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637" w:rsidRDefault="00761637" w:rsidP="00761637">
      <w:pPr>
        <w:pStyle w:val="a5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61637">
        <w:rPr>
          <w:rFonts w:ascii="Times New Roman" w:hAnsi="Times New Roman" w:cs="Times New Roman"/>
          <w:b/>
          <w:sz w:val="28"/>
          <w:szCs w:val="28"/>
          <w:u w:val="single"/>
        </w:rPr>
        <w:t xml:space="preserve">Логические игры с блоками </w:t>
      </w:r>
      <w:proofErr w:type="spellStart"/>
      <w:r w:rsidRPr="00761637">
        <w:rPr>
          <w:rFonts w:ascii="Times New Roman" w:hAnsi="Times New Roman" w:cs="Times New Roman"/>
          <w:b/>
          <w:sz w:val="28"/>
          <w:szCs w:val="28"/>
          <w:u w:val="single"/>
        </w:rPr>
        <w:t>Дьенеша</w:t>
      </w:r>
      <w:proofErr w:type="spellEnd"/>
    </w:p>
    <w:p w:rsidR="00761637" w:rsidRPr="00761637" w:rsidRDefault="00761637" w:rsidP="00761637">
      <w:pPr>
        <w:pStyle w:val="a5"/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В дошкольном возрасте игра становится ведущим видом деятельности, но не потому, что современный ребенок, как правило, большую часть времени проводит в развлекающих его играх, — игра вызывает качественные изменения в психике ребенка. Через игру ребёнок входит в мир взрослых, овладевает духовными ценностями, усваивает предшествующий социальный опыт. Игра – есть деятельность, в которой ребенок сначала эмоционально, а затем интеллектуально осваивает всю систему человеческих отношений. Игра – это особая форма освоения действительности путем ее воспроизведения, моделирования. Игра является сквозным механизмом развития ребёнка, </w:t>
      </w:r>
      <w:r w:rsidRPr="00761637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посредством которой реализуются содержание пяти образовательных областей</w:t>
      </w:r>
      <w:r w:rsidRPr="00761637">
        <w:rPr>
          <w:rFonts w:ascii="Times New Roman" w:hAnsi="Times New Roman" w:cs="Times New Roman"/>
          <w:sz w:val="28"/>
          <w:szCs w:val="28"/>
        </w:rPr>
        <w:t>: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«Социально - коммуникативное развитие»</w:t>
      </w:r>
      <w:r w:rsidRPr="00761637">
        <w:rPr>
          <w:rFonts w:ascii="Times New Roman" w:hAnsi="Times New Roman" w:cs="Times New Roman"/>
          <w:sz w:val="28"/>
          <w:szCs w:val="28"/>
        </w:rPr>
        <w:t>;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«Познавательное развитие»</w:t>
      </w:r>
      <w:r w:rsidRPr="00761637">
        <w:rPr>
          <w:rFonts w:ascii="Times New Roman" w:hAnsi="Times New Roman" w:cs="Times New Roman"/>
          <w:sz w:val="28"/>
          <w:szCs w:val="28"/>
        </w:rPr>
        <w:t>;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«Речевое развитие»</w:t>
      </w:r>
      <w:r w:rsidRPr="00761637">
        <w:rPr>
          <w:rFonts w:ascii="Times New Roman" w:hAnsi="Times New Roman" w:cs="Times New Roman"/>
          <w:sz w:val="28"/>
          <w:szCs w:val="28"/>
        </w:rPr>
        <w:t>;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«Художественно - эстетическое развитие»</w:t>
      </w:r>
      <w:r w:rsidRPr="00761637">
        <w:rPr>
          <w:rFonts w:ascii="Times New Roman" w:hAnsi="Times New Roman" w:cs="Times New Roman"/>
          <w:sz w:val="28"/>
          <w:szCs w:val="28"/>
        </w:rPr>
        <w:t>;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«Физическое развитие»</w:t>
      </w:r>
      <w:r w:rsidRPr="00761637">
        <w:rPr>
          <w:rFonts w:ascii="Times New Roman" w:hAnsi="Times New Roman" w:cs="Times New Roman"/>
          <w:sz w:val="28"/>
          <w:szCs w:val="28"/>
        </w:rPr>
        <w:t>. Игра является основным видом деятельности детей, а так - же формой организации детской деятельности в детском саду.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Уважаемые коллеги и родители я хочу познакомить Вас с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логическими играми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</w:t>
      </w:r>
      <w:r w:rsidRPr="00761637">
        <w:rPr>
          <w:rStyle w:val="a4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Блоками </w:t>
      </w:r>
      <w:proofErr w:type="spellStart"/>
      <w:r w:rsidRPr="00761637">
        <w:rPr>
          <w:rStyle w:val="a4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Дьенеша</w:t>
      </w:r>
      <w:proofErr w:type="spellEnd"/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761637">
        <w:rPr>
          <w:rFonts w:ascii="Times New Roman" w:hAnsi="Times New Roman" w:cs="Times New Roman"/>
          <w:sz w:val="28"/>
          <w:szCs w:val="28"/>
        </w:rPr>
        <w:t>, которые использую в своей работе.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Комплект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логических блоков</w:t>
      </w:r>
      <w:r w:rsidRPr="00761637">
        <w:rPr>
          <w:rFonts w:ascii="Times New Roman" w:hAnsi="Times New Roman" w:cs="Times New Roman"/>
          <w:sz w:val="28"/>
          <w:szCs w:val="28"/>
        </w:rPr>
        <w:t> дает возможность вести детей в их развитии от оперирования одним свойством предметов к оперированию двумя, тремя и четырьмя свойствами. В процессе различных действий с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блоками</w:t>
      </w:r>
      <w:r w:rsidRPr="00761637">
        <w:rPr>
          <w:rFonts w:ascii="Times New Roman" w:hAnsi="Times New Roman" w:cs="Times New Roman"/>
          <w:sz w:val="28"/>
          <w:szCs w:val="28"/>
        </w:rPr>
        <w:t> дети сначала осваивают умения выявлять и абстрагировать в предметах одно свойство (цвет, форму, размер, толщину, сравнивать, классифицировать и обобщать предметы по каждому из этих свойств. Затем они овладевают умениями анализировать, сравнивать, классифицировать и обобщать предметы сразу по двум свойствам (цвету и форме, форме и размеру, размеру и толщине и т. д., несколько позже по трем (цвету, форме и размеру; форме, размеру и толщине; цвету, размеру и толщине) и по четырем свойствам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(цвету, форме, размеру и толщине)</w:t>
      </w:r>
      <w:r w:rsidRPr="00761637">
        <w:rPr>
          <w:rFonts w:ascii="Times New Roman" w:hAnsi="Times New Roman" w:cs="Times New Roman"/>
          <w:sz w:val="28"/>
          <w:szCs w:val="28"/>
        </w:rPr>
        <w:t>. Наряду с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логическими блоками</w:t>
      </w:r>
      <w:r w:rsidRPr="00761637">
        <w:rPr>
          <w:rFonts w:ascii="Times New Roman" w:hAnsi="Times New Roman" w:cs="Times New Roman"/>
          <w:sz w:val="28"/>
          <w:szCs w:val="28"/>
        </w:rPr>
        <w:t> в работе применяются карточки, на которых условно обозначены свойства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блоков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(цвет, форма, размер, толщина)</w:t>
      </w:r>
      <w:r w:rsidRPr="00761637">
        <w:rPr>
          <w:rFonts w:ascii="Times New Roman" w:hAnsi="Times New Roman" w:cs="Times New Roman"/>
          <w:sz w:val="28"/>
          <w:szCs w:val="28"/>
        </w:rPr>
        <w:t>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Логические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</w:t>
      </w:r>
      <w:r w:rsidRPr="00761637">
        <w:rPr>
          <w:rStyle w:val="a4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Блоки </w:t>
      </w:r>
      <w:proofErr w:type="spellStart"/>
      <w:r w:rsidRPr="00761637">
        <w:rPr>
          <w:rStyle w:val="a4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Дьенеша</w:t>
      </w:r>
      <w:proofErr w:type="spellEnd"/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761637">
        <w:rPr>
          <w:rFonts w:ascii="Times New Roman" w:hAnsi="Times New Roman" w:cs="Times New Roman"/>
          <w:sz w:val="28"/>
          <w:szCs w:val="28"/>
        </w:rPr>
        <w:t> </w:t>
      </w:r>
      <w:r w:rsidRPr="00761637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представляют собой набор из 48 геометрических фигур</w:t>
      </w:r>
      <w:r w:rsidRPr="00761637">
        <w:rPr>
          <w:rFonts w:ascii="Times New Roman" w:hAnsi="Times New Roman" w:cs="Times New Roman"/>
          <w:sz w:val="28"/>
          <w:szCs w:val="28"/>
        </w:rPr>
        <w:t>: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63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61637">
        <w:rPr>
          <w:rFonts w:ascii="Times New Roman" w:hAnsi="Times New Roman" w:cs="Times New Roman"/>
          <w:sz w:val="28"/>
          <w:szCs w:val="28"/>
        </w:rPr>
        <w:t>) четырех форм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(круг, треугольник, квадрат, прямоугольник)</w:t>
      </w:r>
      <w:r w:rsidRPr="00761637">
        <w:rPr>
          <w:rFonts w:ascii="Times New Roman" w:hAnsi="Times New Roman" w:cs="Times New Roman"/>
          <w:sz w:val="28"/>
          <w:szCs w:val="28"/>
        </w:rPr>
        <w:t>;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63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61637">
        <w:rPr>
          <w:rFonts w:ascii="Times New Roman" w:hAnsi="Times New Roman" w:cs="Times New Roman"/>
          <w:sz w:val="28"/>
          <w:szCs w:val="28"/>
        </w:rPr>
        <w:t>) четырех цветов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(красный, синий, желтый)</w:t>
      </w:r>
      <w:r w:rsidRPr="00761637">
        <w:rPr>
          <w:rFonts w:ascii="Times New Roman" w:hAnsi="Times New Roman" w:cs="Times New Roman"/>
          <w:sz w:val="28"/>
          <w:szCs w:val="28"/>
        </w:rPr>
        <w:t>;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63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61637">
        <w:rPr>
          <w:rFonts w:ascii="Times New Roman" w:hAnsi="Times New Roman" w:cs="Times New Roman"/>
          <w:sz w:val="28"/>
          <w:szCs w:val="28"/>
        </w:rPr>
        <w:t>) двух размеров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(большой, маленький)</w:t>
      </w:r>
      <w:r w:rsidRPr="00761637">
        <w:rPr>
          <w:rFonts w:ascii="Times New Roman" w:hAnsi="Times New Roman" w:cs="Times New Roman"/>
          <w:sz w:val="28"/>
          <w:szCs w:val="28"/>
        </w:rPr>
        <w:t>;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63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61637">
        <w:rPr>
          <w:rFonts w:ascii="Times New Roman" w:hAnsi="Times New Roman" w:cs="Times New Roman"/>
          <w:sz w:val="28"/>
          <w:szCs w:val="28"/>
        </w:rPr>
        <w:t>) двух видов толщины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(толстый, тонкий)</w:t>
      </w:r>
      <w:r w:rsidRPr="00761637">
        <w:rPr>
          <w:rFonts w:ascii="Times New Roman" w:hAnsi="Times New Roman" w:cs="Times New Roman"/>
          <w:sz w:val="28"/>
          <w:szCs w:val="28"/>
        </w:rPr>
        <w:t>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lastRenderedPageBreak/>
        <w:t>Каждая геометрическая фигура характеризуется четырьмя признаками</w:t>
      </w:r>
      <w:r w:rsidRPr="00761637">
        <w:rPr>
          <w:rFonts w:ascii="Times New Roman" w:hAnsi="Times New Roman" w:cs="Times New Roman"/>
          <w:sz w:val="28"/>
          <w:szCs w:val="28"/>
        </w:rPr>
        <w:t>: формой, цветом, размером, толщиной. В наборе нет ни одной одинаковой фигуры!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Спектр решаемых задач</w:t>
      </w:r>
      <w:r w:rsidRPr="00761637">
        <w:rPr>
          <w:rFonts w:ascii="Times New Roman" w:hAnsi="Times New Roman" w:cs="Times New Roman"/>
          <w:sz w:val="28"/>
          <w:szCs w:val="28"/>
        </w:rPr>
        <w:t>: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* Знакомство с формой, цветом, размером, толщиной объектов.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* Развитие пространственного представления.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* Развитие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логического мышления</w:t>
      </w:r>
      <w:r w:rsidRPr="00761637">
        <w:rPr>
          <w:rFonts w:ascii="Times New Roman" w:hAnsi="Times New Roman" w:cs="Times New Roman"/>
          <w:sz w:val="28"/>
          <w:szCs w:val="28"/>
        </w:rPr>
        <w:t>, представление о множестве, операции над множествами (сравнение, разбиение, классификация, абстрагирование, кодирование и декодирование информации).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* Усвоение элементарных навыков алгоритмической культуры мышления.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* Развитие умения выявлять свойства в объектах, называть их, обобщать объекты по их свойствам, объяснять сходства и различия объектов, обосновывать свои рассуждения.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* Развитие познавательных процессы, мыслительные операции.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* Воспитание самостоятельности, инициативы, настойчивости в достижении цели.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* Развитие творческих способностей, воображения, фантазии, способности к моделированию и конструированию.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* Развитие речь.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* Успешное овладение основами математики.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Хочу поделиться своим небольшим собственным опытом работы с детьми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Все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игры</w:t>
      </w:r>
      <w:r w:rsidRPr="00761637">
        <w:rPr>
          <w:rFonts w:ascii="Times New Roman" w:hAnsi="Times New Roman" w:cs="Times New Roman"/>
          <w:sz w:val="28"/>
          <w:szCs w:val="28"/>
        </w:rPr>
        <w:t> </w:t>
      </w:r>
      <w:r w:rsidRPr="00761637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и игровые упражнения я разделила на 4 группы с постепенным усложнением</w:t>
      </w:r>
      <w:r w:rsidRPr="00761637">
        <w:rPr>
          <w:rFonts w:ascii="Times New Roman" w:hAnsi="Times New Roman" w:cs="Times New Roman"/>
          <w:sz w:val="28"/>
          <w:szCs w:val="28"/>
        </w:rPr>
        <w:t>: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- для развития умений выявлять и абстрагировать свойства;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- для развития умений сравнивать предметы по их свойствам;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- для развития действий классификации и обобщения;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- для развития способности к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логическим</w:t>
      </w:r>
      <w:r w:rsidRPr="00761637">
        <w:rPr>
          <w:rFonts w:ascii="Times New Roman" w:hAnsi="Times New Roman" w:cs="Times New Roman"/>
          <w:sz w:val="28"/>
          <w:szCs w:val="28"/>
        </w:rPr>
        <w:t> действиям и операциям.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Все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игры и упражнения</w:t>
      </w:r>
      <w:r w:rsidRPr="00761637">
        <w:rPr>
          <w:rFonts w:ascii="Times New Roman" w:hAnsi="Times New Roman" w:cs="Times New Roman"/>
          <w:sz w:val="28"/>
          <w:szCs w:val="28"/>
        </w:rPr>
        <w:t>, за исключением четвёртой группы (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логические</w:t>
      </w:r>
      <w:r w:rsidRPr="00761637">
        <w:rPr>
          <w:rFonts w:ascii="Times New Roman" w:hAnsi="Times New Roman" w:cs="Times New Roman"/>
          <w:sz w:val="28"/>
          <w:szCs w:val="28"/>
        </w:rPr>
        <w:t>, не адресуются конкретному возрасту. Ведь дети одного календарного возраста могут иметь различный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психологический возраст</w:t>
      </w:r>
      <w:r w:rsidRPr="00761637">
        <w:rPr>
          <w:rFonts w:ascii="Times New Roman" w:hAnsi="Times New Roman" w:cs="Times New Roman"/>
          <w:sz w:val="28"/>
          <w:szCs w:val="28"/>
        </w:rPr>
        <w:t>. Кто-то из них чуть-чуть, а кто-то и значительно раньше других ровесников достигает следующей ступени в интеллектуальном развитии, однако каждый должен пройти все эти ступени. Если ребёнок не справляется с постановленной задачей самостоятельно, значит необходимо упростить задачу, и так до тех пор, пока ребёнок не решит задачу. Самостоятельное и успешное решение и будет той ступенькой, от которой следует начать движение вперёд.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lastRenderedPageBreak/>
        <w:t>Сначала предлагаются самые простые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игры</w:t>
      </w:r>
      <w:r w:rsidRPr="00761637">
        <w:rPr>
          <w:rFonts w:ascii="Times New Roman" w:hAnsi="Times New Roman" w:cs="Times New Roman"/>
          <w:sz w:val="28"/>
          <w:szCs w:val="28"/>
        </w:rPr>
        <w:t>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1. 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«Найди такие же»</w:t>
      </w:r>
      <w:r w:rsidRPr="00761637">
        <w:rPr>
          <w:rFonts w:ascii="Times New Roman" w:hAnsi="Times New Roman" w:cs="Times New Roman"/>
          <w:sz w:val="28"/>
          <w:szCs w:val="28"/>
        </w:rPr>
        <w:t>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(не такие)</w:t>
      </w:r>
      <w:r w:rsidRPr="00761637">
        <w:rPr>
          <w:rFonts w:ascii="Times New Roman" w:hAnsi="Times New Roman" w:cs="Times New Roman"/>
          <w:sz w:val="28"/>
          <w:szCs w:val="28"/>
        </w:rPr>
        <w:t>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Положите перед ребенком любую фигуру и попросите его найти все фигуры, которые такие, как эта, по цвету.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2. 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«Найди все такие фигуры, как эта по цвету и форме»</w:t>
      </w:r>
      <w:r w:rsidRPr="00761637">
        <w:rPr>
          <w:rFonts w:ascii="Times New Roman" w:hAnsi="Times New Roman" w:cs="Times New Roman"/>
          <w:sz w:val="28"/>
          <w:szCs w:val="28"/>
        </w:rPr>
        <w:t>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Положите перед ребенком любую фигуру и попросите его найти все фигуры, которые такие, как эта, по цвету и форме.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"Найди не такие фигуры, как эта" по цвету и размеру.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"Найди такие же, как эта" по цвету, но другой формы или такие же по форме, но другого размера или такие же по размеру, но другого цвета.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Положите перед ребенком любую фигуру и предложите ему найти такие же фигурки по цвету, но не такие по форме или такие же по форме, но не такие по цвету.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3. "Цепочка"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Выложите перед малышом ряд фигур, </w:t>
      </w:r>
      <w:r w:rsidRPr="0076163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чередуя их по цвету</w:t>
      </w: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: красный, синий, желтый, </w:t>
      </w:r>
      <w:r w:rsidRPr="0076163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(можно чередовать по форме, размеру и толщине)</w:t>
      </w: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Предложите ему продолжить ряд.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выкладывают фигуры друг за другом так, </w:t>
      </w:r>
      <w:r w:rsidRPr="00761637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чтобы каждая последующая отличалась от предыдущей всего одним признаком</w:t>
      </w: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: цветом, формой, размером, толщиной.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Выкладываем цепочку, чтобы рядом были фигуры одинаковые по размеру, но разные по форме и т. д.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Выкладываем цепочку, чтобы рядом были фигуры одинакового цвета и размера, но разной формы </w:t>
      </w:r>
      <w:r w:rsidRPr="0076163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(одинакового размера, но разного цвета)</w:t>
      </w: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Выкладываем дорожку по заданным условиям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63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76163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по</w:t>
      </w:r>
      <w:proofErr w:type="gramEnd"/>
      <w:r w:rsidRPr="0076163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схеме)</w:t>
      </w: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4. "Второй ряд"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выложить в ряд 5-6 любых фигур. Построить под ним второй ряд, но так, чтобы под каждой фигурой верхнего ряда оказалась фигура другой формы </w:t>
      </w:r>
      <w:r w:rsidRPr="0076163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(цвета, размера)</w:t>
      </w: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; такой же формы, но другого цвета </w:t>
      </w:r>
      <w:r w:rsidRPr="0076163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(размера)</w:t>
      </w: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; другая по цвету и размеру; не такая по форме, размеру и цвету.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637">
        <w:rPr>
          <w:rFonts w:ascii="Times New Roman" w:eastAsia="Times New Roman" w:hAnsi="Times New Roman" w:cs="Times New Roman"/>
          <w:sz w:val="28"/>
          <w:szCs w:val="28"/>
          <w:lang w:eastAsia="ru-RU"/>
        </w:rPr>
        <w:t>5. "Домино"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761637">
          <w:rPr>
            <w:rFonts w:ascii="Times New Roman" w:eastAsia="Times New Roman" w:hAnsi="Times New Roman" w:cs="Times New Roman"/>
            <w:color w:val="0088BB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br/>
        </w:r>
      </w:hyperlink>
      <w:r w:rsidRPr="00761637">
        <w:rPr>
          <w:rFonts w:ascii="Times New Roman" w:hAnsi="Times New Roman" w:cs="Times New Roman"/>
          <w:sz w:val="28"/>
          <w:szCs w:val="28"/>
        </w:rPr>
        <w:t>В игре в домино фигуры делятся между участниками поровну. Каждый игрок поочередно делает свой ход. При отсутствии фигуры ход пропускается.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Выигрывает тот</w:t>
      </w:r>
      <w:r w:rsidRPr="00761637">
        <w:rPr>
          <w:rFonts w:ascii="Times New Roman" w:hAnsi="Times New Roman" w:cs="Times New Roman"/>
          <w:sz w:val="28"/>
          <w:szCs w:val="28"/>
        </w:rPr>
        <w:t>, кто первым выложит все фигуры. </w:t>
      </w:r>
      <w:r w:rsidRPr="00761637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Ходить можно по-разному</w:t>
      </w:r>
      <w:r w:rsidRPr="00761637">
        <w:rPr>
          <w:rFonts w:ascii="Times New Roman" w:hAnsi="Times New Roman" w:cs="Times New Roman"/>
          <w:sz w:val="28"/>
          <w:szCs w:val="28"/>
        </w:rPr>
        <w:t>: фигурами другого цвета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(формы, размера)</w:t>
      </w:r>
      <w:r w:rsidRPr="00761637">
        <w:rPr>
          <w:rFonts w:ascii="Times New Roman" w:hAnsi="Times New Roman" w:cs="Times New Roman"/>
          <w:sz w:val="28"/>
          <w:szCs w:val="28"/>
        </w:rPr>
        <w:t>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6. "Раздели фигуры"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lastRenderedPageBreak/>
        <w:t>Для </w:t>
      </w:r>
      <w:r w:rsidRPr="00761637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игры понадобятся игрушки</w:t>
      </w:r>
      <w:bookmarkStart w:id="0" w:name="_GoBack"/>
      <w:bookmarkEnd w:id="0"/>
      <w:r w:rsidRPr="00761637">
        <w:rPr>
          <w:rFonts w:ascii="Times New Roman" w:hAnsi="Times New Roman" w:cs="Times New Roman"/>
          <w:sz w:val="28"/>
          <w:szCs w:val="28"/>
        </w:rPr>
        <w:t>: кукла, матрешка, тигренок. Предложите детям разделить фигуры между куклой, матрешкой и тигренком так, чтобы у куклы оказались все синие фигуры у матрешки все желтые, а у тигренка все красные фигуры. Проверьте, правильно ли дети распределили игрушки. </w:t>
      </w:r>
      <w:r w:rsidRPr="00761637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Предложите им ответить на вопросы</w:t>
      </w:r>
      <w:r w:rsidRPr="00761637">
        <w:rPr>
          <w:rFonts w:ascii="Times New Roman" w:hAnsi="Times New Roman" w:cs="Times New Roman"/>
          <w:sz w:val="28"/>
          <w:szCs w:val="28"/>
        </w:rPr>
        <w:t>: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- Какие фигуры оказались у куклы?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(Все синие)</w:t>
      </w:r>
      <w:r w:rsidRPr="00761637">
        <w:rPr>
          <w:rFonts w:ascii="Times New Roman" w:hAnsi="Times New Roman" w:cs="Times New Roman"/>
          <w:sz w:val="28"/>
          <w:szCs w:val="28"/>
        </w:rPr>
        <w:t>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-А у матрешки?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(Все желтые)</w:t>
      </w:r>
      <w:r w:rsidRPr="00761637">
        <w:rPr>
          <w:rFonts w:ascii="Times New Roman" w:hAnsi="Times New Roman" w:cs="Times New Roman"/>
          <w:sz w:val="28"/>
          <w:szCs w:val="28"/>
        </w:rPr>
        <w:t>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- А у тигренка?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(Все красные)</w:t>
      </w:r>
      <w:r w:rsidRPr="00761637">
        <w:rPr>
          <w:rFonts w:ascii="Times New Roman" w:hAnsi="Times New Roman" w:cs="Times New Roman"/>
          <w:sz w:val="28"/>
          <w:szCs w:val="28"/>
        </w:rPr>
        <w:t>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Попробуйте разделить фигуры по-другому</w:t>
      </w:r>
      <w:r w:rsidRPr="00761637">
        <w:rPr>
          <w:rFonts w:ascii="Times New Roman" w:hAnsi="Times New Roman" w:cs="Times New Roman"/>
          <w:sz w:val="28"/>
          <w:szCs w:val="28"/>
        </w:rPr>
        <w:t>: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63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61637">
        <w:rPr>
          <w:rFonts w:ascii="Times New Roman" w:hAnsi="Times New Roman" w:cs="Times New Roman"/>
          <w:sz w:val="28"/>
          <w:szCs w:val="28"/>
        </w:rPr>
        <w:t>) чтобы у куклы оказались все круглые;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63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61637">
        <w:rPr>
          <w:rFonts w:ascii="Times New Roman" w:hAnsi="Times New Roman" w:cs="Times New Roman"/>
          <w:sz w:val="28"/>
          <w:szCs w:val="28"/>
        </w:rPr>
        <w:t>) чтобы матрешке достались все большие;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63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61637">
        <w:rPr>
          <w:rFonts w:ascii="Times New Roman" w:hAnsi="Times New Roman" w:cs="Times New Roman"/>
          <w:sz w:val="28"/>
          <w:szCs w:val="28"/>
        </w:rPr>
        <w:t>) чтобы тигренку достались все желтые и т. д.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</w:rPr>
        <w:t>7. Конструирование</w:t>
      </w:r>
    </w:p>
    <w:p w:rsidR="004D4F7F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1637">
        <w:rPr>
          <w:rFonts w:ascii="Times New Roman" w:hAnsi="Times New Roman" w:cs="Times New Roman"/>
          <w:sz w:val="28"/>
          <w:szCs w:val="28"/>
          <w:shd w:val="clear" w:color="auto" w:fill="FFFFFF"/>
        </w:rPr>
        <w:t>8. Моделирование по схеме.</w:t>
      </w:r>
    </w:p>
    <w:p w:rsidR="00761637" w:rsidRPr="00761637" w:rsidRDefault="00761637" w:rsidP="00761637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637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Использование </w:t>
      </w:r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«</w:t>
      </w:r>
      <w:r w:rsidRPr="00761637">
        <w:rPr>
          <w:rStyle w:val="a4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Блоков </w:t>
      </w:r>
      <w:proofErr w:type="spellStart"/>
      <w:r w:rsidRPr="00761637">
        <w:rPr>
          <w:rStyle w:val="a4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Дьенеша</w:t>
      </w:r>
      <w:proofErr w:type="spellEnd"/>
      <w:r w:rsidRPr="00761637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761637">
        <w:rPr>
          <w:rFonts w:ascii="Times New Roman" w:hAnsi="Times New Roman" w:cs="Times New Roman"/>
          <w:sz w:val="28"/>
          <w:szCs w:val="28"/>
          <w:shd w:val="clear" w:color="auto" w:fill="FFFFFF"/>
        </w:rPr>
        <w:t> в дальнейшем даст определенно положительный результат при усвоении программного материала в ДОУ, достаточно подготовит воспитанников к изучению математики, геометрии и информатики в школе. Преемственность детского сада и школы будет достаточно на хорошем уровне.</w:t>
      </w:r>
    </w:p>
    <w:sectPr w:rsidR="00761637" w:rsidRPr="0076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45F"/>
    <w:rsid w:val="0007245F"/>
    <w:rsid w:val="004D4F7F"/>
    <w:rsid w:val="0076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0059B-BBA5-41B6-B18D-319FDCC7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1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1637"/>
    <w:rPr>
      <w:b/>
      <w:bCs/>
    </w:rPr>
  </w:style>
  <w:style w:type="paragraph" w:styleId="a5">
    <w:name w:val="No Spacing"/>
    <w:uiPriority w:val="1"/>
    <w:qFormat/>
    <w:rsid w:val="007616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5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upload/blogs/detsad-117335-145968048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1063</Words>
  <Characters>6061</Characters>
  <Application>Microsoft Office Word</Application>
  <DocSecurity>0</DocSecurity>
  <Lines>50</Lines>
  <Paragraphs>14</Paragraphs>
  <ScaleCrop>false</ScaleCrop>
  <Company/>
  <LinksUpToDate>false</LinksUpToDate>
  <CharactersWithSpaces>7110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2026-02-11T07:07:00Z</dcterms:created>
  <dcterms:modified xsi:type="dcterms:W3CDTF">2026-02-11T07:10:00Z</dcterms:modified>
</cp:coreProperties>
</file>