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224" w:rsidRDefault="00B45224" w:rsidP="007420F3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7C1552" w:rsidRPr="00DF7D26" w:rsidRDefault="007C1552" w:rsidP="00B4522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ПОЛОЖЕНИЕ</w:t>
      </w:r>
    </w:p>
    <w:p w:rsidR="007C1552" w:rsidRPr="00DF7D26" w:rsidRDefault="007C1552" w:rsidP="00B4522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о муниципальном этапе Всероссийской акции</w:t>
      </w:r>
    </w:p>
    <w:p w:rsidR="007C1552" w:rsidRDefault="007C1552" w:rsidP="00B4522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«Я – Гражданин России»</w:t>
      </w:r>
    </w:p>
    <w:p w:rsidR="00B45224" w:rsidRPr="00B45224" w:rsidRDefault="00B45224" w:rsidP="00B4522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7C1552" w:rsidRPr="00DF7D26" w:rsidRDefault="007C1552" w:rsidP="00B4522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1.</w:t>
      </w: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ab/>
        <w:t>Общие положения</w:t>
      </w:r>
    </w:p>
    <w:p w:rsidR="007C1552" w:rsidRPr="00DF7D26" w:rsidRDefault="00DF7D26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Муниципальное бюджетное учреждение дополнительного образования «Дом детского творчества»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Яльчикского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объявляет муниципальный этап Всероссийской акции «Я – Гражданин России» (далее-Конкурс). </w:t>
      </w:r>
    </w:p>
    <w:p w:rsidR="007C1552" w:rsidRPr="00DF7D26" w:rsidRDefault="007C1552" w:rsidP="00B4522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2.</w:t>
      </w: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ab/>
        <w:t>Цель и задачи Конкурса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2.1. Целью Акции является вовлечение обучающихся образовательных организаций Российской Федерации в общественно-полезную социальную практику, формирование активной гражданской позиции, интеллектуальное и личностное развитие обучающихся средствами проектной деятельности.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2.2. Задачи Акции: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выявление и поддержка одаренных детей, развитие способностей и талантов обучающихся, направленных на самоопределение и профессиональную ориентацию;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выявление и поддержка лучших социальных проектов и инициатив обучающихся в области социального проектирования и предпринимательства;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формирование и развитие у обучающихся культуры проектного мышления;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популяризация научных знаний и воспитание ценностного отношения к познанию;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развитие у обучающихся личностных качеств, гражданской позиции, социальной ответственности, предпринимательского мышления и навыков публичных коммуникаций;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содействие общественно-полезной деятельности обучающихся в решении актуальных социальных проблем региона и страны;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            совершенствование профессиональных компетенций педагогических работников в области использования проектной технологии в обучении и организации проектной деятельности обучающихся.</w:t>
      </w:r>
    </w:p>
    <w:p w:rsidR="007C1552" w:rsidRPr="00DF7D26" w:rsidRDefault="007C1552" w:rsidP="00B4522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3. Участники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Участниками Акции могут быть обучающиеся образовательных организаций различного типа (независимо от организационно-правовой формы и ведомственной принадлежности), реализующих основные и дополнительные общеобразовательные программы, образовательные программы среднего профессионального образования, члены детских и молодежных общественных объединений в возрасте от 11 до 18 лет </w:t>
      </w:r>
      <w:proofErr w:type="spellStart"/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Яльчикского</w:t>
      </w:r>
      <w:proofErr w:type="spellEnd"/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муниципального округа Чувашской Республики. 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Участниками Акции выступают обучающиеся, которые разработали и реализовали проект, направленный на решение социальных проблем муниципалитета, региона, страны.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Проект должен быть ра</w:t>
      </w:r>
      <w:r w:rsidR="00DF7D26">
        <w:rPr>
          <w:rFonts w:ascii="Times New Roman" w:eastAsia="Times New Roman" w:hAnsi="Times New Roman" w:cs="Times New Roman"/>
          <w:color w:val="auto"/>
          <w:lang w:bidi="ar-SA"/>
        </w:rPr>
        <w:t>зработан в течение текущего 2024-2025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учебного года.</w:t>
      </w:r>
    </w:p>
    <w:p w:rsidR="007C1552" w:rsidRPr="00DF7D26" w:rsidRDefault="007C1552" w:rsidP="00B4522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4. Номинации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1. «Сохранение и развитие культурного и исторического наследия».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направленные на сохранение культурно-исторического наследия народов России, возрождение и развитие народных промыслов, благоустройство территорий, парков, природных зон и др., вовлечение различных сообществ в развитие территории, в том числе с использованием механизмов капитализации культурного наследия;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2. «Устойчивое развитие».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направленные на достижение одной из 17-ти Целей устойчивого развития, утвержденных на саммите ООН 25 сентября 2015 года в программе «Преобразование нашего мира: Повестка дня в области устойчивого развития на период до 2030 года»;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3. «Развитие практик общественного управления».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способствующие вовлечению граждан в политическую жизнь, становлению гражданского 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общества и институтов самоуправления, развитию территориального общественного самоуправления;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4. «Развитие добровольческих практик».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в том числе волонтерские, направленные на решение социокультурных, социально- экономических проблем современности;</w:t>
      </w:r>
    </w:p>
    <w:p w:rsidR="007C1552" w:rsidRPr="00B45224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5. «Социальное предпринимательство».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направленные </w:t>
      </w:r>
      <w:r w:rsidRPr="00B45224">
        <w:rPr>
          <w:rFonts w:ascii="Times New Roman" w:eastAsia="Times New Roman" w:hAnsi="Times New Roman" w:cs="Times New Roman"/>
          <w:color w:val="auto"/>
          <w:lang w:bidi="ar-SA"/>
        </w:rPr>
        <w:t xml:space="preserve">на развитие </w:t>
      </w:r>
      <w:proofErr w:type="gramStart"/>
      <w:r w:rsidRPr="00B45224">
        <w:rPr>
          <w:rFonts w:ascii="Times New Roman" w:eastAsia="Times New Roman" w:hAnsi="Times New Roman" w:cs="Times New Roman"/>
          <w:color w:val="auto"/>
          <w:lang w:bidi="ar-SA"/>
        </w:rPr>
        <w:t>молодежных</w:t>
      </w:r>
      <w:proofErr w:type="gramEnd"/>
      <w:r w:rsidRPr="00B45224">
        <w:rPr>
          <w:rFonts w:ascii="Times New Roman" w:eastAsia="Times New Roman" w:hAnsi="Times New Roman" w:cs="Times New Roman"/>
          <w:color w:val="auto"/>
          <w:lang w:bidi="ar-SA"/>
        </w:rPr>
        <w:t xml:space="preserve"> бизнес-инициатив в сфере социального предпринимательства;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6. «Инженерно-технический проект».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направленные на развитие науки и технологий в России, на решение конкретных гуманитарных и социальных проблем при помощи технических изобретений и программных продуктов;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7. «Развитие правовой грамотности».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направленные на формирование и развитие правовой культуры у различных социальных групп населения, проекты в сфере защиты прав и свобод человека и гражданина, исполнения обязанностей, в том числе при организации предпринимательской деятельности.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8. «Развитие финансовой грамотности». 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>Номинация включает проекты, направленные на формирование и развитие финансовой культуры, обеспечивающей финансовую стабильность и финансовую безопасность различных социальных групп населения;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9. «Зелёные финансы».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Номинация включает проекты, формирующие предпринимательскую и финансовую грамотность, направленные на воспитание культуры ответственного инвестирования в компании с большой долей экологических и климатических эффектов, стимулирующие ESG-переход - привлечение сре</w:t>
      </w:r>
      <w:proofErr w:type="gram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дств в с</w:t>
      </w:r>
      <w:proofErr w:type="gram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оциальные и природоохранные программы, социальное развитие и корпоративное управление.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5. Этапы Акции</w:t>
      </w:r>
    </w:p>
    <w:p w:rsidR="007C1552" w:rsidRPr="00DF7D26" w:rsidRDefault="007423E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Акция проводится в три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этапа: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5.2. Муни</w:t>
      </w:r>
      <w:r w:rsidR="007423E4">
        <w:rPr>
          <w:rFonts w:ascii="Times New Roman" w:eastAsia="Times New Roman" w:hAnsi="Times New Roman" w:cs="Times New Roman"/>
          <w:color w:val="auto"/>
          <w:lang w:bidi="ar-SA"/>
        </w:rPr>
        <w:t>ципальный этап -  по 30 сентября по 10 октября 2025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года.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6. Финансовое обеспечение Акции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6.1. Расходы по организации и проведению муниципального  этапа Акции осуществляются за счет средств муниципального    бюджета.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7. Порядок проведения Акции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7.1. Регистрация участников, прием заявок и конкурсных работ для участия в Акции осуществляются на цифровой платформе</w:t>
      </w:r>
      <w:r w:rsidR="007423E4">
        <w:rPr>
          <w:rFonts w:ascii="Times New Roman" w:eastAsia="Times New Roman" w:hAnsi="Times New Roman" w:cs="Times New Roman"/>
          <w:color w:val="auto"/>
          <w:lang w:bidi="ar-SA"/>
        </w:rPr>
        <w:t xml:space="preserve"> Акции </w:t>
      </w:r>
      <w:hyperlink r:id="rId9" w:history="1">
        <w:r w:rsidR="007423E4" w:rsidRPr="005C5DCD">
          <w:rPr>
            <w:rStyle w:val="a3"/>
            <w:rFonts w:ascii="Times New Roman" w:eastAsia="Times New Roman" w:hAnsi="Times New Roman" w:cs="Times New Roman"/>
            <w:lang w:bidi="ar-SA"/>
          </w:rPr>
          <w:t>https://ya-grajdanin.ru/</w:t>
        </w:r>
      </w:hyperlink>
      <w:r w:rsidR="007423E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Заявки и конкурсные работы участников Акции должны быть оформлены в соответствии с инструкциями, размещенными на платформе.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Фактом подачи заявки и конкурсных материалов участники Акции гарантируют, что им принадлежат исключительные права на конкурсные материалы. Участники Акции обязаны обеспечить соблюдение авторских прав третьих лиц при использовании их материалов в проекте.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Фактом подачи заявки и конкурсных материалов участники предоставляют Федеральному оператору Акции безотзывное неисключительное право использования конкурсных материалов всеми способами, указанными в пункте 2 статьи 1270 Гражданского кодекса Российской Федерации, на территории Российской Федерации и всех стран мира в течение 10 лет.</w:t>
      </w:r>
    </w:p>
    <w:p w:rsidR="007C1552" w:rsidRPr="00B45224" w:rsidRDefault="007C1552" w:rsidP="00B45224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7.2. Требования к конкурсным материалам.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Представленные работы должны быть оформлены в соответствии с требованиями к предоставлению проектов на отборочный (заочный) тур федерального этапа Акции (Приложение № 2).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Паспорт проекта размещается в формате PDF.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Видеопрезентация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проекта размещается на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видеохостинге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социальной сети «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ВКонтакте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». Ссылка на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видеопрезентацию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, указанная в соответствующем разделе при подаче заявки, и страница в социальной сети «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ВКонтакте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», на которой размещено видео, должны быть действующими и доступными (открытыми для просмотра) для любого пользователя, в том 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lastRenderedPageBreak/>
        <w:t>числе без авторизации в социальной сети «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ВКонтакте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», до окончания финального тура федерального этапа Акции.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Размещение конкурсных видеоматериалов иным способом затрудняет возможность их просмотра и оценки членами жюри отборочного тура федерального этапа Акции.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 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Заявки и конкурсные работы, не соответствующие требованиям настоящего положения и инструкциям, размещенным на платформе Акции (с отсутствующей/неполной информацией об участнике Акции и/или конкурсной работе, отсутствующими/неполными конкурсными материалами, отсутствующими/некорректными ссылками на видеоматериалы), не редактируются и не оцениваются.</w:t>
      </w:r>
    </w:p>
    <w:p w:rsidR="007C1552" w:rsidRPr="00B45224" w:rsidRDefault="007C1552" w:rsidP="00B45224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45224">
        <w:rPr>
          <w:rFonts w:ascii="Times New Roman" w:eastAsia="Times New Roman" w:hAnsi="Times New Roman" w:cs="Times New Roman"/>
          <w:b/>
          <w:color w:val="auto"/>
          <w:lang w:bidi="ar-SA"/>
        </w:rPr>
        <w:t>7.3. Муниципальный этап.</w:t>
      </w:r>
    </w:p>
    <w:p w:rsidR="007C1552" w:rsidRPr="00DF7D26" w:rsidRDefault="00B45224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 xml:space="preserve">   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Акция по номинациям проводится в муниципальных образованиях. Организационно-техническое сопровождение муници</w:t>
      </w:r>
      <w:r>
        <w:rPr>
          <w:rFonts w:ascii="Times New Roman" w:eastAsia="Times New Roman" w:hAnsi="Times New Roman" w:cs="Times New Roman"/>
          <w:color w:val="auto"/>
          <w:lang w:bidi="ar-SA"/>
        </w:rPr>
        <w:t>пального этапа Акции осуществляе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т</w:t>
      </w:r>
      <w:r>
        <w:rPr>
          <w:rFonts w:ascii="Times New Roman" w:eastAsia="Times New Roman" w:hAnsi="Times New Roman" w:cs="Times New Roman"/>
          <w:color w:val="auto"/>
          <w:lang w:bidi="ar-SA"/>
        </w:rPr>
        <w:t xml:space="preserve"> МБУДО «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Яльчикский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ДДТ».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Победители по каждой номинации являются участниками регионального этапа Акции.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8. Критерии оценки конкурсных проектов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Экспертная оценка конкурсных проектов Акции осуществляется последующим критериям (максимальное количество баллов по каждому критерию – 5):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- обоснованность проблемы проекта (обозначение ключевого противоречия между желаемым и действительным, обоснование актуальности проблемы для целевой группы);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- обоснованность выделения целевой группы (целевых групп) проекта и учет особенностей данной целевой группы в ходе реализации проекта;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- качество проектного решения (точность и конкретность обозначения цели (целей) и задач проекта, правовых оснований (по необходимости), ожидаемых результатов, обоснованность выбора проектной(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ых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) идеи(й), способов их реализации, возможных рисков реализации, обоснованность состава команды проекта и партнеров проекта);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- проработанность плана реализации проекта (полнота описания общего плана решения задач проекта, плана продвижения проекта, включая его информационное сопровождение);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- проработанность финансового плана (обоснованность статей расходов с указанием сумм, источников обеспечения расходов с указанием сроков поступления и расходования средств);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- качество реализации проекта (соответствие цели и плана мероприятий ожидаемым результатам, представление реализации проекта в соответствии с планом реализации проекта; анализ полученных результатов, обоснованность выводов об эффективности реализации проекта на практике как решении поставленной проблемы, наличие сведений, цифровых следов, подтверждающих результаты и эффекты реализации проекта);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- стратегия развития проекта (обоснование перспектив развития проекта, возможностей его масштабирования с указанием возможных способов и ресурсов);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- качество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видеопрезентации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(соблюдение технических требований к качеству презентационных материалов (продолжительность - не более 7 минут, с разрешением не меньше 1024 на 768 пикселей), культура публичной презентации).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9. Награждение участников Акции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9.1. Победители и призеры регионального этапа Акции награждаются дипломами победителей и призеров.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9.2. По решению жюри могут быть вручены дипломы за специальные номинации Акции.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F0506" w:rsidRDefault="00CF0506" w:rsidP="00CF050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CF0506" w:rsidRDefault="00CF0506" w:rsidP="00CF050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CF0506" w:rsidRDefault="00CF0506" w:rsidP="00CF050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Приложение № 1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 xml:space="preserve">к Положению о проведении  муниципального этапа 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lastRenderedPageBreak/>
        <w:t>Всероссийской акции «Я - гражданин России»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Pr="00DF7D26" w:rsidRDefault="007C1552" w:rsidP="00CF050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Заявка</w:t>
      </w:r>
    </w:p>
    <w:p w:rsidR="007C1552" w:rsidRPr="00DF7D26" w:rsidRDefault="00DF7D26" w:rsidP="00CF050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на участие в муниципальном </w:t>
      </w:r>
      <w:r w:rsidR="007C1552"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этапе</w:t>
      </w:r>
    </w:p>
    <w:p w:rsidR="007C1552" w:rsidRPr="00DF7D26" w:rsidRDefault="007C1552" w:rsidP="00CF050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Всероссийской акции «Я - Гражданин России»</w:t>
      </w:r>
    </w:p>
    <w:p w:rsidR="007C1552" w:rsidRPr="00DF7D26" w:rsidRDefault="00DF7D26" w:rsidP="00CF050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lang w:bidi="ar-SA"/>
        </w:rPr>
        <w:t>в 2025</w:t>
      </w:r>
      <w:r w:rsidR="007C1552"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году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муниципального образования Чувашской Республики_________________________________________</w:t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в номинации ____________________________________________________________________________</w:t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CF050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№ </w:t>
      </w:r>
      <w:proofErr w:type="gram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п</w:t>
      </w:r>
      <w:proofErr w:type="gram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/п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>Фамилия, имя, отчество участника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:rsidR="00CF050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Дата рождения участника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:rsidR="00CF050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Полное наименование образовательного учреждения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есто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нахождение образовательного учреждения (адрес, городская/сельская местность)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Наименование конкурсной работы (проекта), </w:t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ссылка (!)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>Фамилия, имя, отчество руководителя (полное), должность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>Телефон руководителя (рабочий + сотовый)</w:t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Оформляются и предоставляются на электронном (в формате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Word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, PDF) и бумажном носителях.</w:t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Директор ОУ  _____________________ _____________________________</w:t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>подпись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>расшифровка</w:t>
      </w:r>
    </w:p>
    <w:p w:rsidR="007C1552" w:rsidRPr="00DF7D26" w:rsidRDefault="007C1552" w:rsidP="00CF0506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>М.П.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Приложение № 2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к Положению  муниципального этапа о</w:t>
      </w:r>
    </w:p>
    <w:p w:rsidR="007C1552" w:rsidRPr="00CF050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Всероссийской акции</w:t>
      </w:r>
      <w:r w:rsidR="00CF050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 xml:space="preserve"> </w:t>
      </w: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«Я - гражданин России»</w:t>
      </w:r>
    </w:p>
    <w:p w:rsidR="007C1552" w:rsidRPr="00DF7D26" w:rsidRDefault="007C1552" w:rsidP="00CF050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Требования к предоставлению проектов</w:t>
      </w:r>
    </w:p>
    <w:p w:rsidR="007C1552" w:rsidRPr="00CF0506" w:rsidRDefault="007C1552" w:rsidP="00CF050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на отборочный (заочный) тур федерального этапа Акции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Проект участника Всероссийской акции «Я - гражданин России» (персональный или коллективный) - это продукт (реализованный результат) самостоятельной гражданской инициативы </w:t>
      </w:r>
      <w:proofErr w:type="gram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обучающихся</w:t>
      </w:r>
      <w:proofErr w:type="gram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, социально значимой для развития гражданского общества. При разработке и реализации проекта участники могут использовать различные методы проектирования, информационные источники, материалы и документы. На конкурс предоставляется описание содержания проекта, этапов, результатов и эффектов реализации проекта.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Оформление содержания и результатов проекта осуществляется в двух обязательных формах: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1.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ab/>
        <w:t xml:space="preserve">паспорт проекта,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2.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видеопрезентация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(выступление участников проекта).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1. Паспорт проекта - обобщенная краткая информация по основным целевым показателям и индикаторам (критериям оценки) конкурсного проекта.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Требования к паспорту проекта - не более 4 листов формата А4, межстрочный интервал - 1,5, шрифт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Times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New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Roman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, размер шрифта - 14, объем приложений не ограничен.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2.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Видеопрезентация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выступления участников проекта - видеозапись публичного представления проекта с обозначением ключевых сведений о проекте в соответствии с критериями оценки проекта. Допускается использование мультимедийных эффектов.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Требования к продолжительности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видеопрезентации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проекта - не более 7 минут.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 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Приложение № 3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 xml:space="preserve">к Положению о </w:t>
      </w:r>
      <w:proofErr w:type="spellStart"/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проведении</w:t>
      </w:r>
      <w:r w:rsidR="00CF050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и</w:t>
      </w:r>
      <w:proofErr w:type="spellEnd"/>
      <w:r w:rsidR="00CF050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 xml:space="preserve"> </w:t>
      </w: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муниципального  этапа</w:t>
      </w:r>
    </w:p>
    <w:p w:rsidR="007C1552" w:rsidRPr="00DF7D26" w:rsidRDefault="007C1552" w:rsidP="00CF0506">
      <w:pPr>
        <w:widowControl/>
        <w:jc w:val="right"/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</w:pP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Всероссийской акции</w:t>
      </w:r>
      <w:r w:rsidR="00CF050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 xml:space="preserve"> </w:t>
      </w:r>
      <w:r w:rsidRPr="00DF7D26">
        <w:rPr>
          <w:rFonts w:ascii="Times New Roman" w:eastAsia="Times New Roman" w:hAnsi="Times New Roman" w:cs="Times New Roman"/>
          <w:i/>
          <w:color w:val="auto"/>
          <w:sz w:val="18"/>
          <w:szCs w:val="18"/>
          <w:lang w:bidi="ar-SA"/>
        </w:rPr>
        <w:t>«Я - гражданин России»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Pr="00CF0506" w:rsidRDefault="007C1552" w:rsidP="00CF0506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b/>
          <w:color w:val="auto"/>
          <w:lang w:bidi="ar-SA"/>
        </w:rPr>
        <w:t>Согласие на обработку персональных данных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Я</w:t>
      </w:r>
      <w:proofErr w:type="gram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,</w:t>
      </w:r>
      <w:proofErr w:type="gram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 , проживающий (-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ая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>) по адресу_________________________________________________________, паспорт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серии ________, номер ________________, выдан ____________________________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___________________________________________________ года, в соответствии с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Федеральным законом от 27 июля 2006 года № 152-ФЗ О персональн</w:t>
      </w:r>
      <w:r w:rsidR="007423E4">
        <w:rPr>
          <w:rFonts w:ascii="Times New Roman" w:eastAsia="Times New Roman" w:hAnsi="Times New Roman" w:cs="Times New Roman"/>
          <w:color w:val="auto"/>
          <w:lang w:bidi="ar-SA"/>
        </w:rPr>
        <w:t>ых данных, даю согласие МБУДО «</w:t>
      </w:r>
      <w:proofErr w:type="spellStart"/>
      <w:r w:rsidR="007423E4">
        <w:rPr>
          <w:rFonts w:ascii="Times New Roman" w:eastAsia="Times New Roman" w:hAnsi="Times New Roman" w:cs="Times New Roman"/>
          <w:color w:val="auto"/>
          <w:lang w:bidi="ar-SA"/>
        </w:rPr>
        <w:t>Яльчикский</w:t>
      </w:r>
      <w:proofErr w:type="spellEnd"/>
      <w:r w:rsidR="007423E4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ДДТ»,  расположенному по адресу 429380, Чувашская Республика, </w:t>
      </w:r>
      <w:proofErr w:type="spell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>Яльчикский</w:t>
      </w:r>
      <w:proofErr w:type="spell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район, с. Яльчики, </w:t>
      </w:r>
      <w:r w:rsidR="00DF7D26">
        <w:rPr>
          <w:rFonts w:ascii="Times New Roman" w:eastAsia="Times New Roman" w:hAnsi="Times New Roman" w:cs="Times New Roman"/>
          <w:color w:val="auto"/>
          <w:lang w:bidi="ar-SA"/>
        </w:rPr>
        <w:t xml:space="preserve">ул. Комсомольская, д.16 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 на обработку персональных данных моего ребёнка________________ ________________ _________________</w:t>
      </w:r>
      <w:proofErr w:type="gramStart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,</w:t>
      </w:r>
      <w:proofErr w:type="gramEnd"/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 законным представителем которого я являюсь, а именно: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фамилия, имя, отчество;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год рождения;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дата рождения;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место рождения;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адрес;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контактные сведения; 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место учебы ребенка.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Обработка указанных персональных данных ребёнка может осуществляться в целях организации и проведения конкурсных и выставочных мероприятий для детей.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Пер</w:t>
      </w:r>
      <w:r w:rsidR="00DF7D26">
        <w:rPr>
          <w:rFonts w:ascii="Times New Roman" w:eastAsia="Times New Roman" w:hAnsi="Times New Roman" w:cs="Times New Roman"/>
          <w:color w:val="auto"/>
          <w:lang w:bidi="ar-SA"/>
        </w:rPr>
        <w:t>ечень действий, которые МБУДО «</w:t>
      </w:r>
      <w:proofErr w:type="spellStart"/>
      <w:r w:rsidR="00DF7D26">
        <w:rPr>
          <w:rFonts w:ascii="Times New Roman" w:eastAsia="Times New Roman" w:hAnsi="Times New Roman" w:cs="Times New Roman"/>
          <w:color w:val="auto"/>
          <w:lang w:bidi="ar-SA"/>
        </w:rPr>
        <w:t>Яльчикский</w:t>
      </w:r>
      <w:proofErr w:type="spellEnd"/>
      <w:r w:rsidR="00DF7D26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DF7D26">
        <w:rPr>
          <w:rFonts w:ascii="Times New Roman" w:eastAsia="Times New Roman" w:hAnsi="Times New Roman" w:cs="Times New Roman"/>
          <w:color w:val="auto"/>
          <w:lang w:bidi="ar-SA"/>
        </w:rPr>
        <w:t>ДДТ» может осуществлять с персональными данными моего ребёнка: хранение, уточнение (обновление, изменение), использование, обезличивание, блокирование, уничтожение, а также передача в Министерство образования и молодежной политики Чувашской Республики и образовательные организации для достижения указанных выше целей.</w:t>
      </w:r>
    </w:p>
    <w:p w:rsidR="007C1552" w:rsidRPr="00DF7D26" w:rsidRDefault="00DF7D26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МБУДО «</w:t>
      </w:r>
      <w:proofErr w:type="spellStart"/>
      <w:r>
        <w:rPr>
          <w:rFonts w:ascii="Times New Roman" w:eastAsia="Times New Roman" w:hAnsi="Times New Roman" w:cs="Times New Roman"/>
          <w:color w:val="auto"/>
          <w:lang w:bidi="ar-SA"/>
        </w:rPr>
        <w:t>Яльчикский</w:t>
      </w:r>
      <w:proofErr w:type="spellEnd"/>
      <w:r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7C1552" w:rsidRPr="00DF7D26">
        <w:rPr>
          <w:rFonts w:ascii="Times New Roman" w:eastAsia="Times New Roman" w:hAnsi="Times New Roman" w:cs="Times New Roman"/>
          <w:color w:val="auto"/>
          <w:lang w:bidi="ar-SA"/>
        </w:rPr>
        <w:t>ДДТ» может осуществлять смешанную обработку персональных данных моего ребёнка с применением ЭВМ, с передачей по внутренней сети и сети интернет.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>Согласие может быть отозвано мною в любое время на основании моего письменного заявления.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DF7D26">
        <w:rPr>
          <w:rFonts w:ascii="Times New Roman" w:eastAsia="Times New Roman" w:hAnsi="Times New Roman" w:cs="Times New Roman"/>
          <w:color w:val="auto"/>
          <w:lang w:bidi="ar-SA"/>
        </w:rPr>
        <w:t xml:space="preserve">_____ __________ </w:t>
      </w:r>
      <w:r w:rsidR="00CF0506">
        <w:rPr>
          <w:rFonts w:ascii="Times New Roman" w:eastAsia="Times New Roman" w:hAnsi="Times New Roman" w:cs="Times New Roman"/>
          <w:color w:val="auto"/>
          <w:lang w:bidi="ar-SA"/>
        </w:rPr>
        <w:t>20__ г.</w:t>
      </w:r>
      <w:r w:rsidR="00CF050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="00CF050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="00CF050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="00CF0506">
        <w:rPr>
          <w:rFonts w:ascii="Times New Roman" w:eastAsia="Times New Roman" w:hAnsi="Times New Roman" w:cs="Times New Roman"/>
          <w:color w:val="auto"/>
          <w:lang w:bidi="ar-SA"/>
        </w:rPr>
        <w:tab/>
      </w:r>
      <w:r w:rsidR="00CF0506">
        <w:rPr>
          <w:rFonts w:ascii="Times New Roman" w:eastAsia="Times New Roman" w:hAnsi="Times New Roman" w:cs="Times New Roman"/>
          <w:color w:val="auto"/>
          <w:lang w:bidi="ar-SA"/>
        </w:rPr>
        <w:tab/>
        <w:t>___________________</w:t>
      </w:r>
    </w:p>
    <w:p w:rsidR="007C1552" w:rsidRPr="00DF7D26" w:rsidRDefault="007C1552" w:rsidP="00B4522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1552" w:rsidRDefault="007C1552" w:rsidP="00B45224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bookmarkStart w:id="0" w:name="_GoBack"/>
      <w:bookmarkEnd w:id="0"/>
    </w:p>
    <w:sectPr w:rsidR="007C1552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031" w:rsidRDefault="00E13031">
      <w:r>
        <w:separator/>
      </w:r>
    </w:p>
  </w:endnote>
  <w:endnote w:type="continuationSeparator" w:id="0">
    <w:p w:rsidR="00E13031" w:rsidRDefault="00E13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031" w:rsidRDefault="00E13031">
      <w:r>
        <w:separator/>
      </w:r>
    </w:p>
  </w:footnote>
  <w:footnote w:type="continuationSeparator" w:id="0">
    <w:p w:rsidR="00E13031" w:rsidRDefault="00E13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0DC7" w:rsidRDefault="006A7921">
    <w:pPr>
      <w:pStyle w:val="a5"/>
      <w:spacing w:line="14" w:lineRule="auto"/>
      <w:rPr>
        <w:sz w:val="20"/>
      </w:rPr>
    </w:pPr>
    <w:r>
      <w:rPr>
        <w:noProof/>
        <w:sz w:val="28"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3935095</wp:posOffset>
              </wp:positionH>
              <wp:positionV relativeFrom="page">
                <wp:posOffset>436880</wp:posOffset>
              </wp:positionV>
              <wp:extent cx="228600" cy="194310"/>
              <wp:effectExtent l="127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A0DC7" w:rsidRDefault="00E13031">
                          <w:pPr>
                            <w:spacing w:before="10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9.85pt;margin-top:34.4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" filled="f" stroked="f">
              <v:textbox inset="0,0,0,0">
                <w:txbxContent>
                  <w:p w:rsidR="004A0DC7" w:rsidRDefault="00920C51">
                    <w:pPr>
                      <w:spacing w:before="10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927"/>
    <w:multiLevelType w:val="hybridMultilevel"/>
    <w:tmpl w:val="1B0CEA3A"/>
    <w:lvl w:ilvl="0" w:tplc="F6E0B3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D3273"/>
    <w:multiLevelType w:val="hybridMultilevel"/>
    <w:tmpl w:val="ED44F0FA"/>
    <w:lvl w:ilvl="0" w:tplc="0260672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D17EA"/>
    <w:multiLevelType w:val="multilevel"/>
    <w:tmpl w:val="24E01E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10800C5"/>
    <w:multiLevelType w:val="hybridMultilevel"/>
    <w:tmpl w:val="670EE8AC"/>
    <w:lvl w:ilvl="0" w:tplc="A64E6740">
      <w:numFmt w:val="bullet"/>
      <w:lvlText w:val="•"/>
      <w:lvlJc w:val="left"/>
      <w:pPr>
        <w:ind w:left="119" w:hanging="500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 w:tplc="879E37DA">
      <w:numFmt w:val="bullet"/>
      <w:lvlText w:val="•"/>
      <w:lvlJc w:val="left"/>
      <w:pPr>
        <w:ind w:left="1070" w:hanging="500"/>
      </w:pPr>
      <w:rPr>
        <w:rFonts w:hint="default"/>
        <w:lang w:val="ru-RU" w:eastAsia="en-US" w:bidi="ar-SA"/>
      </w:rPr>
    </w:lvl>
    <w:lvl w:ilvl="2" w:tplc="0D561698">
      <w:numFmt w:val="bullet"/>
      <w:lvlText w:val="•"/>
      <w:lvlJc w:val="left"/>
      <w:pPr>
        <w:ind w:left="2020" w:hanging="500"/>
      </w:pPr>
      <w:rPr>
        <w:rFonts w:hint="default"/>
        <w:lang w:val="ru-RU" w:eastAsia="en-US" w:bidi="ar-SA"/>
      </w:rPr>
    </w:lvl>
    <w:lvl w:ilvl="3" w:tplc="1878F61E">
      <w:numFmt w:val="bullet"/>
      <w:lvlText w:val="•"/>
      <w:lvlJc w:val="left"/>
      <w:pPr>
        <w:ind w:left="2971" w:hanging="500"/>
      </w:pPr>
      <w:rPr>
        <w:rFonts w:hint="default"/>
        <w:lang w:val="ru-RU" w:eastAsia="en-US" w:bidi="ar-SA"/>
      </w:rPr>
    </w:lvl>
    <w:lvl w:ilvl="4" w:tplc="9AC4F88A">
      <w:numFmt w:val="bullet"/>
      <w:lvlText w:val="•"/>
      <w:lvlJc w:val="left"/>
      <w:pPr>
        <w:ind w:left="3921" w:hanging="500"/>
      </w:pPr>
      <w:rPr>
        <w:rFonts w:hint="default"/>
        <w:lang w:val="ru-RU" w:eastAsia="en-US" w:bidi="ar-SA"/>
      </w:rPr>
    </w:lvl>
    <w:lvl w:ilvl="5" w:tplc="7682F1FC">
      <w:numFmt w:val="bullet"/>
      <w:lvlText w:val="•"/>
      <w:lvlJc w:val="left"/>
      <w:pPr>
        <w:ind w:left="4872" w:hanging="500"/>
      </w:pPr>
      <w:rPr>
        <w:rFonts w:hint="default"/>
        <w:lang w:val="ru-RU" w:eastAsia="en-US" w:bidi="ar-SA"/>
      </w:rPr>
    </w:lvl>
    <w:lvl w:ilvl="6" w:tplc="F7228CE8">
      <w:numFmt w:val="bullet"/>
      <w:lvlText w:val="•"/>
      <w:lvlJc w:val="left"/>
      <w:pPr>
        <w:ind w:left="5822" w:hanging="500"/>
      </w:pPr>
      <w:rPr>
        <w:rFonts w:hint="default"/>
        <w:lang w:val="ru-RU" w:eastAsia="en-US" w:bidi="ar-SA"/>
      </w:rPr>
    </w:lvl>
    <w:lvl w:ilvl="7" w:tplc="1B7CBD8C">
      <w:numFmt w:val="bullet"/>
      <w:lvlText w:val="•"/>
      <w:lvlJc w:val="left"/>
      <w:pPr>
        <w:ind w:left="6772" w:hanging="500"/>
      </w:pPr>
      <w:rPr>
        <w:rFonts w:hint="default"/>
        <w:lang w:val="ru-RU" w:eastAsia="en-US" w:bidi="ar-SA"/>
      </w:rPr>
    </w:lvl>
    <w:lvl w:ilvl="8" w:tplc="1E1452A8">
      <w:numFmt w:val="bullet"/>
      <w:lvlText w:val="•"/>
      <w:lvlJc w:val="left"/>
      <w:pPr>
        <w:ind w:left="7723" w:hanging="500"/>
      </w:pPr>
      <w:rPr>
        <w:rFonts w:hint="default"/>
        <w:lang w:val="ru-RU" w:eastAsia="en-US" w:bidi="ar-SA"/>
      </w:rPr>
    </w:lvl>
  </w:abstractNum>
  <w:abstractNum w:abstractNumId="4">
    <w:nsid w:val="1E5E462C"/>
    <w:multiLevelType w:val="multilevel"/>
    <w:tmpl w:val="508ED2F0"/>
    <w:lvl w:ilvl="0">
      <w:start w:val="1"/>
      <w:numFmt w:val="decimal"/>
      <w:lvlText w:val="%1"/>
      <w:lvlJc w:val="left"/>
      <w:pPr>
        <w:ind w:left="119" w:hanging="4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8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020" w:hanging="4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1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1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2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2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3" w:hanging="428"/>
      </w:pPr>
      <w:rPr>
        <w:rFonts w:hint="default"/>
        <w:lang w:val="ru-RU" w:eastAsia="en-US" w:bidi="ar-SA"/>
      </w:rPr>
    </w:lvl>
  </w:abstractNum>
  <w:abstractNum w:abstractNumId="5">
    <w:nsid w:val="243C5D2E"/>
    <w:multiLevelType w:val="multilevel"/>
    <w:tmpl w:val="D7AEDACC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>
    <w:nsid w:val="24CF5D40"/>
    <w:multiLevelType w:val="multilevel"/>
    <w:tmpl w:val="609A67EA"/>
    <w:lvl w:ilvl="0">
      <w:start w:val="1"/>
      <w:numFmt w:val="decimal"/>
      <w:lvlText w:val="%1."/>
      <w:lvlJc w:val="left"/>
      <w:pPr>
        <w:ind w:left="3655" w:hanging="284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" w:hanging="717"/>
      </w:pPr>
      <w:rPr>
        <w:rFonts w:hint="default"/>
        <w:spacing w:val="-4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60" w:hanging="7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42" w:hanging="7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25" w:hanging="7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08" w:hanging="7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1" w:hanging="7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4" w:hanging="7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57" w:hanging="717"/>
      </w:pPr>
      <w:rPr>
        <w:rFonts w:hint="default"/>
        <w:lang w:val="ru-RU" w:eastAsia="en-US" w:bidi="ar-SA"/>
      </w:rPr>
    </w:lvl>
  </w:abstractNum>
  <w:abstractNum w:abstractNumId="7">
    <w:nsid w:val="31EC6580"/>
    <w:multiLevelType w:val="multilevel"/>
    <w:tmpl w:val="90487D9A"/>
    <w:lvl w:ilvl="0">
      <w:start w:val="5"/>
      <w:numFmt w:val="decimal"/>
      <w:lvlText w:val="%1"/>
      <w:lvlJc w:val="left"/>
      <w:pPr>
        <w:ind w:left="1536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6" w:hanging="85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start w:val="1"/>
      <w:numFmt w:val="upperRoman"/>
      <w:lvlText w:val="%3"/>
      <w:lvlJc w:val="left"/>
      <w:pPr>
        <w:ind w:left="1460" w:hanging="183"/>
      </w:pPr>
      <w:rPr>
        <w:rFonts w:ascii="Times New Roman" w:eastAsia="Times New Roman" w:hAnsi="Times New Roman" w:cs="Times New Roman" w:hint="default"/>
        <w:b/>
        <w:bCs/>
        <w:color w:val="auto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36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34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31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9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7" w:hanging="183"/>
      </w:pPr>
      <w:rPr>
        <w:rFonts w:hint="default"/>
        <w:lang w:val="ru-RU" w:eastAsia="en-US" w:bidi="ar-SA"/>
      </w:rPr>
    </w:lvl>
  </w:abstractNum>
  <w:abstractNum w:abstractNumId="8">
    <w:nsid w:val="329D68FE"/>
    <w:multiLevelType w:val="hybridMultilevel"/>
    <w:tmpl w:val="D8BA0A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0D3DEC"/>
    <w:multiLevelType w:val="hybridMultilevel"/>
    <w:tmpl w:val="AFE6B64E"/>
    <w:lvl w:ilvl="0" w:tplc="5FBE6F24">
      <w:numFmt w:val="bullet"/>
      <w:lvlText w:val=""/>
      <w:lvlJc w:val="left"/>
      <w:pPr>
        <w:ind w:left="119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4704B4B6">
      <w:numFmt w:val="bullet"/>
      <w:lvlText w:val="•"/>
      <w:lvlJc w:val="left"/>
      <w:pPr>
        <w:ind w:left="1070" w:hanging="360"/>
      </w:pPr>
      <w:rPr>
        <w:rFonts w:hint="default"/>
        <w:lang w:val="ru-RU" w:eastAsia="en-US" w:bidi="ar-SA"/>
      </w:rPr>
    </w:lvl>
    <w:lvl w:ilvl="2" w:tplc="351E21C8">
      <w:numFmt w:val="bullet"/>
      <w:lvlText w:val="•"/>
      <w:lvlJc w:val="left"/>
      <w:pPr>
        <w:ind w:left="2020" w:hanging="360"/>
      </w:pPr>
      <w:rPr>
        <w:rFonts w:hint="default"/>
        <w:lang w:val="ru-RU" w:eastAsia="en-US" w:bidi="ar-SA"/>
      </w:rPr>
    </w:lvl>
    <w:lvl w:ilvl="3" w:tplc="47840368">
      <w:numFmt w:val="bullet"/>
      <w:lvlText w:val="•"/>
      <w:lvlJc w:val="left"/>
      <w:pPr>
        <w:ind w:left="2971" w:hanging="360"/>
      </w:pPr>
      <w:rPr>
        <w:rFonts w:hint="default"/>
        <w:lang w:val="ru-RU" w:eastAsia="en-US" w:bidi="ar-SA"/>
      </w:rPr>
    </w:lvl>
    <w:lvl w:ilvl="4" w:tplc="19A42568">
      <w:numFmt w:val="bullet"/>
      <w:lvlText w:val="•"/>
      <w:lvlJc w:val="left"/>
      <w:pPr>
        <w:ind w:left="3921" w:hanging="360"/>
      </w:pPr>
      <w:rPr>
        <w:rFonts w:hint="default"/>
        <w:lang w:val="ru-RU" w:eastAsia="en-US" w:bidi="ar-SA"/>
      </w:rPr>
    </w:lvl>
    <w:lvl w:ilvl="5" w:tplc="94C4A918">
      <w:numFmt w:val="bullet"/>
      <w:lvlText w:val="•"/>
      <w:lvlJc w:val="left"/>
      <w:pPr>
        <w:ind w:left="4872" w:hanging="360"/>
      </w:pPr>
      <w:rPr>
        <w:rFonts w:hint="default"/>
        <w:lang w:val="ru-RU" w:eastAsia="en-US" w:bidi="ar-SA"/>
      </w:rPr>
    </w:lvl>
    <w:lvl w:ilvl="6" w:tplc="6C6039B6">
      <w:numFmt w:val="bullet"/>
      <w:lvlText w:val="•"/>
      <w:lvlJc w:val="left"/>
      <w:pPr>
        <w:ind w:left="5822" w:hanging="360"/>
      </w:pPr>
      <w:rPr>
        <w:rFonts w:hint="default"/>
        <w:lang w:val="ru-RU" w:eastAsia="en-US" w:bidi="ar-SA"/>
      </w:rPr>
    </w:lvl>
    <w:lvl w:ilvl="7" w:tplc="43C2D634">
      <w:numFmt w:val="bullet"/>
      <w:lvlText w:val="•"/>
      <w:lvlJc w:val="left"/>
      <w:pPr>
        <w:ind w:left="6772" w:hanging="360"/>
      </w:pPr>
      <w:rPr>
        <w:rFonts w:hint="default"/>
        <w:lang w:val="ru-RU" w:eastAsia="en-US" w:bidi="ar-SA"/>
      </w:rPr>
    </w:lvl>
    <w:lvl w:ilvl="8" w:tplc="431AAAAC">
      <w:numFmt w:val="bullet"/>
      <w:lvlText w:val="•"/>
      <w:lvlJc w:val="left"/>
      <w:pPr>
        <w:ind w:left="7723" w:hanging="360"/>
      </w:pPr>
      <w:rPr>
        <w:rFonts w:hint="default"/>
        <w:lang w:val="ru-RU" w:eastAsia="en-US" w:bidi="ar-SA"/>
      </w:rPr>
    </w:lvl>
  </w:abstractNum>
  <w:abstractNum w:abstractNumId="10">
    <w:nsid w:val="3EB26724"/>
    <w:multiLevelType w:val="hybridMultilevel"/>
    <w:tmpl w:val="49FA4C78"/>
    <w:lvl w:ilvl="0" w:tplc="F9A6F06E"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5FEA2EB4">
      <w:numFmt w:val="bullet"/>
      <w:lvlText w:val="•"/>
      <w:lvlJc w:val="left"/>
      <w:pPr>
        <w:ind w:left="1574" w:hanging="284"/>
      </w:pPr>
      <w:rPr>
        <w:rFonts w:hint="default"/>
        <w:lang w:val="ru-RU" w:eastAsia="en-US" w:bidi="ar-SA"/>
      </w:rPr>
    </w:lvl>
    <w:lvl w:ilvl="2" w:tplc="223A5A8E">
      <w:numFmt w:val="bullet"/>
      <w:lvlText w:val="•"/>
      <w:lvlJc w:val="left"/>
      <w:pPr>
        <w:ind w:left="2468" w:hanging="284"/>
      </w:pPr>
      <w:rPr>
        <w:rFonts w:hint="default"/>
        <w:lang w:val="ru-RU" w:eastAsia="en-US" w:bidi="ar-SA"/>
      </w:rPr>
    </w:lvl>
    <w:lvl w:ilvl="3" w:tplc="6B762496">
      <w:numFmt w:val="bullet"/>
      <w:lvlText w:val="•"/>
      <w:lvlJc w:val="left"/>
      <w:pPr>
        <w:ind w:left="3363" w:hanging="284"/>
      </w:pPr>
      <w:rPr>
        <w:rFonts w:hint="default"/>
        <w:lang w:val="ru-RU" w:eastAsia="en-US" w:bidi="ar-SA"/>
      </w:rPr>
    </w:lvl>
    <w:lvl w:ilvl="4" w:tplc="D5CA436E">
      <w:numFmt w:val="bullet"/>
      <w:lvlText w:val="•"/>
      <w:lvlJc w:val="left"/>
      <w:pPr>
        <w:ind w:left="4257" w:hanging="284"/>
      </w:pPr>
      <w:rPr>
        <w:rFonts w:hint="default"/>
        <w:lang w:val="ru-RU" w:eastAsia="en-US" w:bidi="ar-SA"/>
      </w:rPr>
    </w:lvl>
    <w:lvl w:ilvl="5" w:tplc="2FE83780">
      <w:numFmt w:val="bullet"/>
      <w:lvlText w:val="•"/>
      <w:lvlJc w:val="left"/>
      <w:pPr>
        <w:ind w:left="5152" w:hanging="284"/>
      </w:pPr>
      <w:rPr>
        <w:rFonts w:hint="default"/>
        <w:lang w:val="ru-RU" w:eastAsia="en-US" w:bidi="ar-SA"/>
      </w:rPr>
    </w:lvl>
    <w:lvl w:ilvl="6" w:tplc="9A6A49D4">
      <w:numFmt w:val="bullet"/>
      <w:lvlText w:val="•"/>
      <w:lvlJc w:val="left"/>
      <w:pPr>
        <w:ind w:left="6046" w:hanging="284"/>
      </w:pPr>
      <w:rPr>
        <w:rFonts w:hint="default"/>
        <w:lang w:val="ru-RU" w:eastAsia="en-US" w:bidi="ar-SA"/>
      </w:rPr>
    </w:lvl>
    <w:lvl w:ilvl="7" w:tplc="9EA4932E">
      <w:numFmt w:val="bullet"/>
      <w:lvlText w:val="•"/>
      <w:lvlJc w:val="left"/>
      <w:pPr>
        <w:ind w:left="6940" w:hanging="284"/>
      </w:pPr>
      <w:rPr>
        <w:rFonts w:hint="default"/>
        <w:lang w:val="ru-RU" w:eastAsia="en-US" w:bidi="ar-SA"/>
      </w:rPr>
    </w:lvl>
    <w:lvl w:ilvl="8" w:tplc="DADCBCB6">
      <w:numFmt w:val="bullet"/>
      <w:lvlText w:val="•"/>
      <w:lvlJc w:val="left"/>
      <w:pPr>
        <w:ind w:left="7835" w:hanging="284"/>
      </w:pPr>
      <w:rPr>
        <w:rFonts w:hint="default"/>
        <w:lang w:val="ru-RU" w:eastAsia="en-US" w:bidi="ar-SA"/>
      </w:rPr>
    </w:lvl>
  </w:abstractNum>
  <w:abstractNum w:abstractNumId="11">
    <w:nsid w:val="4A7237BD"/>
    <w:multiLevelType w:val="hybridMultilevel"/>
    <w:tmpl w:val="FAC85F82"/>
    <w:lvl w:ilvl="0" w:tplc="690A3EF0">
      <w:numFmt w:val="bullet"/>
      <w:lvlText w:val="о"/>
      <w:lvlJc w:val="left"/>
      <w:pPr>
        <w:ind w:left="2194" w:hanging="207"/>
      </w:pPr>
      <w:rPr>
        <w:rFonts w:ascii="Times New Roman" w:eastAsia="Times New Roman" w:hAnsi="Times New Roman" w:cs="Times New Roman" w:hint="default"/>
        <w:b/>
        <w:bCs/>
        <w:color w:val="001F5F"/>
        <w:w w:val="99"/>
        <w:sz w:val="28"/>
        <w:szCs w:val="28"/>
        <w:lang w:val="ru-RU" w:eastAsia="en-US" w:bidi="ar-SA"/>
      </w:rPr>
    </w:lvl>
    <w:lvl w:ilvl="1" w:tplc="CBB453F6">
      <w:start w:val="1"/>
      <w:numFmt w:val="decimal"/>
      <w:lvlText w:val="%2."/>
      <w:lvlJc w:val="left"/>
      <w:pPr>
        <w:ind w:left="7372" w:hanging="284"/>
        <w:jc w:val="right"/>
      </w:pPr>
      <w:rPr>
        <w:rFonts w:hint="default"/>
        <w:b/>
        <w:bCs/>
        <w:w w:val="99"/>
        <w:lang w:val="ru-RU" w:eastAsia="en-US" w:bidi="ar-SA"/>
      </w:rPr>
    </w:lvl>
    <w:lvl w:ilvl="2" w:tplc="681A2F0A">
      <w:start w:val="1"/>
      <w:numFmt w:val="decimal"/>
      <w:lvlText w:val="%3."/>
      <w:lvlJc w:val="left"/>
      <w:pPr>
        <w:ind w:left="119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 w:tplc="1F1CE4F6">
      <w:numFmt w:val="bullet"/>
      <w:lvlText w:val="•"/>
      <w:lvlJc w:val="left"/>
      <w:pPr>
        <w:ind w:left="4283" w:hanging="355"/>
      </w:pPr>
      <w:rPr>
        <w:rFonts w:hint="default"/>
        <w:lang w:val="ru-RU" w:eastAsia="en-US" w:bidi="ar-SA"/>
      </w:rPr>
    </w:lvl>
    <w:lvl w:ilvl="4" w:tplc="445CF878">
      <w:numFmt w:val="bullet"/>
      <w:lvlText w:val="•"/>
      <w:lvlJc w:val="left"/>
      <w:pPr>
        <w:ind w:left="5046" w:hanging="355"/>
      </w:pPr>
      <w:rPr>
        <w:rFonts w:hint="default"/>
        <w:lang w:val="ru-RU" w:eastAsia="en-US" w:bidi="ar-SA"/>
      </w:rPr>
    </w:lvl>
    <w:lvl w:ilvl="5" w:tplc="A7E225A4">
      <w:numFmt w:val="bullet"/>
      <w:lvlText w:val="•"/>
      <w:lvlJc w:val="left"/>
      <w:pPr>
        <w:ind w:left="5809" w:hanging="355"/>
      </w:pPr>
      <w:rPr>
        <w:rFonts w:hint="default"/>
        <w:lang w:val="ru-RU" w:eastAsia="en-US" w:bidi="ar-SA"/>
      </w:rPr>
    </w:lvl>
    <w:lvl w:ilvl="6" w:tplc="8DD48032">
      <w:numFmt w:val="bullet"/>
      <w:lvlText w:val="•"/>
      <w:lvlJc w:val="left"/>
      <w:pPr>
        <w:ind w:left="6572" w:hanging="355"/>
      </w:pPr>
      <w:rPr>
        <w:rFonts w:hint="default"/>
        <w:lang w:val="ru-RU" w:eastAsia="en-US" w:bidi="ar-SA"/>
      </w:rPr>
    </w:lvl>
    <w:lvl w:ilvl="7" w:tplc="94CA884A">
      <w:numFmt w:val="bullet"/>
      <w:lvlText w:val="•"/>
      <w:lvlJc w:val="left"/>
      <w:pPr>
        <w:ind w:left="7335" w:hanging="355"/>
      </w:pPr>
      <w:rPr>
        <w:rFonts w:hint="default"/>
        <w:lang w:val="ru-RU" w:eastAsia="en-US" w:bidi="ar-SA"/>
      </w:rPr>
    </w:lvl>
    <w:lvl w:ilvl="8" w:tplc="0F582812">
      <w:numFmt w:val="bullet"/>
      <w:lvlText w:val="•"/>
      <w:lvlJc w:val="left"/>
      <w:pPr>
        <w:ind w:left="8098" w:hanging="355"/>
      </w:pPr>
      <w:rPr>
        <w:rFonts w:hint="default"/>
        <w:lang w:val="ru-RU" w:eastAsia="en-US" w:bidi="ar-SA"/>
      </w:rPr>
    </w:lvl>
  </w:abstractNum>
  <w:abstractNum w:abstractNumId="12">
    <w:nsid w:val="55D7614C"/>
    <w:multiLevelType w:val="multilevel"/>
    <w:tmpl w:val="F52E9CAA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6236C5"/>
    <w:multiLevelType w:val="multilevel"/>
    <w:tmpl w:val="C0C60AF6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F7E3AD9"/>
    <w:multiLevelType w:val="multilevel"/>
    <w:tmpl w:val="7E8A06E8"/>
    <w:lvl w:ilvl="0">
      <w:start w:val="4"/>
      <w:numFmt w:val="decimal"/>
      <w:lvlText w:val="%1"/>
      <w:lvlJc w:val="left"/>
      <w:pPr>
        <w:ind w:left="119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567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20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71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21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72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22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2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3" w:hanging="567"/>
      </w:pPr>
      <w:rPr>
        <w:rFonts w:hint="default"/>
        <w:lang w:val="ru-RU" w:eastAsia="en-US" w:bidi="ar-SA"/>
      </w:rPr>
    </w:lvl>
  </w:abstractNum>
  <w:abstractNum w:abstractNumId="15">
    <w:nsid w:val="6D6935DB"/>
    <w:multiLevelType w:val="hybridMultilevel"/>
    <w:tmpl w:val="C66472BA"/>
    <w:lvl w:ilvl="0" w:tplc="E3FE117C">
      <w:numFmt w:val="bullet"/>
      <w:lvlText w:val=""/>
      <w:lvlJc w:val="left"/>
      <w:pPr>
        <w:ind w:left="403" w:hanging="284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2EFE1E10">
      <w:numFmt w:val="bullet"/>
      <w:lvlText w:val="•"/>
      <w:lvlJc w:val="left"/>
      <w:pPr>
        <w:ind w:left="1322" w:hanging="284"/>
      </w:pPr>
      <w:rPr>
        <w:rFonts w:hint="default"/>
        <w:lang w:val="ru-RU" w:eastAsia="en-US" w:bidi="ar-SA"/>
      </w:rPr>
    </w:lvl>
    <w:lvl w:ilvl="2" w:tplc="9E2209B4">
      <w:numFmt w:val="bullet"/>
      <w:lvlText w:val="•"/>
      <w:lvlJc w:val="left"/>
      <w:pPr>
        <w:ind w:left="2244" w:hanging="284"/>
      </w:pPr>
      <w:rPr>
        <w:rFonts w:hint="default"/>
        <w:lang w:val="ru-RU" w:eastAsia="en-US" w:bidi="ar-SA"/>
      </w:rPr>
    </w:lvl>
    <w:lvl w:ilvl="3" w:tplc="8000E958">
      <w:numFmt w:val="bullet"/>
      <w:lvlText w:val="•"/>
      <w:lvlJc w:val="left"/>
      <w:pPr>
        <w:ind w:left="3167" w:hanging="284"/>
      </w:pPr>
      <w:rPr>
        <w:rFonts w:hint="default"/>
        <w:lang w:val="ru-RU" w:eastAsia="en-US" w:bidi="ar-SA"/>
      </w:rPr>
    </w:lvl>
    <w:lvl w:ilvl="4" w:tplc="836EA730">
      <w:numFmt w:val="bullet"/>
      <w:lvlText w:val="•"/>
      <w:lvlJc w:val="left"/>
      <w:pPr>
        <w:ind w:left="4089" w:hanging="284"/>
      </w:pPr>
      <w:rPr>
        <w:rFonts w:hint="default"/>
        <w:lang w:val="ru-RU" w:eastAsia="en-US" w:bidi="ar-SA"/>
      </w:rPr>
    </w:lvl>
    <w:lvl w:ilvl="5" w:tplc="6400C2C4">
      <w:numFmt w:val="bullet"/>
      <w:lvlText w:val="•"/>
      <w:lvlJc w:val="left"/>
      <w:pPr>
        <w:ind w:left="5012" w:hanging="284"/>
      </w:pPr>
      <w:rPr>
        <w:rFonts w:hint="default"/>
        <w:lang w:val="ru-RU" w:eastAsia="en-US" w:bidi="ar-SA"/>
      </w:rPr>
    </w:lvl>
    <w:lvl w:ilvl="6" w:tplc="96501F00">
      <w:numFmt w:val="bullet"/>
      <w:lvlText w:val="•"/>
      <w:lvlJc w:val="left"/>
      <w:pPr>
        <w:ind w:left="5934" w:hanging="284"/>
      </w:pPr>
      <w:rPr>
        <w:rFonts w:hint="default"/>
        <w:lang w:val="ru-RU" w:eastAsia="en-US" w:bidi="ar-SA"/>
      </w:rPr>
    </w:lvl>
    <w:lvl w:ilvl="7" w:tplc="9354A70C">
      <w:numFmt w:val="bullet"/>
      <w:lvlText w:val="•"/>
      <w:lvlJc w:val="left"/>
      <w:pPr>
        <w:ind w:left="6856" w:hanging="284"/>
      </w:pPr>
      <w:rPr>
        <w:rFonts w:hint="default"/>
        <w:lang w:val="ru-RU" w:eastAsia="en-US" w:bidi="ar-SA"/>
      </w:rPr>
    </w:lvl>
    <w:lvl w:ilvl="8" w:tplc="E510558E">
      <w:numFmt w:val="bullet"/>
      <w:lvlText w:val="•"/>
      <w:lvlJc w:val="left"/>
      <w:pPr>
        <w:ind w:left="7779" w:hanging="284"/>
      </w:pPr>
      <w:rPr>
        <w:rFonts w:hint="default"/>
        <w:lang w:val="ru-RU" w:eastAsia="en-US" w:bidi="ar-SA"/>
      </w:rPr>
    </w:lvl>
  </w:abstractNum>
  <w:abstractNum w:abstractNumId="16">
    <w:nsid w:val="6ECA7C7F"/>
    <w:multiLevelType w:val="multilevel"/>
    <w:tmpl w:val="EF645BE8"/>
    <w:lvl w:ilvl="0">
      <w:start w:val="1"/>
      <w:numFmt w:val="decimal"/>
      <w:lvlText w:val="4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4138E9"/>
    <w:multiLevelType w:val="multilevel"/>
    <w:tmpl w:val="F51A8BB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>
    <w:nsid w:val="7B94288D"/>
    <w:multiLevelType w:val="multilevel"/>
    <w:tmpl w:val="E7183D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12"/>
  </w:num>
  <w:num w:numId="3">
    <w:abstractNumId w:val="13"/>
  </w:num>
  <w:num w:numId="4">
    <w:abstractNumId w:val="16"/>
  </w:num>
  <w:num w:numId="5">
    <w:abstractNumId w:val="18"/>
  </w:num>
  <w:num w:numId="6">
    <w:abstractNumId w:val="5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0"/>
  </w:num>
  <w:num w:numId="10">
    <w:abstractNumId w:val="3"/>
  </w:num>
  <w:num w:numId="11">
    <w:abstractNumId w:val="7"/>
  </w:num>
  <w:num w:numId="12">
    <w:abstractNumId w:val="15"/>
  </w:num>
  <w:num w:numId="13">
    <w:abstractNumId w:val="14"/>
  </w:num>
  <w:num w:numId="14">
    <w:abstractNumId w:val="9"/>
  </w:num>
  <w:num w:numId="15">
    <w:abstractNumId w:val="4"/>
  </w:num>
  <w:num w:numId="16">
    <w:abstractNumId w:val="11"/>
  </w:num>
  <w:num w:numId="17">
    <w:abstractNumId w:val="17"/>
  </w:num>
  <w:num w:numId="18">
    <w:abstractNumId w:val="6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488"/>
    <w:rsid w:val="00003AA8"/>
    <w:rsid w:val="000A781C"/>
    <w:rsid w:val="00100B04"/>
    <w:rsid w:val="0011208D"/>
    <w:rsid w:val="00155B4E"/>
    <w:rsid w:val="00187799"/>
    <w:rsid w:val="00295969"/>
    <w:rsid w:val="00297037"/>
    <w:rsid w:val="002B5696"/>
    <w:rsid w:val="002C58A2"/>
    <w:rsid w:val="003072FD"/>
    <w:rsid w:val="0039602A"/>
    <w:rsid w:val="003F1674"/>
    <w:rsid w:val="004243FA"/>
    <w:rsid w:val="00443D25"/>
    <w:rsid w:val="004D1DA7"/>
    <w:rsid w:val="0051555B"/>
    <w:rsid w:val="00521488"/>
    <w:rsid w:val="00531127"/>
    <w:rsid w:val="005D0024"/>
    <w:rsid w:val="005D32E9"/>
    <w:rsid w:val="006542DD"/>
    <w:rsid w:val="00685AA6"/>
    <w:rsid w:val="006A7921"/>
    <w:rsid w:val="006D1613"/>
    <w:rsid w:val="00715CA3"/>
    <w:rsid w:val="00734992"/>
    <w:rsid w:val="007420F3"/>
    <w:rsid w:val="007423E4"/>
    <w:rsid w:val="0074504C"/>
    <w:rsid w:val="007C1552"/>
    <w:rsid w:val="0080333A"/>
    <w:rsid w:val="0083289E"/>
    <w:rsid w:val="0087010B"/>
    <w:rsid w:val="00920C51"/>
    <w:rsid w:val="00A75E65"/>
    <w:rsid w:val="00A80510"/>
    <w:rsid w:val="00AF7EEE"/>
    <w:rsid w:val="00B45224"/>
    <w:rsid w:val="00B53C3E"/>
    <w:rsid w:val="00BF719A"/>
    <w:rsid w:val="00C35A30"/>
    <w:rsid w:val="00CF0506"/>
    <w:rsid w:val="00D56C7E"/>
    <w:rsid w:val="00D63C0D"/>
    <w:rsid w:val="00DA2562"/>
    <w:rsid w:val="00DF7D26"/>
    <w:rsid w:val="00E13031"/>
    <w:rsid w:val="00E454C6"/>
    <w:rsid w:val="00E6597C"/>
    <w:rsid w:val="00E76D68"/>
    <w:rsid w:val="00E84287"/>
    <w:rsid w:val="00F13601"/>
    <w:rsid w:val="00F62BEB"/>
    <w:rsid w:val="00FE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148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21488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214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214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214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">
    <w:name w:val="Номер заголовка №1_"/>
    <w:basedOn w:val="a0"/>
    <w:link w:val="12"/>
    <w:rsid w:val="005214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14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521488"/>
    <w:pPr>
      <w:shd w:val="clear" w:color="auto" w:fill="FFFFFF"/>
      <w:spacing w:line="312" w:lineRule="exac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521488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521488"/>
    <w:pPr>
      <w:shd w:val="clear" w:color="auto" w:fill="FFFFFF"/>
      <w:spacing w:after="24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2">
    <w:name w:val="Номер заголовка №1"/>
    <w:basedOn w:val="a"/>
    <w:link w:val="11"/>
    <w:rsid w:val="00521488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4">
    <w:name w:val="List Paragraph"/>
    <w:basedOn w:val="a"/>
    <w:uiPriority w:val="34"/>
    <w:qFormat/>
    <w:rsid w:val="00B53C3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6D16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D161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21488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21488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5214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5214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5214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1">
    <w:name w:val="Номер заголовка №1_"/>
    <w:basedOn w:val="a0"/>
    <w:link w:val="12"/>
    <w:rsid w:val="005214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14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10">
    <w:name w:val="Заголовок №1"/>
    <w:basedOn w:val="a"/>
    <w:link w:val="1"/>
    <w:rsid w:val="00521488"/>
    <w:pPr>
      <w:shd w:val="clear" w:color="auto" w:fill="FFFFFF"/>
      <w:spacing w:line="312" w:lineRule="exact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0">
    <w:name w:val="Основной текст (2)"/>
    <w:basedOn w:val="a"/>
    <w:link w:val="2"/>
    <w:rsid w:val="00521488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40">
    <w:name w:val="Основной текст (4)"/>
    <w:basedOn w:val="a"/>
    <w:link w:val="4"/>
    <w:rsid w:val="00521488"/>
    <w:pPr>
      <w:shd w:val="clear" w:color="auto" w:fill="FFFFFF"/>
      <w:spacing w:after="240" w:line="312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12">
    <w:name w:val="Номер заголовка №1"/>
    <w:basedOn w:val="a"/>
    <w:link w:val="11"/>
    <w:rsid w:val="00521488"/>
    <w:pPr>
      <w:shd w:val="clear" w:color="auto" w:fill="FFFFFF"/>
      <w:spacing w:before="24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4">
    <w:name w:val="List Paragraph"/>
    <w:basedOn w:val="a"/>
    <w:uiPriority w:val="34"/>
    <w:qFormat/>
    <w:rsid w:val="00B53C3E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6D161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D1613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0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ya-grajdan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1D69A-97B7-4614-86A2-AB85EF054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2053</Words>
  <Characters>11706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IRU</dc:creator>
  <cp:lastModifiedBy>IRU</cp:lastModifiedBy>
  <cp:revision>4</cp:revision>
  <dcterms:created xsi:type="dcterms:W3CDTF">2026-01-30T07:54:00Z</dcterms:created>
  <dcterms:modified xsi:type="dcterms:W3CDTF">2026-01-30T08:01:00Z</dcterms:modified>
</cp:coreProperties>
</file>