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D46" w:rsidRDefault="00BD464D">
      <w:pPr>
        <w:jc w:val="center"/>
        <w:rPr>
          <w:b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5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0CaHw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469900</wp:posOffset>
            </wp:positionH>
            <wp:positionV relativeFrom="paragraph">
              <wp:posOffset>-53975</wp:posOffset>
            </wp:positionV>
            <wp:extent cx="744220" cy="765810"/>
            <wp:effectExtent l="0" t="0" r="0" b="0"/>
            <wp:wrapNone/>
            <wp:docPr id="4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D81">
        <w:rPr>
          <w:b/>
        </w:rPr>
        <w:t xml:space="preserve">Государственное автономное профессиональное образовательное учреждение Чувашской Республики </w:t>
      </w:r>
    </w:p>
    <w:p w:rsidR="007C0D46" w:rsidRDefault="009D7D81">
      <w:pPr>
        <w:jc w:val="center"/>
        <w:rPr>
          <w:b/>
        </w:rPr>
      </w:pPr>
      <w:r>
        <w:rPr>
          <w:b/>
        </w:rPr>
        <w:t>«Чебоксарский техникум строительства и городского хозяйства»</w:t>
      </w:r>
    </w:p>
    <w:p w:rsidR="007C0D46" w:rsidRDefault="009D7D81">
      <w:pPr>
        <w:jc w:val="center"/>
        <w:rPr>
          <w:b/>
        </w:rPr>
      </w:pPr>
      <w:r>
        <w:rPr>
          <w:b/>
        </w:rPr>
        <w:t>Министерства образования Чувашской Республики</w:t>
      </w:r>
    </w:p>
    <w:p w:rsidR="007C0D46" w:rsidRDefault="009D7D81" w:rsidP="0096124B">
      <w:pPr>
        <w:jc w:val="center"/>
        <w:rPr>
          <w:b/>
        </w:rPr>
      </w:pPr>
      <w:r>
        <w:rPr>
          <w:b/>
        </w:rPr>
        <w:t xml:space="preserve">на </w:t>
      </w:r>
      <w:r w:rsidR="0096124B">
        <w:rPr>
          <w:b/>
        </w:rPr>
        <w:t>1</w:t>
      </w:r>
      <w:r w:rsidR="0096124B" w:rsidRPr="00D724FF">
        <w:rPr>
          <w:b/>
        </w:rPr>
        <w:t xml:space="preserve"> </w:t>
      </w:r>
      <w:r w:rsidR="00607873">
        <w:rPr>
          <w:b/>
        </w:rPr>
        <w:t>сентября</w:t>
      </w:r>
      <w:r w:rsidR="0096124B" w:rsidRPr="00D724FF">
        <w:rPr>
          <w:b/>
        </w:rPr>
        <w:t xml:space="preserve"> 20</w:t>
      </w:r>
      <w:r w:rsidR="0096124B">
        <w:rPr>
          <w:b/>
        </w:rPr>
        <w:t>26 г.</w:t>
      </w:r>
    </w:p>
    <w:p w:rsidR="0096124B" w:rsidRDefault="00BD464D">
      <w:pPr>
        <w:jc w:val="right"/>
        <w:rPr>
          <w:b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3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3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LI5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pIyyOS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</w:p>
    <w:p w:rsidR="007C0D46" w:rsidRPr="0096124B" w:rsidRDefault="00607873" w:rsidP="00607873">
      <w:pPr>
        <w:jc w:val="right"/>
        <w:rPr>
          <w:rFonts w:asciiTheme="minorHAnsi" w:eastAsiaTheme="minorEastAsia" w:hAnsiTheme="minorHAnsi" w:cstheme="minorBidi"/>
          <w:sz w:val="22"/>
          <w:szCs w:val="22"/>
        </w:rPr>
      </w:pPr>
      <w:r w:rsidRPr="00607873">
        <w:rPr>
          <w:rFonts w:eastAsia="Calibri"/>
          <w:b/>
          <w:noProof/>
        </w:rPr>
        <w:drawing>
          <wp:inline distT="0" distB="0" distL="0" distR="0" wp14:anchorId="2005B37A" wp14:editId="15C30DF7">
            <wp:extent cx="2125579" cy="54211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849" t="5793" r="849" b="1024"/>
                    <a:stretch/>
                  </pic:blipFill>
                  <pic:spPr bwMode="auto">
                    <a:xfrm>
                      <a:off x="0" y="0"/>
                      <a:ext cx="2126196" cy="542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96124B">
        <w:t xml:space="preserve">                                 </w:t>
      </w:r>
    </w:p>
    <w:p w:rsidR="007C0D46" w:rsidRDefault="007C0D46">
      <w:pPr>
        <w:jc w:val="center"/>
        <w:rPr>
          <w:b/>
          <w:bCs/>
          <w:color w:val="212529"/>
        </w:rPr>
      </w:pP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433"/>
        <w:gridCol w:w="4920"/>
        <w:gridCol w:w="5387"/>
        <w:gridCol w:w="2551"/>
        <w:gridCol w:w="2126"/>
      </w:tblGrid>
      <w:tr w:rsidR="007C0D46">
        <w:tc>
          <w:tcPr>
            <w:tcW w:w="433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№ п\</w:t>
            </w:r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п</w:t>
            </w:r>
            <w:proofErr w:type="gramEnd"/>
          </w:p>
        </w:tc>
        <w:tc>
          <w:tcPr>
            <w:tcW w:w="4920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Название программы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Вид обучения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Количество обучающихся с полным возмещением затрат за обучение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, являющихся иностранными гражданами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САПР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nanoCAD</w:t>
            </w:r>
            <w:proofErr w:type="spellEnd"/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Мини-футбол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7C0D46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0" w:type="dxa"/>
          </w:tcPr>
          <w:p w:rsidR="0096124B" w:rsidRDefault="009612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Баскетбол</w:t>
            </w:r>
          </w:p>
        </w:tc>
        <w:tc>
          <w:tcPr>
            <w:tcW w:w="5387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96124B" w:rsidRDefault="0096124B" w:rsidP="0096124B">
            <w:pPr>
              <w:jc w:val="center"/>
            </w:pPr>
            <w:r w:rsidRPr="00D748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0" w:type="dxa"/>
          </w:tcPr>
          <w:p w:rsidR="0096124B" w:rsidRDefault="009612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Волейбол</w:t>
            </w:r>
          </w:p>
        </w:tc>
        <w:tc>
          <w:tcPr>
            <w:tcW w:w="5387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96124B" w:rsidRDefault="0096124B" w:rsidP="0096124B">
            <w:pPr>
              <w:jc w:val="center"/>
            </w:pPr>
            <w:r w:rsidRPr="00D748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20" w:type="dxa"/>
          </w:tcPr>
          <w:p w:rsidR="0096124B" w:rsidRDefault="009612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Легкая атлетика</w:t>
            </w:r>
          </w:p>
        </w:tc>
        <w:tc>
          <w:tcPr>
            <w:tcW w:w="5387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96124B" w:rsidRDefault="0096124B" w:rsidP="0096124B">
            <w:pPr>
              <w:jc w:val="center"/>
            </w:pPr>
            <w:r w:rsidRPr="00D748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20" w:type="dxa"/>
          </w:tcPr>
          <w:p w:rsidR="0096124B" w:rsidRDefault="009612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Настольный теннис</w:t>
            </w:r>
          </w:p>
        </w:tc>
        <w:tc>
          <w:tcPr>
            <w:tcW w:w="5387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96124B" w:rsidRDefault="0096124B" w:rsidP="0096124B">
            <w:pPr>
              <w:jc w:val="center"/>
            </w:pPr>
            <w:r w:rsidRPr="00D748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20" w:type="dxa"/>
          </w:tcPr>
          <w:p w:rsidR="0096124B" w:rsidRDefault="009612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Графический дизайн «Код будущего»</w:t>
            </w:r>
          </w:p>
        </w:tc>
        <w:tc>
          <w:tcPr>
            <w:tcW w:w="5387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96124B" w:rsidRDefault="0096124B" w:rsidP="0096124B">
            <w:pPr>
              <w:jc w:val="center"/>
            </w:pPr>
            <w:r w:rsidRPr="00D748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20" w:type="dxa"/>
          </w:tcPr>
          <w:p w:rsidR="0096124B" w:rsidRDefault="009612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Создание сайтов «Код будущего» </w:t>
            </w:r>
          </w:p>
        </w:tc>
        <w:tc>
          <w:tcPr>
            <w:tcW w:w="5387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96124B" w:rsidRDefault="0096124B" w:rsidP="0096124B">
            <w:pPr>
              <w:jc w:val="center"/>
            </w:pPr>
            <w:r w:rsidRPr="00D748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20" w:type="dxa"/>
          </w:tcPr>
          <w:p w:rsidR="0096124B" w:rsidRDefault="009612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Программирование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 «Код будущего» </w:t>
            </w:r>
          </w:p>
        </w:tc>
        <w:tc>
          <w:tcPr>
            <w:tcW w:w="5387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96124B" w:rsidRDefault="0096124B" w:rsidP="0096124B">
            <w:pPr>
              <w:jc w:val="center"/>
            </w:pPr>
            <w:r w:rsidRPr="00D748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20" w:type="dxa"/>
          </w:tcPr>
          <w:p w:rsidR="0096124B" w:rsidRDefault="009612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Электромонтажник-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схемщик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 3-го разряда УПК-21</w:t>
            </w:r>
          </w:p>
        </w:tc>
        <w:tc>
          <w:tcPr>
            <w:tcW w:w="5387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</w:t>
            </w:r>
          </w:p>
        </w:tc>
        <w:tc>
          <w:tcPr>
            <w:tcW w:w="2551" w:type="dxa"/>
          </w:tcPr>
          <w:p w:rsidR="0096124B" w:rsidRDefault="0096124B" w:rsidP="0096124B">
            <w:pPr>
              <w:jc w:val="center"/>
            </w:pPr>
            <w:r w:rsidRPr="00D748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96124B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Электрогазосварщик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 УПК-21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lastRenderedPageBreak/>
              <w:t>Агент банка УПК-21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основная программа профессионального </w:t>
            </w: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lastRenderedPageBreak/>
              <w:t>обучения (профессиональная подготовка)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Каменщик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Замерщик на геодезических и маркшейдерских работах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Живопись и рисунок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7C0D46" w:rsidRDefault="00C307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Чертежник – конструктор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Автоматизированная система сметного дела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программа повышения квалификации</w:t>
            </w:r>
          </w:p>
        </w:tc>
        <w:tc>
          <w:tcPr>
            <w:tcW w:w="2551" w:type="dxa"/>
          </w:tcPr>
          <w:p w:rsidR="007C0D46" w:rsidRDefault="009612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Каменщик 3-го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C307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17611">
        <w:tc>
          <w:tcPr>
            <w:tcW w:w="433" w:type="dxa"/>
          </w:tcPr>
          <w:p w:rsidR="00E17611" w:rsidRDefault="00E1761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E17611" w:rsidRPr="00E17611" w:rsidRDefault="00E17611" w:rsidP="00E3797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7611">
              <w:rPr>
                <w:rFonts w:ascii="Times New Roman" w:hAnsi="Times New Roman" w:cs="Times New Roman"/>
              </w:rPr>
              <w:t>Арматурщик 3-го разряда</w:t>
            </w:r>
          </w:p>
        </w:tc>
        <w:tc>
          <w:tcPr>
            <w:tcW w:w="5387" w:type="dxa"/>
          </w:tcPr>
          <w:p w:rsidR="00E17611" w:rsidRDefault="00E17611" w:rsidP="00E3797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E17611" w:rsidRDefault="00C307C9" w:rsidP="00E3797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E17611" w:rsidRDefault="00E17611" w:rsidP="00E3797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Монтажник санитарно-технических систем и оборудования 3-го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Облицовщик – плиточник 3-го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Маляр строительный 3-го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Кровельщик по рулонным кровлям и по кровлям из штучных материалов 3-го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C307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Чертежник - конструктор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лектромонтер по ремонту</w:t>
            </w:r>
          </w:p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монтажу кабельных линий 3-го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Рабочий по благоустройству и озеленению территорий и объектов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Портье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Электромонтер по эксплуатации  электросчетчиков 3-го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7C0D46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Электромонтер по эксплуатации распределительных сетей 4-го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7C0D46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Электромонтажник по силовым сетям и электрооборудованию 3-го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7C0D46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Машинист-обходчик по котельному оборудованию 2-го разряда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17611">
        <w:tc>
          <w:tcPr>
            <w:tcW w:w="433" w:type="dxa"/>
          </w:tcPr>
          <w:p w:rsidR="00E17611" w:rsidRDefault="00E1761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E17611" w:rsidRPr="00E17611" w:rsidRDefault="00E17611">
            <w:pPr>
              <w:rPr>
                <w:rFonts w:ascii="Times New Roman" w:hAnsi="Times New Roman" w:cs="Times New Roman"/>
                <w:color w:val="000000"/>
              </w:rPr>
            </w:pPr>
            <w:r w:rsidRPr="00E17611">
              <w:rPr>
                <w:rFonts w:ascii="Times New Roman" w:hAnsi="Times New Roman" w:cs="Times New Roman"/>
              </w:rPr>
              <w:t>Оператор беспилотных авиационных систем (с максимальной взлетной массой 30 килограммов и менее)</w:t>
            </w:r>
            <w:r w:rsidRPr="00E17611">
              <w:rPr>
                <w:rFonts w:ascii="Times New Roman" w:hAnsi="Times New Roman" w:cs="Times New Roman"/>
              </w:rPr>
              <w:tab/>
              <w:t>»</w:t>
            </w:r>
          </w:p>
        </w:tc>
        <w:tc>
          <w:tcPr>
            <w:tcW w:w="5387" w:type="dxa"/>
          </w:tcPr>
          <w:p w:rsidR="00E17611" w:rsidRDefault="00E17611" w:rsidP="00E3797A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 РСО</w:t>
            </w:r>
          </w:p>
        </w:tc>
        <w:tc>
          <w:tcPr>
            <w:tcW w:w="2551" w:type="dxa"/>
          </w:tcPr>
          <w:p w:rsidR="00E17611" w:rsidRDefault="00C307C9" w:rsidP="00E3797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E17611" w:rsidRDefault="00E17611" w:rsidP="00E3797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Плоские мембраны с полимерным покрытием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9D7D81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и обслуживание многоквартирного дома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основная программа профессионального обучения (профессиональная подготовка)</w:t>
            </w:r>
          </w:p>
        </w:tc>
        <w:tc>
          <w:tcPr>
            <w:tcW w:w="2551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C0D46">
        <w:tc>
          <w:tcPr>
            <w:tcW w:w="433" w:type="dxa"/>
          </w:tcPr>
          <w:p w:rsidR="007C0D46" w:rsidRDefault="007C0D46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7C0D46" w:rsidRDefault="009D7D8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работы органов и учреждений социальной защиты населения</w:t>
            </w:r>
          </w:p>
        </w:tc>
        <w:tc>
          <w:tcPr>
            <w:tcW w:w="5387" w:type="dxa"/>
          </w:tcPr>
          <w:p w:rsidR="007C0D46" w:rsidRDefault="009D7D81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7C0D46" w:rsidRDefault="009612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6" w:type="dxa"/>
          </w:tcPr>
          <w:p w:rsidR="007C0D46" w:rsidRDefault="009D7D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6124B">
        <w:tc>
          <w:tcPr>
            <w:tcW w:w="433" w:type="dxa"/>
          </w:tcPr>
          <w:p w:rsidR="0096124B" w:rsidRDefault="0096124B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96124B" w:rsidRPr="0096124B" w:rsidRDefault="0096124B">
            <w:pPr>
              <w:rPr>
                <w:rFonts w:ascii="Times New Roman" w:hAnsi="Times New Roman" w:cs="Times New Roman"/>
                <w:color w:val="000000"/>
              </w:rPr>
            </w:pPr>
            <w:r w:rsidRPr="0096124B">
              <w:rPr>
                <w:rFonts w:ascii="Times New Roman" w:hAnsi="Times New Roman" w:cs="Times New Roman"/>
              </w:rPr>
              <w:t>Моделирование Компас 3D</w:t>
            </w:r>
          </w:p>
        </w:tc>
        <w:tc>
          <w:tcPr>
            <w:tcW w:w="5387" w:type="dxa"/>
          </w:tcPr>
          <w:p w:rsidR="0096124B" w:rsidRPr="0096124B" w:rsidRDefault="0096124B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 w:rsidRPr="0096124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96124B" w:rsidRPr="0096124B" w:rsidRDefault="00C30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6" w:type="dxa"/>
          </w:tcPr>
          <w:p w:rsidR="0096124B" w:rsidRPr="0096124B" w:rsidRDefault="009612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124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00115D">
        <w:tc>
          <w:tcPr>
            <w:tcW w:w="433" w:type="dxa"/>
          </w:tcPr>
          <w:p w:rsidR="0000115D" w:rsidRDefault="0000115D" w:rsidP="0000115D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0" w:type="dxa"/>
          </w:tcPr>
          <w:p w:rsidR="0000115D" w:rsidRPr="0000115D" w:rsidRDefault="0000115D" w:rsidP="0000115D">
            <w:pPr>
              <w:rPr>
                <w:rFonts w:ascii="Times New Roman" w:hAnsi="Times New Roman" w:cs="Times New Roman"/>
              </w:rPr>
            </w:pPr>
            <w:r w:rsidRPr="0000115D">
              <w:rPr>
                <w:rFonts w:ascii="Times New Roman" w:hAnsi="Times New Roman" w:cs="Times New Roman"/>
              </w:rPr>
              <w:t>Управление строительным проектом: от проектирования до сдачи объекта</w:t>
            </w:r>
          </w:p>
        </w:tc>
        <w:tc>
          <w:tcPr>
            <w:tcW w:w="5387" w:type="dxa"/>
          </w:tcPr>
          <w:p w:rsidR="0000115D" w:rsidRPr="0096124B" w:rsidRDefault="0000115D" w:rsidP="0000115D">
            <w:pPr>
              <w:jc w:val="center"/>
              <w:rPr>
                <w:color w:val="212529"/>
                <w:shd w:val="clear" w:color="auto" w:fill="FFFFFF"/>
              </w:rPr>
            </w:pPr>
            <w:r w:rsidRPr="0096124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551" w:type="dxa"/>
          </w:tcPr>
          <w:p w:rsidR="0000115D" w:rsidRPr="00735567" w:rsidRDefault="00E17611" w:rsidP="000011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6" w:type="dxa"/>
          </w:tcPr>
          <w:p w:rsidR="0000115D" w:rsidRPr="0096124B" w:rsidRDefault="0000115D" w:rsidP="000011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7C0D46" w:rsidRDefault="007C0D46">
      <w:pPr>
        <w:jc w:val="center"/>
        <w:rPr>
          <w:color w:val="000000"/>
        </w:rPr>
      </w:pPr>
    </w:p>
    <w:p w:rsidR="007C0D46" w:rsidRDefault="007C0D46">
      <w:pPr>
        <w:jc w:val="center"/>
        <w:rPr>
          <w:color w:val="000000"/>
          <w:sz w:val="20"/>
          <w:szCs w:val="20"/>
        </w:rPr>
      </w:pPr>
    </w:p>
    <w:p w:rsidR="007C0D46" w:rsidRDefault="007C0D46">
      <w:pPr>
        <w:jc w:val="center"/>
        <w:rPr>
          <w:color w:val="000000"/>
          <w:sz w:val="20"/>
          <w:szCs w:val="20"/>
        </w:rPr>
      </w:pPr>
    </w:p>
    <w:p w:rsidR="007C0D46" w:rsidRDefault="007C0D46">
      <w:pPr>
        <w:jc w:val="center"/>
        <w:rPr>
          <w:color w:val="000000"/>
          <w:sz w:val="20"/>
          <w:szCs w:val="20"/>
        </w:rPr>
      </w:pPr>
    </w:p>
    <w:p w:rsidR="007C0D46" w:rsidRDefault="007C0D46">
      <w:pPr>
        <w:jc w:val="center"/>
        <w:rPr>
          <w:color w:val="000000"/>
          <w:sz w:val="20"/>
          <w:szCs w:val="20"/>
        </w:rPr>
      </w:pPr>
    </w:p>
    <w:p w:rsidR="007C0D46" w:rsidRDefault="007C0D46">
      <w:pPr>
        <w:jc w:val="center"/>
        <w:rPr>
          <w:color w:val="000000"/>
          <w:sz w:val="20"/>
          <w:szCs w:val="20"/>
        </w:rPr>
      </w:pPr>
    </w:p>
    <w:p w:rsidR="007C0D46" w:rsidRDefault="007C0D46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7C0D46" w:rsidRDefault="007C0D46">
      <w:pPr>
        <w:jc w:val="center"/>
        <w:rPr>
          <w:rFonts w:ascii="Arial" w:hAnsi="Arial" w:cs="Arial"/>
          <w:color w:val="000000"/>
        </w:rPr>
      </w:pPr>
    </w:p>
    <w:p w:rsidR="007C0D46" w:rsidRDefault="009D7D81">
      <w:pPr>
        <w:rPr>
          <w:rFonts w:ascii="Arial" w:hAnsi="Arial" w:cs="Arial"/>
          <w:shd w:val="clear" w:color="auto" w:fill="FFFFFF"/>
        </w:rPr>
      </w:pPr>
      <w:r>
        <w:br/>
      </w:r>
      <w:r>
        <w:br/>
      </w:r>
    </w:p>
    <w:sectPr w:rsidR="007C0D46" w:rsidSect="00E9271D">
      <w:pgSz w:w="16838" w:h="11906" w:orient="landscape"/>
      <w:pgMar w:top="709" w:right="426" w:bottom="567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D46" w:rsidRDefault="009D7D81">
      <w:r>
        <w:separator/>
      </w:r>
    </w:p>
  </w:endnote>
  <w:endnote w:type="continuationSeparator" w:id="0">
    <w:p w:rsidR="007C0D46" w:rsidRDefault="009D7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D46" w:rsidRDefault="009D7D81">
      <w:r>
        <w:separator/>
      </w:r>
    </w:p>
  </w:footnote>
  <w:footnote w:type="continuationSeparator" w:id="0">
    <w:p w:rsidR="007C0D46" w:rsidRDefault="009D7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A274C"/>
    <w:multiLevelType w:val="hybridMultilevel"/>
    <w:tmpl w:val="AD96FB3E"/>
    <w:lvl w:ilvl="0" w:tplc="251ABF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166A5778">
      <w:start w:val="1"/>
      <w:numFmt w:val="lowerLetter"/>
      <w:lvlText w:val="%2."/>
      <w:lvlJc w:val="left"/>
      <w:pPr>
        <w:ind w:left="1440" w:hanging="360"/>
      </w:pPr>
    </w:lvl>
    <w:lvl w:ilvl="2" w:tplc="15A4B810">
      <w:start w:val="1"/>
      <w:numFmt w:val="lowerRoman"/>
      <w:lvlText w:val="%3."/>
      <w:lvlJc w:val="right"/>
      <w:pPr>
        <w:ind w:left="2160" w:hanging="180"/>
      </w:pPr>
    </w:lvl>
    <w:lvl w:ilvl="3" w:tplc="CA804796">
      <w:start w:val="1"/>
      <w:numFmt w:val="decimal"/>
      <w:lvlText w:val="%4."/>
      <w:lvlJc w:val="left"/>
      <w:pPr>
        <w:ind w:left="2880" w:hanging="360"/>
      </w:pPr>
    </w:lvl>
    <w:lvl w:ilvl="4" w:tplc="D24AF554">
      <w:start w:val="1"/>
      <w:numFmt w:val="lowerLetter"/>
      <w:lvlText w:val="%5."/>
      <w:lvlJc w:val="left"/>
      <w:pPr>
        <w:ind w:left="3600" w:hanging="360"/>
      </w:pPr>
    </w:lvl>
    <w:lvl w:ilvl="5" w:tplc="4058C5B8">
      <w:start w:val="1"/>
      <w:numFmt w:val="lowerRoman"/>
      <w:lvlText w:val="%6."/>
      <w:lvlJc w:val="right"/>
      <w:pPr>
        <w:ind w:left="4320" w:hanging="180"/>
      </w:pPr>
    </w:lvl>
    <w:lvl w:ilvl="6" w:tplc="962EF8C2">
      <w:start w:val="1"/>
      <w:numFmt w:val="decimal"/>
      <w:lvlText w:val="%7."/>
      <w:lvlJc w:val="left"/>
      <w:pPr>
        <w:ind w:left="5040" w:hanging="360"/>
      </w:pPr>
    </w:lvl>
    <w:lvl w:ilvl="7" w:tplc="DF94DE56">
      <w:start w:val="1"/>
      <w:numFmt w:val="lowerLetter"/>
      <w:lvlText w:val="%8."/>
      <w:lvlJc w:val="left"/>
      <w:pPr>
        <w:ind w:left="5760" w:hanging="360"/>
      </w:pPr>
    </w:lvl>
    <w:lvl w:ilvl="8" w:tplc="33FCAC4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46"/>
    <w:rsid w:val="0000115D"/>
    <w:rsid w:val="000178E0"/>
    <w:rsid w:val="00607873"/>
    <w:rsid w:val="00694DC2"/>
    <w:rsid w:val="007205D2"/>
    <w:rsid w:val="00735567"/>
    <w:rsid w:val="007C0D46"/>
    <w:rsid w:val="0096124B"/>
    <w:rsid w:val="009B7CD6"/>
    <w:rsid w:val="009D7D81"/>
    <w:rsid w:val="00BD464D"/>
    <w:rsid w:val="00C307C9"/>
    <w:rsid w:val="00D62592"/>
    <w:rsid w:val="00E109D2"/>
    <w:rsid w:val="00E17611"/>
    <w:rsid w:val="00E87EA0"/>
    <w:rsid w:val="00E9271D"/>
    <w:rsid w:val="00EB2EB3"/>
    <w:rsid w:val="00FD6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1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9271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9271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E9271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9271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9271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9271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9271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9271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9271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71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9271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E9271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9271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9271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9271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E9271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E9271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E9271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9271D"/>
  </w:style>
  <w:style w:type="paragraph" w:styleId="a4">
    <w:name w:val="Title"/>
    <w:basedOn w:val="a"/>
    <w:next w:val="a"/>
    <w:link w:val="a5"/>
    <w:uiPriority w:val="10"/>
    <w:qFormat/>
    <w:rsid w:val="00E9271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9271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9271D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E9271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9271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9271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9271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9271D"/>
    <w:rPr>
      <w:i/>
    </w:rPr>
  </w:style>
  <w:style w:type="paragraph" w:styleId="aa">
    <w:name w:val="header"/>
    <w:basedOn w:val="a"/>
    <w:link w:val="ab"/>
    <w:uiPriority w:val="99"/>
    <w:unhideWhenUsed/>
    <w:rsid w:val="00E9271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9271D"/>
  </w:style>
  <w:style w:type="paragraph" w:styleId="ac">
    <w:name w:val="footer"/>
    <w:basedOn w:val="a"/>
    <w:link w:val="ad"/>
    <w:uiPriority w:val="99"/>
    <w:unhideWhenUsed/>
    <w:rsid w:val="00E9271D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9271D"/>
  </w:style>
  <w:style w:type="paragraph" w:styleId="ae">
    <w:name w:val="caption"/>
    <w:basedOn w:val="a"/>
    <w:next w:val="a"/>
    <w:link w:val="af"/>
    <w:uiPriority w:val="35"/>
    <w:semiHidden/>
    <w:unhideWhenUsed/>
    <w:qFormat/>
    <w:rsid w:val="00E9271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sid w:val="00E9271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9271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E9271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E9271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E9271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9271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9271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9271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9271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9271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9271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9271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9271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9271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9271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9271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9271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9271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9271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9271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9271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9271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9271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9271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9271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9271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9271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9271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9271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9271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9271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9271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9271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9271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9271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9271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9271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9271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9271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9271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9271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9271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9271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9271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9271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9271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9271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9271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9271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9271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9271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9271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9271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9271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E9271D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E9271D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E9271D"/>
    <w:rPr>
      <w:sz w:val="18"/>
    </w:rPr>
  </w:style>
  <w:style w:type="character" w:styleId="af3">
    <w:name w:val="footnote reference"/>
    <w:basedOn w:val="a0"/>
    <w:uiPriority w:val="99"/>
    <w:unhideWhenUsed/>
    <w:rsid w:val="00E9271D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E9271D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E9271D"/>
    <w:rPr>
      <w:sz w:val="20"/>
    </w:rPr>
  </w:style>
  <w:style w:type="character" w:styleId="af6">
    <w:name w:val="endnote reference"/>
    <w:basedOn w:val="a0"/>
    <w:uiPriority w:val="99"/>
    <w:semiHidden/>
    <w:unhideWhenUsed/>
    <w:rsid w:val="00E9271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9271D"/>
    <w:pPr>
      <w:spacing w:after="57"/>
    </w:pPr>
  </w:style>
  <w:style w:type="paragraph" w:styleId="23">
    <w:name w:val="toc 2"/>
    <w:basedOn w:val="a"/>
    <w:next w:val="a"/>
    <w:uiPriority w:val="39"/>
    <w:unhideWhenUsed/>
    <w:rsid w:val="00E9271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9271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9271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9271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9271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9271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9271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9271D"/>
    <w:pPr>
      <w:spacing w:after="57"/>
      <w:ind w:left="2268"/>
    </w:pPr>
  </w:style>
  <w:style w:type="paragraph" w:styleId="af7">
    <w:name w:val="TOC Heading"/>
    <w:uiPriority w:val="39"/>
    <w:unhideWhenUsed/>
    <w:rsid w:val="00E9271D"/>
  </w:style>
  <w:style w:type="paragraph" w:styleId="af8">
    <w:name w:val="table of figures"/>
    <w:basedOn w:val="a"/>
    <w:next w:val="a"/>
    <w:uiPriority w:val="99"/>
    <w:unhideWhenUsed/>
    <w:rsid w:val="00E9271D"/>
  </w:style>
  <w:style w:type="paragraph" w:styleId="af9">
    <w:name w:val="Balloon Text"/>
    <w:basedOn w:val="a"/>
    <w:link w:val="afa"/>
    <w:rsid w:val="00E9271D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link w:val="af9"/>
    <w:rsid w:val="00E9271D"/>
    <w:rPr>
      <w:rFonts w:ascii="Segoe UI" w:hAnsi="Segoe UI" w:cs="Segoe UI"/>
      <w:sz w:val="18"/>
      <w:szCs w:val="18"/>
    </w:rPr>
  </w:style>
  <w:style w:type="paragraph" w:styleId="afb">
    <w:name w:val="List Paragraph"/>
    <w:basedOn w:val="a"/>
    <w:uiPriority w:val="34"/>
    <w:qFormat/>
    <w:rsid w:val="00E927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c">
    <w:name w:val="Table Grid"/>
    <w:basedOn w:val="a1"/>
    <w:uiPriority w:val="39"/>
    <w:rsid w:val="00E927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1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9271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9271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E9271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9271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9271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9271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9271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9271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9271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71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9271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E9271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9271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9271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9271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E9271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E9271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E9271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9271D"/>
  </w:style>
  <w:style w:type="paragraph" w:styleId="a4">
    <w:name w:val="Title"/>
    <w:basedOn w:val="a"/>
    <w:next w:val="a"/>
    <w:link w:val="a5"/>
    <w:uiPriority w:val="10"/>
    <w:qFormat/>
    <w:rsid w:val="00E9271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9271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9271D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E9271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9271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9271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9271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9271D"/>
    <w:rPr>
      <w:i/>
    </w:rPr>
  </w:style>
  <w:style w:type="paragraph" w:styleId="aa">
    <w:name w:val="header"/>
    <w:basedOn w:val="a"/>
    <w:link w:val="ab"/>
    <w:uiPriority w:val="99"/>
    <w:unhideWhenUsed/>
    <w:rsid w:val="00E9271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9271D"/>
  </w:style>
  <w:style w:type="paragraph" w:styleId="ac">
    <w:name w:val="footer"/>
    <w:basedOn w:val="a"/>
    <w:link w:val="ad"/>
    <w:uiPriority w:val="99"/>
    <w:unhideWhenUsed/>
    <w:rsid w:val="00E9271D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9271D"/>
  </w:style>
  <w:style w:type="paragraph" w:styleId="ae">
    <w:name w:val="caption"/>
    <w:basedOn w:val="a"/>
    <w:next w:val="a"/>
    <w:link w:val="af"/>
    <w:uiPriority w:val="35"/>
    <w:semiHidden/>
    <w:unhideWhenUsed/>
    <w:qFormat/>
    <w:rsid w:val="00E9271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sid w:val="00E9271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9271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E9271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E9271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E9271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9271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9271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9271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9271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9271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9271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9271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9271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9271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9271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9271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9271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9271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9271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9271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9271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9271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9271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9271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9271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9271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9271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9271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9271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9271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9271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9271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9271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9271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9271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9271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9271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9271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9271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9271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9271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9271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9271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9271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9271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9271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9271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9271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9271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9271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9271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9271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9271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9271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9271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9271D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9271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9271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9271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9271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9271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9271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9271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E9271D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E9271D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E9271D"/>
    <w:rPr>
      <w:sz w:val="18"/>
    </w:rPr>
  </w:style>
  <w:style w:type="character" w:styleId="af3">
    <w:name w:val="footnote reference"/>
    <w:basedOn w:val="a0"/>
    <w:uiPriority w:val="99"/>
    <w:unhideWhenUsed/>
    <w:rsid w:val="00E9271D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E9271D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E9271D"/>
    <w:rPr>
      <w:sz w:val="20"/>
    </w:rPr>
  </w:style>
  <w:style w:type="character" w:styleId="af6">
    <w:name w:val="endnote reference"/>
    <w:basedOn w:val="a0"/>
    <w:uiPriority w:val="99"/>
    <w:semiHidden/>
    <w:unhideWhenUsed/>
    <w:rsid w:val="00E9271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9271D"/>
    <w:pPr>
      <w:spacing w:after="57"/>
    </w:pPr>
  </w:style>
  <w:style w:type="paragraph" w:styleId="23">
    <w:name w:val="toc 2"/>
    <w:basedOn w:val="a"/>
    <w:next w:val="a"/>
    <w:uiPriority w:val="39"/>
    <w:unhideWhenUsed/>
    <w:rsid w:val="00E9271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9271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9271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9271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9271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9271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9271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9271D"/>
    <w:pPr>
      <w:spacing w:after="57"/>
      <w:ind w:left="2268"/>
    </w:pPr>
  </w:style>
  <w:style w:type="paragraph" w:styleId="af7">
    <w:name w:val="TOC Heading"/>
    <w:uiPriority w:val="39"/>
    <w:unhideWhenUsed/>
    <w:rsid w:val="00E9271D"/>
  </w:style>
  <w:style w:type="paragraph" w:styleId="af8">
    <w:name w:val="table of figures"/>
    <w:basedOn w:val="a"/>
    <w:next w:val="a"/>
    <w:uiPriority w:val="99"/>
    <w:unhideWhenUsed/>
    <w:rsid w:val="00E9271D"/>
  </w:style>
  <w:style w:type="paragraph" w:styleId="af9">
    <w:name w:val="Balloon Text"/>
    <w:basedOn w:val="a"/>
    <w:link w:val="afa"/>
    <w:rsid w:val="00E9271D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link w:val="af9"/>
    <w:rsid w:val="00E9271D"/>
    <w:rPr>
      <w:rFonts w:ascii="Segoe UI" w:hAnsi="Segoe UI" w:cs="Segoe UI"/>
      <w:sz w:val="18"/>
      <w:szCs w:val="18"/>
    </w:rPr>
  </w:style>
  <w:style w:type="paragraph" w:styleId="afb">
    <w:name w:val="List Paragraph"/>
    <w:basedOn w:val="a"/>
    <w:uiPriority w:val="34"/>
    <w:qFormat/>
    <w:rsid w:val="00E927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c">
    <w:name w:val="Table Grid"/>
    <w:basedOn w:val="a1"/>
    <w:uiPriority w:val="39"/>
    <w:rsid w:val="00E927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1D7B2-D92D-458B-BEA7-6537291E6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по приему  на  20 июня 2013 года</vt:lpstr>
    </vt:vector>
  </TitlesOfParts>
  <Company>ФГОУ СПО ЧТСГХ</Company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приему  на  20 июня 2013 года</dc:title>
  <dc:creator>Lazarenkosv</dc:creator>
  <cp:lastModifiedBy>Тюрина Марина Николаевна</cp:lastModifiedBy>
  <cp:revision>4</cp:revision>
  <dcterms:created xsi:type="dcterms:W3CDTF">2026-05-12T13:25:00Z</dcterms:created>
  <dcterms:modified xsi:type="dcterms:W3CDTF">2026-09-04T12:18:00Z</dcterms:modified>
</cp:coreProperties>
</file>