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716" w:rsidRDefault="00903716" w:rsidP="001E133A">
      <w:pPr>
        <w:outlineLvl w:val="0"/>
        <w:rPr>
          <w:b/>
          <w:sz w:val="28"/>
          <w:szCs w:val="28"/>
        </w:rPr>
      </w:pPr>
      <w:r w:rsidRPr="00903716">
        <w:rPr>
          <w:b/>
          <w:noProof/>
          <w:sz w:val="28"/>
          <w:szCs w:val="28"/>
        </w:rPr>
        <w:drawing>
          <wp:inline distT="0" distB="0" distL="0" distR="0">
            <wp:extent cx="6120765" cy="8616889"/>
            <wp:effectExtent l="0" t="0" r="0" b="0"/>
            <wp:docPr id="1" name="Рисунок 1" descr="C:\Users\Home\Desktop\15 апреля\oRWjm6KGMEG1l-6-QreilE31ljllS4MSjioYcSUTUMxnlu3VZkw3AbC3kGw2-bPn8mCwtVwr4nNEIhxgeM74qZ_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15 апреля\oRWjm6KGMEG1l-6-QreilE31ljllS4MSjioYcSUTUMxnlu3VZkw3AbC3kGw2-bPn8mCwtVwr4nNEIhxgeM74qZ_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1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27F" w:rsidRDefault="0014327F" w:rsidP="00F77259">
      <w:pPr>
        <w:jc w:val="center"/>
        <w:rPr>
          <w:b/>
        </w:rPr>
      </w:pPr>
    </w:p>
    <w:p w:rsidR="00903716" w:rsidRDefault="00903716" w:rsidP="00F77259">
      <w:pPr>
        <w:jc w:val="center"/>
        <w:rPr>
          <w:b/>
        </w:rPr>
      </w:pPr>
    </w:p>
    <w:p w:rsidR="00903716" w:rsidRDefault="00903716" w:rsidP="00F77259">
      <w:pPr>
        <w:jc w:val="center"/>
        <w:rPr>
          <w:b/>
        </w:rPr>
      </w:pPr>
    </w:p>
    <w:p w:rsidR="00903716" w:rsidRDefault="00903716" w:rsidP="00F77259">
      <w:pPr>
        <w:jc w:val="center"/>
        <w:rPr>
          <w:b/>
        </w:rPr>
      </w:pPr>
      <w:bookmarkStart w:id="0" w:name="_GoBack"/>
      <w:bookmarkEnd w:id="0"/>
    </w:p>
    <w:p w:rsidR="0014327F" w:rsidRDefault="0014327F" w:rsidP="00F77259">
      <w:pPr>
        <w:jc w:val="center"/>
        <w:rPr>
          <w:b/>
        </w:rPr>
      </w:pPr>
    </w:p>
    <w:p w:rsidR="00F77259" w:rsidRPr="002269F4" w:rsidRDefault="0014327F" w:rsidP="00F77259">
      <w:pPr>
        <w:jc w:val="center"/>
        <w:rPr>
          <w:b/>
        </w:rPr>
      </w:pPr>
      <w:r>
        <w:rPr>
          <w:b/>
        </w:rPr>
        <w:lastRenderedPageBreak/>
        <w:t>П</w:t>
      </w:r>
      <w:r w:rsidR="00F77259" w:rsidRPr="002269F4">
        <w:rPr>
          <w:b/>
        </w:rPr>
        <w:t>ОЯСНИТЕЛЬНАЯ ЗАПИСКА</w:t>
      </w:r>
    </w:p>
    <w:p w:rsidR="00F77259" w:rsidRPr="00710003" w:rsidRDefault="00F77259" w:rsidP="00F77259">
      <w:pPr>
        <w:jc w:val="center"/>
      </w:pPr>
      <w:r w:rsidRPr="00710003">
        <w:t xml:space="preserve">к методическому пособию по подготовке к обучению грамоте </w:t>
      </w:r>
      <w:r w:rsidRPr="00710003">
        <w:rPr>
          <w:b/>
        </w:rPr>
        <w:t>«От звука к букве»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Pr="00710003" w:rsidRDefault="00F77259" w:rsidP="00F77259">
      <w:pPr>
        <w:jc w:val="both"/>
      </w:pPr>
      <w:r>
        <w:t xml:space="preserve">     </w:t>
      </w:r>
      <w:r w:rsidRPr="00710003">
        <w:t xml:space="preserve">Современная школа требует от будущего школьника многих умений, которые необходимы для успешного овладения грамотой. Это, прежде всего: сформированный фонематический слух, умение членить слова на слоги, умение членить простые предложения на слова, умение составлять предложения из 3-5 слов, умение пользоваться обобщающими понятиями, умение составлять рассказ по серии картинок и т. д. Эта база должна быть сформирована уже к концу старшего дошкольного возраста. Основой для обучения грамоте является </w:t>
      </w:r>
      <w:proofErr w:type="spellStart"/>
      <w:r w:rsidRPr="00710003">
        <w:t>общеречевое</w:t>
      </w:r>
      <w:proofErr w:type="spellEnd"/>
      <w:r w:rsidRPr="00710003">
        <w:t xml:space="preserve"> развитие детей, </w:t>
      </w:r>
      <w:proofErr w:type="spellStart"/>
      <w:r w:rsidRPr="00710003">
        <w:t>т.е</w:t>
      </w:r>
      <w:proofErr w:type="spellEnd"/>
      <w:r w:rsidRPr="00710003">
        <w:t xml:space="preserve"> развитие всех компонентов речи. Поэтому при подготовке к обучению грамоте важен весь процесс речевого развития  детей в детском саду: развитие связной речи, словаря, грамматической стороны речи, воспитание звуковой стороны речи. Опыт показывает, что дети с хорошо развитой речью успешно овладевают грамотой и всеми другими учебными дисциплинами.</w:t>
      </w:r>
    </w:p>
    <w:p w:rsidR="00F77259" w:rsidRPr="00710003" w:rsidRDefault="00F77259" w:rsidP="00F77259">
      <w:pPr>
        <w:jc w:val="both"/>
      </w:pPr>
      <w:r w:rsidRPr="00710003">
        <w:t xml:space="preserve">   </w:t>
      </w:r>
      <w:r>
        <w:t xml:space="preserve">  </w:t>
      </w:r>
      <w:r w:rsidRPr="00710003">
        <w:t>Настоящее методическое пособие «От звука к букве» созда</w:t>
      </w:r>
      <w:r>
        <w:t xml:space="preserve">но в соответствии с </w:t>
      </w:r>
      <w:r w:rsidRPr="00CE13DB">
        <w:t>Приказом Министерства</w:t>
      </w:r>
      <w:r>
        <w:t xml:space="preserve"> образования и науки РФ от 17 октября 2013 г. 1155 «Об утверждении федерального государственного образовательного стандарта дошкольного образования» (ФГОС)</w:t>
      </w:r>
      <w:r w:rsidRPr="00CE13DB">
        <w:t xml:space="preserve"> </w:t>
      </w:r>
      <w:r w:rsidRPr="00710003">
        <w:t>и описывает курс подготовки к овладению грамотой (чтению) детей старшего дошкольного возраста в условиях массового детского сада на основе обязательного минимума содержания по подготовке к обучению грамоте для ДОУ.</w:t>
      </w:r>
    </w:p>
    <w:p w:rsidR="00F77259" w:rsidRPr="00710003" w:rsidRDefault="00F77259" w:rsidP="00F77259">
      <w:pPr>
        <w:jc w:val="both"/>
        <w:rPr>
          <w:i/>
        </w:rPr>
      </w:pPr>
      <w:r w:rsidRPr="00710003">
        <w:t xml:space="preserve">   </w:t>
      </w:r>
      <w:r>
        <w:t xml:space="preserve">  </w:t>
      </w:r>
      <w:r w:rsidRPr="00710003">
        <w:t xml:space="preserve">Методическое пособие разработано в соответствии с принципами развивающего образования, целью которого является развитие ребёнка, а именно: </w:t>
      </w:r>
      <w:r w:rsidRPr="00710003">
        <w:rPr>
          <w:i/>
        </w:rPr>
        <w:t>создание благоприятных условий для полноценного проживания ребёнком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ребёнка к жизни в современном обществе.</w:t>
      </w:r>
    </w:p>
    <w:p w:rsidR="00F77259" w:rsidRPr="00710003" w:rsidRDefault="00F77259" w:rsidP="00F77259">
      <w:pPr>
        <w:jc w:val="both"/>
      </w:pPr>
      <w:r w:rsidRPr="00710003">
        <w:t xml:space="preserve">   Пособие базируется на следующих принципах и подходах:</w:t>
      </w:r>
    </w:p>
    <w:p w:rsidR="00F77259" w:rsidRPr="00710003" w:rsidRDefault="00F77259" w:rsidP="00F77259">
      <w:pPr>
        <w:jc w:val="both"/>
      </w:pPr>
      <w:r w:rsidRPr="00710003">
        <w:t xml:space="preserve">   - </w:t>
      </w:r>
      <w:r w:rsidRPr="00710003">
        <w:rPr>
          <w:i/>
        </w:rPr>
        <w:t xml:space="preserve">принцип личностно-деятельностного подхода </w:t>
      </w:r>
      <w:r w:rsidRPr="00710003">
        <w:t>в пособии определяется реализацией содержания образования через разные виды деятельности детей. В дошкольном возрасте образовательная деятельность строится на развитии наглядно-действенного, наглядно-образного мышления, с постепенным введением элементов логического мышления;</w:t>
      </w:r>
    </w:p>
    <w:p w:rsidR="00F77259" w:rsidRPr="00710003" w:rsidRDefault="00F77259" w:rsidP="00F77259">
      <w:pPr>
        <w:jc w:val="both"/>
      </w:pPr>
      <w:r w:rsidRPr="00710003">
        <w:t xml:space="preserve">   - </w:t>
      </w:r>
      <w:r w:rsidRPr="00710003">
        <w:rPr>
          <w:i/>
        </w:rPr>
        <w:t xml:space="preserve">принцип эмоционально-чувственной направленности </w:t>
      </w:r>
      <w:r w:rsidRPr="00710003">
        <w:t>в развитии ребёнка, в освоении им образовательного содержания, в дошкольный период детства является доминантным и определяющим развитие познавательных процессов: воображения, мышления, памяти и оказывающей непосредственное влияние на качество выполняемой им деятельности – игры, исследования и т. д.;</w:t>
      </w:r>
    </w:p>
    <w:p w:rsidR="00F77259" w:rsidRPr="00710003" w:rsidRDefault="00F77259" w:rsidP="00F77259">
      <w:pPr>
        <w:jc w:val="both"/>
      </w:pPr>
      <w:r w:rsidRPr="00710003">
        <w:t xml:space="preserve">   - </w:t>
      </w:r>
      <w:r w:rsidRPr="00710003">
        <w:rPr>
          <w:i/>
        </w:rPr>
        <w:t>компетентностный подход</w:t>
      </w:r>
      <w:r w:rsidRPr="00710003">
        <w:t>, заключается в освоении воспитанниками практическими навыками использования приобретённых знаний во всех специфически детских видах деятельности, в различных организационных формах (регламентированных и нерегламентированных);</w:t>
      </w:r>
    </w:p>
    <w:p w:rsidR="00F77259" w:rsidRPr="00710003" w:rsidRDefault="00F77259" w:rsidP="00F77259">
      <w:pPr>
        <w:jc w:val="both"/>
      </w:pPr>
      <w:r w:rsidRPr="00710003">
        <w:t xml:space="preserve">   - </w:t>
      </w:r>
      <w:r w:rsidRPr="00710003">
        <w:rPr>
          <w:i/>
        </w:rPr>
        <w:t xml:space="preserve">принцип интеграции образования </w:t>
      </w:r>
      <w:r w:rsidRPr="00710003">
        <w:t>предусматривает возможность реализации содержания образования в разных видах детской деятельности;</w:t>
      </w:r>
    </w:p>
    <w:p w:rsidR="00F77259" w:rsidRPr="00710003" w:rsidRDefault="00F77259" w:rsidP="00F77259">
      <w:pPr>
        <w:jc w:val="both"/>
      </w:pPr>
      <w:r w:rsidRPr="00710003">
        <w:t xml:space="preserve">   - </w:t>
      </w:r>
      <w:r w:rsidRPr="00710003">
        <w:rPr>
          <w:i/>
        </w:rPr>
        <w:t xml:space="preserve">принцип развития </w:t>
      </w:r>
      <w:r w:rsidRPr="00710003">
        <w:t>предполагает ориентацию содержания образования на стимулирование и поддержку эмоционального, духовно-нравственного и интеллектуального развития  и саморазвития ребёнка, на создание условий для проявления самостоятельности, инициативности, творческих способностей ребёнка в различных видах деятельности, а не только на накопление знаний и формирование навыков решения предметных задач.</w:t>
      </w:r>
    </w:p>
    <w:p w:rsidR="00F77259" w:rsidRPr="00710003" w:rsidRDefault="00F77259" w:rsidP="00F77259">
      <w:pPr>
        <w:jc w:val="both"/>
      </w:pPr>
      <w:r w:rsidRPr="00710003">
        <w:t xml:space="preserve">    </w:t>
      </w:r>
      <w:r>
        <w:t xml:space="preserve">  </w:t>
      </w:r>
      <w:r w:rsidRPr="00710003">
        <w:t>Пособие «От звука к букве» разработано на основе логопедического букваря Н. С. Жуковой и является методическим сопровождением, одним из возможных вариантов подачи материала. Букварь основан на традиционном подходе к обучению чтению на русском языке, дополняя традиционный подход оригинальным способом обучения ребёнка осознания буквосочетания как цельного графического элемента – слога в качестве единицы чтения.</w:t>
      </w:r>
    </w:p>
    <w:p w:rsidR="00F77259" w:rsidRPr="00710003" w:rsidRDefault="00F77259" w:rsidP="00F77259">
      <w:pPr>
        <w:jc w:val="both"/>
      </w:pPr>
      <w:r w:rsidRPr="00710003">
        <w:t xml:space="preserve">   </w:t>
      </w:r>
      <w:r>
        <w:t xml:space="preserve">  </w:t>
      </w:r>
      <w:r w:rsidRPr="00710003">
        <w:t xml:space="preserve">Пособие направлено на формирование общей культуры, развития интеллектуальных и личностных качеств, формирования предпосылок учебной деятельности, обеспечивающих социальную успешность, сохранение здоровья детей дошкольного возраста. </w:t>
      </w:r>
    </w:p>
    <w:p w:rsidR="00F77259" w:rsidRPr="00710003" w:rsidRDefault="00F77259" w:rsidP="00F77259">
      <w:pPr>
        <w:jc w:val="both"/>
      </w:pPr>
      <w:r w:rsidRPr="00710003">
        <w:lastRenderedPageBreak/>
        <w:t xml:space="preserve">   </w:t>
      </w:r>
      <w:r>
        <w:t xml:space="preserve">  </w:t>
      </w:r>
      <w:r w:rsidRPr="00710003">
        <w:t xml:space="preserve">Цель курса: </w:t>
      </w:r>
      <w:r w:rsidRPr="00710003">
        <w:rPr>
          <w:i/>
        </w:rPr>
        <w:t>научить ребёнка читать до поступления в школу.</w:t>
      </w:r>
    </w:p>
    <w:p w:rsidR="00F77259" w:rsidRPr="00710003" w:rsidRDefault="00F77259" w:rsidP="00F77259">
      <w:pPr>
        <w:jc w:val="both"/>
      </w:pPr>
      <w:r w:rsidRPr="00710003">
        <w:t xml:space="preserve">   </w:t>
      </w:r>
      <w:r>
        <w:t xml:space="preserve">  </w:t>
      </w:r>
      <w:r w:rsidRPr="00710003">
        <w:t>Задачи:</w:t>
      </w:r>
    </w:p>
    <w:p w:rsidR="00F77259" w:rsidRPr="00710003" w:rsidRDefault="00F77259" w:rsidP="00F77259">
      <w:pPr>
        <w:jc w:val="both"/>
      </w:pPr>
      <w:r w:rsidRPr="00710003">
        <w:t xml:space="preserve">   - формировать пространственно-временные категории: неделя, месяцы года;</w:t>
      </w:r>
    </w:p>
    <w:p w:rsidR="00F77259" w:rsidRPr="00710003" w:rsidRDefault="00F77259" w:rsidP="00F77259">
      <w:pPr>
        <w:jc w:val="both"/>
      </w:pPr>
      <w:r w:rsidRPr="00710003">
        <w:t xml:space="preserve">   - формировать умение называть предмет по </w:t>
      </w:r>
      <w:proofErr w:type="spellStart"/>
      <w:proofErr w:type="gramStart"/>
      <w:r w:rsidRPr="00710003">
        <w:t>родо</w:t>
      </w:r>
      <w:proofErr w:type="spellEnd"/>
      <w:r w:rsidRPr="00710003">
        <w:t>-видовым</w:t>
      </w:r>
      <w:proofErr w:type="gramEnd"/>
      <w:r w:rsidRPr="00710003">
        <w:t xml:space="preserve"> признакам;</w:t>
      </w:r>
    </w:p>
    <w:p w:rsidR="00F77259" w:rsidRPr="00710003" w:rsidRDefault="00F77259" w:rsidP="00F77259">
      <w:pPr>
        <w:jc w:val="both"/>
      </w:pPr>
      <w:r w:rsidRPr="00710003">
        <w:t xml:space="preserve">   - учить ребёнка приёмам словоизменения, а именно: единственное и множественное число существительных, в т. ч. отработка множественного числа родительного падежа существительных; уменьшительно-ласкательные суффиксы существительных;</w:t>
      </w:r>
    </w:p>
    <w:p w:rsidR="00F77259" w:rsidRPr="00710003" w:rsidRDefault="00F77259" w:rsidP="00F77259">
      <w:pPr>
        <w:jc w:val="both"/>
      </w:pPr>
      <w:r w:rsidRPr="00710003">
        <w:t xml:space="preserve">   - познакомить с понятиями «звук», «гласный звук», «согласный звук»; учить называть характерные признаки гласных и согласных звуков; учить различать их между собой;</w:t>
      </w:r>
    </w:p>
    <w:p w:rsidR="00F77259" w:rsidRPr="00710003" w:rsidRDefault="00F77259" w:rsidP="00F77259">
      <w:pPr>
        <w:jc w:val="both"/>
      </w:pPr>
      <w:r w:rsidRPr="00710003">
        <w:t xml:space="preserve">   - формировать умение называть обобщающее понятие;</w:t>
      </w:r>
    </w:p>
    <w:p w:rsidR="00F77259" w:rsidRPr="00710003" w:rsidRDefault="00F77259" w:rsidP="00F77259">
      <w:pPr>
        <w:jc w:val="both"/>
      </w:pPr>
      <w:r w:rsidRPr="00710003">
        <w:t xml:space="preserve">   - формировать умение классифицировать предметы через лексические темы; </w:t>
      </w:r>
    </w:p>
    <w:p w:rsidR="00F77259" w:rsidRPr="00710003" w:rsidRDefault="00F77259" w:rsidP="00F77259">
      <w:pPr>
        <w:jc w:val="both"/>
      </w:pPr>
      <w:r w:rsidRPr="00710003">
        <w:t xml:space="preserve">   - дать представление о понятии «буква»; учить различать понятия «звук» и «буква»;</w:t>
      </w:r>
    </w:p>
    <w:p w:rsidR="00F77259" w:rsidRPr="00710003" w:rsidRDefault="00F77259" w:rsidP="00F77259">
      <w:pPr>
        <w:jc w:val="both"/>
      </w:pPr>
      <w:r w:rsidRPr="00710003">
        <w:t xml:space="preserve">   - дать представление графического изображения букв русского алфавита;</w:t>
      </w:r>
    </w:p>
    <w:p w:rsidR="00F77259" w:rsidRPr="00710003" w:rsidRDefault="00F77259" w:rsidP="00F77259">
      <w:pPr>
        <w:jc w:val="both"/>
      </w:pPr>
      <w:r w:rsidRPr="00710003">
        <w:t xml:space="preserve">   - формировать умение соотносить букву со знакомыми предметами;</w:t>
      </w:r>
    </w:p>
    <w:p w:rsidR="00F77259" w:rsidRPr="00710003" w:rsidRDefault="00F77259" w:rsidP="00F77259">
      <w:pPr>
        <w:jc w:val="both"/>
      </w:pPr>
      <w:r w:rsidRPr="00710003">
        <w:t xml:space="preserve">   - уметь выделять на слух заданный звук в различных позициях: начало, середина, конец слова;</w:t>
      </w:r>
    </w:p>
    <w:p w:rsidR="00F77259" w:rsidRPr="00710003" w:rsidRDefault="00F77259" w:rsidP="00F77259">
      <w:pPr>
        <w:jc w:val="both"/>
      </w:pPr>
      <w:r w:rsidRPr="00710003">
        <w:t xml:space="preserve">   - формировать умение придумывать слово на заданный звук и определять местоположение звука в слове;</w:t>
      </w:r>
    </w:p>
    <w:p w:rsidR="00F77259" w:rsidRPr="00710003" w:rsidRDefault="00F77259" w:rsidP="00F77259">
      <w:pPr>
        <w:jc w:val="both"/>
      </w:pPr>
      <w:r w:rsidRPr="00710003">
        <w:t xml:space="preserve">   - дать представление о понятии «слог»;</w:t>
      </w:r>
    </w:p>
    <w:p w:rsidR="00F77259" w:rsidRPr="00710003" w:rsidRDefault="00F77259" w:rsidP="00F77259">
      <w:pPr>
        <w:jc w:val="both"/>
      </w:pPr>
      <w:r w:rsidRPr="00710003">
        <w:t xml:space="preserve">   - учить различать слог-слияние и слог-</w:t>
      </w:r>
      <w:proofErr w:type="spellStart"/>
      <w:r w:rsidRPr="00710003">
        <w:t>неслияние</w:t>
      </w:r>
      <w:proofErr w:type="spellEnd"/>
      <w:r w:rsidRPr="00710003">
        <w:t>;</w:t>
      </w:r>
    </w:p>
    <w:p w:rsidR="00F77259" w:rsidRPr="00710003" w:rsidRDefault="00F77259" w:rsidP="00F77259">
      <w:pPr>
        <w:jc w:val="both"/>
      </w:pPr>
      <w:r w:rsidRPr="00710003">
        <w:t xml:space="preserve">   - формировать умение работать с кассой букв и слогов;</w:t>
      </w:r>
    </w:p>
    <w:p w:rsidR="00F77259" w:rsidRPr="00710003" w:rsidRDefault="00F77259" w:rsidP="00F77259">
      <w:pPr>
        <w:jc w:val="both"/>
      </w:pPr>
      <w:r w:rsidRPr="00710003">
        <w:t xml:space="preserve">   - развивать умение членить слова на слоги; называть ударный слог;</w:t>
      </w:r>
    </w:p>
    <w:p w:rsidR="00F77259" w:rsidRPr="00710003" w:rsidRDefault="00F77259" w:rsidP="00F77259">
      <w:pPr>
        <w:jc w:val="both"/>
      </w:pPr>
      <w:r w:rsidRPr="00710003">
        <w:t xml:space="preserve">   - дать представление о </w:t>
      </w:r>
      <w:proofErr w:type="gramStart"/>
      <w:r w:rsidRPr="00710003">
        <w:t>звуко-буквенном</w:t>
      </w:r>
      <w:proofErr w:type="gramEnd"/>
      <w:r w:rsidRPr="00710003">
        <w:t xml:space="preserve"> анализе слова;</w:t>
      </w:r>
    </w:p>
    <w:p w:rsidR="00F77259" w:rsidRPr="00710003" w:rsidRDefault="00F77259" w:rsidP="00F77259">
      <w:pPr>
        <w:jc w:val="both"/>
      </w:pPr>
      <w:r w:rsidRPr="00710003">
        <w:t xml:space="preserve">   - дать представление о понятии «предложение»;</w:t>
      </w:r>
    </w:p>
    <w:p w:rsidR="00F77259" w:rsidRPr="00710003" w:rsidRDefault="00F77259" w:rsidP="00F77259">
      <w:pPr>
        <w:jc w:val="both"/>
      </w:pPr>
      <w:r w:rsidRPr="00710003">
        <w:t xml:space="preserve">   - учить членить предложение на слова;</w:t>
      </w:r>
    </w:p>
    <w:p w:rsidR="00F77259" w:rsidRPr="00710003" w:rsidRDefault="00F77259" w:rsidP="00F77259">
      <w:pPr>
        <w:jc w:val="both"/>
      </w:pPr>
      <w:r w:rsidRPr="00710003">
        <w:t xml:space="preserve">   - учить составлять рассказ из 3-5 предложений;</w:t>
      </w:r>
    </w:p>
    <w:p w:rsidR="00F77259" w:rsidRPr="00710003" w:rsidRDefault="00F77259" w:rsidP="00F77259">
      <w:pPr>
        <w:jc w:val="both"/>
      </w:pPr>
      <w:r w:rsidRPr="00710003">
        <w:t xml:space="preserve">   - учить пересказывать составленный рассказ с опорой на схему;</w:t>
      </w:r>
    </w:p>
    <w:p w:rsidR="00F77259" w:rsidRPr="00710003" w:rsidRDefault="00F77259" w:rsidP="00F77259">
      <w:pPr>
        <w:jc w:val="both"/>
      </w:pPr>
      <w:r w:rsidRPr="00710003">
        <w:t xml:space="preserve">   - развивать мелкую моторику пальцев рук с помощью пальчиковых упражнений; </w:t>
      </w:r>
    </w:p>
    <w:p w:rsidR="00F77259" w:rsidRPr="00710003" w:rsidRDefault="00F77259" w:rsidP="00F77259">
      <w:pPr>
        <w:jc w:val="both"/>
      </w:pPr>
      <w:r w:rsidRPr="00710003">
        <w:t xml:space="preserve">   - продолжать развивать общую моторику с помощью </w:t>
      </w:r>
      <w:proofErr w:type="spellStart"/>
      <w:r w:rsidRPr="00710003">
        <w:t>физ.пауз</w:t>
      </w:r>
      <w:proofErr w:type="spellEnd"/>
      <w:r w:rsidRPr="00710003">
        <w:t xml:space="preserve">.  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Pr="00CE13DB" w:rsidRDefault="00F77259" w:rsidP="00F77259">
      <w:pPr>
        <w:jc w:val="center"/>
        <w:rPr>
          <w:b/>
          <w:sz w:val="28"/>
          <w:szCs w:val="28"/>
        </w:rPr>
      </w:pPr>
      <w:r w:rsidRPr="00CE13DB">
        <w:rPr>
          <w:b/>
          <w:sz w:val="28"/>
          <w:szCs w:val="28"/>
        </w:rPr>
        <w:t>Требования к уровню подготовки воспитанников:</w:t>
      </w:r>
    </w:p>
    <w:p w:rsidR="00F77259" w:rsidRPr="00710003" w:rsidRDefault="00F77259" w:rsidP="00F77259">
      <w:pPr>
        <w:jc w:val="both"/>
      </w:pPr>
      <w:r w:rsidRPr="00710003">
        <w:t xml:space="preserve">   </w:t>
      </w:r>
      <w:r>
        <w:t xml:space="preserve">  </w:t>
      </w:r>
      <w:r w:rsidRPr="00710003">
        <w:t>Исходя из поставленных задач, в конце курса  «От звука к букве», к воспитанникам предъявляются следующие требования:</w:t>
      </w:r>
    </w:p>
    <w:p w:rsidR="00F77259" w:rsidRPr="00710003" w:rsidRDefault="00F77259" w:rsidP="00F77259">
      <w:pPr>
        <w:jc w:val="both"/>
      </w:pPr>
      <w:r w:rsidRPr="00710003">
        <w:t xml:space="preserve">   </w:t>
      </w:r>
      <w:r>
        <w:t xml:space="preserve">  </w:t>
      </w:r>
      <w:r w:rsidRPr="00710003">
        <w:t>Дети могут:</w:t>
      </w:r>
    </w:p>
    <w:p w:rsidR="00F77259" w:rsidRPr="00710003" w:rsidRDefault="00F77259" w:rsidP="00F77259">
      <w:pPr>
        <w:jc w:val="both"/>
      </w:pPr>
      <w:r w:rsidRPr="00710003">
        <w:t xml:space="preserve">   - уметь ориентироваться в пространственно-временных категориях: неделя, месяцы года;</w:t>
      </w:r>
    </w:p>
    <w:p w:rsidR="00F77259" w:rsidRPr="00710003" w:rsidRDefault="00F77259" w:rsidP="00F77259">
      <w:pPr>
        <w:jc w:val="both"/>
      </w:pPr>
      <w:r w:rsidRPr="00710003">
        <w:t xml:space="preserve">   - уметь называть предмет по </w:t>
      </w:r>
      <w:proofErr w:type="spellStart"/>
      <w:proofErr w:type="gramStart"/>
      <w:r w:rsidRPr="00710003">
        <w:t>родо</w:t>
      </w:r>
      <w:proofErr w:type="spellEnd"/>
      <w:r w:rsidRPr="00710003">
        <w:t>-видовым</w:t>
      </w:r>
      <w:proofErr w:type="gramEnd"/>
      <w:r w:rsidRPr="00710003">
        <w:t xml:space="preserve"> признакам;</w:t>
      </w:r>
    </w:p>
    <w:p w:rsidR="00F77259" w:rsidRPr="00710003" w:rsidRDefault="00F77259" w:rsidP="00F77259">
      <w:pPr>
        <w:jc w:val="both"/>
      </w:pPr>
      <w:r w:rsidRPr="00710003">
        <w:t xml:space="preserve">   - иметь представления о некоторых способах словоизменения: единственное и множественное число существительных, множественное число существительных в родительном падеже, уменьшительно-ласкательные суффиксы существительных;</w:t>
      </w:r>
    </w:p>
    <w:p w:rsidR="00F77259" w:rsidRPr="00710003" w:rsidRDefault="00F77259" w:rsidP="00F77259">
      <w:pPr>
        <w:jc w:val="both"/>
      </w:pPr>
      <w:r w:rsidRPr="00710003">
        <w:t xml:space="preserve">   - иметь представление о понятии «звук», видах звуков в родной речи: гласный и согласный;</w:t>
      </w:r>
    </w:p>
    <w:p w:rsidR="00F77259" w:rsidRPr="00710003" w:rsidRDefault="00F77259" w:rsidP="00F77259">
      <w:pPr>
        <w:jc w:val="both"/>
      </w:pPr>
      <w:r w:rsidRPr="00710003">
        <w:t xml:space="preserve">   - уметь называть основные признаки гласных и согласных звуков; различать гласные и согласные звуки между собой;</w:t>
      </w:r>
    </w:p>
    <w:p w:rsidR="00F77259" w:rsidRPr="00710003" w:rsidRDefault="00F77259" w:rsidP="00F77259">
      <w:pPr>
        <w:jc w:val="both"/>
      </w:pPr>
      <w:r w:rsidRPr="00710003">
        <w:t xml:space="preserve">   - уметь называть обо</w:t>
      </w:r>
      <w:r>
        <w:t>б</w:t>
      </w:r>
      <w:r w:rsidRPr="00710003">
        <w:t xml:space="preserve">щающим понятием группу предметов, сходных по </w:t>
      </w:r>
      <w:proofErr w:type="spellStart"/>
      <w:proofErr w:type="gramStart"/>
      <w:r w:rsidRPr="00710003">
        <w:t>родо</w:t>
      </w:r>
      <w:proofErr w:type="spellEnd"/>
      <w:r w:rsidRPr="00710003">
        <w:t>-видовым</w:t>
      </w:r>
      <w:proofErr w:type="gramEnd"/>
      <w:r w:rsidRPr="00710003">
        <w:t xml:space="preserve"> признакам;</w:t>
      </w:r>
    </w:p>
    <w:p w:rsidR="00F77259" w:rsidRPr="00710003" w:rsidRDefault="00F77259" w:rsidP="00F77259">
      <w:pPr>
        <w:jc w:val="both"/>
      </w:pPr>
      <w:r w:rsidRPr="00710003">
        <w:t xml:space="preserve">   - уметь классифицировать предметы, включённые в лексические темы;</w:t>
      </w:r>
    </w:p>
    <w:p w:rsidR="00F77259" w:rsidRPr="00710003" w:rsidRDefault="00F77259" w:rsidP="00F77259">
      <w:pPr>
        <w:jc w:val="both"/>
      </w:pPr>
      <w:r w:rsidRPr="00710003">
        <w:t xml:space="preserve">   - иметь представления о понятиях «звук» и «буква» и уметь различать эти понятия между собой;</w:t>
      </w:r>
    </w:p>
    <w:p w:rsidR="00F77259" w:rsidRPr="00710003" w:rsidRDefault="00F77259" w:rsidP="00F77259">
      <w:pPr>
        <w:jc w:val="both"/>
      </w:pPr>
      <w:r w:rsidRPr="00710003">
        <w:t xml:space="preserve">   - иметь представление графического изображения букв русского языка;</w:t>
      </w:r>
    </w:p>
    <w:p w:rsidR="00F77259" w:rsidRPr="00710003" w:rsidRDefault="00F77259" w:rsidP="00F77259">
      <w:pPr>
        <w:jc w:val="both"/>
      </w:pPr>
      <w:r w:rsidRPr="00710003">
        <w:t xml:space="preserve">   - научится соотносить букву со знакомыми предметами;</w:t>
      </w:r>
    </w:p>
    <w:p w:rsidR="00F77259" w:rsidRPr="00710003" w:rsidRDefault="00F77259" w:rsidP="00F77259">
      <w:pPr>
        <w:jc w:val="both"/>
      </w:pPr>
      <w:r w:rsidRPr="00710003">
        <w:t xml:space="preserve">   - уметь определять на слух заданный звук в различных позициях: начало, середина, конец слова;</w:t>
      </w:r>
    </w:p>
    <w:p w:rsidR="00F77259" w:rsidRPr="00710003" w:rsidRDefault="00F77259" w:rsidP="00F77259">
      <w:pPr>
        <w:jc w:val="both"/>
      </w:pPr>
      <w:r w:rsidRPr="00710003">
        <w:t xml:space="preserve">   - уметь придумывать слова на заданный звук и определять его местоположение в слове;</w:t>
      </w:r>
    </w:p>
    <w:p w:rsidR="00F77259" w:rsidRPr="00710003" w:rsidRDefault="00F77259" w:rsidP="00F77259">
      <w:pPr>
        <w:jc w:val="both"/>
      </w:pPr>
      <w:r w:rsidRPr="00710003">
        <w:t xml:space="preserve">   - иметь представление о понятии «слог»;</w:t>
      </w:r>
    </w:p>
    <w:p w:rsidR="00F77259" w:rsidRPr="00710003" w:rsidRDefault="00F77259" w:rsidP="00F77259">
      <w:pPr>
        <w:jc w:val="both"/>
      </w:pPr>
      <w:r w:rsidRPr="00710003">
        <w:t xml:space="preserve">   - знать виды слогов: «слог-слияние» и «слог-</w:t>
      </w:r>
      <w:proofErr w:type="spellStart"/>
      <w:r w:rsidRPr="00710003">
        <w:t>неслияние</w:t>
      </w:r>
      <w:proofErr w:type="spellEnd"/>
      <w:r w:rsidRPr="00710003">
        <w:t>» и уметь различать их между собой;</w:t>
      </w:r>
    </w:p>
    <w:p w:rsidR="00F77259" w:rsidRPr="00710003" w:rsidRDefault="00F77259" w:rsidP="00F77259">
      <w:pPr>
        <w:jc w:val="both"/>
      </w:pPr>
      <w:r w:rsidRPr="00710003">
        <w:lastRenderedPageBreak/>
        <w:t xml:space="preserve">   - иметь представление о работе с кассой букв и слогов;</w:t>
      </w:r>
    </w:p>
    <w:p w:rsidR="00F77259" w:rsidRPr="00710003" w:rsidRDefault="00F77259" w:rsidP="00F77259">
      <w:pPr>
        <w:jc w:val="both"/>
      </w:pPr>
      <w:r w:rsidRPr="00710003">
        <w:t xml:space="preserve">   - уметь членить слова на слоги, называть ударный слог;</w:t>
      </w:r>
    </w:p>
    <w:p w:rsidR="00F77259" w:rsidRPr="00710003" w:rsidRDefault="00F77259" w:rsidP="00F77259">
      <w:pPr>
        <w:jc w:val="both"/>
      </w:pPr>
      <w:r w:rsidRPr="00710003">
        <w:t xml:space="preserve">   - иметь представление о </w:t>
      </w:r>
      <w:proofErr w:type="gramStart"/>
      <w:r w:rsidRPr="00710003">
        <w:t>звуко-буквенном</w:t>
      </w:r>
      <w:proofErr w:type="gramEnd"/>
      <w:r w:rsidRPr="00710003">
        <w:t xml:space="preserve"> анализе слова;</w:t>
      </w:r>
    </w:p>
    <w:p w:rsidR="00F77259" w:rsidRPr="00710003" w:rsidRDefault="00F77259" w:rsidP="00F77259">
      <w:pPr>
        <w:jc w:val="both"/>
      </w:pPr>
      <w:r w:rsidRPr="00710003">
        <w:t xml:space="preserve">   - иметь представление о понятии «предложение»;</w:t>
      </w:r>
    </w:p>
    <w:p w:rsidR="00F77259" w:rsidRPr="00710003" w:rsidRDefault="00F77259" w:rsidP="00F77259">
      <w:pPr>
        <w:jc w:val="both"/>
      </w:pPr>
      <w:r w:rsidRPr="00710003">
        <w:t xml:space="preserve">   - уметь членить предложение на слова;</w:t>
      </w:r>
    </w:p>
    <w:p w:rsidR="00F77259" w:rsidRPr="00710003" w:rsidRDefault="00F77259" w:rsidP="00F77259">
      <w:pPr>
        <w:jc w:val="both"/>
      </w:pPr>
      <w:r w:rsidRPr="00710003">
        <w:t xml:space="preserve">   - уметь составлять рассказ из 3-5 предложений с опорой на графическую схему; </w:t>
      </w:r>
    </w:p>
    <w:p w:rsidR="00F77259" w:rsidRDefault="00F77259" w:rsidP="00F77259">
      <w:pPr>
        <w:jc w:val="both"/>
      </w:pPr>
      <w:r w:rsidRPr="00710003">
        <w:t xml:space="preserve">   - уметь пересказывать составленный рассказ.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Pr="00CE13DB" w:rsidRDefault="00F77259" w:rsidP="00F77259">
      <w:pPr>
        <w:jc w:val="center"/>
        <w:rPr>
          <w:b/>
          <w:sz w:val="28"/>
          <w:szCs w:val="28"/>
        </w:rPr>
      </w:pPr>
      <w:r w:rsidRPr="00CE13DB">
        <w:rPr>
          <w:b/>
          <w:sz w:val="28"/>
          <w:szCs w:val="28"/>
        </w:rPr>
        <w:t>Содержание методического пособия:</w:t>
      </w:r>
    </w:p>
    <w:p w:rsidR="00F77259" w:rsidRPr="00710003" w:rsidRDefault="00F77259" w:rsidP="00F77259">
      <w:pPr>
        <w:jc w:val="both"/>
      </w:pPr>
      <w:r w:rsidRPr="00710003">
        <w:t xml:space="preserve">  </w:t>
      </w:r>
      <w:r>
        <w:t xml:space="preserve">  </w:t>
      </w:r>
      <w:r w:rsidRPr="00710003">
        <w:t xml:space="preserve">Содержание методического пособия «От звука к букве» нашло своё отражение в конспектах занятий по подготовке к обучению грамоте. Для удобства к каждому конспекту представлен демонстрационный материал, необходимый для работы педагога.              </w:t>
      </w:r>
      <w:r>
        <w:t xml:space="preserve">      </w:t>
      </w:r>
      <w:r w:rsidRPr="00710003">
        <w:t>Разработана структура занятия, включающая следующие этапы работы:</w:t>
      </w:r>
    </w:p>
    <w:p w:rsidR="00F77259" w:rsidRPr="00710003" w:rsidRDefault="00F77259" w:rsidP="00F77259">
      <w:pPr>
        <w:jc w:val="both"/>
      </w:pPr>
      <w:r w:rsidRPr="00710003">
        <w:t xml:space="preserve">   - Организационный момент;</w:t>
      </w:r>
    </w:p>
    <w:p w:rsidR="00F77259" w:rsidRPr="00710003" w:rsidRDefault="00F77259" w:rsidP="00F77259">
      <w:pPr>
        <w:jc w:val="both"/>
      </w:pPr>
      <w:r w:rsidRPr="00710003">
        <w:t xml:space="preserve">   - Проверка домашнего задания;</w:t>
      </w:r>
    </w:p>
    <w:p w:rsidR="00F77259" w:rsidRPr="00710003" w:rsidRDefault="00F77259" w:rsidP="00F77259">
      <w:pPr>
        <w:jc w:val="both"/>
      </w:pPr>
      <w:r w:rsidRPr="00710003">
        <w:t xml:space="preserve">   - Объявление темы занятия;</w:t>
      </w:r>
    </w:p>
    <w:p w:rsidR="00F77259" w:rsidRPr="00710003" w:rsidRDefault="00F77259" w:rsidP="00F77259">
      <w:pPr>
        <w:jc w:val="both"/>
      </w:pPr>
      <w:r w:rsidRPr="00710003">
        <w:t xml:space="preserve">   - Анализ классификационных признаков;</w:t>
      </w:r>
    </w:p>
    <w:p w:rsidR="00F77259" w:rsidRPr="00710003" w:rsidRDefault="00F77259" w:rsidP="00F77259">
      <w:pPr>
        <w:jc w:val="both"/>
      </w:pPr>
      <w:r w:rsidRPr="00710003">
        <w:t xml:space="preserve">   - Соотнесение звука с буквой;</w:t>
      </w:r>
    </w:p>
    <w:p w:rsidR="00F77259" w:rsidRPr="00710003" w:rsidRDefault="00F77259" w:rsidP="00F77259">
      <w:pPr>
        <w:jc w:val="both"/>
      </w:pPr>
      <w:r w:rsidRPr="00710003">
        <w:t xml:space="preserve">   - Соотнесение  образа буквы со знакомыми предметами;</w:t>
      </w:r>
    </w:p>
    <w:p w:rsidR="00F77259" w:rsidRPr="00710003" w:rsidRDefault="00F77259" w:rsidP="00F77259">
      <w:pPr>
        <w:jc w:val="both"/>
      </w:pPr>
      <w:r w:rsidRPr="00710003">
        <w:t xml:space="preserve">   - Работа с букварём;</w:t>
      </w:r>
    </w:p>
    <w:p w:rsidR="00F77259" w:rsidRPr="00710003" w:rsidRDefault="00F77259" w:rsidP="00F77259">
      <w:pPr>
        <w:jc w:val="both"/>
      </w:pPr>
      <w:r w:rsidRPr="00710003">
        <w:t xml:space="preserve">   - Работа с кассой букв и слогов;</w:t>
      </w:r>
    </w:p>
    <w:p w:rsidR="00F77259" w:rsidRPr="00710003" w:rsidRDefault="00F77259" w:rsidP="00F77259">
      <w:pPr>
        <w:jc w:val="both"/>
      </w:pPr>
      <w:r w:rsidRPr="00710003">
        <w:t xml:space="preserve">   - Работа с текстом;</w:t>
      </w:r>
    </w:p>
    <w:p w:rsidR="00F77259" w:rsidRPr="00710003" w:rsidRDefault="00F77259" w:rsidP="00F77259">
      <w:pPr>
        <w:jc w:val="both"/>
      </w:pPr>
      <w:r w:rsidRPr="00710003">
        <w:t xml:space="preserve">   - Подведение итога;</w:t>
      </w:r>
    </w:p>
    <w:p w:rsidR="00F77259" w:rsidRPr="00710003" w:rsidRDefault="00F77259" w:rsidP="00F77259">
      <w:pPr>
        <w:jc w:val="both"/>
      </w:pPr>
      <w:r w:rsidRPr="00710003">
        <w:t xml:space="preserve">   - Домашнее задание.</w:t>
      </w:r>
    </w:p>
    <w:p w:rsidR="00F77259" w:rsidRPr="00710003" w:rsidRDefault="00F77259" w:rsidP="00F77259">
      <w:pPr>
        <w:jc w:val="both"/>
      </w:pPr>
      <w:r w:rsidRPr="00710003">
        <w:t xml:space="preserve">   </w:t>
      </w:r>
      <w:r>
        <w:t xml:space="preserve">  </w:t>
      </w:r>
      <w:r w:rsidRPr="00710003">
        <w:t>Структура занятия разработана таким образом, что на каждом этапе занятия решаются определённые задачи, перечисленные выше.</w:t>
      </w:r>
    </w:p>
    <w:p w:rsidR="00F77259" w:rsidRPr="00710003" w:rsidRDefault="00F77259" w:rsidP="00F77259">
      <w:pPr>
        <w:jc w:val="both"/>
      </w:pPr>
      <w:r w:rsidRPr="00710003">
        <w:t xml:space="preserve">   </w:t>
      </w:r>
      <w:r>
        <w:t xml:space="preserve">  </w:t>
      </w:r>
      <w:r w:rsidRPr="00710003">
        <w:t xml:space="preserve">Занятия проводятся </w:t>
      </w:r>
      <w:r>
        <w:t>2</w:t>
      </w:r>
      <w:r w:rsidRPr="00710003">
        <w:t xml:space="preserve"> раз</w:t>
      </w:r>
      <w:r>
        <w:t>а</w:t>
      </w:r>
      <w:r w:rsidRPr="00710003">
        <w:t xml:space="preserve"> в неделю, начиная со старшей группы. Программа предусматривает 2 года обучения. Каждый год обучения включает в себя 36 занятий. Всего их 72. Длительность занятий: в старшей группе – 25 минут, в подготовительной группе – 30 минут.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Pr="00CE13DB" w:rsidRDefault="00F77259" w:rsidP="00F77259">
      <w:pPr>
        <w:jc w:val="center"/>
        <w:rPr>
          <w:b/>
          <w:sz w:val="28"/>
          <w:szCs w:val="28"/>
        </w:rPr>
      </w:pPr>
      <w:r w:rsidRPr="00CE13DB">
        <w:rPr>
          <w:b/>
          <w:sz w:val="28"/>
          <w:szCs w:val="28"/>
        </w:rPr>
        <w:t>Список средств обучения:</w:t>
      </w:r>
    </w:p>
    <w:p w:rsidR="00F77259" w:rsidRPr="00710003" w:rsidRDefault="00F77259" w:rsidP="00F77259">
      <w:pPr>
        <w:jc w:val="both"/>
      </w:pPr>
      <w:r w:rsidRPr="00710003">
        <w:t xml:space="preserve">   Средства обучения нашли своё отражение в разделе «Демонстрационный материал», который представлен в каждом конспекте занятия. Это:</w:t>
      </w:r>
    </w:p>
    <w:p w:rsidR="00F77259" w:rsidRPr="00710003" w:rsidRDefault="00F77259" w:rsidP="00F77259">
      <w:pPr>
        <w:jc w:val="both"/>
      </w:pPr>
      <w:r>
        <w:t xml:space="preserve">   - касса букв, </w:t>
      </w:r>
      <w:r w:rsidRPr="00710003">
        <w:t xml:space="preserve">- набор карточек </w:t>
      </w:r>
      <w:proofErr w:type="spellStart"/>
      <w:r w:rsidRPr="00710003">
        <w:t>слогослияний</w:t>
      </w:r>
      <w:proofErr w:type="spellEnd"/>
      <w:r w:rsidRPr="00710003">
        <w:t xml:space="preserve">, необходимый для </w:t>
      </w:r>
      <w:proofErr w:type="spellStart"/>
      <w:proofErr w:type="gramStart"/>
      <w:r w:rsidRPr="00710003">
        <w:t>звуко</w:t>
      </w:r>
      <w:proofErr w:type="spellEnd"/>
      <w:r w:rsidRPr="00710003">
        <w:t>-буквенного</w:t>
      </w:r>
      <w:proofErr w:type="gramEnd"/>
      <w:r w:rsidRPr="00710003">
        <w:t xml:space="preserve"> анализа;</w:t>
      </w:r>
    </w:p>
    <w:p w:rsidR="00F77259" w:rsidRPr="00710003" w:rsidRDefault="00F77259" w:rsidP="00F77259">
      <w:pPr>
        <w:jc w:val="both"/>
      </w:pPr>
      <w:r w:rsidRPr="00710003">
        <w:t xml:space="preserve">   - набор карточек для выкладывания слоговой структуры слова;</w:t>
      </w:r>
    </w:p>
    <w:p w:rsidR="00F77259" w:rsidRPr="00710003" w:rsidRDefault="00F77259" w:rsidP="00F77259">
      <w:pPr>
        <w:jc w:val="both"/>
      </w:pPr>
      <w:r w:rsidRPr="00710003">
        <w:t xml:space="preserve">   - набор карточек для выкладывания схемы предложения;</w:t>
      </w:r>
    </w:p>
    <w:p w:rsidR="00F77259" w:rsidRPr="00710003" w:rsidRDefault="00F77259" w:rsidP="00F77259">
      <w:pPr>
        <w:jc w:val="both"/>
      </w:pPr>
      <w:r w:rsidRPr="00710003">
        <w:t xml:space="preserve">   - предметные картинки к каждому занятию;</w:t>
      </w:r>
    </w:p>
    <w:p w:rsidR="00F77259" w:rsidRDefault="00F77259" w:rsidP="00F77259">
      <w:pPr>
        <w:jc w:val="both"/>
      </w:pPr>
      <w:r w:rsidRPr="00710003">
        <w:t xml:space="preserve">   - букварь;</w:t>
      </w:r>
      <w:r>
        <w:t xml:space="preserve"> </w:t>
      </w:r>
      <w:r w:rsidRPr="00710003">
        <w:t xml:space="preserve">   - настенная доска, мел.</w:t>
      </w:r>
    </w:p>
    <w:p w:rsidR="00F77259" w:rsidRDefault="00F77259" w:rsidP="00F77259">
      <w:pPr>
        <w:jc w:val="both"/>
      </w:pPr>
    </w:p>
    <w:p w:rsidR="008A619A" w:rsidRDefault="008A619A" w:rsidP="008A619A">
      <w:pPr>
        <w:tabs>
          <w:tab w:val="left" w:pos="-284"/>
        </w:tabs>
        <w:suppressAutoHyphens/>
        <w:ind w:right="-143"/>
        <w:jc w:val="both"/>
        <w:rPr>
          <w:rFonts w:ascii="PT Astra Serif" w:hAnsi="PT Astra Serif"/>
          <w:b/>
          <w:bCs/>
          <w:color w:val="FF0000"/>
        </w:rPr>
      </w:pPr>
    </w:p>
    <w:p w:rsidR="008A619A" w:rsidRPr="008A619A" w:rsidRDefault="008A619A" w:rsidP="008A619A">
      <w:pPr>
        <w:tabs>
          <w:tab w:val="left" w:pos="-284"/>
        </w:tabs>
        <w:suppressAutoHyphens/>
        <w:ind w:right="-143"/>
        <w:jc w:val="both"/>
        <w:rPr>
          <w:rFonts w:ascii="PT Astra Serif" w:hAnsi="PT Astra Serif"/>
          <w:b/>
          <w:bCs/>
        </w:rPr>
      </w:pPr>
      <w:r w:rsidRPr="008A619A">
        <w:rPr>
          <w:rFonts w:ascii="PT Astra Serif" w:hAnsi="PT Astra Serif"/>
          <w:b/>
          <w:bCs/>
        </w:rPr>
        <w:t>Кадровое обеспечение:</w:t>
      </w:r>
    </w:p>
    <w:p w:rsidR="008A619A" w:rsidRPr="008A619A" w:rsidRDefault="008A619A" w:rsidP="008A619A">
      <w:pPr>
        <w:tabs>
          <w:tab w:val="left" w:pos="-284"/>
          <w:tab w:val="left" w:pos="720"/>
        </w:tabs>
        <w:ind w:right="-143"/>
        <w:jc w:val="both"/>
        <w:rPr>
          <w:rFonts w:ascii="PT Astra Serif" w:hAnsi="PT Astra Serif"/>
          <w:bCs/>
        </w:rPr>
      </w:pPr>
      <w:r w:rsidRPr="008A619A">
        <w:rPr>
          <w:rFonts w:ascii="PT Astra Serif" w:hAnsi="PT Astra Serif"/>
          <w:bCs/>
        </w:rPr>
        <w:t>Педагог дополнительного образования.</w:t>
      </w:r>
    </w:p>
    <w:p w:rsidR="008A619A" w:rsidRPr="008A619A" w:rsidRDefault="008A619A" w:rsidP="008A619A">
      <w:pPr>
        <w:tabs>
          <w:tab w:val="left" w:pos="-284"/>
        </w:tabs>
        <w:suppressAutoHyphens/>
        <w:ind w:right="-143"/>
        <w:jc w:val="both"/>
        <w:rPr>
          <w:b/>
          <w:bCs/>
        </w:rPr>
      </w:pPr>
      <w:r w:rsidRPr="008A619A">
        <w:rPr>
          <w:rFonts w:ascii="PT Astra Serif" w:hAnsi="PT Astra Serif"/>
          <w:b/>
          <w:bCs/>
        </w:rPr>
        <w:tab/>
      </w:r>
      <w:r w:rsidRPr="008A619A">
        <w:rPr>
          <w:b/>
          <w:bCs/>
        </w:rPr>
        <w:t>Методическое и дидактическое обеспечение:</w:t>
      </w:r>
    </w:p>
    <w:p w:rsidR="008A619A" w:rsidRPr="008A619A" w:rsidRDefault="008A619A" w:rsidP="008A619A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619A">
        <w:rPr>
          <w:rFonts w:ascii="Times New Roman" w:hAnsi="Times New Roman"/>
          <w:sz w:val="24"/>
          <w:szCs w:val="24"/>
        </w:rPr>
        <w:t>- интерактивная доска, ноутбук, проектор, презентации к занятиям, видеоуроки.</w:t>
      </w:r>
    </w:p>
    <w:p w:rsidR="008A619A" w:rsidRPr="008A619A" w:rsidRDefault="008A619A" w:rsidP="008A619A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619A">
        <w:rPr>
          <w:rFonts w:ascii="Times New Roman" w:hAnsi="Times New Roman"/>
          <w:sz w:val="24"/>
          <w:szCs w:val="24"/>
        </w:rPr>
        <w:t>методические разработки, планы-конспекты занятий;</w:t>
      </w:r>
    </w:p>
    <w:p w:rsidR="008A619A" w:rsidRPr="008A619A" w:rsidRDefault="008A619A" w:rsidP="008A619A">
      <w:pPr>
        <w:pStyle w:val="a5"/>
        <w:numPr>
          <w:ilvl w:val="1"/>
          <w:numId w:val="3"/>
        </w:numPr>
        <w:tabs>
          <w:tab w:val="left" w:pos="-284"/>
          <w:tab w:val="left" w:pos="993"/>
        </w:tabs>
        <w:suppressAutoHyphens/>
        <w:spacing w:after="0" w:line="240" w:lineRule="auto"/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8A619A">
        <w:rPr>
          <w:rFonts w:ascii="Times New Roman" w:hAnsi="Times New Roman"/>
          <w:bCs/>
          <w:sz w:val="24"/>
          <w:szCs w:val="24"/>
        </w:rPr>
        <w:t>учебная, методическая, дополнительная литература;</w:t>
      </w:r>
    </w:p>
    <w:p w:rsidR="008A619A" w:rsidRPr="008A619A" w:rsidRDefault="008A619A" w:rsidP="008A619A">
      <w:pPr>
        <w:pStyle w:val="a5"/>
        <w:numPr>
          <w:ilvl w:val="1"/>
          <w:numId w:val="3"/>
        </w:numPr>
        <w:tabs>
          <w:tab w:val="left" w:pos="-284"/>
          <w:tab w:val="left" w:pos="993"/>
        </w:tabs>
        <w:suppressAutoHyphens/>
        <w:spacing w:after="0" w:line="240" w:lineRule="auto"/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8A619A">
        <w:rPr>
          <w:rFonts w:ascii="Times New Roman" w:hAnsi="Times New Roman"/>
          <w:sz w:val="24"/>
          <w:szCs w:val="24"/>
        </w:rPr>
        <w:t>дидактические материалы для составления звуковых схем слогов, слов;</w:t>
      </w:r>
    </w:p>
    <w:p w:rsidR="008A619A" w:rsidRPr="008A619A" w:rsidRDefault="008A619A" w:rsidP="008A619A">
      <w:pPr>
        <w:numPr>
          <w:ilvl w:val="1"/>
          <w:numId w:val="3"/>
        </w:numPr>
        <w:tabs>
          <w:tab w:val="left" w:pos="-284"/>
          <w:tab w:val="left" w:pos="993"/>
        </w:tabs>
        <w:suppressAutoHyphens/>
        <w:ind w:left="0" w:right="-143" w:firstLine="0"/>
        <w:jc w:val="both"/>
      </w:pPr>
      <w:r w:rsidRPr="008A619A">
        <w:t>учебные пособия в расчете на одного учащегося;</w:t>
      </w:r>
    </w:p>
    <w:p w:rsidR="008A619A" w:rsidRPr="008A619A" w:rsidRDefault="008A619A" w:rsidP="008A619A">
      <w:pPr>
        <w:numPr>
          <w:ilvl w:val="1"/>
          <w:numId w:val="3"/>
        </w:numPr>
        <w:tabs>
          <w:tab w:val="left" w:pos="-284"/>
          <w:tab w:val="left" w:pos="993"/>
        </w:tabs>
        <w:suppressAutoHyphens/>
        <w:ind w:left="0" w:right="-143" w:firstLine="0"/>
        <w:jc w:val="both"/>
      </w:pPr>
      <w:r w:rsidRPr="008A619A">
        <w:t>цветные и простые карандаши;</w:t>
      </w:r>
    </w:p>
    <w:p w:rsidR="008A619A" w:rsidRPr="008A619A" w:rsidRDefault="008A619A" w:rsidP="008A619A">
      <w:pPr>
        <w:numPr>
          <w:ilvl w:val="1"/>
          <w:numId w:val="3"/>
        </w:numPr>
        <w:tabs>
          <w:tab w:val="left" w:pos="-284"/>
          <w:tab w:val="left" w:pos="993"/>
        </w:tabs>
        <w:suppressAutoHyphens/>
        <w:ind w:left="0" w:right="-143" w:firstLine="0"/>
        <w:jc w:val="both"/>
      </w:pPr>
      <w:r w:rsidRPr="008A619A">
        <w:t>таблицы для чтения;</w:t>
      </w:r>
    </w:p>
    <w:p w:rsidR="008A619A" w:rsidRPr="008A619A" w:rsidRDefault="008A619A" w:rsidP="008A619A">
      <w:pPr>
        <w:numPr>
          <w:ilvl w:val="1"/>
          <w:numId w:val="3"/>
        </w:numPr>
        <w:tabs>
          <w:tab w:val="left" w:pos="-284"/>
          <w:tab w:val="left" w:pos="993"/>
        </w:tabs>
        <w:suppressAutoHyphens/>
        <w:ind w:left="0" w:right="-143" w:firstLine="0"/>
        <w:jc w:val="both"/>
      </w:pPr>
      <w:r w:rsidRPr="008A619A">
        <w:t>рабочие тетради.</w:t>
      </w:r>
    </w:p>
    <w:p w:rsidR="00F77259" w:rsidRPr="00710003" w:rsidRDefault="00F77259" w:rsidP="00F77259">
      <w:pPr>
        <w:jc w:val="both"/>
      </w:pPr>
    </w:p>
    <w:p w:rsidR="00F77259" w:rsidRDefault="00F77259" w:rsidP="00F77259">
      <w:pPr>
        <w:jc w:val="center"/>
        <w:rPr>
          <w:b/>
          <w:sz w:val="28"/>
          <w:szCs w:val="28"/>
        </w:rPr>
      </w:pPr>
    </w:p>
    <w:p w:rsidR="008A619A" w:rsidRPr="00D51BE5" w:rsidRDefault="008A619A" w:rsidP="008A619A">
      <w:pPr>
        <w:shd w:val="clear" w:color="auto" w:fill="FFFFFF"/>
        <w:ind w:firstLine="709"/>
        <w:jc w:val="both"/>
        <w:rPr>
          <w:rFonts w:ascii="PT Astra Serif" w:hAnsi="PT Astra Serif"/>
          <w:b/>
        </w:rPr>
      </w:pPr>
      <w:r w:rsidRPr="00D51BE5">
        <w:rPr>
          <w:rFonts w:ascii="PT Astra Serif" w:hAnsi="PT Astra Serif"/>
          <w:b/>
        </w:rPr>
        <w:lastRenderedPageBreak/>
        <w:t>Планируемые результаты реализации программы</w:t>
      </w:r>
    </w:p>
    <w:p w:rsidR="008A619A" w:rsidRPr="00D51BE5" w:rsidRDefault="008A619A" w:rsidP="008A619A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51BE5">
        <w:rPr>
          <w:rFonts w:ascii="PT Astra Serif" w:hAnsi="PT Astra Serif"/>
          <w:sz w:val="24"/>
          <w:szCs w:val="24"/>
        </w:rPr>
        <w:t>Умеют работать с полным составом звуков и букв русского языка.</w:t>
      </w:r>
    </w:p>
    <w:p w:rsidR="008A619A" w:rsidRPr="00D51BE5" w:rsidRDefault="008A619A" w:rsidP="008A619A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Различ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ть</w:t>
      </w:r>
      <w:r w:rsidRPr="00D51BE5">
        <w:rPr>
          <w:rFonts w:ascii="PT Astra Serif" w:eastAsia="DQVSE+TimesNewRomanPSMT" w:hAnsi="PT Astra Serif" w:cs="DQVSE+TimesNewRomanPSMT"/>
          <w:color w:val="000000"/>
          <w:spacing w:val="37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п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оня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т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я</w:t>
      </w:r>
      <w:r w:rsidRPr="00D51BE5">
        <w:rPr>
          <w:rFonts w:ascii="PT Astra Serif" w:eastAsia="DQVSE+TimesNewRomanPSMT" w:hAnsi="PT Astra Serif" w:cs="DQVSE+TimesNewRomanPSMT"/>
          <w:color w:val="000000"/>
          <w:spacing w:val="40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«слог»,</w:t>
      </w:r>
      <w:r w:rsidRPr="00D51BE5">
        <w:rPr>
          <w:rFonts w:ascii="PT Astra Serif" w:eastAsia="DQVSE+TimesNewRomanPSMT" w:hAnsi="PT Astra Serif" w:cs="DQVSE+TimesNewRomanPSMT"/>
          <w:color w:val="000000"/>
          <w:spacing w:val="37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«слов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»,</w:t>
      </w:r>
      <w:r w:rsidRPr="00D51BE5">
        <w:rPr>
          <w:rFonts w:ascii="PT Astra Serif" w:eastAsia="DQVSE+TimesNewRomanPSMT" w:hAnsi="PT Astra Serif" w:cs="DQVSE+TimesNewRomanPSMT"/>
          <w:color w:val="000000"/>
          <w:spacing w:val="37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«зв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к»,</w:t>
      </w:r>
      <w:r w:rsidRPr="00D51BE5">
        <w:rPr>
          <w:rFonts w:ascii="PT Astra Serif" w:eastAsia="DQVSE+TimesNewRomanPSMT" w:hAnsi="PT Astra Serif" w:cs="DQVSE+TimesNewRomanPSMT"/>
          <w:color w:val="000000"/>
          <w:spacing w:val="39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«со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ласный</w:t>
      </w:r>
      <w:r w:rsidRPr="00D51BE5">
        <w:rPr>
          <w:rFonts w:ascii="PT Astra Serif" w:eastAsia="DQVSE+TimesNewRomanPSMT" w:hAnsi="PT Astra Serif" w:cs="DQVSE+TimesNewRomanPSMT"/>
          <w:color w:val="000000"/>
          <w:spacing w:val="36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к»,</w:t>
      </w:r>
      <w:r w:rsidRPr="00D51BE5">
        <w:rPr>
          <w:rFonts w:ascii="PT Astra Serif" w:eastAsia="DQVSE+TimesNewRomanPSMT" w:hAnsi="PT Astra Serif" w:cs="DQVSE+TimesNewRomanPSMT"/>
          <w:color w:val="000000"/>
          <w:spacing w:val="148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«гласный</w:t>
      </w:r>
      <w:r w:rsidRPr="00D51BE5">
        <w:rPr>
          <w:rFonts w:ascii="PT Astra Serif" w:eastAsia="DQVSE+TimesNewRomanPSMT" w:hAnsi="PT Astra Serif" w:cs="DQVSE+TimesNewRomanPSMT"/>
          <w:color w:val="000000"/>
          <w:spacing w:val="38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, «твердый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огла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ы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й</w:t>
      </w:r>
      <w:r w:rsidRPr="00D51BE5">
        <w:rPr>
          <w:rFonts w:ascii="PT Astra Serif" w:eastAsia="DQVSE+TimesNewRomanPSMT" w:hAnsi="PT Astra Serif" w:cs="DQVSE+TimesNewRomanPSMT"/>
          <w:color w:val="000000"/>
          <w:spacing w:val="3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зв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к»,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«мягк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й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со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глас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ый</w:t>
      </w:r>
      <w:r w:rsidRPr="00D51BE5">
        <w:rPr>
          <w:rFonts w:ascii="PT Astra Serif" w:eastAsia="DQVSE+TimesNewRomanPSMT" w:hAnsi="PT Astra Serif" w:cs="DQVSE+TimesNewRomanPSMT"/>
          <w:color w:val="000000"/>
          <w:spacing w:val="3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зв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к», «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во</w:t>
      </w:r>
      <w:r w:rsidRPr="00D51BE5">
        <w:rPr>
          <w:rFonts w:ascii="PT Astra Serif" w:eastAsia="DQVSE+TimesNewRomanPSMT" w:hAnsi="PT Astra Serif" w:cs="DQVSE+TimesNewRomanPSMT"/>
          <w:color w:val="000000"/>
          <w:spacing w:val="3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кий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согла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ы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й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зв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к», «г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хо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й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огла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ы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й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к».</w:t>
      </w:r>
    </w:p>
    <w:p w:rsidR="008A619A" w:rsidRPr="00D51BE5" w:rsidRDefault="008A619A" w:rsidP="008A619A">
      <w:pPr>
        <w:pStyle w:val="a4"/>
        <w:widowControl w:val="0"/>
        <w:numPr>
          <w:ilvl w:val="0"/>
          <w:numId w:val="2"/>
        </w:numPr>
        <w:spacing w:before="3" w:after="0" w:line="240" w:lineRule="auto"/>
        <w:ind w:left="0" w:firstLine="709"/>
        <w:rPr>
          <w:rFonts w:ascii="PT Astra Serif" w:hAnsi="PT Astra Serif"/>
          <w:color w:val="000000"/>
          <w:sz w:val="24"/>
          <w:szCs w:val="24"/>
        </w:rPr>
      </w:pP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Разли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ч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ть</w:t>
      </w:r>
      <w:r w:rsidRPr="00D51BE5">
        <w:rPr>
          <w:rFonts w:ascii="PT Astra Serif" w:eastAsia="DQVSE+TimesNewRomanPSMT" w:hAnsi="PT Astra Serif" w:cs="DQVSE+TimesNewRomanPSMT"/>
          <w:color w:val="000000"/>
          <w:spacing w:val="19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pacing w:val="2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сл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х</w:t>
      </w:r>
      <w:r w:rsidRPr="00D51BE5">
        <w:rPr>
          <w:rFonts w:ascii="PT Astra Serif" w:eastAsia="DQVSE+TimesNewRomanPSMT" w:hAnsi="PT Astra Serif" w:cs="DQVSE+TimesNewRomanPSMT"/>
          <w:color w:val="000000"/>
          <w:spacing w:val="2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13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лас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ые</w:t>
      </w:r>
      <w:r w:rsidRPr="00D51BE5">
        <w:rPr>
          <w:rFonts w:ascii="PT Astra Serif" w:eastAsia="DQVSE+TimesNewRomanPSMT" w:hAnsi="PT Astra Serif" w:cs="DQVSE+TimesNewRomanPSMT"/>
          <w:color w:val="000000"/>
          <w:spacing w:val="2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pacing w:val="-8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ки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,</w:t>
      </w:r>
      <w:r w:rsidRPr="00D51BE5">
        <w:rPr>
          <w:rFonts w:ascii="PT Astra Serif" w:eastAsia="DQVSE+TimesNewRomanPSMT" w:hAnsi="PT Astra Serif" w:cs="DQVSE+TimesNewRomanPSMT"/>
          <w:color w:val="000000"/>
          <w:spacing w:val="20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выделять</w:t>
      </w:r>
      <w:r w:rsidRPr="00D51BE5">
        <w:rPr>
          <w:rFonts w:ascii="PT Astra Serif" w:eastAsia="DQVSE+TimesNewRomanPSMT" w:hAnsi="PT Astra Serif" w:cs="DQVSE+TimesNewRomanPSMT"/>
          <w:color w:val="000000"/>
          <w:spacing w:val="20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х</w:t>
      </w:r>
      <w:r w:rsidRPr="00D51BE5">
        <w:rPr>
          <w:rFonts w:ascii="PT Astra Serif" w:eastAsia="DQVSE+TimesNewRomanPSMT" w:hAnsi="PT Astra Serif" w:cs="DQVSE+TimesNewRomanPSMT"/>
          <w:color w:val="000000"/>
          <w:spacing w:val="2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из</w:t>
      </w:r>
      <w:r w:rsidRPr="00D51BE5">
        <w:rPr>
          <w:rFonts w:ascii="PT Astra Serif" w:eastAsia="DQVSE+TimesNewRomanPSMT" w:hAnsi="PT Astra Serif" w:cs="DQVSE+TimesNewRomanPSMT"/>
          <w:color w:val="000000"/>
          <w:spacing w:val="18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р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я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да</w:t>
      </w:r>
      <w:r w:rsidRPr="00D51BE5">
        <w:rPr>
          <w:rFonts w:ascii="PT Astra Serif" w:eastAsia="DQVSE+TimesNewRomanPSMT" w:hAnsi="PT Astra Serif" w:cs="DQVSE+TimesNewRomanPSMT"/>
          <w:color w:val="000000"/>
          <w:spacing w:val="2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pacing w:val="-10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pacing w:val="-14"/>
          <w:sz w:val="24"/>
          <w:szCs w:val="24"/>
        </w:rPr>
        <w:t>к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ов,</w:t>
      </w:r>
      <w:r w:rsidRPr="00D51BE5">
        <w:rPr>
          <w:rFonts w:ascii="PT Astra Serif" w:eastAsia="DQVSE+TimesNewRomanPSMT" w:hAnsi="PT Astra Serif" w:cs="DQVSE+TimesNewRomanPSMT"/>
          <w:color w:val="000000"/>
          <w:spacing w:val="19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из</w:t>
      </w:r>
      <w:r w:rsidRPr="00D51BE5">
        <w:rPr>
          <w:rFonts w:ascii="PT Astra Serif" w:eastAsia="DQVSE+TimesNewRomanPSMT" w:hAnsi="PT Astra Serif" w:cs="DQVSE+TimesNewRomanPSMT"/>
          <w:color w:val="000000"/>
          <w:spacing w:val="20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слов,</w:t>
      </w:r>
      <w:r w:rsidRPr="00D51BE5">
        <w:rPr>
          <w:rFonts w:ascii="PT Astra Serif" w:eastAsia="DQVSE+TimesNewRomanPSMT" w:hAnsi="PT Astra Serif" w:cs="DQVSE+TimesNewRomanPSMT"/>
          <w:color w:val="000000"/>
          <w:spacing w:val="20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п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д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би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р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ть сло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а 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заданным </w:t>
      </w:r>
      <w:r w:rsidRPr="00D51BE5">
        <w:rPr>
          <w:rFonts w:ascii="PT Astra Serif" w:eastAsia="DQVSE+TimesNewRomanPSMT" w:hAnsi="PT Astra Serif" w:cs="DQVSE+TimesNewRomanPSMT"/>
          <w:color w:val="000000"/>
          <w:spacing w:val="-14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ас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ым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pacing w:val="-9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pacing w:val="-13"/>
          <w:sz w:val="24"/>
          <w:szCs w:val="24"/>
        </w:rPr>
        <w:t>к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ов,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различ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ть </w:t>
      </w:r>
      <w:r w:rsidRPr="00D51BE5">
        <w:rPr>
          <w:rFonts w:ascii="PT Astra Serif" w:eastAsia="DQVSE+TimesNewRomanPSMT" w:hAnsi="PT Astra Serif" w:cs="DQVSE+TimesNewRomanPSMT"/>
          <w:color w:val="000000"/>
          <w:spacing w:val="-15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лас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ые и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13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ласны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е 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pacing w:val="-9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.</w:t>
      </w:r>
    </w:p>
    <w:p w:rsidR="008A619A" w:rsidRPr="00D51BE5" w:rsidRDefault="008A619A" w:rsidP="008A619A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rPr>
          <w:rFonts w:ascii="PT Astra Serif" w:hAnsi="PT Astra Serif"/>
          <w:color w:val="000000"/>
          <w:sz w:val="24"/>
          <w:szCs w:val="24"/>
        </w:rPr>
      </w:pPr>
      <w:proofErr w:type="spellStart"/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Произ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8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д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т</w:t>
      </w:r>
      <w:r w:rsidRPr="00D51BE5">
        <w:rPr>
          <w:rFonts w:ascii="PT Astra Serif" w:eastAsia="DQVSE+TimesNewRomanPSMT" w:hAnsi="PT Astra Serif" w:cs="DQVSE+TimesNewRomanPSMT"/>
          <w:color w:val="000000"/>
          <w:spacing w:val="52"/>
          <w:sz w:val="24"/>
          <w:szCs w:val="24"/>
        </w:rPr>
        <w:t>ь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pacing w:val="-9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pacing w:val="-12"/>
          <w:sz w:val="24"/>
          <w:szCs w:val="24"/>
        </w:rPr>
        <w:t>к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51"/>
          <w:sz w:val="24"/>
          <w:szCs w:val="24"/>
        </w:rPr>
        <w:t>й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ан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лиз</w:t>
      </w:r>
      <w:proofErr w:type="spellEnd"/>
      <w:r w:rsidRPr="00D51BE5">
        <w:rPr>
          <w:rFonts w:ascii="PT Astra Serif" w:eastAsia="DQVSE+TimesNewRomanPSMT" w:hAnsi="PT Astra Serif" w:cs="DQVSE+TimesNewRomanPSMT"/>
          <w:color w:val="000000"/>
          <w:spacing w:val="-15"/>
          <w:sz w:val="24"/>
          <w:szCs w:val="24"/>
        </w:rPr>
        <w:t xml:space="preserve"> </w:t>
      </w:r>
      <w:proofErr w:type="spellStart"/>
      <w:r w:rsidRPr="00D51BE5">
        <w:rPr>
          <w:rFonts w:ascii="PT Astra Serif" w:eastAsia="DQVSE+TimesNewRomanPSMT" w:hAnsi="PT Astra Serif" w:cs="DQVSE+TimesNewRomanPSMT"/>
          <w:color w:val="000000"/>
          <w:spacing w:val="52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синте</w:t>
      </w:r>
      <w:r w:rsidRPr="00D51BE5">
        <w:rPr>
          <w:rFonts w:ascii="PT Astra Serif" w:eastAsia="DQVSE+TimesNewRomanPSMT" w:hAnsi="PT Astra Serif" w:cs="DQVSE+TimesNewRomanPSMT"/>
          <w:color w:val="000000"/>
          <w:spacing w:val="49"/>
          <w:sz w:val="24"/>
          <w:szCs w:val="24"/>
        </w:rPr>
        <w:t>з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слияни</w:t>
      </w:r>
      <w:r w:rsidRPr="00D51BE5">
        <w:rPr>
          <w:rFonts w:ascii="PT Astra Serif" w:eastAsia="DQVSE+TimesNewRomanPSMT" w:hAnsi="PT Astra Serif" w:cs="DQVSE+TimesNewRomanPSMT"/>
          <w:color w:val="000000"/>
          <w:spacing w:val="53"/>
          <w:sz w:val="24"/>
          <w:szCs w:val="24"/>
        </w:rPr>
        <w:t>й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гласны</w:t>
      </w:r>
      <w:r w:rsidRPr="00D51BE5">
        <w:rPr>
          <w:rFonts w:ascii="PT Astra Serif" w:eastAsia="DQVSE+TimesNewRomanPSMT" w:hAnsi="PT Astra Serif" w:cs="DQVSE+TimesNewRomanPSMT"/>
          <w:color w:val="000000"/>
          <w:spacing w:val="53"/>
          <w:sz w:val="24"/>
          <w:szCs w:val="24"/>
        </w:rPr>
        <w:t>х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зв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ко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в</w:t>
      </w:r>
      <w:proofErr w:type="spellEnd"/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;</w:t>
      </w:r>
      <w:r w:rsidRPr="00D51BE5">
        <w:rPr>
          <w:rFonts w:ascii="PT Astra Serif" w:eastAsia="DQVSE+TimesNewRomanPSMT" w:hAnsi="PT Astra Serif" w:cs="DQVSE+TimesNewRomanPSMT"/>
          <w:color w:val="000000"/>
          <w:spacing w:val="-16"/>
          <w:sz w:val="24"/>
          <w:szCs w:val="24"/>
        </w:rPr>
        <w:t xml:space="preserve"> </w:t>
      </w:r>
      <w:proofErr w:type="spellStart"/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обра</w:t>
      </w:r>
      <w:r w:rsidRPr="00D51BE5">
        <w:rPr>
          <w:rFonts w:ascii="PT Astra Serif" w:eastAsia="DQVSE+TimesNewRomanPSMT" w:hAnsi="PT Astra Serif" w:cs="DQVSE+TimesNewRomanPSMT"/>
          <w:color w:val="000000"/>
          <w:spacing w:val="3"/>
          <w:sz w:val="24"/>
          <w:szCs w:val="24"/>
        </w:rPr>
        <w:t>т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ны</w:t>
      </w:r>
      <w:r w:rsidRPr="00D51BE5">
        <w:rPr>
          <w:rFonts w:ascii="PT Astra Serif" w:eastAsia="DQVSE+TimesNewRomanPSMT" w:hAnsi="PT Astra Serif" w:cs="DQVSE+TimesNewRomanPSMT"/>
          <w:color w:val="000000"/>
          <w:spacing w:val="54"/>
          <w:sz w:val="24"/>
          <w:szCs w:val="24"/>
        </w:rPr>
        <w:t>х</w:t>
      </w:r>
      <w:r w:rsidRPr="00D51BE5">
        <w:rPr>
          <w:rFonts w:ascii="PT Astra Serif" w:eastAsia="DQVSE+TimesNewRomanPSMT" w:hAnsi="PT Astra Serif" w:cs="DQVSE+TimesNewRomanPSMT"/>
          <w:color w:val="000000"/>
          <w:spacing w:val="53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пря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мы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х</w:t>
      </w:r>
      <w:proofErr w:type="spellEnd"/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 слог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в.</w:t>
      </w:r>
    </w:p>
    <w:p w:rsidR="008A619A" w:rsidRPr="00D51BE5" w:rsidRDefault="008A619A" w:rsidP="008A619A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rPr>
          <w:rFonts w:ascii="PT Astra Serif" w:hAnsi="PT Astra Serif"/>
          <w:color w:val="000000"/>
          <w:sz w:val="24"/>
          <w:szCs w:val="24"/>
        </w:rPr>
      </w:pP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>Д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е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ить 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 на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слог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,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5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ч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ит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ть с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оги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в 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е.</w:t>
      </w:r>
    </w:p>
    <w:p w:rsidR="008A619A" w:rsidRPr="00D51BE5" w:rsidRDefault="008A619A" w:rsidP="008A619A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rPr>
          <w:rFonts w:ascii="PT Astra Serif" w:eastAsia="DQVSE+TimesNewRomanPSMT" w:hAnsi="PT Astra Serif" w:cs="DQVSE+TimesNewRomanPSMT"/>
          <w:color w:val="000000"/>
          <w:sz w:val="24"/>
          <w:szCs w:val="24"/>
        </w:rPr>
      </w:pP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Н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азы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pacing w:val="-7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ть </w:t>
      </w:r>
      <w:r w:rsidRPr="00D51BE5">
        <w:rPr>
          <w:rFonts w:ascii="PT Astra Serif" w:eastAsia="DQVSE+TimesNewRomanPSMT" w:hAnsi="PT Astra Serif" w:cs="DQVSE+TimesNewRomanPSMT"/>
          <w:color w:val="000000"/>
          <w:spacing w:val="-9"/>
          <w:sz w:val="24"/>
          <w:szCs w:val="24"/>
        </w:rPr>
        <w:t>б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квы.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pacing w:val="6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>т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лять слоги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сло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а из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pacing w:val="-8"/>
          <w:sz w:val="24"/>
          <w:szCs w:val="24"/>
        </w:rPr>
        <w:t>б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у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кв (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от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овых</w:t>
      </w:r>
      <w:r w:rsidRPr="00D51BE5">
        <w:rPr>
          <w:rFonts w:ascii="PT Astra Serif" w:eastAsia="DQVSE+TimesNewRomanPSMT" w:hAnsi="PT Astra Serif" w:cs="DQVSE+TimesNewRomanPSMT"/>
          <w:color w:val="000000"/>
          <w:spacing w:val="2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с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6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). </w:t>
      </w:r>
    </w:p>
    <w:p w:rsidR="008A619A" w:rsidRPr="00D51BE5" w:rsidRDefault="008A619A" w:rsidP="008A619A">
      <w:pPr>
        <w:pStyle w:val="a4"/>
        <w:widowControl w:val="0"/>
        <w:numPr>
          <w:ilvl w:val="0"/>
          <w:numId w:val="2"/>
        </w:numPr>
        <w:spacing w:after="0" w:line="357" w:lineRule="auto"/>
        <w:ind w:left="0" w:firstLine="709"/>
        <w:rPr>
          <w:rFonts w:ascii="PT Astra Serif" w:hAnsi="PT Astra Serif"/>
          <w:color w:val="000000"/>
          <w:sz w:val="24"/>
          <w:szCs w:val="24"/>
        </w:rPr>
      </w:pP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Ч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pacing w:val="3"/>
          <w:sz w:val="24"/>
          <w:szCs w:val="24"/>
        </w:rPr>
        <w:t>т</w:t>
      </w:r>
      <w:r w:rsidRPr="00D51BE5">
        <w:rPr>
          <w:rFonts w:ascii="PT Astra Serif" w:eastAsia="DQVSE+TimesNewRomanPSMT" w:hAnsi="PT Astra Serif" w:cs="DQVSE+TimesNewRomanPSMT"/>
          <w:color w:val="000000"/>
          <w:spacing w:val="-3"/>
          <w:sz w:val="24"/>
          <w:szCs w:val="24"/>
        </w:rPr>
        <w:t>а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ть 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т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кр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ытые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и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 xml:space="preserve"> 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закрытые с</w:t>
      </w:r>
      <w:r w:rsidRPr="00D51BE5">
        <w:rPr>
          <w:rFonts w:ascii="PT Astra Serif" w:eastAsia="DQVSE+TimesNewRomanPSMT" w:hAnsi="PT Astra Serif" w:cs="DQVSE+TimesNewRomanPSMT"/>
          <w:color w:val="000000"/>
          <w:spacing w:val="-4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pacing w:val="1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г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 xml:space="preserve">и, </w:t>
      </w:r>
      <w:r w:rsidRPr="00D51BE5">
        <w:rPr>
          <w:rFonts w:ascii="PT Astra Serif" w:eastAsia="DQVSE+TimesNewRomanPSMT" w:hAnsi="PT Astra Serif" w:cs="DQVSE+TimesNewRomanPSMT"/>
          <w:color w:val="000000"/>
          <w:spacing w:val="-12"/>
          <w:sz w:val="24"/>
          <w:szCs w:val="24"/>
        </w:rPr>
        <w:t>к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р</w:t>
      </w:r>
      <w:r w:rsidRPr="00D51BE5">
        <w:rPr>
          <w:rFonts w:ascii="PT Astra Serif" w:eastAsia="DQVSE+TimesNewRomanPSMT" w:hAnsi="PT Astra Serif" w:cs="DQVSE+TimesNewRomanPSMT"/>
          <w:color w:val="000000"/>
          <w:spacing w:val="-2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т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к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ие с</w:t>
      </w:r>
      <w:r w:rsidRPr="00D51BE5">
        <w:rPr>
          <w:rFonts w:ascii="PT Astra Serif" w:eastAsia="DQVSE+TimesNewRomanPSMT" w:hAnsi="PT Astra Serif" w:cs="DQVSE+TimesNewRomanPSMT"/>
          <w:color w:val="000000"/>
          <w:spacing w:val="-1"/>
          <w:sz w:val="24"/>
          <w:szCs w:val="24"/>
        </w:rPr>
        <w:t>л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о</w:t>
      </w:r>
      <w:r w:rsidRPr="00D51BE5">
        <w:rPr>
          <w:rFonts w:ascii="PT Astra Serif" w:eastAsia="DQVSE+TimesNewRomanPSMT" w:hAnsi="PT Astra Serif" w:cs="DQVSE+TimesNewRomanPSMT"/>
          <w:color w:val="000000"/>
          <w:spacing w:val="-5"/>
          <w:sz w:val="24"/>
          <w:szCs w:val="24"/>
        </w:rPr>
        <w:t>в</w:t>
      </w:r>
      <w:r w:rsidRPr="00D51BE5">
        <w:rPr>
          <w:rFonts w:ascii="PT Astra Serif" w:eastAsia="DQVSE+TimesNewRomanPSMT" w:hAnsi="PT Astra Serif" w:cs="DQVSE+TimesNewRomanPSMT"/>
          <w:color w:val="000000"/>
          <w:sz w:val="24"/>
          <w:szCs w:val="24"/>
        </w:rPr>
        <w:t>а.</w:t>
      </w:r>
    </w:p>
    <w:p w:rsidR="008A619A" w:rsidRPr="00D51BE5" w:rsidRDefault="008A619A" w:rsidP="008A619A">
      <w:pPr>
        <w:tabs>
          <w:tab w:val="left" w:pos="-284"/>
          <w:tab w:val="left" w:pos="993"/>
        </w:tabs>
        <w:suppressAutoHyphens/>
        <w:ind w:right="-143"/>
        <w:jc w:val="both"/>
        <w:rPr>
          <w:rFonts w:ascii="PT Astra Serif" w:hAnsi="PT Astra Serif"/>
        </w:rPr>
      </w:pPr>
    </w:p>
    <w:p w:rsidR="008A619A" w:rsidRPr="007535E3" w:rsidRDefault="008A619A" w:rsidP="008A619A">
      <w:pPr>
        <w:tabs>
          <w:tab w:val="left" w:pos="-284"/>
        </w:tabs>
        <w:suppressAutoHyphens/>
        <w:ind w:right="-143"/>
        <w:jc w:val="both"/>
        <w:rPr>
          <w:rFonts w:ascii="PT Astra Serif" w:hAnsi="PT Astra Serif"/>
          <w:color w:val="FF0000"/>
        </w:rPr>
      </w:pPr>
      <w:r w:rsidRPr="00D51BE5">
        <w:rPr>
          <w:rFonts w:ascii="PT Astra Serif" w:hAnsi="PT Astra Serif"/>
          <w:b/>
          <w:bCs/>
          <w:i/>
        </w:rPr>
        <w:tab/>
      </w:r>
    </w:p>
    <w:p w:rsidR="008A619A" w:rsidRDefault="008A619A" w:rsidP="00F77259">
      <w:pPr>
        <w:jc w:val="center"/>
        <w:rPr>
          <w:b/>
          <w:sz w:val="28"/>
          <w:szCs w:val="28"/>
        </w:rPr>
      </w:pPr>
    </w:p>
    <w:p w:rsidR="00F77259" w:rsidRPr="00CE13DB" w:rsidRDefault="00F77259" w:rsidP="00F77259">
      <w:pPr>
        <w:jc w:val="center"/>
        <w:rPr>
          <w:b/>
          <w:sz w:val="28"/>
          <w:szCs w:val="28"/>
        </w:rPr>
      </w:pPr>
      <w:r w:rsidRPr="00CE13DB">
        <w:rPr>
          <w:b/>
          <w:sz w:val="28"/>
          <w:szCs w:val="28"/>
        </w:rPr>
        <w:t>Список литературы:</w:t>
      </w:r>
    </w:p>
    <w:p w:rsidR="00F77259" w:rsidRPr="00710003" w:rsidRDefault="00F77259" w:rsidP="00F77259">
      <w:pPr>
        <w:numPr>
          <w:ilvl w:val="0"/>
          <w:numId w:val="1"/>
        </w:numPr>
        <w:jc w:val="both"/>
      </w:pPr>
      <w:r w:rsidRPr="00710003">
        <w:t>Программа воспитания и обучения в детском саду / Под ред. М. А. Васильевой, В. В. Гербовой, Т. С. Комаровой. – М., 1985, 2005</w:t>
      </w:r>
    </w:p>
    <w:p w:rsidR="00F77259" w:rsidRPr="00710003" w:rsidRDefault="00F77259" w:rsidP="00F77259">
      <w:pPr>
        <w:numPr>
          <w:ilvl w:val="0"/>
          <w:numId w:val="1"/>
        </w:numPr>
        <w:jc w:val="both"/>
      </w:pPr>
      <w:r w:rsidRPr="00710003">
        <w:t>Филичева Т. Б., Чиркина Г. В. Программа обучения и воспитания детей с фонетико-фонематическим недоразвитием (старшая группа детского сада) – М., 1993</w:t>
      </w:r>
    </w:p>
    <w:p w:rsidR="00F77259" w:rsidRDefault="00F77259" w:rsidP="00F77259">
      <w:pPr>
        <w:numPr>
          <w:ilvl w:val="0"/>
          <w:numId w:val="1"/>
        </w:numPr>
        <w:jc w:val="both"/>
      </w:pPr>
      <w:r w:rsidRPr="00710003">
        <w:t>Букварь: Учебное пособие / Н. С. Жукова. – Екатеринбург: Издательский дом ЛИТУР, 2008</w:t>
      </w:r>
    </w:p>
    <w:p w:rsidR="00F77259" w:rsidRPr="00710003" w:rsidRDefault="00F77259" w:rsidP="00F77259">
      <w:pPr>
        <w:numPr>
          <w:ilvl w:val="0"/>
          <w:numId w:val="1"/>
        </w:numPr>
        <w:jc w:val="both"/>
      </w:pPr>
      <w:r>
        <w:t>Рабочая тетрадь по обучению грамоте «Солнечные ступеньки» для детей 5-6 лет.</w:t>
      </w:r>
    </w:p>
    <w:p w:rsidR="00F77259" w:rsidRDefault="00F77259" w:rsidP="00F77259">
      <w:pPr>
        <w:jc w:val="both"/>
      </w:pPr>
    </w:p>
    <w:p w:rsidR="00F77259" w:rsidRPr="00572EC0" w:rsidRDefault="00F77259" w:rsidP="00F77259">
      <w:pPr>
        <w:jc w:val="center"/>
        <w:rPr>
          <w:b/>
          <w:sz w:val="28"/>
          <w:szCs w:val="28"/>
        </w:rPr>
      </w:pPr>
      <w:r w:rsidRPr="00572EC0">
        <w:rPr>
          <w:b/>
          <w:sz w:val="28"/>
          <w:szCs w:val="28"/>
        </w:rPr>
        <w:t>Календарно-тематическое планирование к методическому пособию «От звука к букве» (подготовка к обучению грамоте на основе логопедического букваря Н. С. Жуковой)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6"/>
        <w:gridCol w:w="6340"/>
        <w:gridCol w:w="2268"/>
      </w:tblGrid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center"/>
              <w:rPr>
                <w:b/>
                <w:sz w:val="28"/>
                <w:szCs w:val="28"/>
              </w:rPr>
            </w:pPr>
            <w:r w:rsidRPr="00572EC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center"/>
              <w:rPr>
                <w:b/>
                <w:sz w:val="28"/>
                <w:szCs w:val="28"/>
              </w:rPr>
            </w:pPr>
            <w:r w:rsidRPr="00572EC0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center"/>
              <w:rPr>
                <w:b/>
                <w:sz w:val="28"/>
                <w:szCs w:val="28"/>
              </w:rPr>
            </w:pPr>
            <w:r w:rsidRPr="00572EC0">
              <w:rPr>
                <w:b/>
                <w:sz w:val="28"/>
                <w:szCs w:val="28"/>
              </w:rPr>
              <w:t>Источник материала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1. 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(А) и буква </w:t>
            </w:r>
            <w:proofErr w:type="spellStart"/>
            <w:r w:rsidRPr="00572EC0">
              <w:t>Аа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4-5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2. 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(У) и буква </w:t>
            </w:r>
            <w:proofErr w:type="spellStart"/>
            <w:r w:rsidRPr="00572EC0">
              <w:t>Уу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6-7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(О) и буква </w:t>
            </w:r>
            <w:proofErr w:type="spellStart"/>
            <w:r w:rsidRPr="00572EC0">
              <w:t>Оо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8-9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4.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Звук (М) и буква Мм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10-11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5. 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Звук (С) и буква Сс. Учимся соединять буквы и читать слоги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12-15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6.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Учимся соединять буквы и читать слоги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16-19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7.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Учимся соединять буквы и читать слоги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20-23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8.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(Х) и буква </w:t>
            </w:r>
            <w:proofErr w:type="spellStart"/>
            <w:r w:rsidRPr="00572EC0">
              <w:t>Хх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24-25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9. 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(Х) и буква </w:t>
            </w:r>
            <w:proofErr w:type="spellStart"/>
            <w:r w:rsidRPr="00572EC0">
              <w:t>Хх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24-25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10.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(Р) и буква </w:t>
            </w:r>
            <w:proofErr w:type="spellStart"/>
            <w:r w:rsidRPr="00572EC0">
              <w:t>Рр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26-27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11.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(Р) и буква </w:t>
            </w:r>
            <w:proofErr w:type="spellStart"/>
            <w:r w:rsidRPr="00572EC0">
              <w:t>Рр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27-28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12.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(Ш) и буква </w:t>
            </w:r>
            <w:proofErr w:type="spellStart"/>
            <w:r w:rsidRPr="00572EC0">
              <w:t>Шш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29-30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13.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(С-Ш)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31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14.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Звук (ы) и буква ы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32-33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15.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(Л) и буква </w:t>
            </w:r>
            <w:proofErr w:type="spellStart"/>
            <w:r w:rsidRPr="00572EC0">
              <w:t>Лл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34-35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16.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(Л-Р)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36-37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17.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(Н) и буква </w:t>
            </w:r>
            <w:proofErr w:type="spellStart"/>
            <w:r w:rsidRPr="00572EC0">
              <w:t>Нн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38-39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18.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(Н) и буква </w:t>
            </w:r>
            <w:proofErr w:type="spellStart"/>
            <w:r w:rsidRPr="00572EC0">
              <w:t>Нн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40-41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19.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(К) и буква </w:t>
            </w:r>
            <w:proofErr w:type="spellStart"/>
            <w:r w:rsidRPr="00572EC0">
              <w:t>Кк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42-43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20.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(К) и буква </w:t>
            </w:r>
            <w:proofErr w:type="spellStart"/>
            <w:r w:rsidRPr="00572EC0">
              <w:t>Кк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Стр.43-44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21.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(Т) и буква </w:t>
            </w:r>
            <w:proofErr w:type="spellStart"/>
            <w:r w:rsidRPr="00572EC0">
              <w:t>Тт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45-46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lastRenderedPageBreak/>
              <w:t>22.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Звук (И) и буква Ии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47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23.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(Ы-И)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47-48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24.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(Ы-И)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49-50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25.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(П) и буква </w:t>
            </w:r>
            <w:proofErr w:type="spellStart"/>
            <w:r w:rsidRPr="00572EC0">
              <w:t>Пп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51-52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26.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(П) и буква </w:t>
            </w:r>
            <w:proofErr w:type="spellStart"/>
            <w:r w:rsidRPr="00572EC0">
              <w:t>Пп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52-53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27.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(З) и буква </w:t>
            </w:r>
            <w:proofErr w:type="spellStart"/>
            <w:r w:rsidRPr="00572EC0">
              <w:t>Зз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54-55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28.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(С-З)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56-57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29.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(Й) и буква </w:t>
            </w:r>
            <w:proofErr w:type="spellStart"/>
            <w:r w:rsidRPr="00572EC0">
              <w:t>Йй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58-59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30.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(Й) и буква </w:t>
            </w:r>
            <w:proofErr w:type="spellStart"/>
            <w:r w:rsidRPr="00572EC0">
              <w:t>Йй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58-59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31.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(И-Й), (</w:t>
            </w:r>
            <w:proofErr w:type="spellStart"/>
            <w:r w:rsidRPr="00572EC0">
              <w:t>ый-ий</w:t>
            </w:r>
            <w:proofErr w:type="spellEnd"/>
            <w:r w:rsidRPr="00572EC0">
              <w:t>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59-60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32.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(Г) и буква </w:t>
            </w:r>
            <w:proofErr w:type="spellStart"/>
            <w:r w:rsidRPr="00572EC0">
              <w:t>Гг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61-62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33.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(Г-К)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62-63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34.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(В) и буква </w:t>
            </w:r>
            <w:proofErr w:type="spellStart"/>
            <w:r w:rsidRPr="00572EC0">
              <w:t>Вв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64-65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35.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(В) и буква </w:t>
            </w:r>
            <w:proofErr w:type="spellStart"/>
            <w:r w:rsidRPr="00572EC0">
              <w:t>Вв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65-66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36.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(Д) и буква </w:t>
            </w:r>
            <w:proofErr w:type="spellStart"/>
            <w:r w:rsidRPr="00572EC0">
              <w:t>Дд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67-68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center"/>
            </w:pPr>
            <w:r w:rsidRPr="00572EC0">
              <w:t>ВТОРОЙ ГОД ОБУЧЕНИЯ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1(37)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(Д-Т)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68-69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2(38)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(Б) и буква </w:t>
            </w:r>
            <w:proofErr w:type="spellStart"/>
            <w:r w:rsidRPr="00572EC0">
              <w:t>Бб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70-71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3(39)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(Б-П)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71-72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4(40)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(Б-П)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73-74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5(41)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(Ж) и буква </w:t>
            </w:r>
            <w:proofErr w:type="spellStart"/>
            <w:r w:rsidRPr="00572EC0">
              <w:t>Жж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6(42)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(Ж-З)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76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7(43)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(Ж-Ш)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8(44)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Звук (Е) и буква Ее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78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9(45)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Звук (Е) и буква Ее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79-80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10(46)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Буква (ь) мягкий знак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81-82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11(47)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Буква (ь) мягкий знак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83-85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12(48)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(Я) и буква </w:t>
            </w:r>
            <w:proofErr w:type="spellStart"/>
            <w:r w:rsidRPr="00572EC0">
              <w:t>Яя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86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13(49)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(Я) и буква </w:t>
            </w:r>
            <w:proofErr w:type="spellStart"/>
            <w:r w:rsidRPr="00572EC0">
              <w:t>Яя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87-88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14(50)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(Я) и буква </w:t>
            </w:r>
            <w:proofErr w:type="spellStart"/>
            <w:r w:rsidRPr="00572EC0">
              <w:t>Яя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89-90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15(51)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(Ю) и буква </w:t>
            </w:r>
            <w:proofErr w:type="spellStart"/>
            <w:r w:rsidRPr="00572EC0">
              <w:t>Юю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91-93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16(52)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(Ё) и буква </w:t>
            </w:r>
            <w:proofErr w:type="spellStart"/>
            <w:r w:rsidRPr="00572EC0">
              <w:t>Ёё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94-95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17(53)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(Ё) и буква </w:t>
            </w:r>
            <w:proofErr w:type="spellStart"/>
            <w:r w:rsidRPr="00572EC0">
              <w:t>Ёё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95-97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18(54)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(Ё) и буква </w:t>
            </w:r>
            <w:proofErr w:type="spellStart"/>
            <w:r w:rsidRPr="00572EC0">
              <w:t>Ёё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97-98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19(55)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(Ё-Е)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99-100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20(56)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</w:t>
            </w:r>
            <w:proofErr w:type="spellStart"/>
            <w:r w:rsidRPr="00572EC0">
              <w:t>Чч</w:t>
            </w:r>
            <w:proofErr w:type="spellEnd"/>
            <w:r w:rsidRPr="00572EC0">
              <w:t xml:space="preserve"> и буква </w:t>
            </w:r>
            <w:proofErr w:type="spellStart"/>
            <w:r w:rsidRPr="00572EC0">
              <w:t>Чч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101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21(57)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</w:t>
            </w:r>
            <w:proofErr w:type="spellStart"/>
            <w:r w:rsidRPr="00572EC0">
              <w:t>Чч</w:t>
            </w:r>
            <w:proofErr w:type="spellEnd"/>
            <w:r w:rsidRPr="00572EC0">
              <w:t xml:space="preserve"> и буква </w:t>
            </w:r>
            <w:proofErr w:type="spellStart"/>
            <w:r w:rsidRPr="00572EC0">
              <w:t>Чч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102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22(58)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</w:t>
            </w:r>
            <w:proofErr w:type="spellStart"/>
            <w:r w:rsidRPr="00572EC0">
              <w:t>Чч</w:t>
            </w:r>
            <w:proofErr w:type="spellEnd"/>
            <w:r w:rsidRPr="00572EC0">
              <w:t xml:space="preserve"> и буква </w:t>
            </w:r>
            <w:proofErr w:type="spellStart"/>
            <w:r w:rsidRPr="00572EC0">
              <w:t>Чч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23(59)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(Ч-С-Ш)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104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24(60)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(Ч-</w:t>
            </w:r>
            <w:proofErr w:type="spellStart"/>
            <w:r w:rsidRPr="00572EC0">
              <w:t>Ть</w:t>
            </w:r>
            <w:proofErr w:type="spellEnd"/>
            <w:r w:rsidRPr="00572EC0">
              <w:t>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104-106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25(61)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(Э) и буква </w:t>
            </w:r>
            <w:proofErr w:type="spellStart"/>
            <w:r w:rsidRPr="00572EC0">
              <w:t>Ээ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107-108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26(62)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(Ц) и буква </w:t>
            </w:r>
            <w:proofErr w:type="spellStart"/>
            <w:r w:rsidRPr="00572EC0">
              <w:t>Цц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109-110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27(63)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(Ц-Ч)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110-111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28(64)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(Ц-С)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112-113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29(65)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(Ф) и буква </w:t>
            </w:r>
            <w:proofErr w:type="spellStart"/>
            <w:r w:rsidRPr="00572EC0">
              <w:t>Фф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114-115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30(66)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Звук Щ и буква </w:t>
            </w:r>
            <w:proofErr w:type="spellStart"/>
            <w:r w:rsidRPr="00572EC0">
              <w:t>Щщ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116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31(67)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(Щ-С)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117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32(68)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(Щ-Ч)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117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33(69)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Повторение. Шипящие звуки. </w:t>
            </w:r>
          </w:p>
          <w:p w:rsidR="00572EC0" w:rsidRPr="00572EC0" w:rsidRDefault="00572EC0" w:rsidP="003B4737">
            <w:pPr>
              <w:jc w:val="both"/>
            </w:pPr>
            <w:r w:rsidRPr="00572EC0">
              <w:t xml:space="preserve">Звук Щ и буква </w:t>
            </w:r>
            <w:proofErr w:type="spellStart"/>
            <w:r w:rsidRPr="00572EC0">
              <w:t>Щщ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118-119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34(70)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 xml:space="preserve">Повторение. Шипящие звуки. </w:t>
            </w:r>
          </w:p>
          <w:p w:rsidR="00572EC0" w:rsidRPr="00572EC0" w:rsidRDefault="00572EC0" w:rsidP="003B4737">
            <w:pPr>
              <w:jc w:val="both"/>
            </w:pPr>
            <w:r w:rsidRPr="00572EC0">
              <w:t xml:space="preserve">Звук Щ и буква </w:t>
            </w:r>
            <w:proofErr w:type="spellStart"/>
            <w:r w:rsidRPr="00572EC0">
              <w:t>Щщ</w:t>
            </w:r>
            <w:proofErr w:type="spellEnd"/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120-121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lastRenderedPageBreak/>
              <w:t>35(71)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Буква (ъ) твёрдый знак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122-123</w:t>
            </w:r>
          </w:p>
        </w:tc>
      </w:tr>
      <w:tr w:rsidR="00572EC0" w:rsidRPr="00572EC0" w:rsidTr="00572EC0">
        <w:tc>
          <w:tcPr>
            <w:tcW w:w="856" w:type="dxa"/>
          </w:tcPr>
          <w:p w:rsidR="00572EC0" w:rsidRPr="00572EC0" w:rsidRDefault="00572EC0" w:rsidP="003B4737">
            <w:pPr>
              <w:jc w:val="both"/>
            </w:pPr>
            <w:r w:rsidRPr="00572EC0">
              <w:t>36(72)</w:t>
            </w:r>
          </w:p>
        </w:tc>
        <w:tc>
          <w:tcPr>
            <w:tcW w:w="6340" w:type="dxa"/>
          </w:tcPr>
          <w:p w:rsidR="00572EC0" w:rsidRPr="00572EC0" w:rsidRDefault="00572EC0" w:rsidP="003B4737">
            <w:pPr>
              <w:jc w:val="both"/>
            </w:pPr>
            <w:r w:rsidRPr="00572EC0">
              <w:t>Дифференциация (ъ-ь)</w:t>
            </w:r>
          </w:p>
        </w:tc>
        <w:tc>
          <w:tcPr>
            <w:tcW w:w="2268" w:type="dxa"/>
          </w:tcPr>
          <w:p w:rsidR="00572EC0" w:rsidRPr="00572EC0" w:rsidRDefault="00572EC0" w:rsidP="003B4737">
            <w:pPr>
              <w:jc w:val="both"/>
            </w:pPr>
            <w:r w:rsidRPr="00572EC0">
              <w:t>Стр. 124-125</w:t>
            </w:r>
          </w:p>
        </w:tc>
      </w:tr>
    </w:tbl>
    <w:p w:rsidR="00F77259" w:rsidRPr="00710003" w:rsidRDefault="00F77259" w:rsidP="00F77259">
      <w:pPr>
        <w:jc w:val="both"/>
      </w:pPr>
    </w:p>
    <w:p w:rsidR="00F77259" w:rsidRPr="002269F4" w:rsidRDefault="00F77259" w:rsidP="00F77259">
      <w:pPr>
        <w:jc w:val="center"/>
        <w:rPr>
          <w:b/>
          <w:sz w:val="28"/>
          <w:szCs w:val="28"/>
        </w:rPr>
      </w:pPr>
      <w:r w:rsidRPr="002269F4">
        <w:rPr>
          <w:b/>
          <w:sz w:val="28"/>
          <w:szCs w:val="28"/>
        </w:rPr>
        <w:t>Особенности восприятия у детей старшего дошкольного возраста</w:t>
      </w:r>
    </w:p>
    <w:p w:rsidR="00F77259" w:rsidRDefault="00F77259" w:rsidP="00F77259">
      <w:pPr>
        <w:jc w:val="center"/>
        <w:rPr>
          <w:i/>
        </w:rPr>
      </w:pPr>
      <w:r w:rsidRPr="002269F4">
        <w:rPr>
          <w:i/>
        </w:rPr>
        <w:t>Особенности восприятия старших дошкольников</w:t>
      </w:r>
    </w:p>
    <w:p w:rsidR="00F77259" w:rsidRDefault="00F77259" w:rsidP="00F77259">
      <w:pPr>
        <w:jc w:val="both"/>
      </w:pPr>
      <w:r>
        <w:t xml:space="preserve">     У детей 5-7 лет уже относительно сформированы все виды анализаторов. На основе которых продолжают развиваться все виды чувствительности. В этом возрасте чрезвычайно велика роль зрительных ощущений и восприятий. Однако 80% информации об окружающем мире ребёнок получает с помощью зрения.</w:t>
      </w:r>
    </w:p>
    <w:p w:rsidR="00F77259" w:rsidRDefault="00F77259" w:rsidP="00F77259">
      <w:pPr>
        <w:jc w:val="both"/>
      </w:pPr>
      <w:r>
        <w:t xml:space="preserve">     К шестилетнему возрасту значительно уменьшается количество ошибок в цветоразличении, повышается точность цветоразличения. Ребёнок 5-7 лет знает не только основные цвета. Но и их оттенки.</w:t>
      </w:r>
    </w:p>
    <w:p w:rsidR="00F77259" w:rsidRDefault="00F77259" w:rsidP="00F77259">
      <w:pPr>
        <w:jc w:val="both"/>
      </w:pPr>
      <w:r>
        <w:t xml:space="preserve">     Есть свои особенности в слуховой чувствительности. Острота тонального слуха ниже по сравнению с взрослыми людьми. При восприятии музыкальных произведений дошкольники улавливают преимущественно их динамическую сторону: ритм и темп.</w:t>
      </w:r>
    </w:p>
    <w:p w:rsidR="00F77259" w:rsidRPr="00DB001D" w:rsidRDefault="00F77259" w:rsidP="00F77259">
      <w:pPr>
        <w:jc w:val="both"/>
        <w:rPr>
          <w:i/>
        </w:rPr>
      </w:pPr>
      <w:r>
        <w:t xml:space="preserve">     В этот период существенно усовершенствуется кинестетическая тактильная чувствительность. Показателем их развития может служить различия тяжести предметов. В возрасте 4-7 лет эта способность возрастает в 2 раза. </w:t>
      </w:r>
      <w:r w:rsidRPr="00DB001D">
        <w:rPr>
          <w:i/>
        </w:rPr>
        <w:t>Огромное значение в развитии кинестетических ощущений имеют подвижные игры,  гимнастика, упражнения (катание на велосипеде, коньках, лыжах, занятия теннисом).</w:t>
      </w:r>
    </w:p>
    <w:p w:rsidR="00F77259" w:rsidRDefault="00F77259" w:rsidP="00F77259">
      <w:pPr>
        <w:jc w:val="both"/>
      </w:pPr>
      <w:r>
        <w:t xml:space="preserve">     Развивается обонятельная чувствительность. Дети 5-7 лет уже делают значительно меньше ошибок в различении запахов. По сравнению с младшими дошкольниками.</w:t>
      </w:r>
    </w:p>
    <w:p w:rsidR="00F77259" w:rsidRDefault="00F77259" w:rsidP="00F77259">
      <w:pPr>
        <w:jc w:val="both"/>
      </w:pPr>
      <w:r>
        <w:t xml:space="preserve">     К 5-6 годам значительные изменения наблюдаются в восприятии пространства. Дети этого возраста всё чаще проявляют потребность разобраться во всех встречающихся формах. Они уже пробуют установить, на что похож предмет. Взрослые должны поддержать потребность ребёнка разобраться в формах окружающих предметов.</w:t>
      </w:r>
    </w:p>
    <w:p w:rsidR="00F77259" w:rsidRDefault="00F77259" w:rsidP="00F77259">
      <w:pPr>
        <w:jc w:val="both"/>
      </w:pPr>
      <w:r>
        <w:t xml:space="preserve">     Дети уже неплохо решают задачи на сравнение длины линий, хуже обстоит дело с решением сложных задач на глазомер. Глазомер совершенствуется в конструктивной деятельности, когда ребёнок подбирает недостающие детали для постройки или делит комок глины при лепке, чтобы хватило на все части предмета. Упражняется глазомер также в аппликации, в рисовании, в играх.</w:t>
      </w:r>
    </w:p>
    <w:p w:rsidR="00F77259" w:rsidRDefault="00F77259" w:rsidP="00F77259">
      <w:pPr>
        <w:jc w:val="both"/>
      </w:pPr>
      <w:r>
        <w:t xml:space="preserve">     У малышей 5-7 лет уже в некоторой мере сформирована способность </w:t>
      </w:r>
      <w:r w:rsidRPr="00EF4555">
        <w:rPr>
          <w:i/>
        </w:rPr>
        <w:t xml:space="preserve">ориентироваться </w:t>
      </w:r>
      <w:r>
        <w:t>во времени. Они опираются на существенные признаки в определении времени (утро – «когда светло», «когда солнышко встаёт»). Дети знакомятся с такими категориями, как раньше и позже. В возрасте 6-7 лет они оказываются способными понять, что оно не зависит ни от желания, ни от деятельности человека.</w:t>
      </w:r>
    </w:p>
    <w:p w:rsidR="00F77259" w:rsidRDefault="00F77259" w:rsidP="00F77259">
      <w:pPr>
        <w:jc w:val="both"/>
      </w:pPr>
      <w:r>
        <w:t xml:space="preserve">     Особо следует рассказать о некоторых особенностях художественного восприятия детей. Дошкольники активно относятся к </w:t>
      </w:r>
      <w:r w:rsidRPr="00EF4555">
        <w:rPr>
          <w:i/>
        </w:rPr>
        <w:t>воспринятому</w:t>
      </w:r>
      <w:r>
        <w:t>, пытаются воздействовать на героев произведений. Лишь к концу дошкольного возраста появляется способность занять позицию вне изображаемого, позицию зрителя. Оценочные суждения детей этого возраста ещё примитивны, но всё же свидетельствуют о зарождении умения не только чувствовать красивое, но и оценить его. Развитию художественного восприятия содействуют расширение знаний, представлений об окружающей действительности, развития речи, мышления.</w:t>
      </w:r>
    </w:p>
    <w:p w:rsidR="00F77259" w:rsidRDefault="00F77259" w:rsidP="00F77259">
      <w:pPr>
        <w:jc w:val="both"/>
      </w:pPr>
      <w:r>
        <w:t xml:space="preserve">     Восприятие других людей детьми 5-7 лет зависит от взаимоотношений. Оценивая детей, к которым проявляется симпатия, ребёнок называет преимущественно их положительные качества. Сверстников же, к которым нет симпатии, характеризует только с отрицательной стороны.</w:t>
      </w:r>
    </w:p>
    <w:p w:rsidR="00F77259" w:rsidRDefault="00F77259" w:rsidP="00F77259">
      <w:pPr>
        <w:jc w:val="both"/>
      </w:pPr>
      <w:r>
        <w:t xml:space="preserve">     Важную роль в развитии социальной перцепции детей 5-7 лет играет взрослый, который обращает внимание на разные стороны поведения людей, героев произведений, особенности их облика. Именно взрослый должен формировать у детей «точки зрения», «эталоны», с которыми они будут сверять своё поведение, поведение своих товарищей.</w:t>
      </w:r>
    </w:p>
    <w:p w:rsidR="00F77259" w:rsidRDefault="00F77259" w:rsidP="00F77259">
      <w:pPr>
        <w:jc w:val="both"/>
      </w:pPr>
      <w:r>
        <w:t xml:space="preserve">     Восприятие ребёнка 5 лет ещё носит непроизвольный характер, то есть является непреднамеренным. К 7 годам дети уже могут ставить перед собой цель изучить свойства того или иного предмета, сравнить предметы между собой.</w:t>
      </w:r>
    </w:p>
    <w:p w:rsidR="00F77259" w:rsidRDefault="00F77259" w:rsidP="00F77259">
      <w:pPr>
        <w:jc w:val="both"/>
      </w:pPr>
      <w:r>
        <w:lastRenderedPageBreak/>
        <w:t xml:space="preserve">     Развитие восприятия даёт возможность детям дошкольного возраста узнавать свойства объектов, отличать одни предметы от других, выяснить существующие между ними связи и отношения.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Default="00F77259" w:rsidP="00F77259">
      <w:pPr>
        <w:jc w:val="center"/>
        <w:rPr>
          <w:b/>
          <w:sz w:val="28"/>
          <w:szCs w:val="28"/>
        </w:rPr>
      </w:pPr>
      <w:r w:rsidRPr="002269F4">
        <w:rPr>
          <w:b/>
          <w:sz w:val="28"/>
          <w:szCs w:val="28"/>
        </w:rPr>
        <w:t xml:space="preserve">Особенности </w:t>
      </w:r>
      <w:r>
        <w:rPr>
          <w:b/>
          <w:sz w:val="28"/>
          <w:szCs w:val="28"/>
        </w:rPr>
        <w:t>воображения, мышления, внимания и памяти у детей старшего дошкольного возраста</w:t>
      </w:r>
    </w:p>
    <w:p w:rsidR="00F77259" w:rsidRDefault="00F77259" w:rsidP="00F77259">
      <w:pPr>
        <w:jc w:val="center"/>
        <w:rPr>
          <w:i/>
        </w:rPr>
      </w:pPr>
      <w:r w:rsidRPr="002269F4">
        <w:rPr>
          <w:i/>
        </w:rPr>
        <w:t>Особенности в</w:t>
      </w:r>
      <w:r>
        <w:rPr>
          <w:i/>
        </w:rPr>
        <w:t>оображения у детей старшего дошкольного возраста</w:t>
      </w:r>
    </w:p>
    <w:p w:rsidR="00F77259" w:rsidRDefault="00F77259" w:rsidP="00F77259">
      <w:pPr>
        <w:jc w:val="both"/>
      </w:pPr>
      <w:r>
        <w:t xml:space="preserve">     Развитие детского воображения связывается окончанием периода раннего детства, когда ребёнок впервые демонстрирует способность замещать одни предметы другими и использовать одни предметы в роли других.</w:t>
      </w:r>
    </w:p>
    <w:p w:rsidR="00F77259" w:rsidRDefault="00F77259" w:rsidP="00F77259">
      <w:pPr>
        <w:jc w:val="both"/>
      </w:pPr>
      <w:r>
        <w:t xml:space="preserve">     В играх детей дошкольного возраста, где символические замены совершаются довольно часто, воображение получает дальнейшее развитие.</w:t>
      </w:r>
    </w:p>
    <w:p w:rsidR="00F77259" w:rsidRDefault="00F77259" w:rsidP="00F77259">
      <w:pPr>
        <w:jc w:val="both"/>
      </w:pPr>
      <w:r>
        <w:t xml:space="preserve">     В старшем дошкольном возрасте (5-6 лет), когда появляется производительность в запоминании, воображение из </w:t>
      </w:r>
      <w:r w:rsidRPr="00042FA0">
        <w:rPr>
          <w:i/>
        </w:rPr>
        <w:t>репродуктивного</w:t>
      </w:r>
      <w:r>
        <w:t xml:space="preserve"> (воссоздающего) превращается в творческое. Воображение у детей этого возраста уже соединены с мышлением, включается в процесс планирования действий. Деятельность детей приобретает осознанный, целенаправленный характер.</w:t>
      </w:r>
    </w:p>
    <w:p w:rsidR="00F77259" w:rsidRDefault="00F77259" w:rsidP="00F77259">
      <w:pPr>
        <w:jc w:val="both"/>
      </w:pPr>
      <w:r>
        <w:t xml:space="preserve">     Творческое воображение детей проявляется в сюжетно-ролевых играх.</w:t>
      </w:r>
    </w:p>
    <w:p w:rsidR="00F77259" w:rsidRDefault="00F77259" w:rsidP="00F77259">
      <w:pPr>
        <w:jc w:val="both"/>
      </w:pPr>
      <w:r>
        <w:t xml:space="preserve">     К концу дошкольного периода детства воображение у детей представлено в двух основных формах:</w:t>
      </w:r>
    </w:p>
    <w:p w:rsidR="00F77259" w:rsidRDefault="00F77259" w:rsidP="00F77259">
      <w:pPr>
        <w:jc w:val="both"/>
      </w:pPr>
      <w:r>
        <w:t xml:space="preserve">1. Произвольное, самостоятельное порождение </w:t>
      </w:r>
      <w:r w:rsidRPr="00042FA0">
        <w:rPr>
          <w:i/>
        </w:rPr>
        <w:t>ребёнком</w:t>
      </w:r>
      <w:r>
        <w:t xml:space="preserve"> какой-либо идеи;</w:t>
      </w:r>
    </w:p>
    <w:p w:rsidR="00F77259" w:rsidRDefault="00F77259" w:rsidP="00F77259">
      <w:pPr>
        <w:jc w:val="both"/>
      </w:pPr>
      <w:r>
        <w:t>2. Возникновение воображаемого плана её реализации.</w:t>
      </w:r>
    </w:p>
    <w:p w:rsidR="00F77259" w:rsidRDefault="00F77259" w:rsidP="00F77259">
      <w:pPr>
        <w:jc w:val="both"/>
      </w:pPr>
      <w:r>
        <w:t xml:space="preserve">     Воображение у дошкольников выполняет несколько функций:</w:t>
      </w:r>
    </w:p>
    <w:p w:rsidR="00F77259" w:rsidRDefault="00F77259" w:rsidP="00F77259">
      <w:pPr>
        <w:jc w:val="both"/>
      </w:pPr>
      <w:r>
        <w:t>1. Познавательно-интеллектуальную;</w:t>
      </w:r>
    </w:p>
    <w:p w:rsidR="00F77259" w:rsidRDefault="00F77259" w:rsidP="00F77259">
      <w:pPr>
        <w:jc w:val="both"/>
      </w:pPr>
      <w:r>
        <w:t>2. Аффективно-защитную.</w:t>
      </w:r>
    </w:p>
    <w:p w:rsidR="00F77259" w:rsidRDefault="00F77259" w:rsidP="00F77259">
      <w:pPr>
        <w:jc w:val="both"/>
      </w:pPr>
      <w:r>
        <w:t xml:space="preserve">     Познавательная функция позволяет ребёнку лучше узнать окружающий мир. Легче решать поставленные перед ним задачи. </w:t>
      </w:r>
    </w:p>
    <w:p w:rsidR="00F77259" w:rsidRDefault="00F77259" w:rsidP="00F77259">
      <w:pPr>
        <w:jc w:val="both"/>
      </w:pPr>
      <w:r>
        <w:t xml:space="preserve">     Аффективно-защитная функция воображения обеспечивает защиту ранимой души ребёнка от чрезмерных переживаний и травм.</w:t>
      </w:r>
    </w:p>
    <w:p w:rsidR="00F77259" w:rsidRDefault="00F77259" w:rsidP="00F77259">
      <w:pPr>
        <w:jc w:val="both"/>
      </w:pPr>
      <w:r>
        <w:t xml:space="preserve">     Игры для развития воображения ребёнка с успехом могут быть использованы для своеобразного символического разрешения конфликтных ситуаций. Это можно объяснить тем, что через воображаемую ситуацию происходит разрядка возникающего напряжения.</w:t>
      </w:r>
    </w:p>
    <w:p w:rsidR="00F77259" w:rsidRDefault="00F77259" w:rsidP="00F77259">
      <w:pPr>
        <w:jc w:val="both"/>
      </w:pPr>
      <w:r>
        <w:t xml:space="preserve">     К 6 годам возрастает целенаправленность воображения ребёнка, устойчивость его замыслов. Это находит выражение в увеличении продолжительности игры на одну тему.</w:t>
      </w:r>
    </w:p>
    <w:p w:rsidR="00F77259" w:rsidRDefault="00F77259" w:rsidP="00F77259">
      <w:pPr>
        <w:jc w:val="both"/>
      </w:pPr>
      <w:r>
        <w:t xml:space="preserve">     Следует отметить, что в период своего зарождения воображение дошкольника практически неотделимо от игровых действий с материалом, определяется характером игрушек, атрибутов роли. А у детей 6-7 лет уже нет столь тесной зависимости от игрового материала, и воображение может находить опору в таких предметах, которые не похожи на замещаемые. Образам воображения в этом возрасте присуще яркость, наглядность, подвижность.</w:t>
      </w:r>
    </w:p>
    <w:p w:rsidR="00F77259" w:rsidRDefault="00F77259" w:rsidP="00F77259">
      <w:pPr>
        <w:jc w:val="both"/>
      </w:pPr>
      <w:r>
        <w:t xml:space="preserve">     Старший дошкольный возраст является </w:t>
      </w:r>
      <w:proofErr w:type="spellStart"/>
      <w:r w:rsidRPr="003E6394">
        <w:rPr>
          <w:i/>
        </w:rPr>
        <w:t>сензитивным</w:t>
      </w:r>
      <w:proofErr w:type="spellEnd"/>
      <w:r>
        <w:t xml:space="preserve"> (чувствительным) для формирования воображения. Именно в этом возрасте происходит активация воображения: сначала репродуктивного, воссоздающего (позволяющего представлять сказочные образы), а затем творческого (которое обеспечивает возможность создания нового образа). </w:t>
      </w:r>
    </w:p>
    <w:p w:rsidR="00F77259" w:rsidRDefault="00F77259" w:rsidP="00F77259">
      <w:pPr>
        <w:jc w:val="both"/>
      </w:pPr>
      <w:r>
        <w:t xml:space="preserve">     Значение воображения в психическом развитии велико, оно способствует лучшему познанию окружающего мира, развитию личности ребёнка.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Default="00F77259" w:rsidP="00F77259">
      <w:pPr>
        <w:jc w:val="center"/>
        <w:rPr>
          <w:i/>
        </w:rPr>
      </w:pPr>
      <w:r w:rsidRPr="002269F4">
        <w:rPr>
          <w:i/>
        </w:rPr>
        <w:t>Особенности</w:t>
      </w:r>
      <w:r>
        <w:rPr>
          <w:i/>
        </w:rPr>
        <w:t xml:space="preserve"> памяти у детей 5 – 7 лет</w:t>
      </w:r>
    </w:p>
    <w:p w:rsidR="00F77259" w:rsidRPr="00FD61C7" w:rsidRDefault="00F77259" w:rsidP="00F77259">
      <w:pPr>
        <w:jc w:val="both"/>
        <w:rPr>
          <w:i/>
        </w:rPr>
      </w:pPr>
      <w:r>
        <w:t xml:space="preserve">     Большую роль в развитии памяти у ребёнка 5-7 лет играют слуховые и зрительные впечатления. Постепенно память становится всё более сложной. Память ребёнка дошкольного возраста особенно богата образами отдельных конкретных предметов. </w:t>
      </w:r>
      <w:r w:rsidRPr="00FD61C7">
        <w:rPr>
          <w:i/>
        </w:rPr>
        <w:t>В этих образах воедино слиты существенные, общие черты, свойственные целой группе предметов (животным, птицам, домам, деревьям, цветам и т.д.), а также и несущественные признаки, частные детали.</w:t>
      </w:r>
    </w:p>
    <w:p w:rsidR="00F77259" w:rsidRDefault="00F77259" w:rsidP="00F77259">
      <w:pPr>
        <w:jc w:val="both"/>
      </w:pPr>
      <w:r>
        <w:lastRenderedPageBreak/>
        <w:t xml:space="preserve">     Для детской памяти характерно и совершенно противоположное свойство – это исключительная фотографичность. Дети могут легко заучить наизусть какое-либо стихотворение или сказку. Если взрослый человек, пересказывая сказку, отклоняется от первоначального текста, то ребёнок тотчас же его поправит, напомнит пропущенную деталь.</w:t>
      </w:r>
    </w:p>
    <w:p w:rsidR="00F77259" w:rsidRDefault="00F77259" w:rsidP="00F77259">
      <w:pPr>
        <w:jc w:val="both"/>
      </w:pPr>
      <w:r>
        <w:t xml:space="preserve">     В дошкольном возрасте начинают формироваться другие особенности памяти. Запоминание в этом возрасте носит в основном непроизвольный характер (дошкольник не заботится о том, чтобы всё, что воспринимает, легко и точно припомнить впоследствии). Но уже в возрасте 5-6 лет начинает формироваться произвольная память.</w:t>
      </w:r>
    </w:p>
    <w:p w:rsidR="00F77259" w:rsidRDefault="00F77259" w:rsidP="00F77259">
      <w:pPr>
        <w:jc w:val="both"/>
      </w:pPr>
      <w:r>
        <w:t xml:space="preserve">     Следует также отметить, что в возрасте 5-7 лет преобладает наглядно-образная память. Но на протяжении всего этого периода возникает и развивается память словесно-логическая, при воспоминании начинают выделятся существенные признаки предметов.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Default="00F77259" w:rsidP="00F77259">
      <w:pPr>
        <w:jc w:val="center"/>
        <w:rPr>
          <w:i/>
        </w:rPr>
      </w:pPr>
      <w:r w:rsidRPr="002269F4">
        <w:rPr>
          <w:i/>
        </w:rPr>
        <w:t>Особенности</w:t>
      </w:r>
      <w:r>
        <w:rPr>
          <w:i/>
        </w:rPr>
        <w:t xml:space="preserve"> внимания у детей 5 – 7 лет</w:t>
      </w:r>
    </w:p>
    <w:p w:rsidR="00F77259" w:rsidRDefault="00F77259" w:rsidP="00F77259">
      <w:pPr>
        <w:jc w:val="both"/>
      </w:pPr>
      <w:r>
        <w:t xml:space="preserve">     Характерной особенностью внимания ребёнка дошкольного возраста является то, что оно вызывается внешне привлекательными предметами. Сосредоточенным внимание остаётся до тех пор, пока сохраняется интерес к воспринимаемым объектам: предметам, событиям, людям.</w:t>
      </w:r>
    </w:p>
    <w:p w:rsidR="00F77259" w:rsidRDefault="00F77259" w:rsidP="00F77259">
      <w:pPr>
        <w:jc w:val="both"/>
      </w:pPr>
      <w:r>
        <w:t xml:space="preserve">     Внимание в дошкольном возрасте редко возникает под влиянием какой-либо поставленной цели. Следовательно, оно является непроизвольным. </w:t>
      </w:r>
    </w:p>
    <w:p w:rsidR="00F77259" w:rsidRDefault="00F77259" w:rsidP="00F77259">
      <w:pPr>
        <w:jc w:val="both"/>
      </w:pPr>
      <w:r>
        <w:t xml:space="preserve">     Появлению и развитию произвольного внимания предшествует формирование регулируемого восприятия и активное владение речью. Чтобы совершенствовать способность дошкольника к </w:t>
      </w:r>
      <w:r w:rsidRPr="00683909">
        <w:rPr>
          <w:i/>
        </w:rPr>
        <w:t>саморегуляции</w:t>
      </w:r>
      <w:r>
        <w:t xml:space="preserve"> своей познавательной активности, необходимо:</w:t>
      </w:r>
    </w:p>
    <w:p w:rsidR="00F77259" w:rsidRDefault="00F77259" w:rsidP="00F77259">
      <w:pPr>
        <w:jc w:val="both"/>
      </w:pPr>
      <w:r>
        <w:t>1. развивать его познавательные способности (мышление, восприятие, память, воображение);</w:t>
      </w:r>
    </w:p>
    <w:p w:rsidR="00F77259" w:rsidRDefault="00F77259" w:rsidP="00F77259">
      <w:pPr>
        <w:jc w:val="both"/>
      </w:pPr>
      <w:r>
        <w:t>2. тренировать способности к сосредоточению сознания (переключаться с одного предмета на другой, развивать устойчивость внимания, совершенствовать его объём).</w:t>
      </w:r>
    </w:p>
    <w:p w:rsidR="00F77259" w:rsidRPr="00683909" w:rsidRDefault="00F77259" w:rsidP="00F77259">
      <w:pPr>
        <w:jc w:val="both"/>
        <w:rPr>
          <w:i/>
        </w:rPr>
      </w:pPr>
      <w:r>
        <w:t xml:space="preserve">     В 5-7-летнем возрасте, когда процессы возбуждения начинают уравновешиваться процессами торможения, развивается произвольное внимание. </w:t>
      </w:r>
      <w:r w:rsidRPr="00683909">
        <w:rPr>
          <w:i/>
        </w:rPr>
        <w:t>Чтобы дошкольник учился произвольно управлять своим вниманием, его надо просить больше рассуждать вслух. если ребёнок будет чаще называть вслух то, что он должен держать в сфере своего внимания, то он сможет произвольно и в течение длительного времени удерживать своё внимание на тех или иных предметах и на их деталях и свойствах.</w:t>
      </w:r>
    </w:p>
    <w:p w:rsidR="00F77259" w:rsidRDefault="00F77259" w:rsidP="00F77259">
      <w:pPr>
        <w:jc w:val="both"/>
      </w:pPr>
      <w:r>
        <w:t xml:space="preserve">     В основном, дети данного возраста способны активно и продуктивно заниматься одним и тем же делом 10-15 минут, не отвлекаясь на посторонние объекты. Устойчивость внимания зависит и от индивидуальных особенностей детей дошкольного возраста.</w:t>
      </w:r>
    </w:p>
    <w:p w:rsidR="00F77259" w:rsidRPr="00CE13DB" w:rsidRDefault="00F77259" w:rsidP="00F77259">
      <w:pPr>
        <w:jc w:val="both"/>
        <w:rPr>
          <w:sz w:val="16"/>
          <w:szCs w:val="16"/>
        </w:rPr>
      </w:pPr>
    </w:p>
    <w:p w:rsidR="00F77259" w:rsidRDefault="00F77259" w:rsidP="00F77259">
      <w:pPr>
        <w:jc w:val="center"/>
        <w:rPr>
          <w:i/>
        </w:rPr>
      </w:pPr>
      <w:r w:rsidRPr="002269F4">
        <w:rPr>
          <w:i/>
        </w:rPr>
        <w:t>Особенности</w:t>
      </w:r>
      <w:r>
        <w:rPr>
          <w:i/>
        </w:rPr>
        <w:t xml:space="preserve"> мышления у детей 5 – 7 лет</w:t>
      </w:r>
    </w:p>
    <w:p w:rsidR="00F77259" w:rsidRDefault="00F77259" w:rsidP="00F77259">
      <w:pPr>
        <w:jc w:val="both"/>
      </w:pPr>
      <w:r>
        <w:t xml:space="preserve">     Мышление – это процесс познания человеком действительности с помощью мыслительных процессов – анализа, синтеза, суждений и т.д. </w:t>
      </w:r>
    </w:p>
    <w:p w:rsidR="00F77259" w:rsidRDefault="00F77259" w:rsidP="00F77259">
      <w:pPr>
        <w:jc w:val="both"/>
      </w:pPr>
      <w:r>
        <w:t xml:space="preserve">     Выделяют три типа мышления:</w:t>
      </w:r>
    </w:p>
    <w:p w:rsidR="00F77259" w:rsidRDefault="00F77259" w:rsidP="00F77259">
      <w:pPr>
        <w:jc w:val="both"/>
      </w:pPr>
      <w:r>
        <w:t>1. наглядно-действенное (познание с помощью манипулирования предметами);</w:t>
      </w:r>
    </w:p>
    <w:p w:rsidR="00F77259" w:rsidRDefault="00F77259" w:rsidP="00F77259">
      <w:pPr>
        <w:jc w:val="both"/>
      </w:pPr>
      <w:r>
        <w:t>2. наглядно-образное (познание с помощью представлений предметов, явлений);</w:t>
      </w:r>
    </w:p>
    <w:p w:rsidR="00F77259" w:rsidRDefault="00F77259" w:rsidP="00F77259">
      <w:pPr>
        <w:jc w:val="both"/>
      </w:pPr>
      <w:r>
        <w:t>3. словесно-логическое (познание с помощью понятий, слов, рассуждений).</w:t>
      </w:r>
    </w:p>
    <w:p w:rsidR="00F77259" w:rsidRDefault="00F77259" w:rsidP="00F77259">
      <w:pPr>
        <w:jc w:val="both"/>
      </w:pPr>
      <w:r>
        <w:t xml:space="preserve">     Наглядно-действенное мышление интенсивно развивается у ребёнка с 3-4 лет: он постигает свойства предметов, учится оперировать предметами, устанавливать отношения между ними.</w:t>
      </w:r>
    </w:p>
    <w:p w:rsidR="00F77259" w:rsidRDefault="00F77259" w:rsidP="00F77259">
      <w:pPr>
        <w:jc w:val="both"/>
      </w:pPr>
      <w:r>
        <w:t xml:space="preserve">     На основании наглядно-действенного мышления формируется более сложная форма мышления – наглядно-образное. Оно характеризуется тем, что ребёнок уже может решать задачи на основе представлений, без применения практических действий.</w:t>
      </w:r>
    </w:p>
    <w:p w:rsidR="00F77259" w:rsidRDefault="00F77259" w:rsidP="00F77259">
      <w:pPr>
        <w:jc w:val="both"/>
      </w:pPr>
      <w:r>
        <w:t xml:space="preserve">     К 6-7 годам начинается более интенсивное формирование словесно-логического мышления, которое связано с использованием и преобразованием понятий. Однако ведущим в данном возрасте является наглядно-образное мышление.</w:t>
      </w:r>
    </w:p>
    <w:p w:rsidR="00F77259" w:rsidRDefault="00F77259" w:rsidP="00F77259">
      <w:pPr>
        <w:jc w:val="both"/>
      </w:pPr>
      <w:r>
        <w:t xml:space="preserve">     </w:t>
      </w:r>
      <w:r w:rsidRPr="008F79F0">
        <w:rPr>
          <w:i/>
        </w:rPr>
        <w:t>Переход от дошкольного детства к школьному характеризуется решительным изменением места ребёнка в системе доступных ему отношений и всего образа его жизни</w:t>
      </w:r>
      <w:r>
        <w:t xml:space="preserve">. При этом следует подчеркнуть, что положение школьника создаёт особую моральную направленность личности ребёнка. Для него учение не просто деятельность по усвоению </w:t>
      </w:r>
      <w:r>
        <w:lastRenderedPageBreak/>
        <w:t>знаний и не только способ подготовки себя к будущему, оно осознаётся и переживается ребёнком как его собственная трудовая обязанность, как его участие в повседневной жизни окружающих людей. Поэтому то, как будет справляться маленький школьник со своими школьными обязанностями, успех или неуспех в учебных делах, имеет для него острую аффективную окраску. Следовательно, вопросы школьного обучения – это не только вопросы образования, интеллектуального развития ребёнка, но и формирования его личности, вопросы воспитания.</w:t>
      </w:r>
    </w:p>
    <w:p w:rsidR="00F77259" w:rsidRDefault="00F77259" w:rsidP="00F77259">
      <w:pPr>
        <w:jc w:val="both"/>
      </w:pPr>
      <w:r>
        <w:t xml:space="preserve">     В связи с этим остро стоит проблема готовности ребёнка к школьному обучению. Длительное время считалось, что критерием готовности ребёнка к обучению является уровень его умственного развития. </w:t>
      </w:r>
      <w:proofErr w:type="spellStart"/>
      <w:r>
        <w:t>Л.С.Выготский</w:t>
      </w:r>
      <w:proofErr w:type="spellEnd"/>
      <w:r>
        <w:t xml:space="preserve"> одним из первых сформулировал мысль о том, что готовность к школьному обучению заключается не столько в количественном запасе представлений, сколько в уровне развития познавательных процессов. По мнению </w:t>
      </w:r>
      <w:proofErr w:type="spellStart"/>
      <w:r>
        <w:t>Л.С.Выготского</w:t>
      </w:r>
      <w:proofErr w:type="spellEnd"/>
      <w:r>
        <w:t>, быть готовым к школьному обучению – значит прежде всего обобщать и дифференцировать в соответствующих категориях предметы и явления окружающего мира.</w:t>
      </w:r>
    </w:p>
    <w:p w:rsidR="00CD1976" w:rsidRDefault="00F77259" w:rsidP="00572EC0">
      <w:pPr>
        <w:jc w:val="both"/>
      </w:pPr>
      <w:r>
        <w:t xml:space="preserve">     Концепции готовности к школьному обучению как комплексу качеств, образующих умение учиться, придерживались </w:t>
      </w:r>
      <w:proofErr w:type="spellStart"/>
      <w:r>
        <w:t>А.В.Запорожец</w:t>
      </w:r>
      <w:proofErr w:type="spellEnd"/>
      <w:r>
        <w:t xml:space="preserve">, </w:t>
      </w:r>
      <w:proofErr w:type="spellStart"/>
      <w:r>
        <w:t>А.Н.Леонтьев</w:t>
      </w:r>
      <w:proofErr w:type="spellEnd"/>
      <w:r>
        <w:t xml:space="preserve">, </w:t>
      </w:r>
      <w:proofErr w:type="spellStart"/>
      <w:r>
        <w:t>В.С.Мухина</w:t>
      </w:r>
      <w:proofErr w:type="spellEnd"/>
      <w:r>
        <w:t xml:space="preserve">, </w:t>
      </w:r>
      <w:proofErr w:type="spellStart"/>
      <w:r>
        <w:t>А.А.Люблинская</w:t>
      </w:r>
      <w:proofErr w:type="spellEnd"/>
      <w:r>
        <w:t>. Они включают в понятие готовности к обучению понимание ребёнком смысла учебных задач, их отличие от практических, осознание способов выполнения действий. Навыки самоконтроля и самооценки, развитие волевых качеств, умение наблюдать, слушать, запоминать, добиваться решения поставленных задач.</w:t>
      </w:r>
    </w:p>
    <w:sectPr w:rsidR="00CD1976" w:rsidSect="0014327F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DQVSE+TimesNewRomanPSMT">
    <w:altName w:val="Calibri"/>
    <w:charset w:val="01"/>
    <w:family w:val="auto"/>
    <w:pitch w:val="variable"/>
    <w:sig w:usb0="E0002AFF" w:usb1="C0007841" w:usb2="00000009" w:usb3="00000000" w:csb0="400001FF" w:csb1="FFFF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F"/>
    <w:multiLevelType w:val="multilevel"/>
    <w:tmpl w:val="DABE3212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A97B1C"/>
    <w:multiLevelType w:val="hybridMultilevel"/>
    <w:tmpl w:val="7B5AC9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DE043A"/>
    <w:multiLevelType w:val="hybridMultilevel"/>
    <w:tmpl w:val="AE94D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2F32F7"/>
    <w:multiLevelType w:val="hybridMultilevel"/>
    <w:tmpl w:val="8BC0DFD6"/>
    <w:lvl w:ilvl="0" w:tplc="F3583BF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59"/>
    <w:rsid w:val="00054A07"/>
    <w:rsid w:val="0014327F"/>
    <w:rsid w:val="001E133A"/>
    <w:rsid w:val="00340211"/>
    <w:rsid w:val="00572EC0"/>
    <w:rsid w:val="008A619A"/>
    <w:rsid w:val="00903716"/>
    <w:rsid w:val="00904B76"/>
    <w:rsid w:val="009E2BF7"/>
    <w:rsid w:val="00CB0B6D"/>
    <w:rsid w:val="00CD1976"/>
    <w:rsid w:val="00DA1A91"/>
    <w:rsid w:val="00F7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F18AC7-B7AF-40C7-8E50-CF1429A6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77259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Lohit Hindi"/>
      <w:kern w:val="3"/>
      <w:sz w:val="21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8A619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nhideWhenUsed/>
    <w:rsid w:val="008A619A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rsid w:val="008A619A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327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32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3983</Words>
  <Characters>22706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Home</cp:lastModifiedBy>
  <cp:revision>8</cp:revision>
  <cp:lastPrinted>2026-04-17T11:23:00Z</cp:lastPrinted>
  <dcterms:created xsi:type="dcterms:W3CDTF">2024-11-02T19:17:00Z</dcterms:created>
  <dcterms:modified xsi:type="dcterms:W3CDTF">2026-04-18T07:42:00Z</dcterms:modified>
</cp:coreProperties>
</file>