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C01" w:rsidRPr="007C7C0C" w:rsidRDefault="00E5612B" w:rsidP="007C7C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7C0C">
        <w:rPr>
          <w:rFonts w:ascii="Times New Roman" w:hAnsi="Times New Roman" w:cs="Times New Roman"/>
          <w:sz w:val="24"/>
          <w:szCs w:val="24"/>
        </w:rPr>
        <w:t>План</w:t>
      </w:r>
    </w:p>
    <w:p w:rsidR="006D7C01" w:rsidRPr="007C7C0C" w:rsidRDefault="00E5612B" w:rsidP="007C7C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7C0C">
        <w:rPr>
          <w:rFonts w:ascii="Times New Roman" w:hAnsi="Times New Roman" w:cs="Times New Roman"/>
          <w:sz w:val="24"/>
          <w:szCs w:val="24"/>
        </w:rPr>
        <w:t>работы группы кратковременного пребывания (весенние каникулы)</w:t>
      </w:r>
    </w:p>
    <w:tbl>
      <w:tblPr>
        <w:tblStyle w:val="afa"/>
        <w:tblW w:w="10348" w:type="dxa"/>
        <w:tblInd w:w="-714" w:type="dxa"/>
        <w:tblLook w:val="04A0" w:firstRow="1" w:lastRow="0" w:firstColumn="1" w:lastColumn="0" w:noHBand="0" w:noVBand="1"/>
      </w:tblPr>
      <w:tblGrid>
        <w:gridCol w:w="921"/>
        <w:gridCol w:w="1631"/>
        <w:gridCol w:w="5387"/>
        <w:gridCol w:w="2409"/>
      </w:tblGrid>
      <w:tr w:rsidR="006D7C01" w:rsidRPr="007C7C0C" w:rsidTr="007C7C0C">
        <w:tc>
          <w:tcPr>
            <w:tcW w:w="921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631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5387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2409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6D7C01" w:rsidRPr="007C7C0C" w:rsidTr="007C7C0C">
        <w:tc>
          <w:tcPr>
            <w:tcW w:w="921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1631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10.00-10.20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10.20-10.30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10.30-11.20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11.20-11.50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 xml:space="preserve">11.50-12.00 </w:t>
            </w:r>
          </w:p>
        </w:tc>
        <w:tc>
          <w:tcPr>
            <w:tcW w:w="5387" w:type="dxa"/>
          </w:tcPr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Линейка. Зарядка.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Инструктаж – беседа «Правила безопасного поведения в школьном лагере и за его пределами»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BE523E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Танцевальный </w:t>
            </w:r>
            <w:proofErr w:type="spellStart"/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батл</w:t>
            </w:r>
            <w:proofErr w:type="spellEnd"/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Своя игра «Безопасные каникулы»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Линейка. Подведение итогов</w:t>
            </w:r>
          </w:p>
        </w:tc>
        <w:tc>
          <w:tcPr>
            <w:tcW w:w="2409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Воспитатели: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 xml:space="preserve">Маланьина Н. А., 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Макаренко А.В.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Павлова А.Н.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Артемьева Ж.В.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C01" w:rsidRPr="007C7C0C" w:rsidTr="007C7C0C">
        <w:tc>
          <w:tcPr>
            <w:tcW w:w="921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631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10.00-10.20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10.20-11.10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11.10-11.50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 xml:space="preserve">11.50-12.00 </w:t>
            </w:r>
          </w:p>
        </w:tc>
        <w:tc>
          <w:tcPr>
            <w:tcW w:w="5387" w:type="dxa"/>
          </w:tcPr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Линейка. Зарядка.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"Что? Где? Когда?" на весеннюю тематику.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– создание рисунка при помощи ватных палочек.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Линейка. Подведение итогов</w:t>
            </w:r>
          </w:p>
        </w:tc>
        <w:tc>
          <w:tcPr>
            <w:tcW w:w="2409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Воспитатели: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 xml:space="preserve">Маланьина Н. А., 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Макаренко А.В.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Павлова А.Н.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Артемьева Ж.В.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C01" w:rsidRPr="007C7C0C" w:rsidTr="007C7C0C">
        <w:trPr>
          <w:trHeight w:val="2823"/>
        </w:trPr>
        <w:tc>
          <w:tcPr>
            <w:tcW w:w="921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631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10.00-10.20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10.20-11.10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11.10-11.50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 xml:space="preserve">11.50-12.00 </w:t>
            </w:r>
          </w:p>
        </w:tc>
        <w:tc>
          <w:tcPr>
            <w:tcW w:w="5387" w:type="dxa"/>
          </w:tcPr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Линейка. Зарядка.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Музыкальный калейдоскоп «Веселые нотки»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BE523E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Весёлые старты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Линейка. Подведение итогов</w:t>
            </w:r>
          </w:p>
        </w:tc>
        <w:tc>
          <w:tcPr>
            <w:tcW w:w="2409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Воспитатели: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 xml:space="preserve">Маланьина Н. А., 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Макаренко А.В.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Павлова А.Н.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Артемьева Ж.В.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C01" w:rsidRPr="007C7C0C" w:rsidTr="007C7C0C">
        <w:trPr>
          <w:trHeight w:val="322"/>
        </w:trPr>
        <w:tc>
          <w:tcPr>
            <w:tcW w:w="921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1631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10.00-10.20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10.20-11.10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11.10-11.50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11.50-12.00</w:t>
            </w:r>
          </w:p>
        </w:tc>
        <w:tc>
          <w:tcPr>
            <w:tcW w:w="5387" w:type="dxa"/>
          </w:tcPr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Линейка. Зарядка.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Прогулка на свежем воздухе.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– создание весенней открытки.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Линейка. Подведение итогов</w:t>
            </w:r>
          </w:p>
        </w:tc>
        <w:tc>
          <w:tcPr>
            <w:tcW w:w="2409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Воспитатели: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 xml:space="preserve">Маланьина Н. А., 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Макаренко А.В.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Павлова А.Н.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Артемьева Ж.В.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C01" w:rsidRPr="007C7C0C" w:rsidTr="007C7C0C">
        <w:trPr>
          <w:trHeight w:val="322"/>
        </w:trPr>
        <w:tc>
          <w:tcPr>
            <w:tcW w:w="921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1631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10.00-10.20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10.20-11.10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4495" w:rsidRDefault="00AA4495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11.10-11.50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11.50-12.00</w:t>
            </w:r>
          </w:p>
        </w:tc>
        <w:tc>
          <w:tcPr>
            <w:tcW w:w="5387" w:type="dxa"/>
          </w:tcPr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Линейка. Зарядка.</w:t>
            </w:r>
          </w:p>
          <w:p w:rsidR="00AA4495" w:rsidRDefault="00AA4495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Инструктаж – беседа «Правила безопасного поведения на водоёмах.»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Театральный квест.</w:t>
            </w:r>
          </w:p>
          <w:p w:rsidR="006D7C01" w:rsidRPr="007C7C0C" w:rsidRDefault="006D7C01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E5612B" w:rsidP="007C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Линейка. Подведение итогов</w:t>
            </w:r>
          </w:p>
        </w:tc>
        <w:tc>
          <w:tcPr>
            <w:tcW w:w="2409" w:type="dxa"/>
          </w:tcPr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Воспитатели: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 xml:space="preserve">Маланьина Н. А., 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Макаренко А.В.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Павлова А.Н.</w:t>
            </w:r>
          </w:p>
          <w:p w:rsidR="006D7C01" w:rsidRPr="007C7C0C" w:rsidRDefault="00E5612B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C0C">
              <w:rPr>
                <w:rFonts w:ascii="Times New Roman" w:hAnsi="Times New Roman" w:cs="Times New Roman"/>
                <w:sz w:val="24"/>
                <w:szCs w:val="24"/>
              </w:rPr>
              <w:t>Артемьева Ж.В.</w:t>
            </w: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01" w:rsidRPr="007C7C0C" w:rsidRDefault="006D7C01" w:rsidP="007C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7C01" w:rsidRPr="007C7C0C" w:rsidRDefault="006D7C01" w:rsidP="007C7C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7C01" w:rsidRPr="007C7C0C" w:rsidRDefault="006D7C01" w:rsidP="007C7C0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D7C01" w:rsidRPr="007C7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6751" w:rsidRDefault="00E26751">
      <w:pPr>
        <w:spacing w:after="0" w:line="240" w:lineRule="auto"/>
      </w:pPr>
      <w:r>
        <w:separator/>
      </w:r>
    </w:p>
  </w:endnote>
  <w:endnote w:type="continuationSeparator" w:id="0">
    <w:p w:rsidR="00E26751" w:rsidRDefault="00E26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6751" w:rsidRDefault="00E26751">
      <w:pPr>
        <w:spacing w:after="0" w:line="240" w:lineRule="auto"/>
      </w:pPr>
      <w:r>
        <w:separator/>
      </w:r>
    </w:p>
  </w:footnote>
  <w:footnote w:type="continuationSeparator" w:id="0">
    <w:p w:rsidR="00E26751" w:rsidRDefault="00E267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C01"/>
    <w:rsid w:val="00470F06"/>
    <w:rsid w:val="006D7C01"/>
    <w:rsid w:val="007C7C0C"/>
    <w:rsid w:val="00AA4495"/>
    <w:rsid w:val="00BE523E"/>
    <w:rsid w:val="00E26751"/>
    <w:rsid w:val="00E5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D91A"/>
  <w15:docId w15:val="{3D44B4AE-E9ED-40BF-AF89-BDC9DBD00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Маланьина</dc:creator>
  <cp:keywords/>
  <dc:description/>
  <cp:lastModifiedBy>USER</cp:lastModifiedBy>
  <cp:revision>9</cp:revision>
  <dcterms:created xsi:type="dcterms:W3CDTF">2025-10-19T07:49:00Z</dcterms:created>
  <dcterms:modified xsi:type="dcterms:W3CDTF">2026-03-23T06:05:00Z</dcterms:modified>
</cp:coreProperties>
</file>