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7"/>
        <w:jc w:val="both"/>
        <w:outlineLvl w:val="0"/>
      </w:pPr>
      <w:r>
        <w:rPr>
          <w:sz w:val="24"/>
        </w:rPr>
      </w:r>
      <w:r/>
    </w:p>
    <w:p>
      <w:pPr>
        <w:pStyle w:val="827"/>
        <w:outlineLvl w:val="0"/>
      </w:pPr>
      <w:r>
        <w:rPr>
          <w:sz w:val="24"/>
        </w:rPr>
        <w:t xml:space="preserve">Зарегистрировано в Госслужбе ЧР по делам юстиции 6 ноября 2024 г. N 9690</w:t>
      </w:r>
      <w:r/>
    </w:p>
    <w:p>
      <w:pPr>
        <w:pStyle w:val="827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МИНИСТЕРСТВО ОБРАЗОВАНИЯ ЧУВАШСКОЙ РЕСПУБЛИКИ</w:t>
      </w:r>
      <w:r/>
    </w:p>
    <w:p>
      <w:pPr>
        <w:pStyle w:val="829"/>
        <w:jc w:val="center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ПРИКАЗ</w:t>
      </w:r>
      <w:r/>
    </w:p>
    <w:p>
      <w:pPr>
        <w:pStyle w:val="829"/>
        <w:jc w:val="center"/>
      </w:pPr>
      <w:r>
        <w:rPr>
          <w:sz w:val="24"/>
        </w:rPr>
        <w:t xml:space="preserve">от 24 сентября 2024 г. N 1203</w:t>
      </w:r>
      <w:r/>
    </w:p>
    <w:p>
      <w:pPr>
        <w:pStyle w:val="829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ОБ УТВЕРЖДЕНИИ АДМИНИСТРАТИВНОГО РЕГЛАМЕНТА</w:t>
      </w:r>
      <w:r/>
    </w:p>
    <w:p>
      <w:pPr>
        <w:pStyle w:val="829"/>
        <w:jc w:val="center"/>
      </w:pPr>
      <w:r>
        <w:rPr>
          <w:sz w:val="24"/>
        </w:rPr>
        <w:t xml:space="preserve">ПО ПРЕДОСТАВЛЕНИЮ ОРГАНАМИ МЕСТНОГО САМОУПРАВЛЕНИЯ</w:t>
      </w:r>
      <w:r/>
    </w:p>
    <w:p>
      <w:pPr>
        <w:pStyle w:val="829"/>
        <w:jc w:val="center"/>
      </w:pPr>
      <w:r>
        <w:rPr>
          <w:sz w:val="24"/>
        </w:rPr>
        <w:t xml:space="preserve">ГОСУДАРСТВЕННОЙ УСЛУГИ В СФЕРЕ ПЕРЕДАННЫХ ГОСУДАРСТВЕННЫХ</w:t>
      </w:r>
      <w:r/>
    </w:p>
    <w:p>
      <w:pPr>
        <w:pStyle w:val="829"/>
        <w:jc w:val="center"/>
      </w:pPr>
      <w:r>
        <w:rPr>
          <w:sz w:val="24"/>
        </w:rPr>
        <w:t xml:space="preserve">ПОЛНОМОЧИЙ ЧУВАШСКОЙ РЕСПУБЛИКИ "ВЫПЛАТА КОМПЕНСАЦИИ ПЛАТЫ,</w:t>
      </w:r>
      <w:r/>
    </w:p>
    <w:p>
      <w:pPr>
        <w:pStyle w:val="829"/>
        <w:jc w:val="center"/>
      </w:pPr>
      <w:r>
        <w:rPr>
          <w:sz w:val="24"/>
        </w:rPr>
        <w:t xml:space="preserve">ВЗИМАЕМОЙ С РОДИТЕЛЕЙ (ЗАКОННЫХ ПРЕДСТАВИТЕЛЕЙ) ЗА ПРИСМОТР</w:t>
      </w:r>
      <w:r/>
    </w:p>
    <w:p>
      <w:pPr>
        <w:pStyle w:val="829"/>
        <w:jc w:val="center"/>
      </w:pPr>
      <w:r>
        <w:rPr>
          <w:sz w:val="24"/>
        </w:rPr>
        <w:t xml:space="preserve">И УХОД ЗА ДЕТЬМИ, ПОСЕЩАЮЩИМИ ОБРАЗОВАТЕЛЬНЫЕ ОРГАНИЗАЦИИ,</w:t>
      </w:r>
      <w:r/>
    </w:p>
    <w:p>
      <w:pPr>
        <w:pStyle w:val="829"/>
        <w:jc w:val="center"/>
      </w:pPr>
      <w:r>
        <w:rPr>
          <w:sz w:val="24"/>
        </w:rPr>
        <w:t xml:space="preserve">РЕАЛИЗУЮЩИЕ ОБРАЗОВАТЕЛЬНУЮ ПРОГРАММУ ДОШКОЛЬНОГО</w:t>
      </w:r>
      <w:r/>
    </w:p>
    <w:p>
      <w:pPr>
        <w:pStyle w:val="829"/>
        <w:jc w:val="center"/>
      </w:pPr>
      <w:r>
        <w:rPr>
          <w:sz w:val="24"/>
        </w:rPr>
        <w:t xml:space="preserve">ОБРАЗОВАНИЯ НА ТЕРРИТОРИИ ЧУВАШСКОЙ РЕСПУБЛИКИ"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 июля 2010 г. N 210-ФЗ "Об организации предоставления государственных и муниципальных услуг",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27 мая 2023 г. N 829 "Об утверждении единого стандарта предоставления гос</w:t>
      </w:r>
      <w:r>
        <w:rPr>
          <w:sz w:val="24"/>
        </w:rPr>
        <w:t xml:space="preserve">ударственной и (или) муниципальной услуги "Выплата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Федерации",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Чувашской Республики от 27 декабря 2013 г. N 541 "Об утверждении Порядка обращения за получе</w:t>
      </w:r>
      <w:r>
        <w:rPr>
          <w:sz w:val="24"/>
        </w:rPr>
        <w:t xml:space="preserve">нием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и ее выплаты",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Чувашской Р</w:t>
      </w:r>
      <w:r>
        <w:rPr>
          <w:sz w:val="24"/>
        </w:rPr>
        <w:t xml:space="preserve">еспублики от 8 декабря 2021 г. N 645 "Об утверждении Порядка разработки и утверждения административных регламентов предоставления государственных услуг в Чувашской Республике", в целях повышения качества и доступности предоставления государственной услуги </w:t>
      </w:r>
      <w:r>
        <w:rPr>
          <w:sz w:val="24"/>
        </w:rPr>
        <w:t xml:space="preserve">"Выплата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 приказываю: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1. Утвердить прилагаемый Административный </w:t>
      </w:r>
      <w:hyperlink w:tooltip="АДМИНИСТРАТИВНЫЙ РЕГЛАМЕНТ" w:anchor="P40" w:history="1">
        <w:r>
          <w:rPr>
            <w:color w:val="0000ff"/>
            <w:sz w:val="24"/>
          </w:rPr>
          <w:t xml:space="preserve">регламент</w:t>
        </w:r>
      </w:hyperlink>
      <w:r>
        <w:rPr>
          <w:sz w:val="24"/>
        </w:rPr>
        <w:t xml:space="preserve"> по предоставлению органами местного самоуправления государственной услуги в сфере переданных государственных полномочий Чувашской Республики "Выплата компенсации платы</w:t>
      </w:r>
      <w:r>
        <w:rPr>
          <w:sz w:val="24"/>
        </w:rPr>
        <w:t xml:space="preserve">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 (далее - Административный регламент).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2. Признать утратившими силу: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образования и мол</w:t>
      </w:r>
      <w:r>
        <w:rPr>
          <w:sz w:val="24"/>
        </w:rPr>
        <w:t xml:space="preserve">одежной политики Чувашской Республики от 21 июня 2022 г. N 895 "Об утверждении административного регламента предоставления государственной услуги "Выплата компенсации платы, взимаемой с родителей (законных представителей) за присмотр и уход за детьми, посе</w:t>
      </w:r>
      <w:r>
        <w:rPr>
          <w:sz w:val="24"/>
        </w:rPr>
        <w:t xml:space="preserve">щающими образовательные организации, реализующие образовательную программу дошкольного образования на территории Чувашской Республики" (зарегистрирован в Государственной службе Чувашской Республики по делам юстиции 13 июля 2022 г., регистрационный N 7857);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образования Чувашской Республики от 15 сентября 2023 г.</w:t>
      </w:r>
      <w:r>
        <w:rPr>
          <w:sz w:val="24"/>
        </w:rPr>
        <w:t xml:space="preserve"> N 1969 "О внесении изменений в приказ Министерства образования и молодежной политики Чувашской Республики от 21 июня 2022 г. N 895" (зарегистрирован в Государственной службе Чувашской Республики по делам юстиции 2 октября 2023 г., регистрационный N 8821).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3. Администрациям муниципальных округов и городских округов Чувашской Республики обеспечить соблюдение положений Административного регламента при выполнении переданных государственных полномочий Чувашской Республики по выпла</w:t>
      </w:r>
      <w:r>
        <w:rPr>
          <w:sz w:val="24"/>
        </w:rPr>
        <w:t xml:space="preserve">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в соответствии с </w:t>
      </w:r>
      <w:r>
        <w:rPr>
          <w:sz w:val="24"/>
        </w:rPr>
        <w:t xml:space="preserve">Законом</w:t>
      </w:r>
      <w:r>
        <w:rPr>
          <w:sz w:val="24"/>
        </w:rPr>
        <w:t xml:space="preserve"> Чувашской Республики от 30 ноября 2006 г. N 55 "О наделении органов местного самоуправления в Чувашской Республике отдельными государственными полномочиями".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4. Контроль за исполнением настоящего приказа возложить на заместителя министра образования Чувашской Республики, курирующего предоставление соответствующей государственной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5. Приказ вступает в силу через десять дней после дня его официального опубликования.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right"/>
      </w:pPr>
      <w:r>
        <w:rPr>
          <w:sz w:val="24"/>
        </w:rPr>
        <w:t xml:space="preserve">Министр</w:t>
      </w:r>
      <w:r/>
    </w:p>
    <w:p>
      <w:pPr>
        <w:pStyle w:val="827"/>
        <w:jc w:val="right"/>
      </w:pPr>
      <w:r>
        <w:rPr>
          <w:sz w:val="24"/>
        </w:rPr>
        <w:t xml:space="preserve">Д.А.ЗАХАРОВ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right"/>
        <w:outlineLvl w:val="0"/>
      </w:pPr>
      <w:r>
        <w:rPr>
          <w:sz w:val="24"/>
        </w:rPr>
        <w:t xml:space="preserve">Утвержден</w:t>
      </w:r>
      <w:r/>
    </w:p>
    <w:p>
      <w:pPr>
        <w:pStyle w:val="827"/>
        <w:jc w:val="right"/>
      </w:pPr>
      <w:r>
        <w:rPr>
          <w:sz w:val="24"/>
        </w:rPr>
        <w:t xml:space="preserve">приказом</w:t>
      </w:r>
      <w:r/>
    </w:p>
    <w:p>
      <w:pPr>
        <w:pStyle w:val="827"/>
        <w:jc w:val="right"/>
      </w:pPr>
      <w:r>
        <w:rPr>
          <w:sz w:val="24"/>
        </w:rPr>
        <w:t xml:space="preserve">Министерства образования</w:t>
      </w:r>
      <w:r/>
    </w:p>
    <w:p>
      <w:pPr>
        <w:pStyle w:val="827"/>
        <w:jc w:val="right"/>
      </w:pPr>
      <w:r>
        <w:rPr>
          <w:sz w:val="24"/>
        </w:rPr>
        <w:t xml:space="preserve">Чувашской Республики</w:t>
      </w:r>
      <w:r/>
    </w:p>
    <w:p>
      <w:pPr>
        <w:pStyle w:val="827"/>
        <w:jc w:val="right"/>
      </w:pPr>
      <w:r>
        <w:rPr>
          <w:sz w:val="24"/>
        </w:rPr>
        <w:t xml:space="preserve">от 24.09.2024 N 1203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</w:pPr>
      <w:r/>
      <w:bookmarkStart w:id="40" w:name="P40"/>
      <w:r/>
      <w:bookmarkEnd w:id="40"/>
      <w:r>
        <w:rPr>
          <w:sz w:val="24"/>
        </w:rPr>
        <w:t xml:space="preserve">АДМИНИСТРАТИВНЫЙ РЕГЛАМЕНТ</w:t>
      </w:r>
      <w:r/>
    </w:p>
    <w:p>
      <w:pPr>
        <w:pStyle w:val="829"/>
        <w:jc w:val="center"/>
      </w:pPr>
      <w:r>
        <w:rPr>
          <w:sz w:val="24"/>
        </w:rPr>
        <w:t xml:space="preserve">ПО ПРЕДОСТАВЛЕНИЮ ОРГАНАМИ МЕСТНОГО САМОУПРАВЛЕНИЯ</w:t>
      </w:r>
      <w:r/>
    </w:p>
    <w:p>
      <w:pPr>
        <w:pStyle w:val="829"/>
        <w:jc w:val="center"/>
      </w:pPr>
      <w:r>
        <w:rPr>
          <w:sz w:val="24"/>
        </w:rPr>
        <w:t xml:space="preserve">ГОСУДАРСТВЕННОЙ УСЛУГИ В СФЕРЕ ПЕРЕДАННЫХ ГОСУДАРСТВЕННЫХ</w:t>
      </w:r>
      <w:r/>
    </w:p>
    <w:p>
      <w:pPr>
        <w:pStyle w:val="829"/>
        <w:jc w:val="center"/>
      </w:pPr>
      <w:r>
        <w:rPr>
          <w:sz w:val="24"/>
        </w:rPr>
        <w:t xml:space="preserve">ПОЛНОМОЧИЙ ЧУВАШСКОЙ РЕСПУБЛИКИ "ВЫПЛАТА КОМПЕНСАЦИИ ПЛАТЫ,</w:t>
      </w:r>
      <w:r/>
    </w:p>
    <w:p>
      <w:pPr>
        <w:pStyle w:val="829"/>
        <w:jc w:val="center"/>
      </w:pPr>
      <w:r>
        <w:rPr>
          <w:sz w:val="24"/>
        </w:rPr>
        <w:t xml:space="preserve">ВЗИМАЕМОЙ С РОДИТЕЛЕЙ (ЗАКОННЫХ ПРЕДСТАВИТЕЛЕЙ) ЗА ПРИСМОТР</w:t>
      </w:r>
      <w:r/>
    </w:p>
    <w:p>
      <w:pPr>
        <w:pStyle w:val="829"/>
        <w:jc w:val="center"/>
      </w:pPr>
      <w:r>
        <w:rPr>
          <w:sz w:val="24"/>
        </w:rPr>
        <w:t xml:space="preserve">И УХОД ЗА ДЕТЬМИ, ПОСЕЩАЮЩИМИ ОБРАЗОВАТЕЛЬНЫЕ ОРГАНИЗАЦИИ,</w:t>
      </w:r>
      <w:r/>
    </w:p>
    <w:p>
      <w:pPr>
        <w:pStyle w:val="829"/>
        <w:jc w:val="center"/>
      </w:pPr>
      <w:r>
        <w:rPr>
          <w:sz w:val="24"/>
        </w:rPr>
        <w:t xml:space="preserve">РЕАЛИЗУЮЩИЕ ОБРАЗОВАТЕЛЬНУЮ ПРОГРАММУ ДОШКОЛЬНОГО</w:t>
      </w:r>
      <w:r/>
    </w:p>
    <w:p>
      <w:pPr>
        <w:pStyle w:val="829"/>
        <w:jc w:val="center"/>
      </w:pPr>
      <w:r>
        <w:rPr>
          <w:sz w:val="24"/>
        </w:rPr>
        <w:t xml:space="preserve">ОБРАЗОВАНИЯ НА ТЕРРИТОРИИ ЧУВАШСКОЙ РЕСПУБЛИКИ"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1"/>
      </w:pPr>
      <w:r>
        <w:rPr>
          <w:sz w:val="24"/>
        </w:rPr>
        <w:t xml:space="preserve">I. Общие положения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государственной услуги "Выпла</w:t>
      </w:r>
      <w:r>
        <w:rPr>
          <w:sz w:val="24"/>
        </w:rPr>
        <w:t xml:space="preserve">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 (далее - Услуга).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2. Услуга предоставляется родителям (законным представителям) детей из семей,</w:t>
      </w:r>
      <w:r>
        <w:rPr>
          <w:sz w:val="24"/>
        </w:rPr>
        <w:t xml:space="preserve"> признанных малоимущими, посещающих образовательные организации, реализующие образовательную программу дошкольного образования, функционирующие на территории Чувашской Республики, внесшим плату за присмотр и уход за детьми (далее - заявители), указанным в </w:t>
      </w:r>
      <w:hyperlink w:tooltip="Таблица 1. Круг заявителей в соответствии с вариантами" w:anchor="P494" w:history="1">
        <w:r>
          <w:rPr>
            <w:color w:val="0000ff"/>
            <w:sz w:val="24"/>
          </w:rPr>
          <w:t xml:space="preserve">таблице 1</w:t>
        </w:r>
      </w:hyperlink>
      <w:r>
        <w:rPr>
          <w:sz w:val="24"/>
        </w:rPr>
        <w:t xml:space="preserve"> приложения к настоящему Административному регламенту.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3. Услуга должна быть предоставлена заявителю в соответствии с вариантом предоставления Услуги (далее - вариант).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4. Вариант определяется в соответствии с </w:t>
      </w:r>
      <w:hyperlink w:tooltip="Таблица 2. Перечень общих признаков заявителей" w:anchor="P506" w:history="1">
        <w:r>
          <w:rPr>
            <w:color w:val="0000ff"/>
            <w:sz w:val="24"/>
          </w:rPr>
          <w:t xml:space="preserve">таблицей 2</w:t>
        </w:r>
      </w:hyperlink>
      <w:r>
        <w:rPr>
          <w:sz w:val="24"/>
        </w:rPr>
        <w:t xml:space="preserve"> приложения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5. Признаки заявителя определяются в результате анкетирования, проводимого органом, предоставляющим Услугу (далее - профилирование) &lt;1&gt;, осуществляемого в соответствии с настоящим Административным регламентом.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&lt;1&gt; </w:t>
      </w:r>
      <w:r>
        <w:rPr>
          <w:sz w:val="24"/>
        </w:rPr>
        <w:t xml:space="preserve">Подпункт "в" пункта 10</w:t>
      </w:r>
      <w:r>
        <w:rPr>
          <w:sz w:val="24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N 1228.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6. Информация о порядке предоставления Услуги размещается в федеральной государственной информационной системе "Единый портал государственных и муниципальных услуг (функций)" &lt;2&gt; (далее - Единый портал).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&lt;2&gt; </w:t>
      </w:r>
      <w:r>
        <w:rPr>
          <w:sz w:val="24"/>
        </w:rPr>
        <w:t xml:space="preserve">Пункт 1</w:t>
      </w:r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24.10.2011 N 861.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1"/>
      </w:pPr>
      <w:r>
        <w:rPr>
          <w:sz w:val="24"/>
        </w:rPr>
        <w:t xml:space="preserve">II. Стандарт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Наименование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7. 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Наименование органа, предоставляющего Услугу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8. Услугу предоставляет орган местного самоуправления, осуществляющий управление в сфере образования (далее - Орган местного самоуправления).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9. Предоставление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МФЦ, в которых организуется предоставление Услуги, не могут принимать решение об отказе в приеме заявления о предоставлении Услуги (далее - заявление) и документов и (или) информации, необходимых для ее предоставления.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Результат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10. При обращении заявителя </w:t>
      </w:r>
      <w:r>
        <w:rPr>
          <w:sz w:val="24"/>
        </w:rPr>
        <w:t xml:space="preserve">за компенсацией платы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образования, результатами предоставления Услуги являются: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</w:t>
      </w:r>
      <w:r>
        <w:rPr>
          <w:sz w:val="24"/>
        </w:rPr>
        <w:t xml:space="preserve">решение</w:t>
      </w:r>
      <w:r>
        <w:rPr>
          <w:sz w:val="24"/>
        </w:rPr>
        <w:t xml:space="preserve"> о предоставлении Услуги (документ на бумажно</w:t>
      </w:r>
      <w:r>
        <w:rPr>
          <w:sz w:val="24"/>
        </w:rPr>
        <w:t xml:space="preserve">м носителе или в форме электронного документа) (в соответствии с формой, установленной в приложении N 2 к единому стандарту предоставления государственной и (или) муниципальной услуги "Выплата компенсации части родительской платы за присмотр и уход за деть</w:t>
      </w:r>
      <w:r>
        <w:rPr>
          <w:sz w:val="24"/>
        </w:rPr>
        <w:t xml:space="preserve">ми в государственных и муниципальных образовательных организациях, находящихся на территории соответствующего субъекта Российской Федерации", утвержденному постановлением Правительства Российской Федерации от 27 мая 2023 г. N 829 (далее - Единый стандарт);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</w:t>
      </w:r>
      <w:r>
        <w:rPr>
          <w:sz w:val="24"/>
        </w:rPr>
        <w:t xml:space="preserve">решение</w:t>
      </w:r>
      <w:r>
        <w:rPr>
          <w:sz w:val="24"/>
        </w:rPr>
        <w:t xml:space="preserve"> об отказе в предоставлении Услуги (документ на бумажном носителе или в форме электронного документа) (в соответствии с формой, установленной в приложении N 3 к Единому стандарту).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Документом, содержащим решение о предоставлении Услуги, является приказ Органа местного самоуправления.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11. При обращении заявителя за исправлением допущенных опечаток и (или) ошибок в выданных в результате предоставления Услуги документах результатом предоставления Услуги является исправленный документ взамен ранее выданного документа (оригинал документа).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Документ, содержащий решение о предоставлении Услуги, настоящим Административным регламентом не предусмотрен.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12. Результаты предоставления Усл</w:t>
      </w:r>
      <w:r>
        <w:rPr>
          <w:sz w:val="24"/>
        </w:rPr>
        <w:t xml:space="preserve">уги могут быть получены через МФЦ (при наличии Услуги в соглашении о взаимодействии), при личном обращении в образовательную организацию, посредством Единого портала, в Органе местного самоуправления при личном обращении, посредством почтового отправления.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Срок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13. </w:t>
      </w:r>
      <w:r>
        <w:rPr>
          <w:sz w:val="24"/>
        </w:rPr>
        <w:t xml:space="preserve">Срок предоставления Услуги при условии внесения в заявление данных о половой принадлежности, СНИЛС, гражданстве заявителя и ребенка (детей) составляет не более 6 рабочих дней со дня регистрации заявления и документов, необходимых для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отсутствия в заявлении данных о половой принадлежности, СНИЛС и гражданстве заявителя и ребенка (детей) срок рассмо</w:t>
      </w:r>
      <w:r>
        <w:rPr>
          <w:sz w:val="24"/>
        </w:rPr>
        <w:t xml:space="preserve">трения заявления увеличивается на период, необходимый для осуществления межведомственных запросов, но при этом срок рассмотрения заявления не должен превышать 11 рабочих дней со дня регистрации заявления и документов, необходимых для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Срок предоставления Услуги определяется для каждого варианта и приведен в их описании, содержащемся в </w:t>
      </w:r>
      <w:hyperlink w:tooltip="III. Состав, последовательность и сроки выполнения" w:anchor="P170" w:history="1">
        <w:r>
          <w:rPr>
            <w:color w:val="0000ff"/>
            <w:sz w:val="24"/>
          </w:rPr>
          <w:t xml:space="preserve">разделе III</w:t>
        </w:r>
      </w:hyperlink>
      <w:r>
        <w:rPr>
          <w:sz w:val="24"/>
        </w:rPr>
        <w:t xml:space="preserve"> настоящего Административного регламента.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Правовые основания для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14.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Органа местного самоуправления, а также</w:t>
      </w:r>
      <w:r>
        <w:rPr>
          <w:sz w:val="24"/>
        </w:rPr>
        <w:t xml:space="preserve"> о должностных лицах, муниципальных служащих, работниках Органа местного самоуправления размещены на официальном сайте Органа местного самоуправления в информационно-телекоммуникационной сети "Интернет" (далее - сеть "Интернет"), а также на Едином портале.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Исчерпывающий перечень документов,</w:t>
      </w:r>
      <w:r/>
    </w:p>
    <w:p>
      <w:pPr>
        <w:pStyle w:val="829"/>
        <w:jc w:val="center"/>
      </w:pPr>
      <w:r>
        <w:rPr>
          <w:sz w:val="24"/>
        </w:rPr>
        <w:t xml:space="preserve">необходимых для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15. Исчерпывающий перечень документов, необходимых в соответствии с законода</w:t>
      </w:r>
      <w:r>
        <w:rPr>
          <w:sz w:val="24"/>
        </w:rPr>
        <w:t xml:space="preserve">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</w:t>
      </w:r>
      <w:hyperlink w:tooltip="III. Состав, последовательность и сроки выполнения" w:anchor="P170" w:history="1">
        <w:r>
          <w:rPr>
            <w:color w:val="0000ff"/>
            <w:sz w:val="24"/>
          </w:rPr>
          <w:t xml:space="preserve">разделе III</w:t>
        </w:r>
      </w:hyperlink>
      <w:r>
        <w:rPr>
          <w:sz w:val="24"/>
        </w:rPr>
        <w:t xml:space="preserve"> настоящего Административного регламента в описании вариантов предоставления Услуги.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Исчерпывающий перечень оснований для отказа в приеме</w:t>
      </w:r>
      <w:r/>
    </w:p>
    <w:p>
      <w:pPr>
        <w:pStyle w:val="829"/>
        <w:jc w:val="center"/>
      </w:pPr>
      <w:r>
        <w:rPr>
          <w:sz w:val="24"/>
        </w:rPr>
        <w:t xml:space="preserve">заявления и документов, необходимых для предоставления</w:t>
      </w:r>
      <w:r/>
    </w:p>
    <w:p>
      <w:pPr>
        <w:pStyle w:val="829"/>
        <w:jc w:val="center"/>
      </w:pPr>
      <w:r>
        <w:rPr>
          <w:sz w:val="24"/>
        </w:rPr>
        <w:t xml:space="preserve">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16. Основания для отказа в приеме заявления и документов приведены в </w:t>
      </w:r>
      <w:hyperlink w:tooltip="III. Состав, последовательность и сроки выполнения" w:anchor="P170" w:history="1">
        <w:r>
          <w:rPr>
            <w:color w:val="0000ff"/>
            <w:sz w:val="24"/>
          </w:rPr>
          <w:t xml:space="preserve">разделе III</w:t>
        </w:r>
      </w:hyperlink>
      <w:r>
        <w:rPr>
          <w:sz w:val="24"/>
        </w:rPr>
        <w:t xml:space="preserve"> настоящего Административного регламента в описании вариантов предоставления Услуги.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Исчерпывающий перечень оснований для приостановления</w:t>
      </w:r>
      <w:r/>
    </w:p>
    <w:p>
      <w:pPr>
        <w:pStyle w:val="829"/>
        <w:jc w:val="center"/>
      </w:pPr>
      <w:r>
        <w:rPr>
          <w:sz w:val="24"/>
        </w:rPr>
        <w:t xml:space="preserve">предоставления Услуги или отказа в предоставлении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17. Основания для приостановления предоставления Услуги приведены в </w:t>
      </w:r>
      <w:hyperlink w:tooltip="III. Состав, последовательность и сроки выполнения" w:anchor="P170" w:history="1">
        <w:r>
          <w:rPr>
            <w:color w:val="0000ff"/>
            <w:sz w:val="24"/>
          </w:rPr>
          <w:t xml:space="preserve">разделе III</w:t>
        </w:r>
      </w:hyperlink>
      <w:r>
        <w:rPr>
          <w:sz w:val="24"/>
        </w:rPr>
        <w:t xml:space="preserve"> настоящего Административного регламента в описании вариантов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18. Основания для отказа в предоставлении Услуги приведены в </w:t>
      </w:r>
      <w:hyperlink w:tooltip="III. Состав, последовательность и сроки выполнения" w:anchor="P170" w:history="1">
        <w:r>
          <w:rPr>
            <w:color w:val="0000ff"/>
            <w:sz w:val="24"/>
          </w:rPr>
          <w:t xml:space="preserve">разделе III</w:t>
        </w:r>
      </w:hyperlink>
      <w:r>
        <w:rPr>
          <w:sz w:val="24"/>
        </w:rPr>
        <w:t xml:space="preserve"> настоящего Административного регламента в описании вариантов предоставления Услуги.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Размер платы, взимаемой с заявителя при предоставлении</w:t>
      </w:r>
      <w:r/>
    </w:p>
    <w:p>
      <w:pPr>
        <w:pStyle w:val="829"/>
        <w:jc w:val="center"/>
      </w:pPr>
      <w:r>
        <w:rPr>
          <w:sz w:val="24"/>
        </w:rPr>
        <w:t xml:space="preserve">Услуги, и способы ее взимания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19. Взимание государственной пошлины или иной платы за предоставление Услуги законодательством Российской Федерации не предусмотрено.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Максимальный срок ожидания в очереди при подаче заявителем</w:t>
      </w:r>
      <w:r/>
    </w:p>
    <w:p>
      <w:pPr>
        <w:pStyle w:val="829"/>
        <w:jc w:val="center"/>
      </w:pPr>
      <w:r>
        <w:rPr>
          <w:sz w:val="24"/>
        </w:rPr>
        <w:t xml:space="preserve">заявления и при получении результата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20. Максимальный срок ожидания в очереди при подаче заявления составляет 15 минут.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21. Максимальный срок ожидания в очереди при получении результата Услуги составляет 15 минут.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Срок регистрации заявления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22. Срок регистрации в Органе местного самоупра</w:t>
      </w:r>
      <w:r>
        <w:rPr>
          <w:sz w:val="24"/>
        </w:rPr>
        <w:t xml:space="preserve">вления заявления и документов, необходимых для предоставления Услуги, поданных через образовательную организацию, через МФЦ, в Орган местного самоуправления посредством почтовой связи - в течение одного рабочего дня со дня получения заявления и документов.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направления заявления посредством Единого портала указанное заявление регистрируется в автоматическом режиме в день обращения.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Требования к помещениям, в которых предоставляется Услуга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23. Помещения, в которых предоставляется Услуга, должны соответствовать следующим требованиям: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оборудованы стенды, содержащие информацию о порядке предоставления Услуги, в том числе о вариантах предоставления Услуги, информацию о месте нахожден</w:t>
      </w:r>
      <w:r>
        <w:rPr>
          <w:sz w:val="24"/>
        </w:rPr>
        <w:t xml:space="preserve">ия, графике работы, справочных телефонах, номерах телефонов-автоинформаторов (при наличии), адресе официального сайта в сети "Интернет" и электронной почты Органа местного самоуправления, а также о перечне документов, необходимых для предоставления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выделено место для оформления документов (столы (стойки) с канцелярскими принадлежностями) и образцами заполнения документов;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обеспечены условия для беспрепятственного доступа к объекту (зданию, помещению), в котором предоставляется Услуга, а также условия для беспрепятственного пользования транспортом, средствами связи и информации;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г) для парковки специальных автотранспортных средств инвалидов на стоянке (парковке) выделяется не менее 10% мест </w:t>
      </w:r>
      <w:r>
        <w:rPr>
          <w:sz w:val="24"/>
        </w:rPr>
        <w:t xml:space="preserve">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граждан из числа инвалидов III группы в порядке, определенном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10 февраля 2020 г. N 115 "О порядке распространения на граждан из числа инвалидов III группы норм части девятой статьи 15 Федерального закона "О социальной защите инвалидов в Российской Федерации";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д) обеспечено оснащение системой оповещения о возникновении чрезвычайной ситуации;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е) обеспечено наличие телефона;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ж) обеспечено наличие офисной мебели;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з) в местах ожидания и приема устанавливаются стулья (кресельные секции, кресла) для заявителей;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и) помещения оборудованы противопожарной системой и системой пожаротушения;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к) рабочие места должностных лиц, предоставляющих Услугу, оборудуются персональными компьютерами и оргтехникой, позволяющими в полном объеме получать справочную информацию по правовым вопросам и организовывать предоставление Услуги в полном объеме;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л) вход и выход из помещений оборудуются соответствующими указателями.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Показатели доступности и качества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24. К показателям доступности предоставления Услуги относятся: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наличие различных каналов получения информации о порядке получения Услуги и ходе ее предоставления;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расположенность помещения, в котором ведется прием и выдача документов, в зоне доступности общественного транспорта;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наличие полной, актуальной и доступной информации о способах, порядке и условиях получения Услуги на официальном сайте Органа местного самоуправления, Едином портале, информационных стендах в местах предоставления Услуги, наличие памяток, буклетов;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г) возможность подачи заявления (запроса) и документов и (или) информации и получения Услуги через Единый портал;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д) наличие необходимого и достаточного количества специалистов, а также помещений, в которых осуществляется предоставление Услуги, в целях соблюдения установленных Административным регламентом сроков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25. К показателям качества предоставления Услуги относятся: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минимально возможное количество взаимодействий заявителя с должностными лицами, участвующими в предоставлении Услуги, и их продолжительность;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отсутствие обоснованных жалоб на действия (бездействие) должностных лиц и их некорректное (невнимательное) отношение к заявителям;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отсутствие нарушений установленных сроков в процессе предоставления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г) отсутствие заявлений об оспариван</w:t>
      </w:r>
      <w:r>
        <w:rPr>
          <w:sz w:val="24"/>
        </w:rPr>
        <w:t xml:space="preserve">ии решений, действий (бездействия) Органа местного самоуправления, его должностных лиц, принимаемых (совершенных) при предоставлении Услуги, по итогам рассмотрения которых вынесены решения об удовлетворении (частичном удовлетворении) требований заявителей.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Иные требования к предоставлению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26.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27. Информационные системы, используемые для предоставления Услуги: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Единый портал;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федеральная государственная информационная система "Единая система межведомственного электронного взаимодействия" &lt;3&gt;;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--------------------------------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&lt;3&gt;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Российской Федерации от 08.09.2010 N 697 "О единой системе межведомственного электронного взаимодействия".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в) государственная информационная система "Единая централизованная цифровая платформа в социальной сфере".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1"/>
      </w:pPr>
      <w:r/>
      <w:bookmarkStart w:id="170" w:name="P170"/>
      <w:r/>
      <w:bookmarkEnd w:id="170"/>
      <w:r>
        <w:rPr>
          <w:sz w:val="24"/>
        </w:rPr>
        <w:t xml:space="preserve">III. Состав, последовательность и сроки выполнения</w:t>
      </w:r>
      <w:r/>
    </w:p>
    <w:p>
      <w:pPr>
        <w:pStyle w:val="829"/>
        <w:jc w:val="center"/>
      </w:pPr>
      <w:r>
        <w:rPr>
          <w:sz w:val="24"/>
        </w:rPr>
        <w:t xml:space="preserve">административных процедур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Перечень вариантов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/>
      <w:bookmarkStart w:id="175" w:name="P175"/>
      <w:r/>
      <w:bookmarkEnd w:id="175"/>
      <w:r>
        <w:rPr>
          <w:sz w:val="24"/>
        </w:rPr>
        <w:t xml:space="preserve">28. При обращении заявителя за компенсацией платы за присмотр и уход за детьми, выпл</w:t>
      </w:r>
      <w:r>
        <w:rPr>
          <w:sz w:val="24"/>
        </w:rPr>
        <w:t xml:space="preserve">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образования, Услуга предоставляется в соответствии со следующим вариантом - для одного из родителей (законных пре</w:t>
      </w:r>
      <w:r>
        <w:rPr>
          <w:sz w:val="24"/>
        </w:rPr>
        <w:t xml:space="preserve">дставителей) ребенка из семьи, 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ребенком </w:t>
      </w:r>
      <w:hyperlink w:tooltip="Вариант 1" w:anchor="P188" w:history="1">
        <w:r>
          <w:rPr>
            <w:color w:val="0000ff"/>
            <w:sz w:val="24"/>
          </w:rPr>
          <w:t xml:space="preserve">(вариант 1)</w:t>
        </w:r>
      </w:hyperlink>
      <w:r>
        <w:rPr>
          <w:sz w:val="24"/>
        </w:rPr>
        <w:t xml:space="preserve">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29. При обращении заявителя за исправлением допущенных опечаток и (или) ошибок в выданных в результате предоставления Услуги документах Услуга предоставляется в соответствии со следующим вариантом - для одного из родителей (законных пре</w:t>
      </w:r>
      <w:r>
        <w:rPr>
          <w:sz w:val="24"/>
        </w:rPr>
        <w:t xml:space="preserve">дставителей) ребенка из семьи, 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ребенком </w:t>
      </w:r>
      <w:hyperlink w:tooltip="Вариант 2" w:anchor="P300" w:history="1">
        <w:r>
          <w:rPr>
            <w:color w:val="0000ff"/>
            <w:sz w:val="24"/>
          </w:rPr>
          <w:t xml:space="preserve">(вариант 2)</w:t>
        </w:r>
      </w:hyperlink>
      <w:r>
        <w:rPr>
          <w:sz w:val="24"/>
        </w:rPr>
        <w:t xml:space="preserve">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30. Возможность оставления заявления без рассмотрения не предусмотрена.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Профилирование заявителя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31. Вариант 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tooltip="Таблица 2. Перечень общих признаков заявителей" w:anchor="P506" w:history="1">
        <w:r>
          <w:rPr>
            <w:color w:val="0000ff"/>
            <w:sz w:val="24"/>
          </w:rPr>
          <w:t xml:space="preserve">таблице 2</w:t>
        </w:r>
      </w:hyperlink>
      <w:r>
        <w:rPr>
          <w:sz w:val="24"/>
        </w:rPr>
        <w:t xml:space="preserve"> приложения к настоящему Административному регламенту.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Профилирование осуществляется: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в МФЦ;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на Едином портале.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32.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33. Описания вариантов, приведенных в настоящем разделе, размещаются Органом местного самоуправления в общедоступном для ознакомления месте.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/>
      <w:bookmarkStart w:id="188" w:name="P188"/>
      <w:r/>
      <w:bookmarkEnd w:id="188"/>
      <w:r>
        <w:rPr>
          <w:sz w:val="24"/>
        </w:rPr>
        <w:t xml:space="preserve">Вариант 1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34. </w:t>
      </w:r>
      <w:r>
        <w:rPr>
          <w:sz w:val="24"/>
        </w:rPr>
        <w:t xml:space="preserve">Срок предоставления Услуги при условии внесения в заявление данных о половой принадлежности, СНИЛС, гражданстве заявителя и ребенка (детей) составляет не более 6 рабочих дней со дня регистрации заявления и документов, необходимых для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отсутствия в заявлении данных о половой принадлежности, СНИЛС и гражданстве заявителя и ребенка (детей) срок рассмо</w:t>
      </w:r>
      <w:r>
        <w:rPr>
          <w:sz w:val="24"/>
        </w:rPr>
        <w:t xml:space="preserve">трения заявления увеличивается на период, необходимый для осуществления межведомственных запросов, но при этом срок рассмотрения заявления не должен превышать 11 рабочих дней со дня регистрации заявления и документов, необходимых для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35. Результатом предоставления варианта Услуги являются: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решение о предоставлении Услуги (документ на бумажном носителе или в форме электронного документа) (в соответствии с формой, установленной в приложении N 2 к Единому стандарту);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решение об отказе в предоставлении Услуги (документ на бумажном носителе или в форме электронного документа) (в соответствии с формой, установленной в приложении N 3 к Единому стандарту).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Документом, содержащим решение о предоставлении Услуги, является приказ Органа местного самоуправления.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36. Административные процедуры, осуществляемые при предоставлении Услуги в соответствии с настоящим вариантом: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прием заявления и документов и (или) информации, необходимых для предоставления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межведомственное информационное взаимодействие;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приостановление предоставления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г) принятие решения о предоставлении (об отказе в предоставлении)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д) предоставление результата Услуги.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3"/>
      </w:pPr>
      <w:r>
        <w:rPr>
          <w:sz w:val="24"/>
        </w:rPr>
        <w:t xml:space="preserve">Прием заявления и документов и (или) информации,</w:t>
      </w:r>
      <w:r/>
    </w:p>
    <w:p>
      <w:pPr>
        <w:pStyle w:val="829"/>
        <w:jc w:val="center"/>
      </w:pPr>
      <w:r>
        <w:rPr>
          <w:sz w:val="24"/>
        </w:rPr>
        <w:t xml:space="preserve">необходимых для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/>
      <w:bookmarkStart w:id="207" w:name="P207"/>
      <w:r/>
      <w:bookmarkEnd w:id="207"/>
      <w:r>
        <w:rPr>
          <w:sz w:val="24"/>
        </w:rPr>
        <w:t xml:space="preserve">37. Представление заявителем документов и за</w:t>
      </w:r>
      <w:r>
        <w:rPr>
          <w:sz w:val="24"/>
        </w:rPr>
        <w:t xml:space="preserve">явления по форме, установленной приложением N 1 к Единому стандарту, осуществляется в МФЦ, при личном обращении в образовательную организацию, в электронной форме с использованием Единого портала, в Орган местного самоуправления посредством почтовой связи.</w:t>
      </w:r>
      <w:r/>
    </w:p>
    <w:p>
      <w:pPr>
        <w:pStyle w:val="827"/>
        <w:ind w:firstLine="540"/>
        <w:jc w:val="both"/>
        <w:spacing w:before="240"/>
      </w:pPr>
      <w:r/>
      <w:bookmarkStart w:id="208" w:name="P208"/>
      <w:r/>
      <w:bookmarkEnd w:id="208"/>
      <w:r>
        <w:rPr>
          <w:sz w:val="24"/>
        </w:rPr>
        <w:t xml:space="preserve">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  <w:r/>
    </w:p>
    <w:p>
      <w:pPr>
        <w:pStyle w:val="827"/>
        <w:ind w:firstLine="540"/>
        <w:jc w:val="both"/>
        <w:spacing w:before="240"/>
      </w:pPr>
      <w:r/>
      <w:bookmarkStart w:id="209" w:name="P209"/>
      <w:r/>
      <w:bookmarkEnd w:id="209"/>
      <w:r>
        <w:rPr>
          <w:sz w:val="24"/>
        </w:rPr>
        <w:t xml:space="preserve">а) документ, удостоверяющий личность (при личном обращении) (один из документов по выбору заявителя):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паспорт гражданина Российской Федерации;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паспорт иностранного гражданина;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иной документ, предусмотренный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или лица без гражданства;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документ, подтверждающий, что заявитель является законным представителем ребенка (при личном обращении);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документы, подтверждающие сведения о рождении ребенка, выданные компетентными органами иностранных государств, и их перевод на русский язык (если рождение ребенка зарегистрировано на территории иностранного государства);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г) справка с места учебы совершеннолетнего ребенка (детей) </w:t>
      </w:r>
      <w:r>
        <w:rPr>
          <w:sz w:val="24"/>
        </w:rPr>
        <w:t xml:space="preserve">заявителя, подтверждающая обучение по очной форме в образовательной организации любого типа независимо от ее организационно-правовой формы (за исключением образовательной организации дополнительного образования) (в случае, если такие дети имеются в семье);</w:t>
      </w:r>
      <w:r/>
    </w:p>
    <w:p>
      <w:pPr>
        <w:pStyle w:val="827"/>
        <w:ind w:firstLine="540"/>
        <w:jc w:val="both"/>
        <w:spacing w:before="240"/>
      </w:pPr>
      <w:r/>
      <w:bookmarkStart w:id="216" w:name="P216"/>
      <w:r/>
      <w:bookmarkEnd w:id="216"/>
      <w:r>
        <w:rPr>
          <w:sz w:val="24"/>
        </w:rPr>
        <w:t xml:space="preserve">д) согласие лиц, указанных в </w:t>
      </w:r>
      <w:r>
        <w:rPr>
          <w:sz w:val="24"/>
        </w:rPr>
        <w:t xml:space="preserve">заявлении</w:t>
      </w:r>
      <w:r>
        <w:rPr>
          <w:sz w:val="24"/>
        </w:rPr>
        <w:t xml:space="preserve">, на обработку их персональных данных по форме, установленной постановлением Кабинета Министров Чувашской Республики от 27 декабря 2013 г. N 541 "Об утверждении Порядка обращения за получ</w:t>
      </w:r>
      <w:r>
        <w:rPr>
          <w:sz w:val="24"/>
        </w:rPr>
        <w:t xml:space="preserve">ением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и ее выплаты";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е) документы, подтверждающие сведения о регистрации брака, выданные компетентными органами иностранных государств, и перевод на русский язык (если брак зарегистрирован на территории иностранного государства);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ж) документы, подтверждающие сведения о расторжении брака, выданные компетентными органами иностранных государств, и перевод на русский язык (если брак расторгнут на территории иностранного государства).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При подаче заявления при личном обращении в образовательную организацию или в МФЦ предоставляются оригиналы вышеуказанных документов или</w:t>
      </w:r>
      <w:r>
        <w:rPr>
          <w:sz w:val="24"/>
        </w:rPr>
        <w:t xml:space="preserve"> копии с предоставлением оригиналов документов; при направлении заявления и документов в Орган местного самоуправления посредством почтовой связи - скан-копии документов, заверенных в порядке, установленном законодательством Российской Федерации; при напра</w:t>
      </w:r>
      <w:r>
        <w:rPr>
          <w:sz w:val="24"/>
        </w:rPr>
        <w:t xml:space="preserve">влении документов в электронной форме с использованием Единого портала - электронные образы документов в виде файла в форматах PDF, TIF. При представлении заявления в электронной форме с использованием Единого портала представление документов, указанных в </w:t>
      </w:r>
      <w:hyperlink w:tooltip="а) документ, удостоверяющий личность (при личном обращении) (один из документов по выбору заявителя):" w:anchor="P209" w:history="1">
        <w:r>
          <w:rPr>
            <w:color w:val="0000ff"/>
            <w:sz w:val="24"/>
          </w:rPr>
          <w:t xml:space="preserve">подпунктах "а"</w:t>
        </w:r>
      </w:hyperlink>
      <w:r>
        <w:rPr>
          <w:sz w:val="24"/>
        </w:rPr>
        <w:t xml:space="preserve"> и </w:t>
      </w:r>
      <w:hyperlink w:tooltip="д) согласие лиц, указанных в заявлении, на обработку их персональных данных по форме, установленной постановлением Кабинета Министров Чувашской Республики от 27 декабря 2013 г. N 541 &quot;Об утверждении Порядка обращения за получением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и ее выплаты&quot;;" w:anchor="P216" w:history="1">
        <w:r>
          <w:rPr>
            <w:color w:val="0000ff"/>
            <w:sz w:val="24"/>
          </w:rPr>
          <w:t xml:space="preserve">"д"</w:t>
        </w:r>
      </w:hyperlink>
      <w:r>
        <w:rPr>
          <w:sz w:val="24"/>
        </w:rPr>
        <w:t xml:space="preserve"> настоящего пункта не требуется.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При представлении заявления в электронной форме заполнение полей о половой принадлежности, страховом номере индивидуального лицевого счета (далее - СНИЛС), гражданстве заявителя и ребенка (детей) носит обязательный характер.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представления заявления через представителя заявителя к заявлению прилагаются копия документа, удостоверяющего личность представителя заявителя, и документ, подтверждающий его полномочия.</w:t>
      </w:r>
      <w:r/>
    </w:p>
    <w:p>
      <w:pPr>
        <w:pStyle w:val="827"/>
        <w:ind w:firstLine="540"/>
        <w:jc w:val="both"/>
        <w:spacing w:before="240"/>
      </w:pPr>
      <w:r/>
      <w:bookmarkStart w:id="222" w:name="P222"/>
      <w:r/>
      <w:bookmarkEnd w:id="222"/>
      <w:r>
        <w:rPr>
          <w:sz w:val="24"/>
        </w:rPr>
        <w:t xml:space="preserve">39.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сведения о лишении родителей (законных представителей) (или одного из них) родительских прав в отношении ребенка (детей);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сведения об ограничении родителей (законных представителей) (или одного из них) родительских прав в отношении ребенка (детей);</w:t>
      </w:r>
      <w:r/>
    </w:p>
    <w:p>
      <w:pPr>
        <w:pStyle w:val="827"/>
        <w:ind w:firstLine="540"/>
        <w:jc w:val="both"/>
        <w:spacing w:before="240"/>
      </w:pPr>
      <w:r/>
      <w:bookmarkStart w:id="225" w:name="P225"/>
      <w:r/>
      <w:bookmarkEnd w:id="225"/>
      <w:r>
        <w:rPr>
          <w:sz w:val="24"/>
        </w:rPr>
        <w:t xml:space="preserve">в) сведения об отобрании у родителей (законных представителей) (или одного из них) ребенка (детей) при непосредственной угрозе его жизни или здоровью;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г) сведения о заключении (расторжении) брака между родителями (законными представителями) ребенка (детей), проживающего в семье;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д) сведения об установлении или оспаривании отцовства (материнства) в отношении ребенка (детей), проживающего в семье;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е) сведения об изменении фамилии, имени или отчества для родителей (законных представителей) или ребенка (детей), проживающего в семье, изменивших фамилию, имя или отчество;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ж) сведения об установлении опеки (попечительства) над ребенком (детьми), проживающими в семье;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з) сведения о государственной регистрации рождения всех детей в возрасте до 18 лет включительно, учтенных в составе семьи заявителя;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и) сведения о заключении договора между образовательной организацией и родителем (законным представителем) ребенка, ее посещающего;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к) сведения о признании семьи, в которой проживает ребенок, посещающий образовательную организацию, малоимущей.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При подаче вышеуказанных документов при личном обращении в образовательную организацию или в МФЦ предоставляются оригиналы или копии с предоставлением оригиналов документов; при направлении документов в Орган местного самоуправления посредством почто</w:t>
      </w:r>
      <w:r>
        <w:rPr>
          <w:sz w:val="24"/>
        </w:rPr>
        <w:t xml:space="preserve">вой связи - скан-копии документов, заверенных в порядке, установленном законодательством Российской Федерации; при направлении документов в электронной форме с использованием Единого портала - электронные образы документов в виде файла в форматах PDF, TIF.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При представлении родителем (законным представителем) по собственной инициативе документа, указанного в </w:t>
      </w:r>
      <w:hyperlink w:tooltip="в) сведения об отобрании у родителей (законных представителей) (или одного из них) ребенка (детей) при непосредственной угрозе его жизни или здоровью;" w:anchor="P225" w:history="1">
        <w:r>
          <w:rPr>
            <w:color w:val="0000ff"/>
            <w:sz w:val="24"/>
          </w:rPr>
          <w:t xml:space="preserve">подпункте "в"</w:t>
        </w:r>
      </w:hyperlink>
      <w:r>
        <w:rPr>
          <w:sz w:val="24"/>
        </w:rPr>
        <w:t xml:space="preserve"> настоящего пункта, этот документ должен быть выдан по месту жительства либо месту пребывания семьи не ранее чем за 15 дней до дня подачи заявления.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40. Способами установления личности (идентификации) заявителя при взаимодействии с заявителями являются: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при личном обращении в образовательную организацию или в МФЦ - документ, удостоверяющий личность, доверенность представителя заявителя;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в электронной форме с использованием Единого портала - простая электронная подпись;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посредством почтовой связи - копия документа, удостоверяющего личность, заверенная в порядке, установленном законодательством Российской Федерации.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41. Орган местного самоуправления отказывает заявителю в приеме заявления и документов при наличии следующих оснований: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заявление и документы, необходимые для предоставления Услуги, указанные в </w:t>
      </w:r>
      <w:hyperlink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anchor="P208" w:history="1">
        <w:r>
          <w:rPr>
            <w:color w:val="0000ff"/>
            <w:sz w:val="24"/>
          </w:rPr>
          <w:t xml:space="preserve">пункте 38</w:t>
        </w:r>
      </w:hyperlink>
      <w:r>
        <w:rPr>
          <w:sz w:val="24"/>
        </w:rPr>
        <w:t xml:space="preserve"> настоящего Административного регламента, поданы с нарушением требований, установленных настоящим Административным регламентом, в том числе: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заявление подано лицом, не имеющим полномочий на осуществление действий от имени заявителя;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заявителем представлен неполный комплект документов, необходимых для предоставления Услуги, указанных в </w:t>
      </w:r>
      <w:hyperlink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anchor="P208" w:history="1">
        <w:r>
          <w:rPr>
            <w:color w:val="0000ff"/>
            <w:sz w:val="24"/>
          </w:rPr>
          <w:t xml:space="preserve">пункте 38</w:t>
        </w:r>
      </w:hyperlink>
      <w:r>
        <w:rPr>
          <w:sz w:val="24"/>
        </w:rPr>
        <w:t xml:space="preserve"> настоящего Административного регламента;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заявителем в электронной форме не заполнены поля о половой принадлежности, СНИЛС и гражданстве заявителя и ребенка (детей);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на дату обращения за предоставлением Услуги истек срок действия представленных документов, предусмотренный в таких документах или законодательством Российской Федерации, законами или иными нормативными правовыми актами Чувашской Республики;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г) представленные документы содержат повреждения, наличие которых не позволяет в полном объеме использовать информацию и сведения, содержащиеся в таких документах, для предоставления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д) заявление подано в исполнительный орган Чувашской Республики, орган местного самоуправления или организацию, в полномочия которых не входит предоставление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е) представленные документы не соответствуют установленным требованиям к предоставлению Услуги в электронной форме.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42. Срок регистрации в Органе местного самоупра</w:t>
      </w:r>
      <w:r>
        <w:rPr>
          <w:sz w:val="24"/>
        </w:rPr>
        <w:t xml:space="preserve">вления заявления и документов, необходимых для предоставления Услуги, поданных через образовательную организацию, через МФЦ, в Орган местного самоуправления посредством почтовой связи - в течение одного рабочего дня со дня получения заявления и документов.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направления заявления посредством Единого портала указанное заявление регистрируется в автоматическом режиме в день обращения.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43.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места его жительства или места пребывания.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3"/>
      </w:pPr>
      <w:r>
        <w:rPr>
          <w:sz w:val="24"/>
        </w:rPr>
        <w:t xml:space="preserve">Межведомственное информационное взаимодействие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44. Для получения Услуги необходимо направление следующих межведомственных информационных запросов: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при осуществлении межведомственного информационного взаимодействия посредством федеральной государственной информационной системы "Единая систе</w:t>
      </w:r>
      <w:r>
        <w:rPr>
          <w:sz w:val="24"/>
        </w:rPr>
        <w:t xml:space="preserve">ма межведомственного электронного взаимодействия" (далее - СМЭВ) информационные запросы "Сведения о государственной регистрации рождения всех детей в возрасте до 18 лет включительно, учтенных в составе семьи заявителя", "Сведения о заключении (расторжении)</w:t>
      </w:r>
      <w:r>
        <w:rPr>
          <w:sz w:val="24"/>
        </w:rPr>
        <w:t xml:space="preserve"> брака между родителями (законными представителями) ребенка (детей), проживающего (проживающих) в семье", "Сведения об изменении фамилии, имени или отчества (последнее - при наличии) для родителей (законных представителей) или ребенка, проживающего (прожив</w:t>
      </w:r>
      <w:r>
        <w:rPr>
          <w:sz w:val="24"/>
        </w:rPr>
        <w:t xml:space="preserve">ающих) в семье, изменивших фамилию, имя или отчество (последнее - при наличии)", "Сведения об установлении или оспаривании отцовства (материнства) в отношении ребенка (детей), проживающего (проживающих) в семье" направляются в Федеральную налоговую службу;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при осуществлении межведомственного информационно</w:t>
      </w:r>
      <w:r>
        <w:rPr>
          <w:sz w:val="24"/>
        </w:rPr>
        <w:t xml:space="preserve">го взаимодействия посредством СМЭВ информационные запросы "Сведения о признании семьи, в которой проживает ребенок, посещающий образовательную организацию, малоимущей", "Сведения о лишении родителей (законных представителей) (или одного из них) родительски</w:t>
      </w:r>
      <w:r>
        <w:rPr>
          <w:sz w:val="24"/>
        </w:rPr>
        <w:t xml:space="preserve">х прав в отношении ребенка (детей)", "Сведения об ограничении родителей (законных представителей) (или одного из них) в родительских правах в отношении ребенка (детей)", "Сведения об отобрании у родителей (законных представителей) (или одного из них) ребен</w:t>
      </w:r>
      <w:r>
        <w:rPr>
          <w:sz w:val="24"/>
        </w:rPr>
        <w:t xml:space="preserve">ка (детей) при непосредственной угрозе его (их) жизни или здоровью", "Сведения об установлении опеки (попечительства) над ребенком (детьми), проживающим (проживающими) в семье" направляются в Фонд пенсионного и социального страхования Российской Федерации;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при осуществлении межведомственного информационного вза</w:t>
      </w:r>
      <w:r>
        <w:rPr>
          <w:sz w:val="24"/>
        </w:rPr>
        <w:t xml:space="preserve">имодействия без использования СМЭВ информационный запрос "Сведения о заключении договора между образовательной организацией и родителем (законным представителем) ребенка, ее посещающего" направляется в образовательную организацию, которую посещает ребенок.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Межведомственные запросы направляются специалистами Органа местного самоуправления в срок, не превышающий 24 часов с момента поступления заявления в Орган местного самоуправления.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Межведомственный запрос должен содержать следующие сведения: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указание на Орган местного самоуправления как на орган, направляющий межведомственный запрос;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наименование органа (организации), в адрес которого направляется межведомственный запрос;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наименование государственной услуги, для предоставления которой необходимо представление документа и (или) сведений, а также, если имеется, номер (идентификатор) государственной услуги в реестре государственных услуг;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контактная информация для направления ответа на межведомственный запрос;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дата направления межведомственного запроса;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фамилия, имя, отчество (последнее - при наличии) и должность ответственного исполнителя, а также номер служебного телефона и (или) адрес электронной почты для связи;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информация о факте получения согласия, предусмотренного </w:t>
      </w:r>
      <w:r>
        <w:rPr>
          <w:sz w:val="24"/>
        </w:rPr>
        <w:t xml:space="preserve">частью 5 статьи 7</w:t>
      </w:r>
      <w:r>
        <w:rPr>
          <w:sz w:val="24"/>
        </w:rPr>
        <w:t xml:space="preserve"> Федерального закона "Об организации предоставления государственных и муниципальных услуг" (далее - Федеральный закон N 210-ФЗ) (при направлении межведомственного запроса в случае, предусмотренном частью 5 статьи 7 Федерального закона N 210-ФЗ).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Срок подготовки и направления ответа на межведомстве</w:t>
      </w:r>
      <w:r>
        <w:rPr>
          <w:sz w:val="24"/>
        </w:rPr>
        <w:t xml:space="preserve">нный запрос для предоставления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(организацию), предоставляющий документ и информацию, если иные с</w:t>
      </w:r>
      <w:r>
        <w:rPr>
          <w:sz w:val="24"/>
        </w:rPr>
        <w:t xml:space="preserve">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Результатом административной процедуры является направление межведомственных запросов и приобщение полученных сведений к документам, представленным заявителем.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3"/>
      </w:pPr>
      <w:r>
        <w:rPr>
          <w:sz w:val="24"/>
        </w:rPr>
        <w:t xml:space="preserve">Приостановление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4</w:t>
      </w:r>
      <w:r>
        <w:rPr>
          <w:sz w:val="24"/>
        </w:rPr>
        <w:t xml:space="preserve">5. Основанием для приостановления предоставления Услуги является возникновение необходимости дополнительной проверки документов или обстоятельств, препятствующих проведению проверки в рамках межведомственного взаимодействия указанной заявителем информации.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Заявитель в течение 5 рабочих дней после получения уведомления о приостановке предоставления Услуги направляет в Орган местного самоуправления необходимые документы и сведения для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непредставления необходимых документов и сведений для предоставления Услуги в установленный срок заявителю направляется отказ в предоставлении Услуги. Заявитель вправе повторно подать заявление в соответствии с </w:t>
      </w:r>
      <w:hyperlink w:tooltip="37. Представление заявителем документов и заявления по форме, установленной приложением N 1 к Единому стандарту, осуществляется в МФЦ, при личном обращении в образовательную организацию, в электронной форме с использованием Единого портала, в Орган местного самоуправления посредством почтовой связи." w:anchor="P207" w:history="1">
        <w:r>
          <w:rPr>
            <w:color w:val="0000ff"/>
            <w:sz w:val="24"/>
          </w:rPr>
          <w:t xml:space="preserve">пунктами 37</w:t>
        </w:r>
      </w:hyperlink>
      <w:r>
        <w:rPr>
          <w:sz w:val="24"/>
        </w:rPr>
        <w:t xml:space="preserve"> - </w:t>
      </w:r>
      <w:hyperlink w:tooltip="39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" w:anchor="P222" w:history="1">
        <w:r>
          <w:rPr>
            <w:color w:val="0000ff"/>
            <w:sz w:val="24"/>
          </w:rPr>
          <w:t xml:space="preserve">39</w:t>
        </w:r>
      </w:hyperlink>
      <w:r>
        <w:rPr>
          <w:sz w:val="24"/>
        </w:rPr>
        <w:t xml:space="preserve"> настоящего Административного регламента после устранения недостатков, являющихся основанием для отказа в предоставлении Услуги.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3"/>
      </w:pPr>
      <w:r>
        <w:rPr>
          <w:sz w:val="24"/>
        </w:rPr>
        <w:t xml:space="preserve">Принятие решения о предоставлении</w:t>
      </w:r>
      <w:r/>
    </w:p>
    <w:p>
      <w:pPr>
        <w:pStyle w:val="829"/>
        <w:jc w:val="center"/>
      </w:pPr>
      <w:r>
        <w:rPr>
          <w:sz w:val="24"/>
        </w:rPr>
        <w:t xml:space="preserve">(об отказе в предоставлении)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46. Орган местного самоуправления в течение 6 рабочих дней со дня регистрации заявления и документов, указанных в </w:t>
      </w:r>
      <w:hyperlink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anchor="P208" w:history="1">
        <w:r>
          <w:rPr>
            <w:color w:val="0000ff"/>
            <w:sz w:val="24"/>
          </w:rPr>
          <w:t xml:space="preserve">пункте 38</w:t>
        </w:r>
      </w:hyperlink>
      <w:r>
        <w:rPr>
          <w:sz w:val="24"/>
        </w:rPr>
        <w:t xml:space="preserve"> настоящего Административного регламента, принимает решение о предоставлении Услуги при условии внесения в заявление данных о половой принадлежности, СНИЛС, гражданстве заявителя и ребенка (детей) либо об отказе в предоставлении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отсутствия в заявлении данных о половой принадлежности, СНИЛС и гражданстве заявителя и ребенка (детей) заявитель</w:t>
      </w:r>
      <w:r>
        <w:rPr>
          <w:sz w:val="24"/>
        </w:rPr>
        <w:t xml:space="preserve"> уведомляется об увеличении срока рассмотрения заявления на период, необходимый для осуществления межведомственных запросов, но при этом срок рассмотрения заявления не должен превышать 11 рабочих дней со дня регистрации заявления и документов, указанных в </w:t>
      </w:r>
      <w:hyperlink w:tooltip="37. Представление заявителем документов и заявления по форме, установленной приложением N 1 к Единому стандарту, осуществляется в МФЦ, при личном обращении в образовательную организацию, в электронной форме с использованием Единого портала, в Орган местного самоуправления посредством почтовой связи." w:anchor="P207" w:history="1">
        <w:r>
          <w:rPr>
            <w:color w:val="0000ff"/>
            <w:sz w:val="24"/>
          </w:rPr>
          <w:t xml:space="preserve">пунктах 37</w:t>
        </w:r>
      </w:hyperlink>
      <w:r>
        <w:rPr>
          <w:sz w:val="24"/>
        </w:rPr>
        <w:t xml:space="preserve"> - </w:t>
      </w:r>
      <w:hyperlink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anchor="P208" w:history="1">
        <w:r>
          <w:rPr>
            <w:color w:val="0000ff"/>
            <w:sz w:val="24"/>
          </w:rPr>
          <w:t xml:space="preserve">38</w:t>
        </w:r>
      </w:hyperlink>
      <w:r>
        <w:rPr>
          <w:sz w:val="24"/>
        </w:rPr>
        <w:t xml:space="preserve"> настоящего Административного регламента.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47. Основания для принятия решения об отказе в предоставлении Услуги: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заявитель не относится к кругу лиц, установленных </w:t>
      </w:r>
      <w:hyperlink w:tooltip="28. При обращении заявителя за компенсацией платы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, Услуга предоставляется в соответствии со следующим вариантом - для одного из родителей (законных представителей) ребенка из семьи, признанной малоимущей, посещающего образовательную организацию, реализующую образовательную программу дошкольного образования, функциониру..." w:anchor="P175" w:history="1">
        <w:r>
          <w:rPr>
            <w:color w:val="0000ff"/>
            <w:sz w:val="24"/>
          </w:rPr>
          <w:t xml:space="preserve">пунктом 28</w:t>
        </w:r>
      </w:hyperlink>
      <w:r>
        <w:rPr>
          <w:sz w:val="24"/>
        </w:rPr>
        <w:t xml:space="preserve"> настоящего Административного регламента;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представленные сведения и (или) документы не соответствуют сведениям, полученным в ходе межведомственного информационного взаимодействия;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представленные документы не соответствуют по форме или содержанию требованиям законодательства Российской Федерации, законов или иных нормативных правовых актов Чувашской Республики;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г) заявитель отозвал заявление (отзыв заявления осуществляется при личном обращении заявителя в Орган местного самоуправления).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Непредставление (несвоевременное представление) государственными органами, органами местного самоуправления и подведомственными им организациями по межведомственному запросу документов и сведений, указанных в </w:t>
      </w:r>
      <w:hyperlink w:tooltip="39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" w:anchor="P222" w:history="1">
        <w:r>
          <w:rPr>
            <w:color w:val="0000ff"/>
            <w:sz w:val="24"/>
          </w:rPr>
          <w:t xml:space="preserve">пункте 39</w:t>
        </w:r>
      </w:hyperlink>
      <w:r>
        <w:rPr>
          <w:sz w:val="24"/>
        </w:rPr>
        <w:t xml:space="preserve"> настоящего Административного регламента, не может являться основанием для отказа в предоставлении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48. Принятие решения о предоставлении Услуги осуществляется в срок, не превышающий 3 рабочих дней со дня получения Органом местного самоуправления всех сведений, необходимых для принятия решения.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3"/>
      </w:pPr>
      <w:r>
        <w:rPr>
          <w:sz w:val="24"/>
        </w:rPr>
        <w:t xml:space="preserve">Предоставление результата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49. Орган местного самоуправления информирует заявителя о результате Услуги путем направления уведомления и соответствующего решения не позднее рабочего дня, следующего за днем принятия такого решения.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Уведомление и решение о предоставлении Услуги (об отказе в предоставлении Услуги) размещаются в личном кабинете заявителя на Едином портале (при условии авторизации заявителя) вне зависимости от способа обращения заявителя.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Уведомление и реш</w:t>
      </w:r>
      <w:r>
        <w:rPr>
          <w:sz w:val="24"/>
        </w:rPr>
        <w:t xml:space="preserve">ение о предоставлении Услуги (об отказе в предоставлении Услуги) могут быть получены по желанию заявителя также на бумажном носителе в виде распечатанного экземпляра электронного документа в Органе местного самоуправления, образовательной организации, МФЦ.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50. В случае принятия решения о предоставлении</w:t>
      </w:r>
      <w:r>
        <w:rPr>
          <w:sz w:val="24"/>
        </w:rPr>
        <w:t xml:space="preserve"> Услуги по заявлению родителя (законного представителя), являющегося лицом, получившим сертификат на материнский (семейный) капитал или республиканский материнский (семейный) капитал и принявшим решение о направлении средств (части средств) материнского (с</w:t>
      </w:r>
      <w:r>
        <w:rPr>
          <w:sz w:val="24"/>
        </w:rPr>
        <w:t xml:space="preserve">емейного) капитала или регионального материнского (семейного) капитала на оплату присмотра и ухода за ребенком в образовательной организации, сведения о предоставленной компенсации направляются Органом местного самоуправления в образовательную организацию </w:t>
      </w:r>
      <w:r>
        <w:rPr>
          <w:sz w:val="24"/>
        </w:rPr>
        <w:t xml:space="preserve">для включения в расчет размера платы за присмотр и уход за ребенком, содержащийся в договоре об образовании по образовательным программам дошкольного образования, заключенном образовательной организацией с таким родителем (законным представителем) ребенка.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51. Результат предоставления Услуги не может быть предоставлен по выбору заявителя независимо от его места жительства или места пребывания.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/>
      <w:bookmarkStart w:id="300" w:name="P300"/>
      <w:r/>
      <w:bookmarkEnd w:id="300"/>
      <w:r>
        <w:rPr>
          <w:sz w:val="24"/>
        </w:rPr>
        <w:t xml:space="preserve">Вариант 2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52. Максимальный срок предоставления варианта Услуги составляет 5 рабочих дней с даты регистрации заявления и документов, необходимых для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53. Результатом предоставления варианта Услуги является исправленный документ взамен ранее выданного документа (оригинал документа).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Документ, содержащий решение о предоставлении Услуги, настоящим Административным регламентом не предусмотрен.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54. Административные процедуры, осуществляемые при предоставлении Услуги в соответствии с настоящим вариантом: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прием заявления и документов и (или) информации, необходимых для предоставления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принятие решения о предоставлении (об отказе в предоставлении)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предоставление результата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55.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3"/>
      </w:pPr>
      <w:r>
        <w:rPr>
          <w:sz w:val="24"/>
        </w:rPr>
        <w:t xml:space="preserve">Прием заявления и документов и (или) информации,</w:t>
      </w:r>
      <w:r/>
    </w:p>
    <w:p>
      <w:pPr>
        <w:pStyle w:val="829"/>
        <w:jc w:val="center"/>
      </w:pPr>
      <w:r>
        <w:rPr>
          <w:sz w:val="24"/>
        </w:rPr>
        <w:t xml:space="preserve">необходимых для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56. Представление заявителем документов и заявления, форма которого установлена в приложении N 4 к Единому стандарту, осуществляется в Органе местного самоуправления при личном обращении, посредством почтового отправления в Орган местного самоуправления.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57.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документ, удостоверяющий личность (при направлении заявления в Орган местного самоуправ</w:t>
      </w:r>
      <w:r>
        <w:rPr>
          <w:sz w:val="24"/>
        </w:rPr>
        <w:t xml:space="preserve">ления посредством почтового отправления: скан-копия документа, заверенного в порядке, установленном законодательством Российской Федерации; в Органе местного самоуправления при личном обращении: оригинал документа) (один из документов по выбору заявителя):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паспорт гражданина Российской Федерации;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паспорт иностранного гражданина;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иной документ, предусмотренный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или лица без гражданства;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документ, содержащий опечатки и (или) ошибки, допущенные в результате предоставления Услуги (оригинал документа);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документы, подтверждающие наличие опечаток и (или) ошибок в документах, выданных в результате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представления заявления через представителя заявителя к заявлению прилагаются копия документа, удостоверяющего личность представителя заявителя, и документ, подтверждающий его полномочия.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58.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59. Способами установления личности (идентификации) заявителя при взаимодействии с заявителями являются: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в Органе местного самоуправления при личном обращении - документ, удостоверяющий личность;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посредством почтового отправления - скан-копия документа, удостоверяющего личность.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60. Основания для отказа в приеме заявления и документов законодательством Российской Федерации не предусмотрены.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61. Срок регистрации з</w:t>
      </w:r>
      <w:r>
        <w:rPr>
          <w:sz w:val="24"/>
        </w:rPr>
        <w:t xml:space="preserve">аявления и документов, необходимых для предоставления Услуги, поданных в Орган местного самоуправления при личном обращении или посредством почтовой связи, в Органе местного самоуправления - в течение 1 рабочего дня со дня получения заявления и документов.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3"/>
      </w:pPr>
      <w:r>
        <w:rPr>
          <w:sz w:val="24"/>
        </w:rPr>
        <w:t xml:space="preserve">Принятие решения о предоставлении</w:t>
      </w:r>
      <w:r/>
    </w:p>
    <w:p>
      <w:pPr>
        <w:pStyle w:val="829"/>
        <w:jc w:val="center"/>
      </w:pPr>
      <w:r>
        <w:rPr>
          <w:sz w:val="24"/>
        </w:rPr>
        <w:t xml:space="preserve">(об отказе в предоставлении)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62. Орган местного самоуправления в течение 1 рабочего дня со дня регистрации заявления рассматривает его и принимает решение о необходимости внесения соответствующих изменений или решение об отказе в исправлении опечаток и (или) ошибок.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Орган местного самоуправления в течение 3 рабочих дней со дня принятия решения о необходимости внесения соответствующих изменений вносит изменения в решение о предоставлении Услуги (в решение об отказе в предоставлении Услуги).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несоответствия документов, подтверждающих наличие опечаток и (или) ошибок сведениям, указанным в заявлении, заявителю в течение 1 рабочего дня со дня принятия решения направляется мотивированный отказ в исправлении опечаток и (или) ошибок.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3"/>
      </w:pPr>
      <w:r>
        <w:rPr>
          <w:sz w:val="24"/>
        </w:rPr>
        <w:t xml:space="preserve">Предоставление результата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63. Результаты предоставления Услуги могут быть получены в Органе местного самоуправления при личном обращении, посредством почтового отправления.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Предоставление результата Услуги осуществляется в срок, не превышающий 5 рабочих дней с даты регистрации заявления и документов, необходимых для предоставления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64. Выдача дубликата документа, выданного по результатам предоставления Услуги, не предусмотрена.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65. Оставление заявления без рассмотрения не предусмотрено.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66. Результат предоставления Услуги не может быть предоставлен по выбору заявителя независимо от его места жительства или места пребывания.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1"/>
      </w:pPr>
      <w:r>
        <w:rPr>
          <w:sz w:val="24"/>
        </w:rPr>
        <w:t xml:space="preserve">IV. Формы контроля за исполнением</w:t>
      </w:r>
      <w:r/>
    </w:p>
    <w:p>
      <w:pPr>
        <w:pStyle w:val="829"/>
        <w:jc w:val="center"/>
      </w:pPr>
      <w:r>
        <w:rPr>
          <w:sz w:val="24"/>
        </w:rPr>
        <w:t xml:space="preserve">Административного регламента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Порядок осуществления текущего контроля за соблюдением</w:t>
      </w:r>
      <w:r/>
    </w:p>
    <w:p>
      <w:pPr>
        <w:pStyle w:val="829"/>
        <w:jc w:val="center"/>
      </w:pPr>
      <w:r>
        <w:rPr>
          <w:sz w:val="24"/>
        </w:rPr>
        <w:t xml:space="preserve">и исполнением ответственными должностными лицами положений</w:t>
      </w:r>
      <w:r/>
    </w:p>
    <w:p>
      <w:pPr>
        <w:pStyle w:val="829"/>
        <w:jc w:val="center"/>
      </w:pPr>
      <w:r>
        <w:rPr>
          <w:sz w:val="24"/>
        </w:rPr>
        <w:t xml:space="preserve">Административного регламента и иных нормативных правовых</w:t>
      </w:r>
      <w:r/>
    </w:p>
    <w:p>
      <w:pPr>
        <w:pStyle w:val="829"/>
        <w:jc w:val="center"/>
      </w:pPr>
      <w:r>
        <w:rPr>
          <w:sz w:val="24"/>
        </w:rPr>
        <w:t xml:space="preserve">актов, устанавливающих требования к предоставлению Услуги,</w:t>
      </w:r>
      <w:r/>
    </w:p>
    <w:p>
      <w:pPr>
        <w:pStyle w:val="829"/>
        <w:jc w:val="center"/>
      </w:pPr>
      <w:r>
        <w:rPr>
          <w:sz w:val="24"/>
        </w:rPr>
        <w:t xml:space="preserve">а также принятием ими решений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67. Текущий контроль за соблюдением и исполнением ответственными должностными лицами Органа местного самоуправления, уполномоченными на предоставление Услуги, положений настоящего Административного регламе</w:t>
      </w:r>
      <w:r>
        <w:rPr>
          <w:sz w:val="24"/>
        </w:rPr>
        <w:t xml:space="preserve">нта и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Органа местного самоуправления, уполномоченными на осуществление контроля за предоставлением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Текущий контроль осуществ</w:t>
      </w:r>
      <w:r>
        <w:rPr>
          <w:sz w:val="24"/>
        </w:rPr>
        <w:t xml:space="preserve">ляется путем проведения проверок соблюдения и исполнения должностными лицами, уполномоченными на предоставление Услуги, положений настоящего Административного регламента и иных нормативных правовых актов, устанавливающих требования к предоставлению Услуги.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Порядок и периодичность осуществления плановых</w:t>
      </w:r>
      <w:r/>
    </w:p>
    <w:p>
      <w:pPr>
        <w:pStyle w:val="829"/>
        <w:jc w:val="center"/>
      </w:pPr>
      <w:r>
        <w:rPr>
          <w:sz w:val="24"/>
        </w:rPr>
        <w:t xml:space="preserve">и внеплановых проверок полноты и качества предоставления</w:t>
      </w:r>
      <w:r/>
    </w:p>
    <w:p>
      <w:pPr>
        <w:pStyle w:val="829"/>
        <w:jc w:val="center"/>
      </w:pPr>
      <w:r>
        <w:rPr>
          <w:sz w:val="24"/>
        </w:rPr>
        <w:t xml:space="preserve">Услуги, в том числе порядок и формы контроля за полнотой</w:t>
      </w:r>
      <w:r/>
    </w:p>
    <w:p>
      <w:pPr>
        <w:pStyle w:val="829"/>
        <w:jc w:val="center"/>
      </w:pPr>
      <w:r>
        <w:rPr>
          <w:sz w:val="24"/>
        </w:rPr>
        <w:t xml:space="preserve">и качеством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68. Контроль за полнотой и качеством предоставления Услуги включает в себя проведение проверок, выявление и устранение нарушений административных процедур и сроков их</w:t>
      </w:r>
      <w:r>
        <w:rPr>
          <w:sz w:val="24"/>
        </w:rPr>
        <w:t xml:space="preserve"> выполнения, предусмотренных настоящим Административным регламентом, а также рассмотрение обращений (жалоб) заявителей (представителей) на решения и действия (бездействие) специалистов Органа местного самоуправления, ответственных за предоставление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Периодичность осуществления плановых </w:t>
      </w:r>
      <w:r>
        <w:rPr>
          <w:sz w:val="24"/>
        </w:rPr>
        <w:t xml:space="preserve">проверок предоставления Услуги устанавливается должностным лицом Органа местного самоуправления, уполномоченным на осуществление контроля за предоставлением Услуги. При этом плановая проверка осуществляется ежегодно, внеплановая - по конкретному обращению.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При проверке рассматриваются все вопросы, связанные с предоставлением Услуги (комплексные проверки), или отдельный вопрос, связанный с предоставлением Услуги (тематические проверки).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Внеплановая проверка исполнения настоящего Административного регламента проводится на основании обращения заявителя о нарушении прав при предоставлении Услуги.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Ответственность должностных лиц Органа местного</w:t>
      </w:r>
      <w:r/>
    </w:p>
    <w:p>
      <w:pPr>
        <w:pStyle w:val="829"/>
        <w:jc w:val="center"/>
      </w:pPr>
      <w:r>
        <w:rPr>
          <w:sz w:val="24"/>
        </w:rPr>
        <w:t xml:space="preserve">самоуправления, предоставляющего Услугу, за решения</w:t>
      </w:r>
      <w:r/>
    </w:p>
    <w:p>
      <w:pPr>
        <w:pStyle w:val="829"/>
        <w:jc w:val="center"/>
      </w:pPr>
      <w:r>
        <w:rPr>
          <w:sz w:val="24"/>
        </w:rPr>
        <w:t xml:space="preserve">и действия (бездействие), принимаемые (осуществляемые)</w:t>
      </w:r>
      <w:r/>
    </w:p>
    <w:p>
      <w:pPr>
        <w:pStyle w:val="829"/>
        <w:jc w:val="center"/>
      </w:pPr>
      <w:r>
        <w:rPr>
          <w:sz w:val="24"/>
        </w:rPr>
        <w:t xml:space="preserve">ими в ходе 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69. Должностные лица Органа местного самоуправления, уполномоченные на предоставление Услуги, несут пер</w:t>
      </w:r>
      <w:r>
        <w:rPr>
          <w:sz w:val="24"/>
        </w:rPr>
        <w:t xml:space="preserve">сональную ответственность за решения и действия (бездействие), принимаемые (осуществляемые) в ходе предоставления Услуги, в том числе за соблюдение сроков и порядка выполнения административных процедур, установленных настоящим Административным регламентом.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Персональная ответственность должностных лиц Органа местного самоуправления, уполномоченных на предоставление Услуги, закрепляется в их должностных инструкциях в соответствии с требованиями законодательства Российской Федерации.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По результатам проведенных проверок в случае выявления нарушений прав заявителей должностные лица Органа местного самоуправления привлекаются к ответственности в порядке, установленном законодательством Российской Федерации.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Положения, характеризующие требования к порядку и формам</w:t>
      </w:r>
      <w:r/>
    </w:p>
    <w:p>
      <w:pPr>
        <w:pStyle w:val="829"/>
        <w:jc w:val="center"/>
      </w:pPr>
      <w:r>
        <w:rPr>
          <w:sz w:val="24"/>
        </w:rPr>
        <w:t xml:space="preserve">контроля за предоставлением Услуги, в том числе со стороны</w:t>
      </w:r>
      <w:r/>
    </w:p>
    <w:p>
      <w:pPr>
        <w:pStyle w:val="829"/>
        <w:jc w:val="center"/>
      </w:pPr>
      <w:r>
        <w:rPr>
          <w:sz w:val="24"/>
        </w:rPr>
        <w:t xml:space="preserve">граждан, их объединений и организаций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70. Контроль за предоставлением Услуги, в том числе со стороны граждан, объединений и организаций, може</w:t>
      </w:r>
      <w:r>
        <w:rPr>
          <w:sz w:val="24"/>
        </w:rPr>
        <w:t xml:space="preserve">т осуществляться путем направления предложений, получения информации, предусмотренной Административным регламентом, а также путем обжалования решений и (или) действий (бездействия) должностного лица Органа местного самоуправления при предоставлении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целях контроля за предоставлением Услуги со стороны граждан, их объединений и организаций информация о предоставлении Услуги размещается на официальном сайте Органа местного самоуправления.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1"/>
      </w:pPr>
      <w:r>
        <w:rPr>
          <w:sz w:val="24"/>
        </w:rPr>
        <w:t xml:space="preserve">V. Досудебный (внесудебный) порядок обжалования решений</w:t>
      </w:r>
      <w:r/>
    </w:p>
    <w:p>
      <w:pPr>
        <w:pStyle w:val="829"/>
        <w:jc w:val="center"/>
      </w:pPr>
      <w:r>
        <w:rPr>
          <w:sz w:val="24"/>
        </w:rPr>
        <w:t xml:space="preserve">и действий (бездействия) органа, предоставляющего Услугу,</w:t>
      </w:r>
      <w:r/>
    </w:p>
    <w:p>
      <w:pPr>
        <w:pStyle w:val="829"/>
        <w:jc w:val="center"/>
      </w:pPr>
      <w:r>
        <w:rPr>
          <w:sz w:val="24"/>
        </w:rPr>
        <w:t xml:space="preserve">МФЦ, организаций, указанных в части 1.1 статьи 16</w:t>
      </w:r>
      <w:r/>
    </w:p>
    <w:p>
      <w:pPr>
        <w:pStyle w:val="829"/>
        <w:jc w:val="center"/>
      </w:pPr>
      <w:r>
        <w:rPr>
          <w:sz w:val="24"/>
        </w:rPr>
        <w:t xml:space="preserve">Федерального закона N 210-ФЗ, а также их должностных лиц,</w:t>
      </w:r>
      <w:r/>
    </w:p>
    <w:p>
      <w:pPr>
        <w:pStyle w:val="829"/>
        <w:jc w:val="center"/>
      </w:pPr>
      <w:r>
        <w:rPr>
          <w:sz w:val="24"/>
        </w:rPr>
        <w:t xml:space="preserve">муниципальных служащих, работников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71. Заявитель вправе обжаловать решения и действия (бездействие) Органа местного самоуправления, а также его должностных лиц при предоставлении Услуги в досудебном (внесудебном) порядке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210-ФЗ.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Предмет жалобы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72. Заявитель может обратиться с жалобой по основаниям и в порядке, предусмотренным </w:t>
      </w:r>
      <w:r>
        <w:rPr>
          <w:sz w:val="24"/>
        </w:rPr>
        <w:t xml:space="preserve">статьями 11.1</w:t>
      </w:r>
      <w:r>
        <w:rPr>
          <w:sz w:val="24"/>
        </w:rPr>
        <w:t xml:space="preserve"> и </w:t>
      </w:r>
      <w:r>
        <w:rPr>
          <w:sz w:val="24"/>
        </w:rPr>
        <w:t xml:space="preserve">11.2</w:t>
      </w:r>
      <w:r>
        <w:rPr>
          <w:sz w:val="24"/>
        </w:rPr>
        <w:t xml:space="preserve"> Федерального закона N 210-ФЗ, в том числе в следующих случаях: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нарушение срока регистрации заявления (запроса) о предоставлении Услуги, запроса, указанного в </w:t>
      </w:r>
      <w:r>
        <w:rPr>
          <w:sz w:val="24"/>
        </w:rPr>
        <w:t xml:space="preserve">статье 15.1</w:t>
      </w:r>
      <w:r>
        <w:rPr>
          <w:sz w:val="24"/>
        </w:rPr>
        <w:t xml:space="preserve"> Федерального закона N 210-ФЗ;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нарушение срока предоставления Услуги. В указанном случае досудебное (в</w:t>
      </w:r>
      <w:r>
        <w:rPr>
          <w:sz w:val="24"/>
        </w:rPr>
        <w:t xml:space="preserve">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</w:t>
      </w:r>
      <w:r>
        <w:rPr>
          <w:sz w:val="24"/>
        </w:rPr>
        <w:t xml:space="preserve">частью 1.3 статьи 16</w:t>
      </w:r>
      <w:r>
        <w:rPr>
          <w:sz w:val="24"/>
        </w:rPr>
        <w:t xml:space="preserve"> Федерального закона N 210-ФЗ;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требован</w:t>
      </w:r>
      <w:r>
        <w:rPr>
          <w:sz w:val="24"/>
        </w:rPr>
        <w:t xml:space="preserve">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 для предоставления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 для предоставления Услуги, у заявителя;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отказ в предоставлении Услуги</w:t>
      </w:r>
      <w:r>
        <w:rPr>
          <w:sz w:val="24"/>
        </w:rPr>
        <w:t xml:space="preserve">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Республики. В указанном случае досудебное (в</w:t>
      </w:r>
      <w:r>
        <w:rPr>
          <w:sz w:val="24"/>
        </w:rPr>
        <w:t xml:space="preserve">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</w:t>
      </w:r>
      <w:r>
        <w:rPr>
          <w:sz w:val="24"/>
        </w:rPr>
        <w:t xml:space="preserve">частью 1.3 статьи 16</w:t>
      </w:r>
      <w:r>
        <w:rPr>
          <w:sz w:val="24"/>
        </w:rPr>
        <w:t xml:space="preserve"> Федерального закона N 210-ФЗ;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затребование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Чувашской Республики;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отказ Органа местного самоуправления, должностно</w:t>
      </w:r>
      <w:r>
        <w:rPr>
          <w:sz w:val="24"/>
        </w:rPr>
        <w:t xml:space="preserve">го лица Органа местного самоуправления, МФЦ, работника МФЦ в исправлении допущенных ими опечаток и (или) ошибок в выданных в результате предоставления Услуги документах либо нарушение установленного срока таких исправлений. В указанном случае досудебное (в</w:t>
      </w:r>
      <w:r>
        <w:rPr>
          <w:sz w:val="24"/>
        </w:rPr>
        <w:t xml:space="preserve">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</w:t>
      </w:r>
      <w:r>
        <w:rPr>
          <w:sz w:val="24"/>
        </w:rPr>
        <w:t xml:space="preserve">частью 1.3 статьи 16</w:t>
      </w:r>
      <w:r>
        <w:rPr>
          <w:sz w:val="24"/>
        </w:rPr>
        <w:t xml:space="preserve"> Федерального закона N 210-ФЗ;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нарушение срока или порядка выдачи документов по результатам предоставления Услуги;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приостановление предоставления Услуги, если ос</w:t>
      </w:r>
      <w:r>
        <w:rPr>
          <w:sz w:val="24"/>
        </w:rPr>
        <w:t xml:space="preserve">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Республики. В указанном случае досудебное (в</w:t>
      </w:r>
      <w:r>
        <w:rPr>
          <w:sz w:val="24"/>
        </w:rPr>
        <w:t xml:space="preserve">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</w:t>
      </w:r>
      <w:r>
        <w:rPr>
          <w:sz w:val="24"/>
        </w:rPr>
        <w:t xml:space="preserve">частью 1.3 статьи 16</w:t>
      </w:r>
      <w:r>
        <w:rPr>
          <w:sz w:val="24"/>
        </w:rPr>
        <w:t xml:space="preserve"> Федерального закона N 210-ФЗ;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требование у заявителя при предоставлении Услуги д</w:t>
      </w:r>
      <w:r>
        <w:rPr>
          <w:sz w:val="24"/>
        </w:rPr>
        <w:t xml:space="preserve">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Услуги, либо в предоставлении государственной услуги, за исключением случаев, предусмотренных </w:t>
      </w:r>
      <w:r>
        <w:rPr>
          <w:sz w:val="24"/>
        </w:rPr>
        <w:t xml:space="preserve">пунктом 4 части 1 статьи 7</w:t>
      </w:r>
      <w:r>
        <w:rPr>
          <w:sz w:val="24"/>
        </w:rPr>
        <w:t xml:space="preserve"> Федерального закона N 210-ФЗ. В указанном случае досудебное (в</w:t>
      </w:r>
      <w:r>
        <w:rPr>
          <w:sz w:val="24"/>
        </w:rPr>
        <w:t xml:space="preserve">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</w:t>
      </w:r>
      <w:r>
        <w:rPr>
          <w:sz w:val="24"/>
        </w:rPr>
        <w:t xml:space="preserve">частью 1.3 статьи 16</w:t>
      </w:r>
      <w:r>
        <w:rPr>
          <w:sz w:val="24"/>
        </w:rPr>
        <w:t xml:space="preserve"> Федерального закона N 210-ФЗ.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Органы государственной власти и уполномоченные</w:t>
      </w:r>
      <w:r/>
    </w:p>
    <w:p>
      <w:pPr>
        <w:pStyle w:val="829"/>
        <w:jc w:val="center"/>
      </w:pPr>
      <w:r>
        <w:rPr>
          <w:sz w:val="24"/>
        </w:rPr>
        <w:t xml:space="preserve">на рассмотрение жалобы должностные лица,</w:t>
      </w:r>
      <w:r/>
    </w:p>
    <w:p>
      <w:pPr>
        <w:pStyle w:val="829"/>
        <w:jc w:val="center"/>
      </w:pPr>
      <w:r>
        <w:rPr>
          <w:sz w:val="24"/>
        </w:rPr>
        <w:t xml:space="preserve">которым может быть направлена жалоба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73. Заявитель может обратиться с жалобой на решение и действие (бездействие), принятое</w:t>
      </w:r>
      <w:r>
        <w:rPr>
          <w:sz w:val="24"/>
        </w:rPr>
        <w:t xml:space="preserve"> (осуществляемое) в ходе предоставления Услуги, на основании настоящего Административного регламента в Орган местного самоуправления, МФЦ либо в соответствующий исполнительный орган Чувашской Республики, являющийся учредителем МФЦ (далее - учредитель МФЦ).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Жалобы на решения и действия (бездействие) главы администрации Органа местного самоуправления подаются в вышестоящий орган (при его наличии) либо в случае его о</w:t>
      </w:r>
      <w:r>
        <w:rPr>
          <w:sz w:val="24"/>
        </w:rPr>
        <w:t xml:space="preserve">тсутствия рассматриваются непосредственно главой администрации Органа местного самоуправления.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Порядок подачи и рассмотрения жалобы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74. Жалоба подается в письменной форме на бумажном носителе или в электронной форме.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Жалоба на решения и действия (бездействие) Органа местного самоуправления, а также его должностных лиц, муниципальных служащих, главы администрации Органа местного самоуправления, предоставляющего Услуг</w:t>
      </w:r>
      <w:r>
        <w:rPr>
          <w:sz w:val="24"/>
        </w:rPr>
        <w:t xml:space="preserve">у, может быть направлена по почте, через МФЦ, с использованием сети "Интернет", официального сайта Органа местного самоуправления в сети "Интернет", Единого портала, портала федеральной государственной информационной системы, обеспечивающей процесс досудеб</w:t>
      </w:r>
      <w:r>
        <w:rPr>
          <w:sz w:val="24"/>
        </w:rPr>
        <w:t xml:space="preserve">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система досудебного обжалования), а также может быть принята при личном приеме заявителя.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Жалоба на решения и действия (бездействие) МФЦ, работника МФЦ может быть направлена по почте, с использованием сети "Интернет", официального сайта МФЦ, Единого портала, а также может быть принята при личном приеме заявителя.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Жалоба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210-ФЗ должна содержать: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наименование Органа местного самоуправления, должностного лица Органа местного самоуправления либо муниципального служащего, МФЦ, его руководителя и (или) работника, решения и действия (бездействие) которых обжалуются;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сведения об обжалуемых решениях и действиях (бездействии) Органа местного самоуправления, должностного лица Органа местного самоуправления либо муниципального служащего, МФЦ, работника МФЦ;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доводы, на основании которых заявитель не согласен с решением и действие</w:t>
      </w:r>
      <w:r>
        <w:rPr>
          <w:sz w:val="24"/>
        </w:rPr>
        <w:t xml:space="preserve">м (бездействием) Органа местного самоуправления, должностного лица Органа местного самоуправления либо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если жалоба подается через представителя по доверенности, также представляется документ, подтверждающий полномочия на осуществление действий от имени заявителя.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электронной форме жалоба может быть подана заявителем посредством: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официального сайта Органа местного самоуправления в сети "Интернет";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Единого портала;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системы досудебного обжалования.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Сроки рассмотрения жалобы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75. Жалоба, поступившая в Орган местного самоуправления, подлежит обязательной регистрации в течение 3 рабочих дней со дня ее поступления в Орган местного самоуправления.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76. Жалоба рассматривается в течение 15 рабочих дней со дня ее регистрации.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обжалования отказа Органа местного</w:t>
      </w:r>
      <w:r>
        <w:rPr>
          <w:sz w:val="24"/>
        </w:rPr>
        <w:t xml:space="preserve"> самоуправления,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Результат рассмотрения жалобы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77. По результатам рассмотрения жалобы принимается одно из следующих решений: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жалоба удовлетворяется, в том числе в форме отмены принятого решения, исправления допущенных </w:t>
      </w:r>
      <w:r>
        <w:rPr>
          <w:sz w:val="24"/>
        </w:rPr>
        <w:t xml:space="preserve">опечаток и (или)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удовлетворении жалобы отказывается.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установления в ходе или по результатам рассмо</w:t>
      </w:r>
      <w:r>
        <w:rPr>
          <w:sz w:val="24"/>
        </w:rPr>
        <w:t xml:space="preserve">трения жалобы признаков состава административного правонарушения или преступления должностное лицо Органа местного самоуправления, работник, наделенные полномочиями по рассмотрению жалоб, незамедлительно направляют имеющиеся материалы в органы прокуратуры.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r>
        <w:rPr>
          <w:sz w:val="24"/>
        </w:rPr>
        <w:t xml:space="preserve">статьей 8.1</w:t>
      </w:r>
      <w:r>
        <w:rPr>
          <w:sz w:val="24"/>
        </w:rPr>
        <w:t xml:space="preserve"> Закона Чувашской Республики "Об административных пр</w:t>
      </w:r>
      <w:r>
        <w:rPr>
          <w:sz w:val="24"/>
        </w:rPr>
        <w:t xml:space="preserve">авонарушениях в Чувашской Республике", должностные лица, наделенные полномочиями по рассмотрению жалоб, незамедлительно направляют имеющиеся материалы в исполнительный орган Чувашской Республики, уполномоченный на осуществление методического руководства и </w:t>
      </w:r>
      <w:r>
        <w:rPr>
          <w:sz w:val="24"/>
        </w:rPr>
        <w:t xml:space="preserve">координацию деятельности исполнительных органов Чувашской Республики по разработке и реализации мероприятий по снижению административных барьеров, оптимизации и повышению качества предоставления государственных и муниципальных услуг в Чувашской Республике.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При удовлетворении жалобы Орган местного самоупра</w:t>
      </w:r>
      <w:r>
        <w:rPr>
          <w:sz w:val="24"/>
        </w:rPr>
        <w:t xml:space="preserve">вления, руководитель МФЦ принимает исчерпывающие меры по устранению выявленных нарушений, в том числе по выдаче заявителю результата Услуги, не позднее 5 рабочих дней со дня принятия решения, если иное не установлено законодательством Российской Федерации.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Порядок информирования заявителя о результатах</w:t>
      </w:r>
      <w:r/>
    </w:p>
    <w:p>
      <w:pPr>
        <w:pStyle w:val="829"/>
        <w:jc w:val="center"/>
      </w:pPr>
      <w:r>
        <w:rPr>
          <w:sz w:val="24"/>
        </w:rPr>
        <w:t xml:space="preserve">рассмотрения жалобы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78. Не позднее дня, следующего за днем принятия решения по результатам рассмотрения жалобы, заявителю в письменной форме и по жела</w:t>
      </w:r>
      <w:r>
        <w:rPr>
          <w:sz w:val="24"/>
        </w:rPr>
        <w:t xml:space="preserve">нию заявителя в электронной форме направляется мотивированный ответ о результатах рассмотрения жалобы. В случае если жалоба была направлена с помощью системы досудебного обжалования, ответ заявителю направляется посредством системы досудебного обжалования.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 местного самоуправления, МФЦ</w:t>
      </w:r>
      <w:r>
        <w:rPr>
          <w:sz w:val="24"/>
        </w:rPr>
        <w:t xml:space="preserve">, в целях незамедлительного устранения выявленных нарушений при предоставлении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Услуги.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Порядок обжалования решения по жалобе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79.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Право заявителя на получение информации и документов,</w:t>
      </w:r>
      <w:r/>
    </w:p>
    <w:p>
      <w:pPr>
        <w:pStyle w:val="829"/>
        <w:jc w:val="center"/>
      </w:pPr>
      <w:r>
        <w:rPr>
          <w:sz w:val="24"/>
        </w:rPr>
        <w:t xml:space="preserve">необходимых для обоснования и рассмотрения жалобы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80. Заявитель имеет право на получение информации и документов, необходимых для обоснования и рассмотрения жалобы, если это не затрагивает п</w:t>
      </w:r>
      <w:r>
        <w:rPr>
          <w:sz w:val="24"/>
        </w:rPr>
        <w:t xml:space="preserve">рава, свободы и законные интересы других лиц, а также при условии, что указанные документы не содержат сведения, составляющие государственную или иную охраняемую законом тайну, за исключением случаев, предусмотренных законодательством Российской Федерации.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>
        <w:rPr>
          <w:sz w:val="24"/>
        </w:rPr>
        <w:t xml:space="preserve">Способы информирования заявителей о порядке подачи</w:t>
      </w:r>
      <w:r/>
    </w:p>
    <w:p>
      <w:pPr>
        <w:pStyle w:val="829"/>
        <w:jc w:val="center"/>
      </w:pPr>
      <w:r>
        <w:rPr>
          <w:sz w:val="24"/>
        </w:rPr>
        <w:t xml:space="preserve">и рассмотрения жалобы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81. Для получения информации о порядке подачи и рассмотрения жалобы заявитель вправе обратиться: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устной форме лично в Орган местного самоуправления;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форме электронного документа через официальный сайт Органа местного самоуправления в сети "Интернет";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по телефону в Орган местного самоуправления;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 письменной форме в Орган местного самоуправления.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Информация о порядке подачи и рассмотрения жалобы размещается на информационном стенде Органа местного самоуправления.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right"/>
        <w:outlineLvl w:val="1"/>
      </w:pPr>
      <w:r>
        <w:rPr>
          <w:sz w:val="24"/>
        </w:rPr>
        <w:t xml:space="preserve">Приложение</w:t>
      </w:r>
      <w:r/>
    </w:p>
    <w:p>
      <w:pPr>
        <w:pStyle w:val="827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827"/>
        <w:jc w:val="right"/>
      </w:pPr>
      <w:r>
        <w:rPr>
          <w:sz w:val="24"/>
        </w:rPr>
        <w:t xml:space="preserve">по предоставлению органами местного</w:t>
      </w:r>
      <w:r/>
    </w:p>
    <w:p>
      <w:pPr>
        <w:pStyle w:val="827"/>
        <w:jc w:val="right"/>
      </w:pPr>
      <w:r>
        <w:rPr>
          <w:sz w:val="24"/>
        </w:rPr>
        <w:t xml:space="preserve">самоуправления государственной услуги</w:t>
      </w:r>
      <w:r/>
    </w:p>
    <w:p>
      <w:pPr>
        <w:pStyle w:val="827"/>
        <w:jc w:val="right"/>
      </w:pPr>
      <w:r>
        <w:rPr>
          <w:sz w:val="24"/>
        </w:rPr>
        <w:t xml:space="preserve">в сфере переданных государственных</w:t>
      </w:r>
      <w:r/>
    </w:p>
    <w:p>
      <w:pPr>
        <w:pStyle w:val="827"/>
        <w:jc w:val="right"/>
      </w:pPr>
      <w:r>
        <w:rPr>
          <w:sz w:val="24"/>
        </w:rPr>
        <w:t xml:space="preserve">полномочий Чувашской Республики</w:t>
      </w:r>
      <w:r/>
    </w:p>
    <w:p>
      <w:pPr>
        <w:pStyle w:val="827"/>
        <w:jc w:val="right"/>
      </w:pPr>
      <w:r>
        <w:rPr>
          <w:sz w:val="24"/>
        </w:rPr>
        <w:t xml:space="preserve">"Выплата компенсации платы, взимаемой</w:t>
      </w:r>
      <w:r/>
    </w:p>
    <w:p>
      <w:pPr>
        <w:pStyle w:val="827"/>
        <w:jc w:val="right"/>
      </w:pPr>
      <w:r>
        <w:rPr>
          <w:sz w:val="24"/>
        </w:rPr>
        <w:t xml:space="preserve">с родителей (законных представителей)</w:t>
      </w:r>
      <w:r/>
    </w:p>
    <w:p>
      <w:pPr>
        <w:pStyle w:val="827"/>
        <w:jc w:val="right"/>
      </w:pPr>
      <w:r>
        <w:rPr>
          <w:sz w:val="24"/>
        </w:rPr>
        <w:t xml:space="preserve">за присмотр и уход за детьми, посещающими</w:t>
      </w:r>
      <w:r/>
    </w:p>
    <w:p>
      <w:pPr>
        <w:pStyle w:val="827"/>
        <w:jc w:val="right"/>
      </w:pPr>
      <w:r>
        <w:rPr>
          <w:sz w:val="24"/>
        </w:rPr>
        <w:t xml:space="preserve">образовательные организации,</w:t>
      </w:r>
      <w:r/>
    </w:p>
    <w:p>
      <w:pPr>
        <w:pStyle w:val="827"/>
        <w:jc w:val="right"/>
      </w:pPr>
      <w:r>
        <w:rPr>
          <w:sz w:val="24"/>
        </w:rPr>
        <w:t xml:space="preserve">реализующие образовательную программу</w:t>
      </w:r>
      <w:r/>
    </w:p>
    <w:p>
      <w:pPr>
        <w:pStyle w:val="827"/>
        <w:jc w:val="right"/>
      </w:pPr>
      <w:r>
        <w:rPr>
          <w:sz w:val="24"/>
        </w:rPr>
        <w:t xml:space="preserve">дошкольного образования на территории</w:t>
      </w:r>
      <w:r/>
    </w:p>
    <w:p>
      <w:pPr>
        <w:pStyle w:val="827"/>
        <w:jc w:val="right"/>
      </w:pPr>
      <w:r>
        <w:rPr>
          <w:sz w:val="24"/>
        </w:rPr>
        <w:t xml:space="preserve">Чувашской Республики"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ПЕРЕЧЕНЬ</w:t>
      </w:r>
      <w:r/>
    </w:p>
    <w:p>
      <w:pPr>
        <w:pStyle w:val="829"/>
        <w:jc w:val="center"/>
      </w:pPr>
      <w:r>
        <w:rPr>
          <w:sz w:val="24"/>
        </w:rPr>
        <w:t xml:space="preserve">ОБЩИХ ПРИЗНАКОВ ЗАЯВИТЕЛЕЙ, А ТАКЖЕ КОМБИНАЦИИ ЗНАЧЕНИЙ</w:t>
      </w:r>
      <w:r/>
    </w:p>
    <w:p>
      <w:pPr>
        <w:pStyle w:val="829"/>
        <w:jc w:val="center"/>
      </w:pPr>
      <w:r>
        <w:rPr>
          <w:sz w:val="24"/>
        </w:rPr>
        <w:t xml:space="preserve">ПРИЗНАКОВ, КАЖДАЯ ИЗ КОТОРЫХ СООТВЕТСТВУЕТ ОДНОМУ ВАРИАНТУ</w:t>
      </w:r>
      <w:r/>
    </w:p>
    <w:p>
      <w:pPr>
        <w:pStyle w:val="829"/>
        <w:jc w:val="center"/>
      </w:pPr>
      <w:r>
        <w:rPr>
          <w:sz w:val="24"/>
        </w:rPr>
        <w:t xml:space="preserve">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/>
      <w:bookmarkStart w:id="494" w:name="P494"/>
      <w:r/>
      <w:bookmarkEnd w:id="494"/>
      <w:r>
        <w:rPr>
          <w:sz w:val="24"/>
        </w:rPr>
        <w:t xml:space="preserve">Таблица 1. Круг заявителей в соответствии с вариантами</w:t>
      </w:r>
      <w:r/>
    </w:p>
    <w:p>
      <w:pPr>
        <w:pStyle w:val="829"/>
        <w:jc w:val="center"/>
      </w:pPr>
      <w:r>
        <w:rPr>
          <w:sz w:val="24"/>
        </w:rPr>
        <w:t xml:space="preserve">предоставления Услуги</w:t>
      </w:r>
      <w:r/>
    </w:p>
    <w:p>
      <w:pPr>
        <w:pStyle w:val="827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54"/>
        <w:gridCol w:w="7994"/>
      </w:tblGrid>
      <w:tr>
        <w:tblPrEx/>
        <w:trPr/>
        <w:tc>
          <w:tcPr>
            <w:tcW w:w="1054" w:type="dxa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sz w:val="24"/>
              </w:rPr>
              <w:t xml:space="preserve">N варианта</w:t>
            </w:r>
            <w:r/>
          </w:p>
        </w:tc>
        <w:tc>
          <w:tcPr>
            <w:tcW w:w="7994" w:type="dxa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sz w:val="24"/>
              </w:rPr>
              <w:t xml:space="preserve">Комбинация значений признаков</w:t>
            </w:r>
            <w:r/>
          </w:p>
        </w:tc>
      </w:tr>
      <w:tr>
        <w:tblPrEx/>
        <w:trPr/>
        <w:tc>
          <w:tcPr>
            <w:gridSpan w:val="2"/>
            <w:tcW w:w="9048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Результат Услуги, за которым обращается заявитель "Компенсация платы, взимаемой с роди</w:t>
            </w:r>
            <w:r>
              <w:rPr>
                <w:sz w:val="24"/>
              </w:rPr>
              <w:t xml:space="preserve">телей (законных представителей)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 на территории Чувашской Республики"</w:t>
            </w:r>
            <w:r/>
          </w:p>
        </w:tc>
      </w:tr>
      <w:tr>
        <w:tblPrEx/>
        <w:trPr/>
        <w:tc>
          <w:tcPr>
            <w:tcW w:w="1054" w:type="dxa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tcW w:w="7994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Один из родителей (законных представителей) ребенка из семьи, </w:t>
            </w:r>
            <w:r>
              <w:rPr>
                <w:sz w:val="24"/>
              </w:rPr>
              <w:t xml:space="preserve">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ребенком (представитель по доверенности)</w:t>
            </w:r>
            <w:r/>
          </w:p>
        </w:tc>
      </w:tr>
      <w:tr>
        <w:tblPrEx/>
        <w:trPr/>
        <w:tc>
          <w:tcPr>
            <w:gridSpan w:val="2"/>
            <w:tcW w:w="9048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Результат Услуги, за которым обращается заявитель "Исправление допущенных опечаток и (или) ошибок в выданных в результате предоставления Услуги документах"</w:t>
            </w:r>
            <w:r/>
          </w:p>
        </w:tc>
      </w:tr>
      <w:tr>
        <w:tblPrEx/>
        <w:trPr/>
        <w:tc>
          <w:tcPr>
            <w:tcW w:w="1054" w:type="dxa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7994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Один из родителей (законных представителей) ребенка из семьи, </w:t>
            </w:r>
            <w:r>
              <w:rPr>
                <w:sz w:val="24"/>
              </w:rPr>
              <w:t xml:space="preserve">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ребенком (представитель по доверенности)</w:t>
            </w:r>
            <w:r/>
          </w:p>
        </w:tc>
      </w:tr>
    </w:tbl>
    <w:p>
      <w:pPr>
        <w:pStyle w:val="827"/>
        <w:jc w:val="both"/>
      </w:pPr>
      <w:r>
        <w:rPr>
          <w:sz w:val="24"/>
        </w:rPr>
      </w:r>
      <w:r/>
    </w:p>
    <w:p>
      <w:pPr>
        <w:pStyle w:val="829"/>
        <w:jc w:val="center"/>
        <w:outlineLvl w:val="2"/>
      </w:pPr>
      <w:r/>
      <w:bookmarkStart w:id="506" w:name="P506"/>
      <w:r/>
      <w:bookmarkEnd w:id="506"/>
      <w:r>
        <w:rPr>
          <w:sz w:val="24"/>
        </w:rPr>
        <w:t xml:space="preserve">Таблица 2. Перечень общих признаков заявителей</w:t>
      </w:r>
      <w:r/>
    </w:p>
    <w:p>
      <w:pPr>
        <w:pStyle w:val="827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4"/>
        <w:gridCol w:w="1174"/>
        <w:gridCol w:w="7427"/>
      </w:tblGrid>
      <w:tr>
        <w:tblPrEx/>
        <w:trPr/>
        <w:tc>
          <w:tcPr>
            <w:tcW w:w="454" w:type="dxa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1174" w:type="dxa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sz w:val="24"/>
              </w:rPr>
              <w:t xml:space="preserve">Признак заявителя</w:t>
            </w:r>
            <w:r/>
          </w:p>
        </w:tc>
        <w:tc>
          <w:tcPr>
            <w:tcW w:w="7427" w:type="dxa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sz w:val="24"/>
              </w:rPr>
              <w:t xml:space="preserve">Значения признака заявителя</w:t>
            </w:r>
            <w:r/>
          </w:p>
        </w:tc>
      </w:tr>
      <w:tr>
        <w:tblPrEx/>
        <w:trPr/>
        <w:tc>
          <w:tcPr>
            <w:gridSpan w:val="3"/>
            <w:tcW w:w="9055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Результат Услуги "Компенсация платы, взимаемой с роди</w:t>
            </w:r>
            <w:r>
              <w:rPr>
                <w:sz w:val="24"/>
              </w:rPr>
              <w:t xml:space="preserve">телей (законных представителей)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 на территории Чувашской Республики"</w:t>
            </w:r>
            <w:r/>
          </w:p>
        </w:tc>
      </w:tr>
      <w:tr>
        <w:tblPrEx/>
        <w:trPr/>
        <w:tc>
          <w:tcPr>
            <w:tcW w:w="454" w:type="dxa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tcW w:w="1174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Категория заявителя</w:t>
            </w:r>
            <w:r/>
          </w:p>
        </w:tc>
        <w:tc>
          <w:tcPr>
            <w:tcW w:w="7427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1. Один из родителей (законных представителей) ребенка из семьи, </w:t>
            </w:r>
            <w:r>
              <w:rPr>
                <w:sz w:val="24"/>
              </w:rPr>
              <w:t xml:space="preserve">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ребенком (представитель по доверенности)</w:t>
            </w:r>
            <w:r/>
          </w:p>
        </w:tc>
      </w:tr>
      <w:tr>
        <w:tblPrEx/>
        <w:trPr/>
        <w:tc>
          <w:tcPr>
            <w:gridSpan w:val="3"/>
            <w:tcW w:w="9055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Результат Услуги "Исправление допущенных опечаток и (или) ошибок в выданных в результате предоставления Услуги документах"</w:t>
            </w:r>
            <w:r/>
          </w:p>
        </w:tc>
      </w:tr>
      <w:tr>
        <w:tblPrEx/>
        <w:trPr/>
        <w:tc>
          <w:tcPr>
            <w:tcW w:w="454" w:type="dxa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1174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Категория заявителя</w:t>
            </w:r>
            <w:r/>
          </w:p>
        </w:tc>
        <w:tc>
          <w:tcPr>
            <w:tcW w:w="7427" w:type="dxa"/>
            <w:textDirection w:val="lrTb"/>
            <w:noWrap w:val="false"/>
          </w:tcPr>
          <w:p>
            <w:pPr>
              <w:pStyle w:val="827"/>
              <w:jc w:val="both"/>
            </w:pPr>
            <w:r>
              <w:rPr>
                <w:sz w:val="24"/>
              </w:rPr>
              <w:t xml:space="preserve">1. Один из родителей (законных представителей) ребенка из семьи, </w:t>
            </w:r>
            <w:r>
              <w:rPr>
                <w:sz w:val="24"/>
              </w:rPr>
              <w:t xml:space="preserve">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ребенком (представитель по доверенности)</w:t>
            </w:r>
            <w:r/>
          </w:p>
        </w:tc>
      </w:tr>
    </w:tbl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</w:pPr>
      <w:r>
        <w:rPr>
          <w:sz w:val="24"/>
        </w:rPr>
      </w:r>
      <w:r/>
    </w:p>
    <w:p>
      <w:pPr>
        <w:pStyle w:val="827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Минобразования ЧР от 24.09.2024 N 1203</w:t>
            <w:br/>
            <w:t xml:space="preserve">"Об утверждении Административного регламента по предоставлению органами ме...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14.03.2025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Минобразования ЧР от 24.09.2024 N 1203</w:t>
            <w:br/>
            <w:t xml:space="preserve">"Об утверждении Административного регламента по предоставлению органами ме...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14.03.2025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827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828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829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830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831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832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833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834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35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character" w:styleId="3280" w:default="1">
    <w:name w:val="Default Paragraph Font"/>
    <w:uiPriority w:val="1"/>
    <w:semiHidden/>
    <w:unhideWhenUsed/>
  </w:style>
  <w:style w:type="numbering" w:styleId="3281" w:default="1">
    <w:name w:val="No List"/>
    <w:uiPriority w:val="99"/>
    <w:semiHidden/>
    <w:unhideWhenUsed/>
  </w:style>
  <w:style w:type="table" w:styleId="32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Минобразования ЧР от 24.09.2024 N 1203
"Об утверждении Административного регламента по предоставлению органами местного самоуправления государственной услуги в сфере переданных государственных полномочий Чувашской Республики "Выплата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
(Зарегистрировано в Госслужбе ЧР по</dc:title>
  <cp:revision>1</cp:revision>
  <dcterms:created xsi:type="dcterms:W3CDTF">2025-03-14T07:13:48Z</dcterms:created>
  <dcterms:modified xsi:type="dcterms:W3CDTF">2025-03-14T07:16:48Z</dcterms:modified>
</cp:coreProperties>
</file>