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A18" w:rsidRDefault="00F40A57" w:rsidP="00F40A57">
      <w:pPr>
        <w:spacing w:line="240" w:lineRule="auto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333333"/>
          <w:sz w:val="38"/>
          <w:szCs w:val="38"/>
          <w:lang w:eastAsia="ru-RU"/>
        </w:rPr>
        <w:t xml:space="preserve">       </w:t>
      </w:r>
      <w:r w:rsidR="00FC7A18">
        <w:rPr>
          <w:rFonts w:ascii="Arial" w:eastAsia="Times New Roman" w:hAnsi="Arial" w:cs="Arial"/>
          <w:color w:val="333333"/>
          <w:sz w:val="38"/>
          <w:szCs w:val="38"/>
          <w:lang w:eastAsia="ru-RU"/>
        </w:rPr>
        <w:t xml:space="preserve">             </w:t>
      </w:r>
      <w:r w:rsidR="004B3E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НЕСКОЛЬКО СЛОВ О ДЕТСКИХ</w:t>
      </w:r>
    </w:p>
    <w:p w:rsidR="00F40A57" w:rsidRPr="00F40A57" w:rsidRDefault="00FC7A18" w:rsidP="00F40A57">
      <w:pPr>
        <w:spacing w:line="240" w:lineRule="auto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    </w:t>
      </w:r>
      <w:r w:rsidR="004B3E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НОВОГОДНИХ  ПОДАРКАХ</w:t>
      </w:r>
    </w:p>
    <w:p w:rsidR="00F40A57" w:rsidRPr="00F40A57" w:rsidRDefault="00F40A57" w:rsidP="00F40A57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F40A57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Приобретать новогодние подарки нужно в местах организованной торговли (магазинах, супермаркетах, официальных рынках). Сладкий новогодний подарок чаще всего состоит из набора кондитерских изделий различных видов и наименований, игрушек. Также очень популярны сладкие подарки, упакованные в мягкую игрушку.</w:t>
      </w:r>
    </w:p>
    <w:p w:rsidR="00F40A57" w:rsidRPr="00F40A57" w:rsidRDefault="00F40A57" w:rsidP="00F40A57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F40A57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Первое, на что нужно обратить внимание, - это наличие четкой, легко читаемой маркировки (этикетки), которая содержит информацию о продукте на русском языке.</w:t>
      </w:r>
    </w:p>
    <w:p w:rsidR="00F40A57" w:rsidRPr="00F40A57" w:rsidRDefault="00F40A57" w:rsidP="00F40A57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F40A57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Маркировка кондитерских изделий должна содержаться следующую информацию: наименование продукта; наименование и местонахождение изготовителя и организации в Российской Федерации, уполномоченной изготовителем на принятие претензий от потребителей на ее территории (при наличии); масса нетто; товарный знак изготовителя (при наличии); состав продукта; пищевая ценность; условия хранения; срок годности или срок хранения (для карамели и драже); обозначение документа, в соответствии с которым изготовлен и может быть идентифицирован продукт; информация о подтверждении соответствия.</w:t>
      </w:r>
    </w:p>
    <w:p w:rsidR="00F40A57" w:rsidRPr="00F40A57" w:rsidRDefault="00F40A57" w:rsidP="00F40A57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F40A57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Для кондитерских наборов, состоящих из различных видов и наименований изделий, кроме вышеперечисленных требований, указываются также: общий состав ингредиентов всех изделий, входящих в данный набор (без указания состава каждого конкретного наименования изделия); средневзвешенная пищевая ценность входящих в набор изделий (без указания пищевой ценности каждого конкретного наименования изделия).</w:t>
      </w:r>
    </w:p>
    <w:p w:rsidR="00F40A57" w:rsidRPr="00F40A57" w:rsidRDefault="00F40A57" w:rsidP="00F40A57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F40A57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Если вы приобретаете новогодний подарок в мягкой игрушке, не забывайте, что эта игрушка не должна содержать в наполнителе твердых или острых инородных предметов. Швы мягконабивной игрушки должны быть прочными. Кроме того, на эту игрушку должна быть отдельная маркировка, текст на которой выполняется в достоверной, проверяемой, четкой, легко читаемой форме, на русском языке. Информация в маркировке должна содержать: наименование игрушки; наименование страны, где изготовлена игрушка; наименование и местонахождение изготовителя (уполномоченного изготовителем лица), импортера, информацию для связи с ними; товарный знак изготовителя (при наличии); минимальный возраст ребенка, для которого предназначена игрушка или пиктограмма, обозначающая возраст ребенка; основной конструкционный материал (для детей до 3 лет) (при необходимости). способы ухода за игрушкой (при необходимости); дата изготовления (месяц, год); срок службы или срок годности (при их установлении); условия хранения (при необходимости).</w:t>
      </w:r>
    </w:p>
    <w:p w:rsidR="00F40A57" w:rsidRPr="00F40A57" w:rsidRDefault="00F40A57" w:rsidP="00F40A57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F40A57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Игрушка может находиться и в самом подарке, например, небольшая кукла или машинка. Требования к ней такие же, как и к мягкой игрушке-упаковке.</w:t>
      </w:r>
    </w:p>
    <w:p w:rsidR="00F40A57" w:rsidRPr="00F40A57" w:rsidRDefault="00F40A57" w:rsidP="00F40A57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F40A57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При покупке новогоднего подарка покупателю предоставляется возможность самостоятельно или с помощью продавца ознакомиться с товарами.</w:t>
      </w:r>
    </w:p>
    <w:p w:rsidR="00F40A57" w:rsidRDefault="00F40A57" w:rsidP="00F40A57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 w:rsidRPr="00F40A57">
        <w:rPr>
          <w:rFonts w:ascii="Arial" w:eastAsia="Times New Roman" w:hAnsi="Arial" w:cs="Arial"/>
          <w:color w:val="333333"/>
          <w:sz w:val="26"/>
          <w:szCs w:val="26"/>
          <w:lang w:eastAsia="ru-RU"/>
        </w:rPr>
        <w:t xml:space="preserve">При выборе сладкого новогоднего подарка необходимо обратить внимание и на прочность упаковки. Содержимое, а именно конфеты и другие </w:t>
      </w:r>
      <w:r w:rsidRPr="00F40A57">
        <w:rPr>
          <w:rFonts w:ascii="Arial" w:eastAsia="Times New Roman" w:hAnsi="Arial" w:cs="Arial"/>
          <w:color w:val="333333"/>
          <w:sz w:val="26"/>
          <w:szCs w:val="26"/>
          <w:lang w:eastAsia="ru-RU"/>
        </w:rPr>
        <w:lastRenderedPageBreak/>
        <w:t>сладости, должны быть хорошо защищены от внешнего воздействия, упаковка должна быть плотно закрытой, не мятой и не деформированной. Сладкие новогодние подарки подлежат возврату или обмену в случае, если оказались некачественными. Потребитель имеет право либо вернуть уплаченные деньги, либо обменять товар на качественный с соответствующим перерасчетом стоимости, если необходимо (ст. 18 Закона РФ от 07.02.1992 г. №2300-1 «О защите прав потребителей»).</w:t>
      </w:r>
    </w:p>
    <w:p w:rsidR="00F40A57" w:rsidRDefault="00F40A57" w:rsidP="00F40A57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</w:p>
    <w:p w:rsidR="00F40A57" w:rsidRDefault="00F40A57" w:rsidP="00F40A57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</w:p>
    <w:p w:rsidR="00F40A57" w:rsidRPr="00F40A57" w:rsidRDefault="00F40A57" w:rsidP="00F40A57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33333"/>
          <w:sz w:val="26"/>
          <w:szCs w:val="26"/>
          <w:lang w:eastAsia="ru-RU"/>
        </w:rPr>
        <w:t>Врач по общей гигиене                                    А.А.Карманов</w:t>
      </w:r>
    </w:p>
    <w:p w:rsidR="001A6C18" w:rsidRDefault="001A6C18">
      <w:bookmarkStart w:id="0" w:name="_GoBack"/>
      <w:bookmarkEnd w:id="0"/>
    </w:p>
    <w:sectPr w:rsidR="001A6C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576F"/>
    <w:rsid w:val="001A6C18"/>
    <w:rsid w:val="004B3E17"/>
    <w:rsid w:val="00E0576F"/>
    <w:rsid w:val="00F40A57"/>
    <w:rsid w:val="00FC7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251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48479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36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56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042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519</Words>
  <Characters>2959</Characters>
  <Application>Microsoft Office Word</Application>
  <DocSecurity>0</DocSecurity>
  <Lines>24</Lines>
  <Paragraphs>6</Paragraphs>
  <ScaleCrop>false</ScaleCrop>
  <Company/>
  <LinksUpToDate>false</LinksUpToDate>
  <CharactersWithSpaces>3472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6</cp:revision>
  <dcterms:created xsi:type="dcterms:W3CDTF">2024-12-17T07:04:00Z</dcterms:created>
  <dcterms:modified xsi:type="dcterms:W3CDTF">2025-12-15T08:01:00Z</dcterms:modified>
</cp:coreProperties>
</file>