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6"/>
        <w:gridCol w:w="5637"/>
      </w:tblGrid>
      <w:tr w:rsidR="001863EC" w:rsidTr="000D1C98">
        <w:tc>
          <w:tcPr>
            <w:tcW w:w="5636" w:type="dxa"/>
          </w:tcPr>
          <w:p w:rsidR="001863EC" w:rsidRDefault="001863EC" w:rsidP="001863EC">
            <w:pPr>
              <w:spacing w:after="0"/>
              <w:rPr>
                <w:rFonts w:eastAsia="Times New Roman" w:cs="Times New Roman"/>
                <w:szCs w:val="24"/>
                <w:lang w:eastAsia="ru-RU"/>
              </w:rPr>
            </w:pPr>
            <w:bookmarkStart w:id="0" w:name="_GoBack"/>
            <w:bookmarkEnd w:id="0"/>
          </w:p>
        </w:tc>
        <w:tc>
          <w:tcPr>
            <w:tcW w:w="5637" w:type="dxa"/>
          </w:tcPr>
          <w:p w:rsidR="001863EC" w:rsidRDefault="001863EC" w:rsidP="0068758B">
            <w:pPr>
              <w:spacing w:after="0"/>
              <w:ind w:left="601"/>
              <w:rPr>
                <w:rFonts w:eastAsia="Times New Roman" w:cs="Times New Roman"/>
                <w:szCs w:val="24"/>
                <w:lang w:eastAsia="ru-RU"/>
              </w:rPr>
            </w:pPr>
          </w:p>
        </w:tc>
      </w:tr>
    </w:tbl>
    <w:p w:rsidR="001863EC" w:rsidRPr="00A9136F" w:rsidRDefault="001863EC" w:rsidP="001863EC">
      <w:pPr>
        <w:spacing w:after="0" w:line="240" w:lineRule="auto"/>
        <w:jc w:val="center"/>
        <w:rPr>
          <w:rFonts w:eastAsia="Times New Roman" w:cs="Times New Roman"/>
          <w:b/>
          <w:szCs w:val="24"/>
          <w:lang w:eastAsia="ru-RU"/>
        </w:rPr>
      </w:pPr>
      <w:r w:rsidRPr="00126B66">
        <w:rPr>
          <w:rFonts w:eastAsia="Times New Roman" w:cs="Times New Roman"/>
          <w:szCs w:val="24"/>
          <w:lang w:eastAsia="ru-RU"/>
        </w:rPr>
        <w:br/>
      </w:r>
      <w:r w:rsidRPr="00A9136F">
        <w:rPr>
          <w:rFonts w:eastAsia="Times New Roman" w:cs="Times New Roman"/>
          <w:b/>
          <w:szCs w:val="24"/>
          <w:lang w:eastAsia="ru-RU"/>
        </w:rPr>
        <w:t xml:space="preserve">ТИПОВАЯ ДОЛЖНОСТНАЯ ИНСТРУКЦИЯ УЧИТЕЛЯ, </w:t>
      </w:r>
    </w:p>
    <w:p w:rsidR="001863EC" w:rsidRPr="00A9136F" w:rsidRDefault="001863EC" w:rsidP="001863EC">
      <w:pPr>
        <w:spacing w:after="0" w:line="240" w:lineRule="auto"/>
        <w:jc w:val="center"/>
        <w:rPr>
          <w:rFonts w:eastAsia="Times New Roman" w:cs="Times New Roman"/>
          <w:b/>
          <w:szCs w:val="24"/>
          <w:lang w:eastAsia="ru-RU"/>
        </w:rPr>
      </w:pPr>
      <w:r w:rsidRPr="00A9136F">
        <w:rPr>
          <w:rFonts w:eastAsia="Times New Roman" w:cs="Times New Roman"/>
          <w:b/>
          <w:szCs w:val="24"/>
          <w:lang w:eastAsia="ru-RU"/>
        </w:rPr>
        <w:t xml:space="preserve">ОСУЩЕСТВЛЯЮЩЕГО ФУНКЦИИ КЛАССНОГО РУКОВОДИТЕЛЯ </w:t>
      </w:r>
    </w:p>
    <w:p w:rsidR="001863EC" w:rsidRPr="00126B66" w:rsidRDefault="001863EC" w:rsidP="00933BB3">
      <w:pPr>
        <w:spacing w:after="0" w:line="240" w:lineRule="auto"/>
        <w:jc w:val="both"/>
        <w:rPr>
          <w:rFonts w:eastAsia="Times New Roman" w:cs="Times New Roman"/>
          <w:szCs w:val="24"/>
          <w:lang w:eastAsia="ru-RU"/>
        </w:rPr>
      </w:pPr>
      <w:r w:rsidRPr="00126B66">
        <w:rPr>
          <w:rFonts w:eastAsia="Times New Roman" w:cs="Times New Roman"/>
          <w:szCs w:val="24"/>
          <w:lang w:eastAsia="ru-RU"/>
        </w:rPr>
        <w:t xml:space="preserve">Настоящая должностная инструкция разработана и утверждена в соответствии с положениями </w:t>
      </w:r>
      <w:hyperlink r:id="rId4" w:anchor="64U0IK" w:history="1">
        <w:r w:rsidRPr="00933BB3">
          <w:rPr>
            <w:rFonts w:eastAsia="Times New Roman" w:cs="Times New Roman"/>
            <w:szCs w:val="24"/>
            <w:lang w:eastAsia="ru-RU"/>
          </w:rPr>
          <w:t>Трудового кодекса РФ</w:t>
        </w:r>
      </w:hyperlink>
      <w:r w:rsidRPr="00126B66">
        <w:rPr>
          <w:rFonts w:eastAsia="Times New Roman" w:cs="Times New Roman"/>
          <w:szCs w:val="24"/>
          <w:lang w:eastAsia="ru-RU"/>
        </w:rPr>
        <w:t xml:space="preserve">, ФЗ </w:t>
      </w:r>
      <w:hyperlink r:id="rId5" w:anchor="7D20K3" w:history="1">
        <w:r w:rsidRPr="00933BB3">
          <w:rPr>
            <w:rFonts w:eastAsia="Times New Roman" w:cs="Times New Roman"/>
            <w:szCs w:val="24"/>
            <w:lang w:eastAsia="ru-RU"/>
          </w:rPr>
          <w:t>от 29 декабря 2012 г. N 273-ФЗ "Об образовании в Российской Федерации"</w:t>
        </w:r>
      </w:hyperlink>
      <w:r w:rsidRPr="00126B66">
        <w:rPr>
          <w:rFonts w:eastAsia="Times New Roman" w:cs="Times New Roman"/>
          <w:szCs w:val="24"/>
          <w:lang w:eastAsia="ru-RU"/>
        </w:rPr>
        <w:t xml:space="preserve">,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утвержденные </w:t>
      </w:r>
      <w:hyperlink r:id="rId6" w:history="1">
        <w:r w:rsidRPr="00933BB3">
          <w:rPr>
            <w:rFonts w:eastAsia="Times New Roman" w:cs="Times New Roman"/>
            <w:szCs w:val="24"/>
            <w:lang w:eastAsia="ru-RU"/>
          </w:rPr>
          <w:t xml:space="preserve">приказом </w:t>
        </w:r>
        <w:proofErr w:type="spellStart"/>
        <w:r w:rsidRPr="00933BB3">
          <w:rPr>
            <w:rFonts w:eastAsia="Times New Roman" w:cs="Times New Roman"/>
            <w:szCs w:val="24"/>
            <w:lang w:eastAsia="ru-RU"/>
          </w:rPr>
          <w:t>Минздравсоцразвития</w:t>
        </w:r>
        <w:proofErr w:type="spellEnd"/>
        <w:r w:rsidRPr="00933BB3">
          <w:rPr>
            <w:rFonts w:eastAsia="Times New Roman" w:cs="Times New Roman"/>
            <w:szCs w:val="24"/>
            <w:lang w:eastAsia="ru-RU"/>
          </w:rPr>
          <w:t xml:space="preserve"> России от 26 августа 2010 г. N 761н</w:t>
        </w:r>
      </w:hyperlink>
      <w:r w:rsidRPr="00126B66">
        <w:rPr>
          <w:rFonts w:eastAsia="Times New Roman" w:cs="Times New Roman"/>
          <w:szCs w:val="24"/>
          <w:lang w:eastAsia="ru-RU"/>
        </w:rPr>
        <w:t xml:space="preserve">, </w:t>
      </w:r>
      <w:hyperlink r:id="rId7" w:anchor="6540IN" w:history="1">
        <w:r w:rsidRPr="00933BB3">
          <w:rPr>
            <w:rFonts w:eastAsia="Times New Roman" w:cs="Times New Roman"/>
            <w:szCs w:val="24"/>
            <w:lang w:eastAsia="ru-RU"/>
          </w:rPr>
          <w:t>Методическими рекомендациями об осуществлении функций классного руководителя педагогическими работниками государственных общеобразовательных учреждений субъектов Российской Федерации и муниципальных общеобразовательных учреждений</w:t>
        </w:r>
      </w:hyperlink>
      <w:r w:rsidRPr="00126B66">
        <w:rPr>
          <w:rFonts w:eastAsia="Times New Roman" w:cs="Times New Roman"/>
          <w:szCs w:val="24"/>
          <w:lang w:eastAsia="ru-RU"/>
        </w:rPr>
        <w:t xml:space="preserve">, утвержденными </w:t>
      </w:r>
      <w:hyperlink r:id="rId8" w:history="1">
        <w:r w:rsidRPr="00933BB3">
          <w:rPr>
            <w:rFonts w:eastAsia="Times New Roman" w:cs="Times New Roman"/>
            <w:szCs w:val="24"/>
            <w:lang w:eastAsia="ru-RU"/>
          </w:rPr>
          <w:t>приказом Министерства образования и науки РФ от 3 февраля 2006 г. N 21</w:t>
        </w:r>
      </w:hyperlink>
      <w:r w:rsidRPr="00126B66">
        <w:rPr>
          <w:rFonts w:eastAsia="Times New Roman" w:cs="Times New Roman"/>
          <w:szCs w:val="24"/>
          <w:lang w:eastAsia="ru-RU"/>
        </w:rPr>
        <w:t>, и иных нормативно-правовых актов, регулирующих трудовые правоотношения.</w:t>
      </w:r>
    </w:p>
    <w:p w:rsidR="001863EC" w:rsidRPr="00126B66" w:rsidRDefault="001863EC" w:rsidP="001863EC">
      <w:pPr>
        <w:spacing w:after="0" w:line="240" w:lineRule="auto"/>
        <w:jc w:val="center"/>
        <w:outlineLvl w:val="2"/>
        <w:rPr>
          <w:rFonts w:eastAsia="Times New Roman" w:cs="Times New Roman"/>
          <w:b/>
          <w:bCs/>
          <w:sz w:val="27"/>
          <w:szCs w:val="27"/>
          <w:lang w:eastAsia="ru-RU"/>
        </w:rPr>
      </w:pPr>
      <w:r w:rsidRPr="00126B66">
        <w:rPr>
          <w:rFonts w:eastAsia="Times New Roman" w:cs="Times New Roman"/>
          <w:b/>
          <w:bCs/>
          <w:sz w:val="27"/>
          <w:szCs w:val="27"/>
          <w:lang w:eastAsia="ru-RU"/>
        </w:rPr>
        <w:br/>
        <w:t xml:space="preserve">1. Общие положения </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1.1. Учитель, осуществляющий функции классного руководителя, относится к категории педагогических работников и непосредственно подчиняется директору.</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1.2. На должность учителя, осуществляющего функции классного руководителя, назначается лицо, имеющее 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образовательной организации без предъявления требований к стажу работы.</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xml:space="preserve">1.3. На должность учителя, осуществляющего функции классного руководителя, в соответствии с требованиями ст. 331 </w:t>
      </w:r>
      <w:hyperlink r:id="rId9" w:anchor="64U0IK" w:history="1">
        <w:r w:rsidRPr="00933BB3">
          <w:rPr>
            <w:rFonts w:eastAsia="Times New Roman" w:cs="Times New Roman"/>
            <w:szCs w:val="24"/>
            <w:lang w:eastAsia="ru-RU"/>
          </w:rPr>
          <w:t>ТК РФ</w:t>
        </w:r>
      </w:hyperlink>
      <w:r w:rsidRPr="00126B66">
        <w:rPr>
          <w:rFonts w:eastAsia="Times New Roman" w:cs="Times New Roman"/>
          <w:szCs w:val="24"/>
          <w:lang w:eastAsia="ru-RU"/>
        </w:rPr>
        <w:t xml:space="preserve"> назначается лицо:</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не лишенное права заниматься педагогической деятельностью в соответствии с вступившим в законную силу приговором суда;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xml:space="preserve">- не имеющее или не имевшее судимости, не подвергавшееся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sidRPr="00126B66">
        <w:rPr>
          <w:rFonts w:eastAsia="Times New Roman" w:cs="Times New Roman"/>
          <w:szCs w:val="24"/>
          <w:lang w:eastAsia="ru-RU"/>
        </w:rPr>
        <w:t>нереабилитирующим</w:t>
      </w:r>
      <w:proofErr w:type="spellEnd"/>
      <w:r w:rsidRPr="00126B66">
        <w:rPr>
          <w:rFonts w:eastAsia="Times New Roman" w:cs="Times New Roman"/>
          <w:szCs w:val="24"/>
          <w:lang w:eastAsia="ru-RU"/>
        </w:rPr>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не имеющее неснятой или непогашенной судимости за умышленные тяжкие и особо тяжкие преступления;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не признанное недееспособным в установленном федеральным законом порядке;</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не имеющее заболеваний, предусмотренных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1.4. Учитель, осуществляющий функции классного руководителя, должен знать:</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приоритетные направления развития образовательной системы Российской Федерации;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законы и иные нормативные правовые акты, регламентирующие образовательную деятельность;</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Конвенцию о правах ребенка;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lastRenderedPageBreak/>
        <w:t>- основы общетеоретических дисциплин в объеме, необходимом для решения педагогических, научно-методических и организационно-управленческих задач;</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педагогику, психологию, возрастную физиологию;</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школьную гигиену;</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методику преподавания предмета;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программы и учебники по преподаваемому предмету;</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методику воспитательной работы;</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требования к оснащению и оборудованию учебных кабинетов и подсобных помещений к ним;</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средства обучения и их дидактические возможности;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основы научной организации труда;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нормативные документы по вопросам обучения и воспитания детей и молодежи;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теорию и методы управления образовательными системами;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xml:space="preserve">- современные педагогические технологии продуктивного, дифференцированного обучения, реализации </w:t>
      </w:r>
      <w:proofErr w:type="spellStart"/>
      <w:r w:rsidRPr="00126B66">
        <w:rPr>
          <w:rFonts w:eastAsia="Times New Roman" w:cs="Times New Roman"/>
          <w:szCs w:val="24"/>
          <w:lang w:eastAsia="ru-RU"/>
        </w:rPr>
        <w:t>компетентностного</w:t>
      </w:r>
      <w:proofErr w:type="spellEnd"/>
      <w:r w:rsidRPr="00126B66">
        <w:rPr>
          <w:rFonts w:eastAsia="Times New Roman" w:cs="Times New Roman"/>
          <w:szCs w:val="24"/>
          <w:lang w:eastAsia="ru-RU"/>
        </w:rPr>
        <w:t xml:space="preserve"> подхода, развивающего обучения;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методы убеждения, аргументации своей позиции, установления контактов с обучающимися разного возраста, их родителями (законными представителями), коллегами по работе;</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технологии диагностики причин конфликтных ситуаций, их профилактики и разрешения;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основы экологии, экономики, социологии;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трудовое законодательство;</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основы работы с текстовыми редакторами, электронными таблицами, электронной почтой и браузерами, мультимедийным оборудованием;</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правила внутреннего трудового распорядка образовательной организации;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правила по охране труда и пожарной безопасности;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основы общей психологии, педагогической психологии, общей педагогики, физиологии детей и подростков;</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методы и навыки коммуникативного общения с обучающимися, социального психотренинга;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особенности воспитательной системы.</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1.5. Учителю, осуществляющему функции классного руководителя, запрещается: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оказывать платные образовательные услуги обучающимся в данной организации, если это приводит к конфликту интересов учителя, осуществляющего функции классного руководителя;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xml:space="preserve">-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10" w:history="1">
        <w:r w:rsidRPr="00933BB3">
          <w:rPr>
            <w:rFonts w:eastAsia="Times New Roman" w:cs="Times New Roman"/>
            <w:szCs w:val="24"/>
            <w:lang w:eastAsia="ru-RU"/>
          </w:rPr>
          <w:t>Конституции Российской Федерации</w:t>
        </w:r>
      </w:hyperlink>
      <w:r w:rsidRPr="00126B66">
        <w:rPr>
          <w:rFonts w:eastAsia="Times New Roman" w:cs="Times New Roman"/>
          <w:szCs w:val="24"/>
          <w:lang w:eastAsia="ru-RU"/>
        </w:rPr>
        <w:t>.</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1.6. Учитель, осуществляющий функции классного руководителя, назначается на должность и освобождается от нее приказом директора.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1.7. Задачи деятельности учителя, осуществляющего функции классного руководителя: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формирование и развитие коллектива класса;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создание благоприятных психолого-педагогических условий для развития личности, самоутверждения каждого обучающегося, сохранения неповторимости и раскрытия его потенциальных способностей;</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формирование здорового образа жизни;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организация системы отношений через разнообразные формы воспитывающей деятельности коллектива класса;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защита прав и интересов обучающихся;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организация системной работы с обучающимися в классе;</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xml:space="preserve">- </w:t>
      </w:r>
      <w:proofErr w:type="spellStart"/>
      <w:r w:rsidRPr="00126B66">
        <w:rPr>
          <w:rFonts w:eastAsia="Times New Roman" w:cs="Times New Roman"/>
          <w:szCs w:val="24"/>
          <w:lang w:eastAsia="ru-RU"/>
        </w:rPr>
        <w:t>гуманизация</w:t>
      </w:r>
      <w:proofErr w:type="spellEnd"/>
      <w:r w:rsidRPr="00126B66">
        <w:rPr>
          <w:rFonts w:eastAsia="Times New Roman" w:cs="Times New Roman"/>
          <w:szCs w:val="24"/>
          <w:lang w:eastAsia="ru-RU"/>
        </w:rPr>
        <w:t xml:space="preserve"> отношений между обучающимися, между обучающимися и педагогическими работниками;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формирование у обучающихся нравственных смыслов и духовных ориентиров;</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организация социально значимой, творческой деятельности обучающихся.</w:t>
      </w:r>
    </w:p>
    <w:p w:rsidR="001863EC" w:rsidRPr="00126B66" w:rsidRDefault="001863EC" w:rsidP="001863EC">
      <w:pPr>
        <w:spacing w:after="0" w:line="240" w:lineRule="auto"/>
        <w:jc w:val="center"/>
        <w:outlineLvl w:val="2"/>
        <w:rPr>
          <w:rFonts w:eastAsia="Times New Roman" w:cs="Times New Roman"/>
          <w:b/>
          <w:bCs/>
          <w:sz w:val="27"/>
          <w:szCs w:val="27"/>
          <w:lang w:eastAsia="ru-RU"/>
        </w:rPr>
      </w:pPr>
      <w:r w:rsidRPr="00126B66">
        <w:rPr>
          <w:rFonts w:eastAsia="Times New Roman" w:cs="Times New Roman"/>
          <w:b/>
          <w:bCs/>
          <w:sz w:val="27"/>
          <w:szCs w:val="27"/>
          <w:lang w:eastAsia="ru-RU"/>
        </w:rPr>
        <w:br/>
        <w:t xml:space="preserve">2. Должностные обязанности </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На учителя, осуществляющего функции классного руководителя, возлагаются следующие должностные обязанности: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lastRenderedPageBreak/>
        <w:t>2.1. Осуществление обучения и воспитания обучающихся с учетом их психолого-физиологических особенностей и специфики преподаваемого предмета, способствование формированию общей культуры личности, социализации, осознанного выбора и освоения образовательных программ, используя разнообразные формы, приемы, методы и средства обучения, в том числе по индивидуальным учебным планам, ускоренным курсам в рамках федеральных государственных образовательных стандартов, современные образовательные технологии, включая информационные, а также цифровые образовательные ресурсы.</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2.2. Обоснованный выбор программ и учебно-методического обеспечения, включая цифровые образовательные ресурсы.</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2.3. Проведение учебных занятий, опираясь на достижения в области педагогической и психологической наук, возрастной психологии и школьной гигиены, а также современных информационных технологий и методик обучения.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2.4. Планирование и осуществление учебного процесса в соответствии с образовательной программой образовательного учреждения, разработка рабочей программы по предмету, курсу на основе примерных основных общеобразовательных программ и обеспечение ее выполнения, организуя и поддерживая разнообразные виды деятельности обучающихся, ориентируясь на личность обучающегося, развитие его мотивации, познавательных интересов, способностей, организация самостоятельной деятельности обучающихся, в том числе исследовательской, реализация проблемного обучения, осуществление связи обучения по предмету (курсу, программе) с практикой, обсуждение с обучающимися актуальных событий современности.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2.5. Обеспечение достижения и подтверждения обучающимися уровней образования (образовательных цензов).</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2.6. Оценка эффективности и результатов обучения обучающихся по предмету (курсу, программе), учитывая освоение знаний, овладение умениями, развитие опыта творческой деятельности, познавательного интереса обучающихся, используя компьютерные технологии, в т.ч. текстовые редакторы и электронные таблицы в своей деятельности.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2.7. Соблюдение прав и свобод обучающихся, поддержание учебной дисциплины, режима посещения занятий, уважая человеческое достоинство, честь и репутацию обучающихся.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2.8. Осуществление контрольно-оценочной деятельности в образовательном процессе с использованием современных способов оценивания в условиях информационно-коммуникационных технологий (ведение электронных форм документации, в том числе электронного журнала и дневников обучающихся).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2.9. Внесение предложений по совершенствованию образовательного процесса в образовательном учреждении.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2.10. Участие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2.11. Обеспечение охраны жизни и здоровья обучающихся во время образовательного процесса.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2.12. Осуществление связи с родителями (законными представителями).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2.13. Выполнение правил по охране труда и пожарной безопасности.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2.14. Организация и проведение мероприятий, направленных на формирование у обучающихся общероссийской гражданской идентичности и неприятие идеологии терроризма.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2.15. Подготовка исчерпывающего перечня документации при реализации основных общеобразовательных программ:</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рабочей программы учебного предмета, учебного курса (в том числе урочной деятельности), учебного модуля;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журнала учета успеваемости;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журнала внеурочной деятельности (для педагогических работников, осуществляющих внеурочную деятельность);</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плана воспитательной работы;</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характеристики на обучающегося (по запросу).</w:t>
      </w:r>
    </w:p>
    <w:p w:rsidR="001863EC" w:rsidRPr="00126B66" w:rsidRDefault="001863EC" w:rsidP="001863EC">
      <w:pPr>
        <w:spacing w:after="0" w:line="240" w:lineRule="auto"/>
        <w:jc w:val="center"/>
        <w:outlineLvl w:val="2"/>
        <w:rPr>
          <w:rFonts w:eastAsia="Times New Roman" w:cs="Times New Roman"/>
          <w:b/>
          <w:bCs/>
          <w:sz w:val="27"/>
          <w:szCs w:val="27"/>
          <w:lang w:eastAsia="ru-RU"/>
        </w:rPr>
      </w:pPr>
      <w:r w:rsidRPr="00126B66">
        <w:rPr>
          <w:rFonts w:eastAsia="Times New Roman" w:cs="Times New Roman"/>
          <w:b/>
          <w:bCs/>
          <w:sz w:val="27"/>
          <w:szCs w:val="27"/>
          <w:lang w:eastAsia="ru-RU"/>
        </w:rPr>
        <w:br/>
        <w:t xml:space="preserve">3. Функции классного руководителя </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3.1. Организационно-координирующие:</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обеспечение связи общеобразовательного учреждения с семьей;</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установление контактов с родителями (законными представителями) обучающихся, оказание им помощи в воспитании обучающихся (лично, через психолога, социального педагога, педагога дополнительного образования);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lastRenderedPageBreak/>
        <w:t>- проведение консультаций, бесед с родителями (законными представителями) обучающихся;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взаимодействие с педагогическими работниками, а также учебно-вспомогательным персоналом общеобразовательного учреждения;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организация в классе образовательного процесса, оптимального для развития положительного потенциала личности обучающихся в рамках деятельности общешкольного коллектива;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организация воспитательной работы с обучающимися через проведение "малых педсоветов", педагогических консилиумов, тематических и других мероприятий;</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стимулирование и учет разнообразной деятельности обучающихся, в том числе в системе дополнительного образования детей;</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взаимодействие с каждым обучающимся и коллективом класса в целом.</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3.2. Коммуникативные:</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регулирование межличностных отношений между обучающимися;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установление взаимодействия между педагогическими работниками и обучающимися;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содействие общему благоприятному психологическому климату в коллективе класса;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оказание помощи обучающимся в формировании коммуникативных качеств.</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3.3. Аналитико-прогностические:</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изучение индивидуальных особенностей обучающихся и динамики их развития;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определение состояния и перспектив развития коллектива класса.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3.4. Контрольные:</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контроль за успеваемостью каждого обучающегося;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контроль за посещаемостью учебных занятий обучающимися.</w:t>
      </w:r>
    </w:p>
    <w:p w:rsidR="001863EC" w:rsidRPr="00126B66" w:rsidRDefault="001863EC" w:rsidP="001863EC">
      <w:pPr>
        <w:spacing w:after="0" w:line="240" w:lineRule="auto"/>
        <w:jc w:val="center"/>
        <w:outlineLvl w:val="2"/>
        <w:rPr>
          <w:rFonts w:eastAsia="Times New Roman" w:cs="Times New Roman"/>
          <w:b/>
          <w:bCs/>
          <w:sz w:val="27"/>
          <w:szCs w:val="27"/>
          <w:lang w:eastAsia="ru-RU"/>
        </w:rPr>
      </w:pPr>
      <w:r w:rsidRPr="00126B66">
        <w:rPr>
          <w:rFonts w:eastAsia="Times New Roman" w:cs="Times New Roman"/>
          <w:b/>
          <w:bCs/>
          <w:sz w:val="27"/>
          <w:szCs w:val="27"/>
          <w:lang w:eastAsia="ru-RU"/>
        </w:rPr>
        <w:br/>
        <w:t xml:space="preserve">4. Права </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Учитель, осуществляющий функции классного руководителя, имеет право:</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4.1. На все предусмотренные законодательством Российской Федерации социальные гарантии, в том числе:</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на сокращенную продолжительность рабочего времени;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на дополнительное профессиональное образование по профилю педагогической деятельности не реже чем один раз в три года;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на ежегодный основной удлиненный оплачиваемый отпуск, продолжительность которого определяется Правительством Российской Федерации;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на длительный отпуск сроком до одного года не реже чем через каждые десять лет непрерывной педагогической работы;</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на досрочное назначение страховой пенсии по старости;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на вознаграждение за выполнение функций классного руководителя;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 на оплату дополнительных расходов на медицинскую, социальную и профессиональную реабилитацию в случаях повреждения здоровья вследствие несчастного случая на производстве и получения профессионального заболевания.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4.2. Знакомиться с проектами решений руководства, касающимися его деятельности.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4.3. По вопросам, находящимся в его компетенции, вносить на рассмотрение руководства предложения по улучшению деятельности организации и совершенствованию методов работы, а также варианты устранения имеющихся в деятельности организации недостатков.</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4.4. Запрашивать лично или по поручению руководства от структурных подразделений и специалистов информацию и документы, необходимые для выполнения своих должностных обязанностей.</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4.5. Привлекать специалистов к решению задач, возложенных на него с разрешения руководства.</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4.6. Требовать создания условий для выполнения профессиональных обязанностей, в том числе предоставления необходимого оборудования, инвентаря, рабочего места, соответствующего санитарно-гигиеническим правилам и нормам и т.д.</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4.7. Присутствовать на любых уроках и мероприятиях, проводимых учителями-предметниками в классе.</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4.8. Поощрять обучающихся в порядке, установленном организационными документами общеобразовательной организации.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4.9. Сотрудничать со специалистами социальных служб, медицинских организаций, инспекций по делам несовершеннолетних.</w:t>
      </w:r>
    </w:p>
    <w:p w:rsidR="001863EC" w:rsidRPr="00126B66" w:rsidRDefault="001863EC" w:rsidP="001863EC">
      <w:pPr>
        <w:spacing w:after="0" w:line="240" w:lineRule="auto"/>
        <w:jc w:val="center"/>
        <w:outlineLvl w:val="2"/>
        <w:rPr>
          <w:rFonts w:eastAsia="Times New Roman" w:cs="Times New Roman"/>
          <w:b/>
          <w:bCs/>
          <w:sz w:val="27"/>
          <w:szCs w:val="27"/>
          <w:lang w:eastAsia="ru-RU"/>
        </w:rPr>
      </w:pPr>
      <w:r w:rsidRPr="00126B66">
        <w:rPr>
          <w:rFonts w:eastAsia="Times New Roman" w:cs="Times New Roman"/>
          <w:b/>
          <w:bCs/>
          <w:sz w:val="27"/>
          <w:szCs w:val="27"/>
          <w:lang w:eastAsia="ru-RU"/>
        </w:rPr>
        <w:br/>
        <w:t xml:space="preserve">5. Ответственность </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lastRenderedPageBreak/>
        <w:t>Учитель, осуществляющий функции классного руководителя, несет ответственность:</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5.1. За нарушение Устава общеобразовательной организации.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5.2. За применение, в том числе однократное, методов воспитания, связанных с физическим и (или) психическим насилием над личностью обучающегося.</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5.3. За ненадлежащее исполнение или неисполнение своих должностных обязанностей, предусмотренных настоящей должностной инструкцией, - в пределах, определенных трудовым законодательством Российской Федерации.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5.4. За правонарушения, совершенные в процессе осуществления своей деятельности, - в пределах, определенных административным, уголовным и гражданским законодательством Российской Федерации.</w:t>
      </w:r>
    </w:p>
    <w:p w:rsidR="001863EC" w:rsidRPr="00126B66" w:rsidRDefault="001863EC" w:rsidP="001863EC">
      <w:pPr>
        <w:spacing w:after="0" w:line="240" w:lineRule="auto"/>
        <w:rPr>
          <w:rFonts w:eastAsia="Times New Roman" w:cs="Times New Roman"/>
          <w:szCs w:val="24"/>
          <w:lang w:eastAsia="ru-RU"/>
        </w:rPr>
      </w:pPr>
      <w:r w:rsidRPr="00126B66">
        <w:rPr>
          <w:rFonts w:eastAsia="Times New Roman" w:cs="Times New Roman"/>
          <w:szCs w:val="24"/>
          <w:lang w:eastAsia="ru-RU"/>
        </w:rPr>
        <w:t>5.5. За причинение материального ущерба - в пределах, определенных трудовым и гражданским законодательством Российской Федерации.</w:t>
      </w:r>
    </w:p>
    <w:p w:rsidR="001863EC" w:rsidRDefault="001863EC" w:rsidP="001863EC">
      <w:pPr>
        <w:spacing w:after="0" w:line="240" w:lineRule="auto"/>
        <w:rPr>
          <w:rFonts w:eastAsia="Times New Roman" w:cs="Times New Roman"/>
          <w:szCs w:val="24"/>
          <w:lang w:eastAsia="ru-RU"/>
        </w:rPr>
      </w:pPr>
    </w:p>
    <w:p w:rsidR="001863EC" w:rsidRPr="0041738C" w:rsidRDefault="001863EC" w:rsidP="001863EC">
      <w:pPr>
        <w:pStyle w:val="a4"/>
        <w:shd w:val="clear" w:color="auto" w:fill="FFFFFF"/>
        <w:ind w:left="0" w:right="-1"/>
        <w:rPr>
          <w:rFonts w:ascii="Times New Roman" w:eastAsia="Times New Roman" w:hAnsi="Times New Roman" w:cs="Times New Roman"/>
          <w:b/>
          <w:bCs/>
          <w:i/>
          <w:iCs/>
          <w:color w:val="000000"/>
          <w:sz w:val="24"/>
          <w:szCs w:val="24"/>
          <w:lang w:eastAsia="ru-RU"/>
        </w:rPr>
      </w:pPr>
      <w:r w:rsidRPr="0041738C">
        <w:rPr>
          <w:rFonts w:ascii="Times New Roman" w:eastAsia="Times New Roman" w:hAnsi="Times New Roman" w:cs="Times New Roman"/>
          <w:b/>
          <w:bCs/>
          <w:i/>
          <w:iCs/>
          <w:color w:val="000000"/>
          <w:sz w:val="24"/>
          <w:szCs w:val="24"/>
          <w:lang w:eastAsia="ru-RU"/>
        </w:rPr>
        <w:t xml:space="preserve">С инструкцией ознакомлен(а)  </w:t>
      </w:r>
    </w:p>
    <w:p w:rsidR="001863EC" w:rsidRPr="0041738C" w:rsidRDefault="001863EC" w:rsidP="001863EC">
      <w:pPr>
        <w:pStyle w:val="a4"/>
        <w:shd w:val="clear" w:color="auto" w:fill="FFFFFF"/>
        <w:ind w:right="-1"/>
        <w:rPr>
          <w:rFonts w:ascii="Times New Roman" w:eastAsia="Times New Roman" w:hAnsi="Times New Roman" w:cs="Times New Roman"/>
          <w:b/>
          <w:bCs/>
          <w:i/>
          <w:iCs/>
          <w:color w:val="000000"/>
          <w:sz w:val="24"/>
          <w:szCs w:val="24"/>
          <w:lang w:eastAsia="ru-RU"/>
        </w:rPr>
      </w:pPr>
      <w:r w:rsidRPr="0041738C">
        <w:rPr>
          <w:rFonts w:ascii="Times New Roman" w:eastAsia="Times New Roman" w:hAnsi="Times New Roman" w:cs="Times New Roman"/>
          <w:b/>
          <w:bCs/>
          <w:i/>
          <w:iCs/>
          <w:color w:val="000000"/>
          <w:sz w:val="24"/>
          <w:szCs w:val="24"/>
          <w:lang w:eastAsia="ru-RU"/>
        </w:rPr>
        <w:t xml:space="preserve">              _______________/</w:t>
      </w:r>
      <w:r w:rsidR="00495034">
        <w:rPr>
          <w:rFonts w:ascii="Times New Roman" w:eastAsia="Times New Roman" w:hAnsi="Times New Roman" w:cs="Times New Roman"/>
          <w:b/>
          <w:bCs/>
          <w:i/>
          <w:iCs/>
          <w:color w:val="000000"/>
          <w:sz w:val="24"/>
          <w:szCs w:val="24"/>
          <w:lang w:eastAsia="ru-RU"/>
        </w:rPr>
        <w:t>_______________________</w:t>
      </w:r>
      <w:r w:rsidRPr="0041738C">
        <w:rPr>
          <w:rFonts w:ascii="Times New Roman" w:eastAsia="Times New Roman" w:hAnsi="Times New Roman" w:cs="Times New Roman"/>
          <w:b/>
          <w:bCs/>
          <w:i/>
          <w:iCs/>
          <w:color w:val="000000"/>
          <w:sz w:val="24"/>
          <w:szCs w:val="24"/>
          <w:lang w:eastAsia="ru-RU"/>
        </w:rPr>
        <w:t>/</w:t>
      </w:r>
    </w:p>
    <w:p w:rsidR="001863EC" w:rsidRPr="00E41680" w:rsidRDefault="001863EC" w:rsidP="001863EC">
      <w:pPr>
        <w:pStyle w:val="a4"/>
        <w:shd w:val="clear" w:color="auto" w:fill="FFFFFF"/>
        <w:ind w:right="-1"/>
        <w:rPr>
          <w:rFonts w:ascii="Times New Roman" w:eastAsia="Times New Roman" w:hAnsi="Times New Roman" w:cs="Times New Roman"/>
          <w:color w:val="000000"/>
          <w:szCs w:val="21"/>
          <w:lang w:eastAsia="ru-RU"/>
        </w:rPr>
      </w:pPr>
      <w:r w:rsidRPr="00E41680">
        <w:rPr>
          <w:rFonts w:ascii="Times New Roman" w:eastAsia="Times New Roman" w:hAnsi="Times New Roman" w:cs="Times New Roman"/>
          <w:b/>
          <w:bCs/>
          <w:i/>
          <w:iCs/>
          <w:color w:val="000000"/>
          <w:sz w:val="28"/>
          <w:szCs w:val="24"/>
          <w:lang w:eastAsia="ru-RU"/>
        </w:rPr>
        <w:t xml:space="preserve">                                                                     </w:t>
      </w:r>
      <w:r w:rsidRPr="00E41680">
        <w:rPr>
          <w:rFonts w:ascii="Times New Roman" w:eastAsia="Times New Roman" w:hAnsi="Times New Roman" w:cs="Times New Roman"/>
          <w:sz w:val="24"/>
          <w:szCs w:val="24"/>
          <w:lang w:eastAsia="ru-RU"/>
        </w:rPr>
        <w:t>"0</w:t>
      </w:r>
      <w:r w:rsidR="0068758B">
        <w:rPr>
          <w:rFonts w:ascii="Times New Roman" w:eastAsia="Times New Roman" w:hAnsi="Times New Roman" w:cs="Times New Roman"/>
          <w:sz w:val="24"/>
          <w:szCs w:val="24"/>
          <w:lang w:eastAsia="ru-RU"/>
        </w:rPr>
        <w:t>1</w:t>
      </w:r>
      <w:r w:rsidRPr="00E41680">
        <w:rPr>
          <w:rFonts w:ascii="Times New Roman" w:eastAsia="Times New Roman" w:hAnsi="Times New Roman" w:cs="Times New Roman"/>
          <w:sz w:val="24"/>
          <w:szCs w:val="24"/>
          <w:lang w:eastAsia="ru-RU"/>
        </w:rPr>
        <w:t xml:space="preserve">" </w:t>
      </w:r>
      <w:r w:rsidR="0068758B">
        <w:rPr>
          <w:rFonts w:ascii="Times New Roman" w:eastAsia="Times New Roman" w:hAnsi="Times New Roman" w:cs="Times New Roman"/>
          <w:sz w:val="24"/>
          <w:szCs w:val="24"/>
          <w:lang w:eastAsia="ru-RU"/>
        </w:rPr>
        <w:t xml:space="preserve">марта </w:t>
      </w:r>
      <w:r w:rsidR="00034199">
        <w:rPr>
          <w:rFonts w:ascii="Times New Roman" w:eastAsia="Times New Roman" w:hAnsi="Times New Roman" w:cs="Times New Roman"/>
          <w:sz w:val="24"/>
          <w:szCs w:val="24"/>
          <w:lang w:eastAsia="ru-RU"/>
        </w:rPr>
        <w:t>202</w:t>
      </w:r>
      <w:r w:rsidR="0068758B">
        <w:rPr>
          <w:rFonts w:ascii="Times New Roman" w:eastAsia="Times New Roman" w:hAnsi="Times New Roman" w:cs="Times New Roman"/>
          <w:sz w:val="24"/>
          <w:szCs w:val="24"/>
          <w:lang w:eastAsia="ru-RU"/>
        </w:rPr>
        <w:t>4</w:t>
      </w:r>
      <w:r w:rsidRPr="00E41680">
        <w:rPr>
          <w:rFonts w:ascii="Times New Roman" w:eastAsia="Times New Roman" w:hAnsi="Times New Roman" w:cs="Times New Roman"/>
          <w:sz w:val="24"/>
          <w:szCs w:val="24"/>
          <w:lang w:eastAsia="ru-RU"/>
        </w:rPr>
        <w:t xml:space="preserve"> г.</w:t>
      </w:r>
    </w:p>
    <w:p w:rsidR="001863EC" w:rsidRDefault="001863EC" w:rsidP="001863EC">
      <w:pPr>
        <w:pStyle w:val="a4"/>
      </w:pPr>
    </w:p>
    <w:p w:rsidR="001863EC" w:rsidRDefault="001863EC" w:rsidP="001863EC">
      <w:pPr>
        <w:spacing w:after="0" w:line="240" w:lineRule="auto"/>
      </w:pPr>
    </w:p>
    <w:p w:rsidR="00FD576F" w:rsidRDefault="00FD576F"/>
    <w:sectPr w:rsidR="00FD576F" w:rsidSect="001863EC">
      <w:pgSz w:w="11906" w:h="16838"/>
      <w:pgMar w:top="851" w:right="282"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3EC"/>
    <w:rsid w:val="00034199"/>
    <w:rsid w:val="001863EC"/>
    <w:rsid w:val="00495034"/>
    <w:rsid w:val="0068758B"/>
    <w:rsid w:val="00933BB3"/>
    <w:rsid w:val="00AC0E7C"/>
    <w:rsid w:val="00D771C5"/>
    <w:rsid w:val="00E25ACA"/>
    <w:rsid w:val="00FD57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9719A7-2AB8-4997-8952-F1BB6810C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63EC"/>
    <w:pPr>
      <w:spacing w:after="200"/>
      <w:jc w:val="left"/>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63EC"/>
    <w:pPr>
      <w:spacing w:line="240" w:lineRule="auto"/>
      <w:jc w:val="left"/>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863EC"/>
    <w:pPr>
      <w:spacing w:after="0" w:line="240" w:lineRule="auto"/>
      <w:ind w:left="720"/>
      <w:contextualSpacing/>
      <w:jc w:val="both"/>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968988" TargetMode="External"/><Relationship Id="rId3" Type="http://schemas.openxmlformats.org/officeDocument/2006/relationships/webSettings" Target="webSettings.xml"/><Relationship Id="rId7" Type="http://schemas.openxmlformats.org/officeDocument/2006/relationships/hyperlink" Target="https://docs.cntd.ru/document/90196898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cntd.ru/document/902233423" TargetMode="External"/><Relationship Id="rId11" Type="http://schemas.openxmlformats.org/officeDocument/2006/relationships/fontTable" Target="fontTable.xml"/><Relationship Id="rId5" Type="http://schemas.openxmlformats.org/officeDocument/2006/relationships/hyperlink" Target="https://docs.cntd.ru/document/902389617" TargetMode="External"/><Relationship Id="rId10" Type="http://schemas.openxmlformats.org/officeDocument/2006/relationships/hyperlink" Target="https://docs.cntd.ru/document/9004937" TargetMode="External"/><Relationship Id="rId4" Type="http://schemas.openxmlformats.org/officeDocument/2006/relationships/hyperlink" Target="https://docs.cntd.ru/document/901807664" TargetMode="External"/><Relationship Id="rId9" Type="http://schemas.openxmlformats.org/officeDocument/2006/relationships/hyperlink" Target="https://docs.cntd.ru/document/9018076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2465</Words>
  <Characters>14056</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2021</cp:lastModifiedBy>
  <cp:revision>2</cp:revision>
  <cp:lastPrinted>2023-05-03T06:36:00Z</cp:lastPrinted>
  <dcterms:created xsi:type="dcterms:W3CDTF">2025-11-28T04:54:00Z</dcterms:created>
  <dcterms:modified xsi:type="dcterms:W3CDTF">2025-11-28T04:54:00Z</dcterms:modified>
</cp:coreProperties>
</file>