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автономное общеобразовательное учреждение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«Средняя общеобразовательная школа №2»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курса внеурочной деятельности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_DdeLink__317_2797251542"/>
      <w:r>
        <w:rPr>
          <w:sz w:val="28"/>
          <w:szCs w:val="28"/>
        </w:rPr>
        <w:t>Школьный медиацентр</w:t>
      </w:r>
      <w:bookmarkEnd w:id="0"/>
      <w:r>
        <w:rPr>
          <w:sz w:val="28"/>
          <w:szCs w:val="28"/>
        </w:rPr>
        <w:t>»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общекультурное направление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5-7 класс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2618740</wp:posOffset>
            </wp:positionH>
            <wp:positionV relativeFrom="paragraph">
              <wp:posOffset>83820</wp:posOffset>
            </wp:positionV>
            <wp:extent cx="3079750" cy="131445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Ганиева Ирина Владимировна, </w:t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советник директора по воспитанию </w:t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 взаимодействию с детскими </w:t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>общественными объединениями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Козловка 2025</w:t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СМИ сегодня можно рассматривать как один из эффективнейших инструментов, формирующих наше сознание, жизненные ценности и ориентиры, оценку событий, происходящих в социуме, моральные и этические понятия. Под изучением основ журналистики понимается освоение искусства слова, умение практически выявить в повседневной жизни событие, собрать интересную информацию, оперативно распорядиться ею в избранном для подачи материала интернет-ресурсе и/или печатной газете.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программы:     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Создание единого образовательного пространства для успешной социализации личности в условиях современных информационных технологий.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Задачи программы: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1.Организовать деятельность школьного Медиацентра - одного из инструментов воспитательного воздействия для успешной социализации обучающихся.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2. Создать условия для осуществления гражданско-патриотического, духовно-нравственного, спортивно-оздоровительного воспитания обучающихся через организацию нравственного уклада школьной жизни, основанного на системе духовных ценностей, моральных приоритетов, здорового и безопасного образа жизни.</w:t>
      </w:r>
    </w:p>
    <w:p>
      <w:pPr>
        <w:pStyle w:val="Normal"/>
        <w:spacing w:lineRule="auto" w:line="36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 Формировать жизненные и духовно-нравственные ценности на основе выработки устойчивой системы нравственных социокультурных установок, позволяющих выработать перспективные жизненные позиции, стратегию в своей профессиональной, познавательной, социальной деятельности.</w:t>
      </w:r>
      <w:r>
        <w:rPr>
          <w:color w:val="FF0000"/>
          <w:sz w:val="28"/>
          <w:szCs w:val="28"/>
        </w:rPr>
        <w:t xml:space="preserve"> 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4.Формировать информационную компетентность участников образовательного процесса.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5. Развивать коммуникабельность учащихся, навыки публичных выступлений, умение устанавливать и поддерживать контакты, сотрудничать и работать в команде.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6. Пропагандировать положительные образы и примеры из жизни, поведения человека на основе богатого исторического, литературного наследия, создавая на его основе материалы для повседневного использования.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Разработка и реализация АДООП «Медиацентр» регламентируется следующими документами: 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Федеральный закон от 29.12.2012 N 273-ФЗ (ред. от 16.04.2022) «Об образовании в Российской Федерации»; 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Федеральный закон от 24 ноября 1995 г. N 181-ФЗ «О социальной защите инвалидов в Российской Федерации» (с изменениями и дополнениями от 28.06.2021 N 219-ФЗ);</w:t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sz w:val="28"/>
          <w:szCs w:val="28"/>
        </w:rPr>
        <w:t xml:space="preserve"> • </w:t>
      </w:r>
      <w:r>
        <w:rPr>
          <w:sz w:val="28"/>
          <w:szCs w:val="28"/>
        </w:rPr>
        <w:t>Приказ Министерства Просвещения Российской Федерации от 09.11.2018 г. № 196 «об утверждении Порядка организации образовательной деятельности по дополнительным общеразвивающим программам» (ред. от 30.09.2020 N 533);</w:t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jc w:val="center"/>
        <w:rPr>
          <w:rStyle w:val="Fontstyle01"/>
        </w:rPr>
      </w:pPr>
      <w:r>
        <w:rPr>
          <w:rStyle w:val="Fontstyle01"/>
        </w:rPr>
        <w:t>Планируемые результаты освоения курса</w:t>
      </w:r>
      <w:r>
        <w:rPr>
          <w:bCs/>
          <w:color w:val="000000"/>
          <w:sz w:val="28"/>
          <w:szCs w:val="28"/>
        </w:rPr>
        <w:br/>
      </w:r>
    </w:p>
    <w:p>
      <w:pPr>
        <w:pStyle w:val="Normal"/>
        <w:spacing w:lineRule="auto" w:line="360"/>
        <w:rPr>
          <w:rStyle w:val="Fontstyle21"/>
          <w:sz w:val="28"/>
          <w:szCs w:val="28"/>
        </w:rPr>
      </w:pPr>
      <w:r>
        <w:rPr>
          <w:rStyle w:val="Fontstyle01"/>
          <w:b w:val="false"/>
        </w:rPr>
        <w:t>Личностные результаты:</w:t>
      </w:r>
      <w:r>
        <w:rPr>
          <w:bCs/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Обучающийся научится: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чувствовать красоту и выразительность речи, стремиться к совершенствованию собственной речи;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оценивать свои и чужие поступки в однозначных и неоднозначных ситуациях;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объяснять оценки поступков с позиции общечеловеческих и гражданских ценностей;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проявлять интерес к созданию собственных текстов, к письменной форме общения;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осознавать ответственность за произнесённое и написанное слово.</w:t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rPr>
          <w:rStyle w:val="Fontstyle01"/>
          <w:b w:val="false"/>
          <w:b w:val="false"/>
        </w:rPr>
      </w:pPr>
      <w:r>
        <w:rPr>
          <w:rStyle w:val="Fontstyle01"/>
          <w:b w:val="false"/>
        </w:rPr>
        <w:t xml:space="preserve">Метапредметные результаты: </w:t>
      </w:r>
    </w:p>
    <w:p>
      <w:pPr>
        <w:pStyle w:val="Normal"/>
        <w:spacing w:lineRule="auto" w:line="360"/>
        <w:rPr>
          <w:rStyle w:val="Fontstyle31"/>
          <w:rFonts w:eastAsia="" w:eastAsiaTheme="majorEastAsia"/>
          <w:b w:val="false"/>
          <w:b w:val="false"/>
          <w:i w:val="false"/>
          <w:i w:val="false"/>
          <w:sz w:val="28"/>
          <w:szCs w:val="28"/>
        </w:rPr>
      </w:pPr>
      <w:r>
        <w:rPr>
          <w:rStyle w:val="Fontstyle31"/>
          <w:rFonts w:eastAsia="" w:eastAsiaTheme="majorEastAsia"/>
          <w:b w:val="false"/>
          <w:i w:val="false"/>
          <w:sz w:val="28"/>
          <w:szCs w:val="28"/>
        </w:rPr>
        <w:t>Регулятивные универсальные учебные действия</w:t>
      </w:r>
    </w:p>
    <w:p>
      <w:pPr>
        <w:pStyle w:val="Normal"/>
        <w:spacing w:lineRule="auto" w:line="36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Обучающийся научится: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целеполаганию;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планировать пути достижения целей;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работать по плану, сверяя свои действия с целью, корректировать свою деятельность;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вырабатывать критерии оценки и определять степень успешности своей работы и работы других в соответствии с этими критериями.</w:t>
      </w:r>
    </w:p>
    <w:p>
      <w:pPr>
        <w:pStyle w:val="Normal"/>
        <w:spacing w:lineRule="auto" w:line="360"/>
        <w:rPr>
          <w:rStyle w:val="Fontstyle21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rStyle w:val="Fontstyle31"/>
          <w:rFonts w:eastAsia="" w:eastAsiaTheme="majorEastAsia"/>
          <w:b w:val="false"/>
          <w:i w:val="false"/>
          <w:sz w:val="28"/>
          <w:szCs w:val="28"/>
        </w:rPr>
        <w:t>Познавательные универсальные учебные действия</w:t>
      </w:r>
      <w:r>
        <w:rPr>
          <w:bCs/>
          <w:iCs/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Обучающийся научится: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основам реализации проектно-исследовательской деятельности;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осуществлять расширенный поиск информации с использованием ресурсов библиотек и Интернета;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устанавливать причинно-следственные связи;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строить рассуждения;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объяснять явления, процессы, связи и отношения, выявляемые в ходе работы.</w:t>
      </w:r>
    </w:p>
    <w:p>
      <w:pPr>
        <w:pStyle w:val="Normal"/>
        <w:spacing w:lineRule="auto" w:line="360"/>
        <w:rPr>
          <w:rStyle w:val="Fontstyle21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rStyle w:val="Fontstyle31"/>
          <w:rFonts w:eastAsia="" w:eastAsiaTheme="majorEastAsia"/>
          <w:b w:val="false"/>
          <w:i w:val="false"/>
          <w:sz w:val="28"/>
          <w:szCs w:val="28"/>
        </w:rPr>
        <w:t>Коммуникативные универсальные учебные действия</w:t>
      </w:r>
      <w:r>
        <w:rPr>
          <w:bCs/>
          <w:iCs/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Обучающийся научится: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адекватно использовать речевые средства для решения различных коммуникативных задач;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владеть монологической и диалогической формами речи;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высказывать и обосновывать свою точку зрения;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слушать и слышать других, пытаться принимать иную точку зрения, быть готовым корректировать свою точку зрения;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договариваться и приходить к общему решению в совместной деятельности,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задавать вопросы.</w:t>
      </w:r>
    </w:p>
    <w:p>
      <w:pPr>
        <w:pStyle w:val="Normal"/>
        <w:spacing w:lineRule="auto" w:line="360"/>
        <w:rPr>
          <w:rStyle w:val="Fontstyle21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rStyle w:val="Fontstyle01"/>
          <w:b w:val="false"/>
        </w:rPr>
        <w:t>Формирование ИКТ- компетентности обучающихся</w:t>
      </w:r>
      <w:r>
        <w:rPr>
          <w:bCs/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Обучающийся научится: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правильно использовать устройства ИКТ (блоки компьютера, принтер, сканер, цифровой фотоаппарат, цифровую видеокамеру);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соблюдать технику безопасности при работе с устройствами ИКТ;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выбирать технические средства ИКТ для фиксации изображений и звуков в соответствии с поставленной задачей;</w:t>
      </w:r>
      <w:r>
        <w:rPr>
          <w:sz w:val="28"/>
          <w:szCs w:val="28"/>
        </w:rPr>
        <w:br/>
      </w:r>
      <w:r>
        <w:rPr>
          <w:rStyle w:val="Fontstyle21"/>
          <w:sz w:val="28"/>
          <w:szCs w:val="28"/>
        </w:rPr>
        <w:t>- проводить обработку цифровых фотографий и видеофайлов с использованием возможностей специальных компьютерных инструментов, создавать презентации и видеоролики на основе цифровых фотографий и видеофрагментов;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проводить обработку звукозаписей с использованием возможностей специальных компьютерных инструментов;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осуществлять видеосъёмку и проводить монтаж отснятого материала;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использовать звуковые и музыкальные редакторы, программы звукозаписи и микрофоны;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формулировать вопросы к сообщению, создавать краткое описание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сообщения; цитировать фрагменты сообщения;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избирательно относиться к информации, отказываться от потребления ненужной информации;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соблюдать нормы информационной культуры, этики и права;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использовать различные приёмы поиска информации;</w:t>
      </w:r>
      <w:r>
        <w:rPr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- проектировать и организовывать индивидуальную и групповую деятельность с использованием ИКТ.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Прогнозируемые результаты</w:t>
      </w:r>
      <w:r>
        <w:rPr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368" w:leader="none"/>
        </w:tabs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При условии успешной реализации данной программы будет наблюдаться: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1.Увеличение качества и количества продуктов деятельности школьного Медиацентра (призовые места, архив видео- и мультимедиа-материалов, печатной продукции).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2.Повышение у обучающихся уровня социально-значимых ценностей, гражданственности и патриотизма, здорового и безопасного образа жизни, приоритетного отношения к семейным ценностям, уважения к историческому и культурному наследию своей страны.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3. Повышение информационной компетентности участников образовательного процесса.</w:t>
      </w:r>
    </w:p>
    <w:p>
      <w:pPr>
        <w:pStyle w:val="Normal"/>
        <w:tabs>
          <w:tab w:val="clear" w:pos="708"/>
          <w:tab w:val="left" w:pos="368" w:leader="none"/>
        </w:tabs>
        <w:spacing w:lineRule="auto" w:line="360"/>
        <w:rPr>
          <w:sz w:val="28"/>
          <w:szCs w:val="28"/>
        </w:rPr>
      </w:pPr>
      <w:r>
        <w:rPr>
          <w:sz w:val="28"/>
          <w:szCs w:val="28"/>
        </w:rPr>
        <w:t>4.Выпускник школы, воспитанный с помощью школьной специально выстроенной медиасреды, будет полезен государству, так как будет рационально использовать свое время на полезные дела (обучение, создание семьи, поддержание здоровья).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</w:t>
      </w:r>
    </w:p>
    <w:p>
      <w:pPr>
        <w:pStyle w:val="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Вводное занятие (2 ч). Знакомство с понятиями «СМИ», «МЕДИАЦЕНТР», основами ведения странички школы в социальной сети ВКонтакте. Распределение обязанностей и ролей участников медиацентра.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Обзор программ для создания контента (5 ч). Обзор бесплатных версий программ для создания картинок, плакатов, видеороликов и др.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контент-плана ( 3  ч). Анализ контент-плана школьных СМИ с целью выявления плюсов и минусов организации интернет-пространства. Определение своего вектора работы медиацентра. Разработка постоянных рубрик для социальных сетей, обоснование необходимости и полезности каждой из рубрик для учащихся и педагогов школы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Создание новостных выпусков (7ч)</w:t>
      </w:r>
    </w:p>
    <w:p>
      <w:pPr>
        <w:pStyle w:val="Normal"/>
        <w:spacing w:lineRule="auto" w:line="36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Запись выпусков новостей. Новостные сюжеты. Критерии отбора новостей. Вёрстка новостного выпуска. «Классический», «домашний», «публицистический» стиль новостей. Репортажи. Цели и особенности. Активное слушание. Коммуникативные техники. Подготовка вопросов для интервью. Требования к вопросу. Взаимодействие журналиста и оператора при съёмке репортажа.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Интервью (5 ч)</w:t>
      </w:r>
    </w:p>
    <w:p>
      <w:pPr>
        <w:pStyle w:val="Normal"/>
        <w:spacing w:lineRule="auto" w:line="36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Апробация своих навыков в написании текстов для интервью различной тематики. Регулярное пополнение текстов для постоянных рубрик школьной странички.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Операторское мастерство (6ч)</w:t>
      </w:r>
    </w:p>
    <w:p>
      <w:pPr>
        <w:pStyle w:val="ListParagraph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Включает в себя технические и творческие аспекты работы с камерой, такие как композиция кадра, работа со светом, выбор ракурса и планов.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Работа с программами (6 ч)</w:t>
      </w:r>
    </w:p>
    <w:p>
      <w:pPr>
        <w:pStyle w:val="ListParagraph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Заключается в использовании специализированного ПО для создания и редактирования медиаконтента (аудио, видео, фото, графика), а также для управления различными функциями медиатеки.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Итоговое занятие (1 ч</w:t>
      </w:r>
      <w:bookmarkStart w:id="1" w:name="_GoBack"/>
      <w:bookmarkEnd w:id="1"/>
      <w:r>
        <w:rPr>
          <w:sz w:val="28"/>
          <w:szCs w:val="28"/>
        </w:rPr>
        <w:t>)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  <w:r>
        <w:rPr>
          <w:sz w:val="28"/>
          <w:szCs w:val="28"/>
        </w:rPr>
        <w:t xml:space="preserve"> (35ч. )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8569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firstRow="1" w:noVBand="1" w:lastRow="0" w:firstColumn="1" w:lastColumn="0" w:noHBand="0" w:val="04a0"/>
      </w:tblPr>
      <w:tblGrid>
        <w:gridCol w:w="882"/>
        <w:gridCol w:w="6063"/>
        <w:gridCol w:w="1624"/>
      </w:tblGrid>
      <w:tr>
        <w:trPr>
          <w:trHeight w:val="770" w:hRule="atLeast"/>
        </w:trPr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разделов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36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 урока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36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часов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>
        <w:trPr>
          <w:trHeight w:val="423" w:hRule="atLeast"/>
        </w:trPr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Обзор программ для создания контента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контент-плана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новостных выпусков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Интервью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Операторское мастерство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с программами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Итоговое занятие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Учебно методическое и материально техническое обеспечение медиацентра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360" w:before="0" w:after="180"/>
        <w:rPr>
          <w:color w:val="0A0A0A"/>
          <w:sz w:val="28"/>
          <w:szCs w:val="28"/>
        </w:rPr>
      </w:pPr>
      <w:r>
        <w:rPr>
          <w:bCs/>
          <w:color w:val="0A0A0A"/>
          <w:sz w:val="28"/>
          <w:szCs w:val="28"/>
        </w:rPr>
        <w:t>Оборудование для съемок:</w:t>
      </w:r>
    </w:p>
    <w:p>
      <w:pPr>
        <w:pStyle w:val="Normal"/>
        <w:shd w:val="clear" w:color="auto" w:fill="FFFFFF"/>
        <w:spacing w:lineRule="auto" w:line="360" w:before="0" w:after="240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Видео- или фотокамеры</w:t>
      </w:r>
    </w:p>
    <w:p>
      <w:pPr>
        <w:pStyle w:val="Normal"/>
        <w:shd w:val="clear" w:color="auto" w:fill="FFFFFF"/>
        <w:spacing w:lineRule="auto" w:line="360" w:before="0" w:after="240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Микрофоны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0" w:after="240"/>
        <w:contextualSpacing/>
        <w:rPr>
          <w:color w:val="0A0A0A"/>
          <w:sz w:val="28"/>
          <w:szCs w:val="28"/>
        </w:rPr>
      </w:pPr>
      <w:r>
        <w:rPr>
          <w:bCs/>
          <w:color w:val="0A0A0A"/>
          <w:sz w:val="28"/>
          <w:szCs w:val="28"/>
        </w:rPr>
        <w:t>Оборудование для постобработки:</w:t>
      </w:r>
    </w:p>
    <w:p>
      <w:pPr>
        <w:pStyle w:val="Normal"/>
        <w:shd w:val="clear" w:color="auto" w:fill="FFFFFF"/>
        <w:spacing w:lineRule="auto" w:line="360" w:before="0" w:after="240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Компьютеры с программным обеспечением для монтажа</w:t>
      </w:r>
    </w:p>
    <w:p>
      <w:pPr>
        <w:pStyle w:val="Normal"/>
        <w:shd w:val="clear" w:color="auto" w:fill="FFFFFF"/>
        <w:spacing w:lineRule="auto" w:line="360" w:before="0" w:after="240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Мониторы или экраны для просмотра контента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360" w:before="0" w:after="180"/>
        <w:rPr>
          <w:color w:val="0A0A0A"/>
          <w:sz w:val="28"/>
          <w:szCs w:val="28"/>
        </w:rPr>
      </w:pPr>
      <w:r>
        <w:rPr>
          <w:bCs/>
          <w:color w:val="0A0A0A"/>
          <w:sz w:val="28"/>
          <w:szCs w:val="28"/>
        </w:rPr>
        <w:t>Прочее:</w:t>
      </w:r>
    </w:p>
    <w:p>
      <w:pPr>
        <w:pStyle w:val="Normal"/>
        <w:shd w:val="clear" w:color="auto" w:fill="FFFFFF"/>
        <w:spacing w:lineRule="auto" w:line="360" w:before="0" w:after="180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Возможность печати и сканирования 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spacing w:lineRule="auto" w:line="360"/>
        <w:jc w:val="center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>Список литературы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240"/>
        <w:contextualSpacing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Березин, В.М. </w:t>
      </w:r>
      <w:r>
        <w:rPr>
          <w:bCs/>
          <w:color w:val="0A0A0A"/>
          <w:sz w:val="28"/>
          <w:szCs w:val="28"/>
        </w:rPr>
        <w:t>Фотожурналистика</w:t>
      </w:r>
      <w:r>
        <w:rPr>
          <w:color w:val="0A0A0A"/>
          <w:sz w:val="28"/>
          <w:szCs w:val="28"/>
        </w:rPr>
        <w:t>: Учебник. - Люберцы: Юрайт, 2016.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240"/>
        <w:contextualSpacing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Бобров, А.А. </w:t>
      </w:r>
      <w:r>
        <w:rPr>
          <w:bCs/>
          <w:color w:val="0A0A0A"/>
          <w:sz w:val="28"/>
          <w:szCs w:val="28"/>
        </w:rPr>
        <w:t>Журналисты шутят. Инструкция по разведению слухов</w:t>
      </w:r>
      <w:r>
        <w:rPr>
          <w:color w:val="0A0A0A"/>
          <w:sz w:val="28"/>
          <w:szCs w:val="28"/>
        </w:rPr>
        <w:t>. - М.: Алгоритм, 2016.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240"/>
        <w:contextualSpacing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Гурский Ю., Корабельникова Г. </w:t>
      </w:r>
      <w:r>
        <w:rPr>
          <w:bCs/>
          <w:color w:val="0A0A0A"/>
          <w:sz w:val="28"/>
          <w:szCs w:val="28"/>
        </w:rPr>
        <w:t>Photoshop 7.0. Трюки и эффекты</w:t>
      </w:r>
      <w:r>
        <w:rPr>
          <w:color w:val="0A0A0A"/>
          <w:sz w:val="28"/>
          <w:szCs w:val="28"/>
        </w:rPr>
        <w:t>. - Спб.: Питер, 2002.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180"/>
        <w:contextualSpacing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Ястребцева Е.Н. </w:t>
      </w:r>
      <w:r>
        <w:rPr>
          <w:bCs/>
          <w:color w:val="0A0A0A"/>
          <w:sz w:val="28"/>
          <w:szCs w:val="28"/>
        </w:rPr>
        <w:t>Школьный библиотечный медиацентр: от идеи до воплощения: Методические рекомендации для библиотекарей, учителей и администрации школ</w:t>
      </w:r>
      <w:r>
        <w:rPr>
          <w:color w:val="0A0A0A"/>
          <w:sz w:val="28"/>
          <w:szCs w:val="28"/>
        </w:rPr>
        <w:t>. - М.: МО РФ, 2002. 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45a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0"/>
    <w:uiPriority w:val="9"/>
    <w:qFormat/>
    <w:rsid w:val="00312dcd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fc45a1"/>
    <w:rPr>
      <w:rFonts w:ascii="Times New Roman" w:hAnsi="Times New Roman" w:cs="Times New Roman"/>
      <w:b/>
      <w:bCs/>
      <w:i w:val="false"/>
      <w:iCs w:val="false"/>
      <w:color w:val="000000"/>
      <w:sz w:val="28"/>
      <w:szCs w:val="28"/>
    </w:rPr>
  </w:style>
  <w:style w:type="character" w:styleId="Fontstyle21" w:customStyle="1">
    <w:name w:val="fontstyle21"/>
    <w:basedOn w:val="DefaultParagraphFont"/>
    <w:qFormat/>
    <w:rsid w:val="00fc45a1"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 w:customStyle="1">
    <w:name w:val="fontstyle31"/>
    <w:basedOn w:val="DefaultParagraphFont"/>
    <w:qFormat/>
    <w:rsid w:val="00fc45a1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character" w:styleId="T286pc" w:customStyle="1">
    <w:name w:val="t286pc"/>
    <w:basedOn w:val="DefaultParagraphFont"/>
    <w:qFormat/>
    <w:rsid w:val="00904993"/>
    <w:rPr/>
  </w:style>
  <w:style w:type="character" w:styleId="Strong">
    <w:name w:val="Strong"/>
    <w:basedOn w:val="DefaultParagraphFont"/>
    <w:uiPriority w:val="22"/>
    <w:qFormat/>
    <w:rsid w:val="00904993"/>
    <w:rPr>
      <w:b/>
      <w:bCs/>
    </w:rPr>
  </w:style>
  <w:style w:type="character" w:styleId="Vkekvd" w:customStyle="1">
    <w:name w:val="vkekvd"/>
    <w:basedOn w:val="DefaultParagraphFont"/>
    <w:qFormat/>
    <w:rsid w:val="00312dcd"/>
    <w:rPr/>
  </w:style>
  <w:style w:type="character" w:styleId="1" w:customStyle="1">
    <w:name w:val="Заголовок 1 Знак"/>
    <w:basedOn w:val="DefaultParagraphFont"/>
    <w:link w:val="1"/>
    <w:uiPriority w:val="9"/>
    <w:qFormat/>
    <w:rsid w:val="00312dcd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ListLabel1">
    <w:name w:val="ListLabel 1"/>
    <w:qFormat/>
    <w:rPr>
      <w:sz w:val="28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sz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c45a1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312dcd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Neat_Office/6.2.8.2$Windows_x86 LibreOffice_project/</Application>
  <Pages>12</Pages>
  <Words>1076</Words>
  <Characters>7989</Characters>
  <CharactersWithSpaces>8994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2025-11-18T13:11:00Z</dcterms:created>
  <dc:creator>Учитель</dc:creator>
  <dc:description/>
  <dc:language>ru-RU</dc:language>
  <cp:lastModifiedBy/>
  <dcterms:modified xsi:type="dcterms:W3CDTF">2025-11-18T19:18:21Z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