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965" w:rsidRDefault="00F47965" w:rsidP="00896455">
      <w:pPr>
        <w:pStyle w:val="a4"/>
        <w:ind w:left="0"/>
        <w:jc w:val="center"/>
      </w:pPr>
    </w:p>
    <w:p w:rsidR="00F47965" w:rsidRDefault="00F47965" w:rsidP="00896455">
      <w:pPr>
        <w:pStyle w:val="a4"/>
        <w:ind w:left="0"/>
        <w:jc w:val="center"/>
      </w:pPr>
      <w:r w:rsidRPr="00F47965"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8.25pt;height:679.5pt" o:ole="">
            <v:imagedata r:id="rId6" o:title=""/>
          </v:shape>
          <o:OLEObject Type="Embed" ProgID="FoxitReader.Document" ShapeID="_x0000_i1025" DrawAspect="Content" ObjectID="_1824978467" r:id="rId7"/>
        </w:object>
      </w:r>
    </w:p>
    <w:p w:rsidR="00F47965" w:rsidRDefault="00F47965" w:rsidP="00896455">
      <w:pPr>
        <w:pStyle w:val="a4"/>
        <w:ind w:left="0"/>
        <w:jc w:val="center"/>
      </w:pPr>
    </w:p>
    <w:p w:rsidR="00F47965" w:rsidRDefault="00F47965" w:rsidP="00896455">
      <w:pPr>
        <w:pStyle w:val="a4"/>
        <w:ind w:left="0"/>
        <w:jc w:val="center"/>
      </w:pPr>
    </w:p>
    <w:p w:rsidR="00F47965" w:rsidRDefault="00F47965" w:rsidP="00896455">
      <w:pPr>
        <w:pStyle w:val="a4"/>
        <w:ind w:left="0"/>
        <w:jc w:val="center"/>
      </w:pPr>
    </w:p>
    <w:p w:rsidR="00F47965" w:rsidRDefault="00F47965" w:rsidP="00896455">
      <w:pPr>
        <w:pStyle w:val="a4"/>
        <w:ind w:left="0"/>
        <w:jc w:val="center"/>
      </w:pPr>
    </w:p>
    <w:p w:rsidR="00F47965" w:rsidRDefault="00F47965" w:rsidP="00896455">
      <w:pPr>
        <w:pStyle w:val="a4"/>
        <w:ind w:left="0"/>
        <w:jc w:val="center"/>
      </w:pPr>
    </w:p>
    <w:p w:rsidR="00896455" w:rsidRDefault="00896455" w:rsidP="00896455">
      <w:pPr>
        <w:pStyle w:val="a4"/>
        <w:ind w:left="0"/>
        <w:jc w:val="center"/>
      </w:pPr>
      <w:r>
        <w:t>МИНИСТЕРСТВО ПРОСВЕЩЕНИЯ РОССИЙСКОЙ ФЕДЕРАЦИИ</w:t>
      </w:r>
    </w:p>
    <w:p w:rsidR="00896455" w:rsidRDefault="00896455" w:rsidP="00896455">
      <w:pPr>
        <w:pStyle w:val="a4"/>
        <w:ind w:left="0"/>
        <w:jc w:val="center"/>
      </w:pPr>
      <w:r>
        <w:t>Министерство образования Чувашской Республики</w:t>
      </w:r>
    </w:p>
    <w:p w:rsidR="00896455" w:rsidRDefault="00896455" w:rsidP="00896455">
      <w:pPr>
        <w:pStyle w:val="a4"/>
        <w:ind w:left="0"/>
        <w:jc w:val="center"/>
      </w:pPr>
      <w:r>
        <w:t xml:space="preserve">Отдел образования и социального развития </w:t>
      </w:r>
    </w:p>
    <w:p w:rsidR="00896455" w:rsidRDefault="00896455" w:rsidP="00896455">
      <w:pPr>
        <w:pStyle w:val="a4"/>
        <w:ind w:left="0"/>
        <w:jc w:val="center"/>
      </w:pPr>
      <w:r>
        <w:t>Цивильского муниципального округа Чувашской Республики</w:t>
      </w:r>
    </w:p>
    <w:p w:rsidR="00896455" w:rsidRDefault="00896455" w:rsidP="00896455">
      <w:pPr>
        <w:pStyle w:val="a4"/>
        <w:ind w:left="0"/>
        <w:jc w:val="center"/>
      </w:pPr>
      <w:r>
        <w:t>МБОУ «Конарская СОШ»</w:t>
      </w:r>
    </w:p>
    <w:p w:rsidR="00896455" w:rsidRDefault="00896455" w:rsidP="00896455">
      <w:pPr>
        <w:pStyle w:val="a4"/>
        <w:ind w:left="0"/>
        <w:jc w:val="center"/>
      </w:pPr>
    </w:p>
    <w:tbl>
      <w:tblPr>
        <w:tblStyle w:val="a6"/>
        <w:tblW w:w="0" w:type="auto"/>
        <w:tblInd w:w="67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0"/>
      </w:tblGrid>
      <w:tr w:rsidR="00896455" w:rsidTr="00E20BD3">
        <w:tc>
          <w:tcPr>
            <w:tcW w:w="3915" w:type="dxa"/>
          </w:tcPr>
          <w:p w:rsidR="00896455" w:rsidRPr="00896455" w:rsidRDefault="00896455" w:rsidP="00E20BD3">
            <w:pPr>
              <w:pStyle w:val="a4"/>
              <w:ind w:left="0"/>
              <w:jc w:val="center"/>
              <w:rPr>
                <w:b w:val="0"/>
                <w:lang w:val="ru-RU"/>
              </w:rPr>
            </w:pPr>
            <w:r w:rsidRPr="00896455">
              <w:rPr>
                <w:b w:val="0"/>
                <w:lang w:val="ru-RU"/>
              </w:rPr>
              <w:t>УТВЕРЖДЕНА</w:t>
            </w:r>
          </w:p>
          <w:p w:rsidR="00896455" w:rsidRPr="00896455" w:rsidRDefault="00896455" w:rsidP="00E20BD3">
            <w:pPr>
              <w:pStyle w:val="a4"/>
              <w:ind w:left="0"/>
              <w:jc w:val="center"/>
              <w:rPr>
                <w:b w:val="0"/>
                <w:lang w:val="ru-RU"/>
              </w:rPr>
            </w:pPr>
            <w:proofErr w:type="spellStart"/>
            <w:r w:rsidRPr="00896455">
              <w:rPr>
                <w:b w:val="0"/>
                <w:lang w:val="ru-RU"/>
              </w:rPr>
              <w:t>И.о</w:t>
            </w:r>
            <w:proofErr w:type="gramStart"/>
            <w:r w:rsidRPr="00896455">
              <w:rPr>
                <w:b w:val="0"/>
                <w:lang w:val="ru-RU"/>
              </w:rPr>
              <w:t>.д</w:t>
            </w:r>
            <w:proofErr w:type="gramEnd"/>
            <w:r w:rsidRPr="00896455">
              <w:rPr>
                <w:b w:val="0"/>
                <w:lang w:val="ru-RU"/>
              </w:rPr>
              <w:t>иректора</w:t>
            </w:r>
            <w:proofErr w:type="spellEnd"/>
            <w:r w:rsidRPr="00896455">
              <w:rPr>
                <w:b w:val="0"/>
                <w:lang w:val="ru-RU"/>
              </w:rPr>
              <w:t xml:space="preserve"> </w:t>
            </w:r>
          </w:p>
          <w:p w:rsidR="00896455" w:rsidRPr="00896455" w:rsidRDefault="00896455" w:rsidP="00E20BD3">
            <w:pPr>
              <w:pStyle w:val="a4"/>
              <w:ind w:left="0"/>
              <w:jc w:val="center"/>
              <w:rPr>
                <w:b w:val="0"/>
                <w:lang w:val="ru-RU"/>
              </w:rPr>
            </w:pPr>
            <w:r w:rsidRPr="00896455">
              <w:rPr>
                <w:b w:val="0"/>
                <w:lang w:val="ru-RU"/>
              </w:rPr>
              <w:t>МБОУ «Конарская СОШ»</w:t>
            </w:r>
          </w:p>
          <w:p w:rsidR="00896455" w:rsidRPr="00896455" w:rsidRDefault="00896455" w:rsidP="00E20BD3">
            <w:pPr>
              <w:pStyle w:val="a4"/>
              <w:ind w:left="0"/>
              <w:jc w:val="center"/>
              <w:rPr>
                <w:b w:val="0"/>
                <w:lang w:val="ru-RU"/>
              </w:rPr>
            </w:pPr>
            <w:r w:rsidRPr="00896455">
              <w:rPr>
                <w:b w:val="0"/>
                <w:lang w:val="ru-RU"/>
              </w:rPr>
              <w:t>______________Н.В.Ильина</w:t>
            </w:r>
          </w:p>
          <w:p w:rsidR="00896455" w:rsidRPr="00896455" w:rsidRDefault="00896455" w:rsidP="00E20BD3">
            <w:pPr>
              <w:pStyle w:val="a4"/>
              <w:ind w:left="0"/>
              <w:jc w:val="center"/>
              <w:rPr>
                <w:b w:val="0"/>
                <w:sz w:val="24"/>
                <w:szCs w:val="24"/>
                <w:lang w:val="ru-RU"/>
              </w:rPr>
            </w:pPr>
            <w:r w:rsidRPr="00896455">
              <w:rPr>
                <w:b w:val="0"/>
                <w:sz w:val="24"/>
                <w:szCs w:val="24"/>
                <w:lang w:val="ru-RU"/>
              </w:rPr>
              <w:t>Приказ № 195 о 30.08.2025 года</w:t>
            </w:r>
          </w:p>
          <w:p w:rsidR="00896455" w:rsidRPr="00896455" w:rsidRDefault="00896455" w:rsidP="00E20BD3">
            <w:pPr>
              <w:pStyle w:val="a4"/>
              <w:ind w:left="0"/>
              <w:jc w:val="center"/>
              <w:rPr>
                <w:lang w:val="ru-RU"/>
              </w:rPr>
            </w:pPr>
          </w:p>
        </w:tc>
      </w:tr>
    </w:tbl>
    <w:p w:rsidR="0071528C" w:rsidRPr="0071528C" w:rsidRDefault="0071528C" w:rsidP="0071528C">
      <w:pPr>
        <w:shd w:val="clear" w:color="auto" w:fill="FFFFFF"/>
        <w:spacing w:before="270" w:after="135" w:line="39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1528C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1528C" w:rsidRPr="00051CB1" w:rsidRDefault="0071528C" w:rsidP="0071528C">
      <w:pPr>
        <w:shd w:val="clear" w:color="auto" w:fill="FFFFFF"/>
        <w:spacing w:before="270" w:after="135" w:line="39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51CB1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Программа элективного курса по химии</w:t>
      </w:r>
    </w:p>
    <w:p w:rsidR="0071528C" w:rsidRPr="00051CB1" w:rsidRDefault="0071528C" w:rsidP="0071528C">
      <w:pPr>
        <w:shd w:val="clear" w:color="auto" w:fill="FFFFFF"/>
        <w:spacing w:before="270" w:after="135" w:line="39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51CB1">
        <w:rPr>
          <w:rFonts w:ascii="Times New Roman" w:eastAsia="Times New Roman" w:hAnsi="Times New Roman" w:cs="Times New Roman"/>
          <w:color w:val="000000"/>
          <w:sz w:val="24"/>
          <w:szCs w:val="24"/>
        </w:rPr>
        <w:t>для обучающихся 10–11 классов</w:t>
      </w:r>
    </w:p>
    <w:p w:rsidR="0071528C" w:rsidRPr="00051CB1" w:rsidRDefault="0071528C" w:rsidP="0071528C">
      <w:pPr>
        <w:shd w:val="clear" w:color="auto" w:fill="FFFFFF"/>
        <w:spacing w:before="270" w:after="135" w:line="39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51CB1">
        <w:rPr>
          <w:rFonts w:ascii="Times New Roman" w:eastAsia="Times New Roman" w:hAnsi="Times New Roman" w:cs="Times New Roman"/>
          <w:color w:val="000000"/>
          <w:sz w:val="24"/>
          <w:szCs w:val="24"/>
        </w:rPr>
        <w:t>"Химия в задачах и упражнениях".</w:t>
      </w:r>
    </w:p>
    <w:p w:rsidR="0071528C" w:rsidRPr="00051CB1" w:rsidRDefault="0071528C" w:rsidP="0071528C">
      <w:pPr>
        <w:shd w:val="clear" w:color="auto" w:fill="FFFFFF"/>
        <w:spacing w:before="270" w:after="135" w:line="39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51CB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1528C" w:rsidRPr="00051CB1" w:rsidRDefault="0071528C" w:rsidP="0071528C">
      <w:pPr>
        <w:shd w:val="clear" w:color="auto" w:fill="FFFFFF"/>
        <w:spacing w:before="270" w:after="135" w:line="39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51CB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1528C" w:rsidRPr="00051CB1" w:rsidRDefault="0071528C" w:rsidP="0071528C">
      <w:pPr>
        <w:shd w:val="clear" w:color="auto" w:fill="FFFFFF"/>
        <w:spacing w:after="0" w:line="39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51CB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896455" w:rsidRDefault="0048407D" w:rsidP="0071528C">
      <w:pPr>
        <w:shd w:val="clear" w:color="auto" w:fill="FFFFFF"/>
        <w:spacing w:before="270" w:after="135" w:line="39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1C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</w:p>
    <w:p w:rsidR="00F47965" w:rsidRDefault="00F47965" w:rsidP="0071528C">
      <w:pPr>
        <w:shd w:val="clear" w:color="auto" w:fill="FFFFFF"/>
        <w:spacing w:before="270" w:after="135" w:line="39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</w:p>
    <w:p w:rsidR="00896455" w:rsidRPr="00051CB1" w:rsidRDefault="00896455" w:rsidP="0071528C">
      <w:pPr>
        <w:shd w:val="clear" w:color="auto" w:fill="FFFFFF"/>
        <w:spacing w:before="270" w:after="135" w:line="39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96455" w:rsidRDefault="00896455" w:rsidP="00896455">
      <w:pPr>
        <w:pStyle w:val="a4"/>
        <w:ind w:left="0"/>
        <w:jc w:val="center"/>
      </w:pPr>
    </w:p>
    <w:p w:rsidR="00896455" w:rsidRDefault="00896455" w:rsidP="00896455">
      <w:pPr>
        <w:pStyle w:val="a4"/>
        <w:ind w:left="0"/>
        <w:jc w:val="center"/>
      </w:pPr>
      <w:r>
        <w:t xml:space="preserve">П. </w:t>
      </w:r>
      <w:proofErr w:type="spellStart"/>
      <w:r>
        <w:t>Конар</w:t>
      </w:r>
      <w:proofErr w:type="spellEnd"/>
      <w:r>
        <w:t>, 2025</w:t>
      </w:r>
    </w:p>
    <w:p w:rsidR="0071528C" w:rsidRPr="00896455" w:rsidRDefault="0071528C" w:rsidP="0048407D">
      <w:pPr>
        <w:shd w:val="clear" w:color="auto" w:fill="FFFFFF"/>
        <w:spacing w:before="270" w:after="135" w:line="39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964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Пояснительная записка</w:t>
      </w:r>
    </w:p>
    <w:p w:rsidR="00591854" w:rsidRDefault="0071528C" w:rsidP="00896455">
      <w:pPr>
        <w:shd w:val="clear" w:color="auto" w:fill="FFFFFF"/>
        <w:spacing w:after="135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Необходимость разработки элективного курса для учащихся 10-х и 11-х классов «Химия в задачах и упражнениях» обусловлена тем, что в соответствии с учебным планом школы уровня среднего общего образования химии за 2 года выделяется всего 70 часов. В содержании курса химии в 10-11-х классах представлены только основополагающие химические теоретические знания, включающие общие сведения. Поверхностное изучение химии не облегчает, а затрудняет ее усвоение. Особенностью данного курса является то, что занятия идут параллельно с изучением курса органической химии в 10-м классе, и с изучением курса общей химии в 11-м классе. Это даёт возможность постоянно и последовательно увязывать учебный материал курса с основным курсом, а учащимся получать более прочные знания по предмету. Программа курса послужит для существенного углубления и расширения знаний по химии, необходимых для конкретизации основных вопросов органической, общей и неорганической химии и для общего развития учеников.</w:t>
      </w:r>
    </w:p>
    <w:p w:rsidR="0071528C" w:rsidRPr="00591854" w:rsidRDefault="00591854" w:rsidP="00896455">
      <w:pPr>
        <w:shd w:val="clear" w:color="auto" w:fill="FFFFFF"/>
        <w:spacing w:after="135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528C"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>Цель курса:</w:t>
      </w:r>
      <w:r w:rsidR="008964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1528C"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>расширение знаний, формирование умений и навыков у учащихся по решению расчетных задач и упражнений по химии, развитие познавательной активности и самостоятельности.</w:t>
      </w:r>
    </w:p>
    <w:p w:rsidR="0071528C" w:rsidRPr="0071528C" w:rsidRDefault="0071528C" w:rsidP="00896455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>Задачи курса:</w:t>
      </w:r>
      <w:r w:rsidR="005918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>углубление и расширение знаний по химии;</w:t>
      </w:r>
      <w:r w:rsidR="008964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>закрепить умения и навыки комплексного осмысления знаний и их применению при решении задач и упражнений;</w:t>
      </w:r>
      <w:r w:rsidR="005918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>исследовать и анализировать алгоритмы решения типовых задач, находить способы решения комбинированных задач;</w:t>
      </w:r>
      <w:r w:rsidR="005918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формировать целостное представление о при</w:t>
      </w:r>
      <w:r w:rsidR="00D01B67">
        <w:rPr>
          <w:rFonts w:ascii="Times New Roman" w:eastAsia="Times New Roman" w:hAnsi="Times New Roman" w:cs="Times New Roman"/>
          <w:color w:val="000000"/>
          <w:sz w:val="24"/>
          <w:szCs w:val="24"/>
        </w:rPr>
        <w:t>менении математических знаний</w:t>
      </w:r>
      <w:r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 решении химических задач;</w:t>
      </w:r>
      <w:r w:rsidR="005918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развивать у учащихся умения сравнивать, анализировать и делать выводы;</w:t>
      </w:r>
      <w:proofErr w:type="gramEnd"/>
      <w:r w:rsidR="005918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способствовать формированию навыков сотрудничества в процессе совместной работы;</w:t>
      </w:r>
      <w:r w:rsidR="005918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развить интересы учащихся, увлекающихся химией.</w:t>
      </w:r>
    </w:p>
    <w:p w:rsidR="0071528C" w:rsidRPr="0071528C" w:rsidRDefault="0071528C" w:rsidP="00896455">
      <w:pPr>
        <w:shd w:val="clear" w:color="auto" w:fill="FFFFFF"/>
        <w:spacing w:after="135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>Курс базируется на знаниях, получаемых учащимися при изучении химии в основной школе, и не требует знания теоретических вопросов, выходящих за рамки школьной программы. В то же время для успешной реализации этого элективного курса необходимо, чтобы ребята владели важнейшими вычислительными навыками, алгоритмами решения типовых химических задач, умели применять при решении задач важнейшие физические и химические законы.</w:t>
      </w:r>
    </w:p>
    <w:p w:rsidR="0071528C" w:rsidRPr="0071528C" w:rsidRDefault="0071528C" w:rsidP="00896455">
      <w:pPr>
        <w:shd w:val="clear" w:color="auto" w:fill="FFFFFF"/>
        <w:spacing w:after="135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>В качестве основной формы организации учебных занятий предлагается проведение семинаров, на которых дается краткое объяснение теоретического материала, а также решение задач и упражнений по данной теме.</w:t>
      </w:r>
    </w:p>
    <w:p w:rsidR="0071528C" w:rsidRPr="0071528C" w:rsidRDefault="0071528C" w:rsidP="00896455">
      <w:pPr>
        <w:shd w:val="clear" w:color="auto" w:fill="FFFFFF"/>
        <w:spacing w:after="135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>Для повышения интереса к теоретическим вопросам и закрепления изученного материала, предусмотрены уроки-практикумы по составлению схем превращений, отражающих генетическую связь между классами неорганических и органических веществ и составлению расчетных задач, с указанием способов их решения.</w:t>
      </w:r>
    </w:p>
    <w:p w:rsidR="0071528C" w:rsidRPr="0071528C" w:rsidRDefault="0071528C" w:rsidP="00896455">
      <w:pPr>
        <w:shd w:val="clear" w:color="auto" w:fill="FFFFFF"/>
        <w:spacing w:after="135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>При разработке программы электив</w:t>
      </w:r>
      <w:r w:rsidR="00D01B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ного предмета акцент делался на </w:t>
      </w:r>
      <w:r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вопросы, которые в базовом курсе химии основной и средней школы рассматриваются недостаточно полно или не рассматриваются совсем, но входят в программы вступительных экзаменов в вузы. Задачи и упражнения подобраны, так что занятия по их решению проходят параллельно с изучаемым материалом на уроках. </w:t>
      </w:r>
      <w:proofErr w:type="spellStart"/>
      <w:r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>КИМы</w:t>
      </w:r>
      <w:proofErr w:type="spellEnd"/>
      <w:r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использующиеся на занятиях, имеют </w:t>
      </w:r>
      <w:proofErr w:type="spellStart"/>
      <w:r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>разноуровневую</w:t>
      </w:r>
      <w:proofErr w:type="spellEnd"/>
      <w:r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систему оценивания, в том числе используются задачи и упражнения из </w:t>
      </w:r>
      <w:proofErr w:type="spellStart"/>
      <w:r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>КИМов</w:t>
      </w:r>
      <w:proofErr w:type="spellEnd"/>
      <w:r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ЕГЭ предыдущих лет, что позволяет подготовить учащихся к сдаче ЕГЭ.</w:t>
      </w:r>
    </w:p>
    <w:p w:rsidR="0071528C" w:rsidRDefault="0071528C" w:rsidP="00896455">
      <w:pPr>
        <w:shd w:val="clear" w:color="auto" w:fill="FFFFFF"/>
        <w:spacing w:after="135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Элективный курс «Химия в задачах и упражнениях» предназначен для учащихся 10-11-х классов и рассчитан на 35 часов в 10 классе и 34 часа в 11 классе (1 час в неделю в 10 и 11 классах).</w:t>
      </w:r>
    </w:p>
    <w:p w:rsidR="00920748" w:rsidRPr="0071528C" w:rsidRDefault="00920748" w:rsidP="00896455">
      <w:pPr>
        <w:shd w:val="clear" w:color="auto" w:fill="FFFFFF"/>
        <w:spacing w:before="270" w:after="135" w:line="28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2. Содержание 10 класс</w:t>
      </w:r>
    </w:p>
    <w:p w:rsidR="00920748" w:rsidRPr="0071528C" w:rsidRDefault="00EB1F12" w:rsidP="00896455">
      <w:pPr>
        <w:shd w:val="clear" w:color="auto" w:fill="FFFFFF"/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 w:rsidR="00920748"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>Введение. Роль и место расчетных задач в системе обучения химии и практической жизни. Типы задач.</w:t>
      </w:r>
    </w:p>
    <w:p w:rsidR="00920748" w:rsidRPr="0071528C" w:rsidRDefault="00EB1F12" w:rsidP="00896455">
      <w:pPr>
        <w:shd w:val="clear" w:color="auto" w:fill="FFFFFF"/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</w:t>
      </w:r>
      <w:r w:rsidR="00920748"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>Вычисления с использованием понятий «количество вещества», «число Авогадро», молярная масса, молярный объем.</w:t>
      </w:r>
    </w:p>
    <w:p w:rsidR="00920748" w:rsidRPr="0071528C" w:rsidRDefault="00EB1F12" w:rsidP="00896455">
      <w:pPr>
        <w:shd w:val="clear" w:color="auto" w:fill="FFFFFF"/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</w:t>
      </w:r>
      <w:r w:rsidR="00920748"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Установление простейшей формулы вещества по массовым долям элементов с использованием абсолютной и относительной плотности вещества.</w:t>
      </w:r>
    </w:p>
    <w:p w:rsidR="00920748" w:rsidRPr="0071528C" w:rsidRDefault="00EB1F12" w:rsidP="00896455">
      <w:pPr>
        <w:shd w:val="clear" w:color="auto" w:fill="FFFFFF"/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</w:t>
      </w:r>
      <w:r w:rsidR="00920748"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>Вывод формулы вещества по относительной плотности и массе (объему или количеству) продуктов сгорания.</w:t>
      </w:r>
    </w:p>
    <w:p w:rsidR="00920748" w:rsidRPr="0071528C" w:rsidRDefault="00EB1F12" w:rsidP="00896455">
      <w:pPr>
        <w:shd w:val="clear" w:color="auto" w:fill="FFFFFF"/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 </w:t>
      </w:r>
      <w:r w:rsidR="00920748"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>Виды изомерии: структурная и пространственная.</w:t>
      </w:r>
    </w:p>
    <w:p w:rsidR="00920748" w:rsidRPr="0071528C" w:rsidRDefault="00EB1F12" w:rsidP="00896455">
      <w:pPr>
        <w:shd w:val="clear" w:color="auto" w:fill="FFFFFF"/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 </w:t>
      </w:r>
      <w:r w:rsidR="00920748"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>Вычисления массы (количества, объема) вещества по известному количеству (массе, объему) одного из вступивших в реакцию или получившихся веществ.</w:t>
      </w:r>
    </w:p>
    <w:p w:rsidR="00920748" w:rsidRPr="0071528C" w:rsidRDefault="00EB1F12" w:rsidP="00896455">
      <w:pPr>
        <w:shd w:val="clear" w:color="auto" w:fill="FFFFFF"/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7. </w:t>
      </w:r>
      <w:r w:rsidR="00920748"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>Вычисление массы, количества или объема продукта реакции по известной массе, количеству или объему исходного вещества, содержащего примеси.</w:t>
      </w:r>
    </w:p>
    <w:p w:rsidR="00920748" w:rsidRPr="0071528C" w:rsidRDefault="00EB1F12" w:rsidP="00896455">
      <w:pPr>
        <w:shd w:val="clear" w:color="auto" w:fill="FFFFFF"/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8. </w:t>
      </w:r>
      <w:r w:rsidR="00920748"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Вычисление массовой или объемной доли выхода продукта реакции </w:t>
      </w:r>
      <w:proofErr w:type="gramStart"/>
      <w:r w:rsidR="00920748"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gramEnd"/>
      <w:r w:rsidR="00920748"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теоретически возможного.</w:t>
      </w:r>
    </w:p>
    <w:p w:rsidR="00920748" w:rsidRPr="0071528C" w:rsidRDefault="00EB1F12" w:rsidP="00896455">
      <w:pPr>
        <w:shd w:val="clear" w:color="auto" w:fill="FFFFFF"/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9. </w:t>
      </w:r>
      <w:r w:rsidR="00920748"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>Расчеты по химическим уравнениям, связанные с массовой долей растворенного вещества.</w:t>
      </w:r>
    </w:p>
    <w:p w:rsidR="00920748" w:rsidRPr="0071528C" w:rsidRDefault="00EB1F12" w:rsidP="00896455">
      <w:pPr>
        <w:shd w:val="clear" w:color="auto" w:fill="FFFFFF"/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10. </w:t>
      </w:r>
      <w:r w:rsidR="00920748"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>Вычисление массы (объема или количества) продукта реакции, если одно из реагирующих веществ дано в избытке. Расчеты по объемным отношениям газов.</w:t>
      </w:r>
    </w:p>
    <w:p w:rsidR="00920748" w:rsidRPr="0071528C" w:rsidRDefault="00EB1F12" w:rsidP="00896455">
      <w:pPr>
        <w:shd w:val="clear" w:color="auto" w:fill="FFFFFF"/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11.</w:t>
      </w:r>
      <w:r w:rsidR="00920748"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>Расчеты по термохимическим уравнениям.</w:t>
      </w:r>
    </w:p>
    <w:p w:rsidR="00920748" w:rsidRPr="0071528C" w:rsidRDefault="00EB1F12" w:rsidP="00896455">
      <w:pPr>
        <w:shd w:val="clear" w:color="auto" w:fill="FFFFFF"/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12. </w:t>
      </w:r>
      <w:r w:rsidR="00920748"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Типы и механизмы химических реакций в органической химии. </w:t>
      </w:r>
      <w:proofErr w:type="spellStart"/>
      <w:r w:rsidR="00920748"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>Окислительно</w:t>
      </w:r>
      <w:proofErr w:type="spellEnd"/>
      <w:r w:rsidR="00920748"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-восстановительные реакции в органической химии. Составление уравнений реакций окисления </w:t>
      </w:r>
      <w:proofErr w:type="spellStart"/>
      <w:r w:rsidR="00920748"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>алкенов</w:t>
      </w:r>
      <w:proofErr w:type="spellEnd"/>
      <w:r w:rsidR="00920748"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="00920748"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>алкинов</w:t>
      </w:r>
      <w:proofErr w:type="spellEnd"/>
      <w:r w:rsidR="00920748"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Понятие о </w:t>
      </w:r>
      <w:proofErr w:type="spellStart"/>
      <w:r w:rsidR="00920748"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>циклоалканах</w:t>
      </w:r>
      <w:proofErr w:type="spellEnd"/>
      <w:r w:rsidR="00920748"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Бензол и его гомологи. Правила ориентации в </w:t>
      </w:r>
      <w:proofErr w:type="spellStart"/>
      <w:r w:rsidR="00920748"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>бензольном</w:t>
      </w:r>
      <w:proofErr w:type="spellEnd"/>
      <w:r w:rsidR="00920748"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кольце. Упражнения, отражающие химические свойства углеводородов и способы их получения. Схемы превращений отражающих генетическую связь между углеводородами: открытые, закрытые, смешанные. Упражнения, отражающие характерные химические свойства предельных одноатомных и многоатомных спиртов; фенола и способы их получения. Понятие о кетонах. Упражнения, отражающие характерные химические свойства альдегидов, предельных карбоновых кислот, сложных эфиров и способы их получения. Схемы превращений отражающих генетическую связь между углеводородами и кислородсодержащими органическими соединениями: открытые, закрытые, смешанные. Классификация аминов. Анилин. Упражнения, отражающие химические свойства азотсодержащих соединений и способов их получения.</w:t>
      </w:r>
    </w:p>
    <w:p w:rsidR="00EB1F12" w:rsidRDefault="00EB1F12" w:rsidP="00896455">
      <w:pPr>
        <w:shd w:val="clear" w:color="auto" w:fill="FFFFFF"/>
        <w:spacing w:before="100" w:after="10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13. </w:t>
      </w:r>
      <w:r w:rsidR="00920748"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Генетическая связь аминов с другими классами органических соединений. Генетическая связь аминокислот с другими классами органических соединений. </w:t>
      </w:r>
    </w:p>
    <w:p w:rsidR="00EB1F12" w:rsidRDefault="00EB1F12" w:rsidP="00896455">
      <w:pPr>
        <w:shd w:val="clear" w:color="auto" w:fill="FFFFFF"/>
        <w:spacing w:before="100" w:after="10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14. </w:t>
      </w:r>
      <w:r w:rsidR="00920748"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Азотсодержащие гетероциклические соединения. Понятие о нуклеиновых кислотах. Схемы превращений по теме «Азотсодержащие соединения». </w:t>
      </w:r>
    </w:p>
    <w:p w:rsidR="00920748" w:rsidRPr="0071528C" w:rsidRDefault="00EB1F12" w:rsidP="00896455">
      <w:pPr>
        <w:shd w:val="clear" w:color="auto" w:fill="FFFFFF"/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15. </w:t>
      </w:r>
      <w:r w:rsidR="00920748"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>Понятие о высокомолекулярных соединениях. Основные методы синтеза полимеров. Полиэтилен. Полипропилен. Фенолформальдегидные смолы. Синтетические каучуки и синтетические волокна.</w:t>
      </w:r>
    </w:p>
    <w:p w:rsidR="00920748" w:rsidRPr="0071528C" w:rsidRDefault="00920748" w:rsidP="00896455">
      <w:pPr>
        <w:shd w:val="clear" w:color="auto" w:fill="FFFFFF"/>
        <w:spacing w:before="270" w:after="135" w:line="28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528C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B1F12" w:rsidRDefault="00EB1F12" w:rsidP="00896455">
      <w:pPr>
        <w:shd w:val="clear" w:color="auto" w:fill="FFFFFF"/>
        <w:spacing w:before="270" w:after="135" w:line="28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91854" w:rsidRDefault="00920748" w:rsidP="00896455">
      <w:pPr>
        <w:shd w:val="clear" w:color="auto" w:fill="FFFFFF"/>
        <w:spacing w:before="270" w:after="135" w:line="28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Содержание 11 класс</w:t>
      </w:r>
    </w:p>
    <w:p w:rsidR="00920748" w:rsidRPr="0071528C" w:rsidRDefault="00920748" w:rsidP="00896455">
      <w:pPr>
        <w:shd w:val="clear" w:color="auto" w:fill="FFFFFF"/>
        <w:spacing w:before="270" w:after="135" w:line="285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1. Химический элемент</w:t>
      </w:r>
      <w:r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Основные понятия и законы химии.</w:t>
      </w:r>
      <w:r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Расчёты с применением уравнения Менделеева-</w:t>
      </w:r>
      <w:proofErr w:type="spellStart"/>
      <w:r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>Клайперона</w:t>
      </w:r>
      <w:proofErr w:type="spellEnd"/>
      <w:r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>. Расчеты с применением газовых законов. Строение атома. Изотопы. Квантовые числа электрона. Классификация химических элементов: s-, p-, d-, f-элементы.</w:t>
      </w:r>
    </w:p>
    <w:p w:rsidR="00920748" w:rsidRPr="0071528C" w:rsidRDefault="00920748" w:rsidP="0089645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2. Строение вещества.</w:t>
      </w:r>
      <w:r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Основные виды химической связи, механизмы их образования. Характеристика ковалентной связи. Валентность и степень окисления. Пространственное строение молекул неорганических и органических веществ. Дисперсные системы. Задачи с использованием разных способов выражения концентрации растворов. Расчёты, связанные с приготовлением растворов. Правило смешения растворов, («правило креста»). Кристаллогидраты.</w:t>
      </w:r>
    </w:p>
    <w:p w:rsidR="00920748" w:rsidRPr="0071528C" w:rsidRDefault="00920748" w:rsidP="0089645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>3. Химические реакции.</w:t>
      </w:r>
      <w:r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 Классификация химических реакций в органической и неорганической химии. Расчеты, связанные со скоростью химических реакций. Условия смещения химического равновесия. Производство серной кислоты контактным способом. </w:t>
      </w:r>
      <w:proofErr w:type="spellStart"/>
      <w:r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>Окислительно</w:t>
      </w:r>
      <w:proofErr w:type="spellEnd"/>
      <w:r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>-восстановительные реакци</w:t>
      </w:r>
      <w:proofErr w:type="gramStart"/>
      <w:r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>и(</w:t>
      </w:r>
      <w:proofErr w:type="gramEnd"/>
      <w:r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>ОВР). Электролитическая диссоциация. (Э.Д.). Гидролиз.</w:t>
      </w:r>
    </w:p>
    <w:p w:rsidR="00EB1F12" w:rsidRDefault="00920748" w:rsidP="0089645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4. Свойства веществ.</w:t>
      </w:r>
      <w:r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Упражнения, иллюстрирующие общие химические свойства металлов.</w:t>
      </w:r>
      <w:r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Свойства d-элементов и их соединений. Хром. Свойств d-элементов и их соединений. Марганец. Свойств d-элементов и их соединений. Цинк</w:t>
      </w:r>
      <w:r w:rsidR="00EB1F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Расчёты по теме «Электролиз». </w:t>
      </w:r>
      <w:r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> Упражнения, иллюстрирующие общие химич</w:t>
      </w:r>
      <w:r w:rsidR="00EB1F12">
        <w:rPr>
          <w:rFonts w:ascii="Times New Roman" w:eastAsia="Times New Roman" w:hAnsi="Times New Roman" w:cs="Times New Roman"/>
          <w:color w:val="000000"/>
          <w:sz w:val="24"/>
          <w:szCs w:val="24"/>
        </w:rPr>
        <w:t>еские свойства неметаллов.</w:t>
      </w:r>
      <w:r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Кислоты органические и неорганические. Амфотерные органические и неорганические соединения. </w:t>
      </w:r>
      <w:r w:rsidR="00EB1F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Понятие о комплексных соединениях. </w:t>
      </w:r>
    </w:p>
    <w:p w:rsidR="00EB1F12" w:rsidRDefault="00EB1F12" w:rsidP="0089645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 </w:t>
      </w:r>
      <w:r w:rsidR="00920748"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>Генетическая связь между классами органических и неорганических соединений. Цепочки превращений, отражающие генетическую связь между классами неорганических и органических соединений.</w:t>
      </w:r>
    </w:p>
    <w:p w:rsidR="00920748" w:rsidRPr="0071528C" w:rsidRDefault="00EB1F12" w:rsidP="0089645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</w:t>
      </w:r>
      <w:r w:rsidR="00920748"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Химия и экология. Химия и повседневная жизнь человека</w:t>
      </w:r>
    </w:p>
    <w:p w:rsidR="00920748" w:rsidRPr="0071528C" w:rsidRDefault="00920748" w:rsidP="00896455">
      <w:pPr>
        <w:shd w:val="clear" w:color="auto" w:fill="FFFFFF"/>
        <w:spacing w:before="270" w:after="135" w:line="285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71528C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1528C" w:rsidRPr="0071528C" w:rsidRDefault="00EB1F12" w:rsidP="00896455">
      <w:pPr>
        <w:shd w:val="clear" w:color="auto" w:fill="FFFFFF"/>
        <w:spacing w:before="270" w:after="135" w:line="28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</w:t>
      </w:r>
      <w:r w:rsidR="0071528C"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>3. Тематическое планирование с указанием количества часов</w:t>
      </w:r>
    </w:p>
    <w:p w:rsidR="0071528C" w:rsidRPr="0071528C" w:rsidRDefault="0071528C" w:rsidP="00896455">
      <w:pPr>
        <w:shd w:val="clear" w:color="auto" w:fill="FFFFFF"/>
        <w:spacing w:before="270" w:after="135" w:line="28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>10 класс 35 часов (1 час в неделю)</w:t>
      </w:r>
    </w:p>
    <w:p w:rsidR="0071528C" w:rsidRPr="0071528C" w:rsidRDefault="0071528C" w:rsidP="00896455">
      <w:pPr>
        <w:shd w:val="clear" w:color="auto" w:fill="FFFFFF"/>
        <w:spacing w:before="270" w:after="135" w:line="28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528C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0" w:type="auto"/>
        <w:jc w:val="center"/>
        <w:tblCellSpacing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40"/>
        <w:gridCol w:w="7028"/>
        <w:gridCol w:w="1686"/>
      </w:tblGrid>
      <w:tr w:rsidR="0071528C" w:rsidRPr="0071528C" w:rsidTr="0071528C">
        <w:trPr>
          <w:tblCellSpacing w:w="0" w:type="dxa"/>
          <w:jc w:val="center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7152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7152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темы</w:t>
            </w:r>
          </w:p>
        </w:tc>
        <w:tc>
          <w:tcPr>
            <w:tcW w:w="1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 часов</w:t>
            </w:r>
          </w:p>
        </w:tc>
      </w:tr>
      <w:tr w:rsidR="0071528C" w:rsidRPr="0071528C" w:rsidTr="0071528C">
        <w:trPr>
          <w:tblCellSpacing w:w="0" w:type="dxa"/>
          <w:jc w:val="center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Введение. Роль и место расчетных задач в системе обучения химии и практической жизни. Типы задач.</w:t>
            </w:r>
          </w:p>
        </w:tc>
        <w:tc>
          <w:tcPr>
            <w:tcW w:w="1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1528C" w:rsidRPr="0071528C" w:rsidTr="0071528C">
        <w:trPr>
          <w:tblCellSpacing w:w="0" w:type="dxa"/>
          <w:jc w:val="center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Вычисления с использованием понятий «количество вещества», «число Авогадро», молярная масса, молярный объем.</w:t>
            </w:r>
          </w:p>
        </w:tc>
        <w:tc>
          <w:tcPr>
            <w:tcW w:w="1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1528C" w:rsidRPr="0071528C" w:rsidTr="0071528C">
        <w:trPr>
          <w:tblCellSpacing w:w="0" w:type="dxa"/>
          <w:jc w:val="center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Установление простейшей формулы вещества по массовым долям элементов с использованием абсолютной и относительной плотности вещества.</w:t>
            </w:r>
          </w:p>
        </w:tc>
        <w:tc>
          <w:tcPr>
            <w:tcW w:w="1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1528C" w:rsidRPr="0071528C" w:rsidTr="0071528C">
        <w:trPr>
          <w:tblCellSpacing w:w="0" w:type="dxa"/>
          <w:jc w:val="center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7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Вывод формулы вещества по относительной плотности и массе (объему или количеству) продуктов сгорания.</w:t>
            </w:r>
          </w:p>
        </w:tc>
        <w:tc>
          <w:tcPr>
            <w:tcW w:w="1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1528C" w:rsidRPr="0071528C" w:rsidTr="0071528C">
        <w:trPr>
          <w:tblCellSpacing w:w="0" w:type="dxa"/>
          <w:jc w:val="center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Виды изомерии: структурная и пространственная.</w:t>
            </w:r>
          </w:p>
        </w:tc>
        <w:tc>
          <w:tcPr>
            <w:tcW w:w="1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1528C" w:rsidRPr="0071528C" w:rsidTr="0071528C">
        <w:trPr>
          <w:tblCellSpacing w:w="0" w:type="dxa"/>
          <w:jc w:val="center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Урок-упражнение по отработке навыков составления изомеров и их названий</w:t>
            </w:r>
          </w:p>
        </w:tc>
        <w:tc>
          <w:tcPr>
            <w:tcW w:w="1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1528C" w:rsidRPr="0071528C" w:rsidTr="0071528C">
        <w:trPr>
          <w:tblCellSpacing w:w="0" w:type="dxa"/>
          <w:jc w:val="center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Вычисления массы (количества, объема) вещества по известному количеству (массе, объему) одного из вступивших в реакцию или получившихся веществ.</w:t>
            </w:r>
          </w:p>
        </w:tc>
        <w:tc>
          <w:tcPr>
            <w:tcW w:w="1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1528C" w:rsidRPr="0071528C" w:rsidTr="0071528C">
        <w:trPr>
          <w:tblCellSpacing w:w="0" w:type="dxa"/>
          <w:jc w:val="center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Вычисление массы, количества или объема продукта реакции по известной массе, количеству или объему исходного вещества, содержащего примеси.</w:t>
            </w:r>
          </w:p>
        </w:tc>
        <w:tc>
          <w:tcPr>
            <w:tcW w:w="1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1528C" w:rsidRPr="0071528C" w:rsidTr="0071528C">
        <w:trPr>
          <w:tblCellSpacing w:w="0" w:type="dxa"/>
          <w:jc w:val="center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7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Вычисление массовой или объемной доли выхода продукта реакции </w:t>
            </w:r>
            <w:proofErr w:type="gramStart"/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gramEnd"/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теоретически возможного.</w:t>
            </w:r>
          </w:p>
        </w:tc>
        <w:tc>
          <w:tcPr>
            <w:tcW w:w="1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1528C" w:rsidRPr="0071528C" w:rsidTr="0071528C">
        <w:trPr>
          <w:tblCellSpacing w:w="0" w:type="dxa"/>
          <w:jc w:val="center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Расчеты по химическим уравнениям, связанные с массовой долей растворенного вещества.</w:t>
            </w:r>
          </w:p>
        </w:tc>
        <w:tc>
          <w:tcPr>
            <w:tcW w:w="1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1528C" w:rsidRPr="0071528C" w:rsidTr="0071528C">
        <w:trPr>
          <w:tblCellSpacing w:w="0" w:type="dxa"/>
          <w:jc w:val="center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Вычисление массы (объема или количества) продукта реакции, если одно из реагирующих веществ дано в избытке.</w:t>
            </w:r>
          </w:p>
        </w:tc>
        <w:tc>
          <w:tcPr>
            <w:tcW w:w="1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1528C" w:rsidRPr="0071528C" w:rsidTr="0071528C">
        <w:trPr>
          <w:tblCellSpacing w:w="0" w:type="dxa"/>
          <w:jc w:val="center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Расчеты по объемным отношениям газов.</w:t>
            </w:r>
          </w:p>
        </w:tc>
        <w:tc>
          <w:tcPr>
            <w:tcW w:w="1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1528C" w:rsidRPr="0071528C" w:rsidTr="0071528C">
        <w:trPr>
          <w:tblCellSpacing w:w="0" w:type="dxa"/>
          <w:jc w:val="center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Расчеты по термохимическим уравнениям</w:t>
            </w:r>
          </w:p>
        </w:tc>
        <w:tc>
          <w:tcPr>
            <w:tcW w:w="1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1528C" w:rsidRPr="0071528C" w:rsidTr="0071528C">
        <w:trPr>
          <w:tblCellSpacing w:w="0" w:type="dxa"/>
          <w:jc w:val="center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Типы и механизмы химических реакций в органической химии</w:t>
            </w:r>
          </w:p>
        </w:tc>
        <w:tc>
          <w:tcPr>
            <w:tcW w:w="1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1528C" w:rsidRPr="0071528C" w:rsidTr="0071528C">
        <w:trPr>
          <w:tblCellSpacing w:w="0" w:type="dxa"/>
          <w:jc w:val="center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Окислительно</w:t>
            </w:r>
            <w:proofErr w:type="spellEnd"/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-восстановительные реакции в органической химии.</w:t>
            </w:r>
          </w:p>
        </w:tc>
        <w:tc>
          <w:tcPr>
            <w:tcW w:w="1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1528C" w:rsidRPr="0071528C" w:rsidTr="0071528C">
        <w:trPr>
          <w:tblCellSpacing w:w="0" w:type="dxa"/>
          <w:jc w:val="center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Составление уравнений реакций окисления </w:t>
            </w:r>
            <w:proofErr w:type="spellStart"/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алкенов</w:t>
            </w:r>
            <w:proofErr w:type="spellEnd"/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алкинов</w:t>
            </w:r>
            <w:proofErr w:type="spellEnd"/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1528C" w:rsidRPr="0071528C" w:rsidTr="0071528C">
        <w:trPr>
          <w:tblCellSpacing w:w="0" w:type="dxa"/>
          <w:jc w:val="center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Понятие о </w:t>
            </w:r>
            <w:proofErr w:type="spellStart"/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циклоалканах</w:t>
            </w:r>
            <w:proofErr w:type="spellEnd"/>
          </w:p>
        </w:tc>
        <w:tc>
          <w:tcPr>
            <w:tcW w:w="1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1528C" w:rsidRPr="0071528C" w:rsidTr="0071528C">
        <w:trPr>
          <w:tblCellSpacing w:w="0" w:type="dxa"/>
          <w:jc w:val="center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Бензол и его гомологи. Правила ориентации в </w:t>
            </w:r>
            <w:proofErr w:type="spellStart"/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бензольном</w:t>
            </w:r>
            <w:proofErr w:type="spellEnd"/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кольце</w:t>
            </w:r>
          </w:p>
        </w:tc>
        <w:tc>
          <w:tcPr>
            <w:tcW w:w="1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1528C" w:rsidRPr="0071528C" w:rsidTr="0071528C">
        <w:trPr>
          <w:tblCellSpacing w:w="0" w:type="dxa"/>
          <w:jc w:val="center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Упражнения, отражающие химические свойства углеводородов и способов их получения.</w:t>
            </w:r>
          </w:p>
        </w:tc>
        <w:tc>
          <w:tcPr>
            <w:tcW w:w="1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1528C" w:rsidRPr="0071528C" w:rsidTr="0071528C">
        <w:trPr>
          <w:tblCellSpacing w:w="0" w:type="dxa"/>
          <w:jc w:val="center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Схемы превращений отражающих генетическую связь между углеводородами: открытые, закрытые, смешанные.</w:t>
            </w:r>
          </w:p>
        </w:tc>
        <w:tc>
          <w:tcPr>
            <w:tcW w:w="1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1528C" w:rsidRPr="0071528C" w:rsidTr="0071528C">
        <w:trPr>
          <w:tblCellSpacing w:w="0" w:type="dxa"/>
          <w:jc w:val="center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Урок-практикум по составлению схем превращений, отражающих генетическую связь между углеводородами</w:t>
            </w:r>
          </w:p>
        </w:tc>
        <w:tc>
          <w:tcPr>
            <w:tcW w:w="1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1528C" w:rsidRPr="0071528C" w:rsidTr="0071528C">
        <w:trPr>
          <w:tblCellSpacing w:w="0" w:type="dxa"/>
          <w:jc w:val="center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Упражнения, отражающие характерные химические свойства предельных одноатомных и многоатомных спиртов; фенола и способы их получения</w:t>
            </w:r>
          </w:p>
        </w:tc>
        <w:tc>
          <w:tcPr>
            <w:tcW w:w="1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1528C" w:rsidRPr="0071528C" w:rsidTr="0071528C">
        <w:trPr>
          <w:tblCellSpacing w:w="0" w:type="dxa"/>
          <w:jc w:val="center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Понятие о кетонах.</w:t>
            </w:r>
          </w:p>
        </w:tc>
        <w:tc>
          <w:tcPr>
            <w:tcW w:w="1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1528C" w:rsidRPr="0071528C" w:rsidTr="0071528C">
        <w:trPr>
          <w:tblCellSpacing w:w="0" w:type="dxa"/>
          <w:jc w:val="center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Упражнения, отражающие химические свойства альдегидов, предельных карбоновых кислот, сложных эфиров и способов их получения.</w:t>
            </w:r>
          </w:p>
        </w:tc>
        <w:tc>
          <w:tcPr>
            <w:tcW w:w="1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1528C" w:rsidRPr="0071528C" w:rsidTr="0071528C">
        <w:trPr>
          <w:tblCellSpacing w:w="0" w:type="dxa"/>
          <w:jc w:val="center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Схемы превращений отражающих генетическую связь между углеводородами и кислородсодержащими органическими </w:t>
            </w: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соединениями: открытые, закрытые, смешанные.</w:t>
            </w:r>
          </w:p>
        </w:tc>
        <w:tc>
          <w:tcPr>
            <w:tcW w:w="1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</w:tr>
      <w:tr w:rsidR="0071528C" w:rsidRPr="0071528C" w:rsidTr="0071528C">
        <w:trPr>
          <w:tblCellSpacing w:w="0" w:type="dxa"/>
          <w:jc w:val="center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26</w:t>
            </w:r>
          </w:p>
        </w:tc>
        <w:tc>
          <w:tcPr>
            <w:tcW w:w="7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Классификация аминов. Анилин.</w:t>
            </w:r>
          </w:p>
        </w:tc>
        <w:tc>
          <w:tcPr>
            <w:tcW w:w="1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1528C" w:rsidRPr="0071528C" w:rsidTr="0071528C">
        <w:trPr>
          <w:tblCellSpacing w:w="0" w:type="dxa"/>
          <w:jc w:val="center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Упражнения, отражающие химические свойства азотсодержащих соединений и способов их получения.</w:t>
            </w:r>
          </w:p>
        </w:tc>
        <w:tc>
          <w:tcPr>
            <w:tcW w:w="1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1528C" w:rsidRPr="0071528C" w:rsidTr="0071528C">
        <w:trPr>
          <w:tblCellSpacing w:w="0" w:type="dxa"/>
          <w:jc w:val="center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Генетическая связь аминов с другими классами органических соединений</w:t>
            </w:r>
          </w:p>
        </w:tc>
        <w:tc>
          <w:tcPr>
            <w:tcW w:w="1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1528C" w:rsidRPr="0071528C" w:rsidTr="0071528C">
        <w:trPr>
          <w:tblCellSpacing w:w="0" w:type="dxa"/>
          <w:jc w:val="center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Генетическая связь аминокислот с другими классами органических соединений</w:t>
            </w:r>
          </w:p>
        </w:tc>
        <w:tc>
          <w:tcPr>
            <w:tcW w:w="1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1528C" w:rsidRPr="0071528C" w:rsidTr="0071528C">
        <w:trPr>
          <w:tblCellSpacing w:w="0" w:type="dxa"/>
          <w:jc w:val="center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Азотсодержащие гетероциклические соединения</w:t>
            </w:r>
          </w:p>
        </w:tc>
        <w:tc>
          <w:tcPr>
            <w:tcW w:w="1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1528C" w:rsidRPr="0071528C" w:rsidTr="0071528C">
        <w:trPr>
          <w:tblCellSpacing w:w="0" w:type="dxa"/>
          <w:jc w:val="center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Понятие о нуклеиновых кислотах</w:t>
            </w:r>
          </w:p>
        </w:tc>
        <w:tc>
          <w:tcPr>
            <w:tcW w:w="1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1528C" w:rsidRPr="0071528C" w:rsidTr="0071528C">
        <w:trPr>
          <w:tblCellSpacing w:w="0" w:type="dxa"/>
          <w:jc w:val="center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Схемы превращений по теме «Азотсодержащие соединения»</w:t>
            </w:r>
          </w:p>
        </w:tc>
        <w:tc>
          <w:tcPr>
            <w:tcW w:w="1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1528C" w:rsidRPr="0071528C" w:rsidTr="0071528C">
        <w:trPr>
          <w:tblCellSpacing w:w="0" w:type="dxa"/>
          <w:jc w:val="center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Понятие о высокомолекулярных соединениях. Основные методы синтеза полимеров. Полиэтилен. Полипропилен. Фенолформальдегидные смолы.</w:t>
            </w:r>
          </w:p>
        </w:tc>
        <w:tc>
          <w:tcPr>
            <w:tcW w:w="1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1528C" w:rsidRPr="0071528C" w:rsidTr="0071528C">
        <w:trPr>
          <w:tblCellSpacing w:w="0" w:type="dxa"/>
          <w:jc w:val="center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Синтетические каучуки и синтетические волокна</w:t>
            </w:r>
            <w:proofErr w:type="gramStart"/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gramStart"/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ешение задач и упражнений)</w:t>
            </w:r>
          </w:p>
        </w:tc>
        <w:tc>
          <w:tcPr>
            <w:tcW w:w="1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1528C" w:rsidRPr="0071528C" w:rsidTr="0071528C">
        <w:trPr>
          <w:tblCellSpacing w:w="0" w:type="dxa"/>
          <w:jc w:val="center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7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 развивающего контроля</w:t>
            </w:r>
          </w:p>
        </w:tc>
        <w:tc>
          <w:tcPr>
            <w:tcW w:w="1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</w:tbl>
    <w:p w:rsidR="0071528C" w:rsidRPr="0071528C" w:rsidRDefault="0071528C" w:rsidP="00896455">
      <w:pPr>
        <w:shd w:val="clear" w:color="auto" w:fill="FFFFFF"/>
        <w:spacing w:before="270" w:after="135" w:line="28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528C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1528C" w:rsidRPr="0071528C" w:rsidRDefault="00051CB1" w:rsidP="00896455">
      <w:pPr>
        <w:shd w:val="clear" w:color="auto" w:fill="FFFFFF"/>
        <w:spacing w:before="270" w:after="135" w:line="28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                        </w:t>
      </w:r>
      <w:r w:rsidR="0071528C" w:rsidRPr="0071528C">
        <w:rPr>
          <w:rFonts w:ascii="Times New Roman" w:eastAsia="Times New Roman" w:hAnsi="Times New Roman" w:cs="Times New Roman"/>
          <w:color w:val="000000"/>
          <w:sz w:val="27"/>
          <w:szCs w:val="27"/>
        </w:rPr>
        <w:t>11 класс 34 час (1 час в неделю)</w:t>
      </w:r>
    </w:p>
    <w:p w:rsidR="0071528C" w:rsidRPr="0071528C" w:rsidRDefault="0071528C" w:rsidP="00896455">
      <w:pPr>
        <w:shd w:val="clear" w:color="auto" w:fill="FFFFFF"/>
        <w:spacing w:before="270" w:after="135" w:line="28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528C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0" w:type="auto"/>
        <w:jc w:val="center"/>
        <w:tblCellSpacing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95"/>
        <w:gridCol w:w="6851"/>
        <w:gridCol w:w="1809"/>
      </w:tblGrid>
      <w:tr w:rsidR="0071528C" w:rsidRPr="0071528C" w:rsidTr="0071528C">
        <w:trPr>
          <w:tblCellSpacing w:w="0" w:type="dxa"/>
          <w:jc w:val="center"/>
        </w:trPr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7152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7152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темы</w:t>
            </w:r>
          </w:p>
        </w:tc>
        <w:tc>
          <w:tcPr>
            <w:tcW w:w="1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 часов</w:t>
            </w:r>
          </w:p>
        </w:tc>
      </w:tr>
      <w:tr w:rsidR="0071528C" w:rsidRPr="0071528C" w:rsidTr="0071528C">
        <w:trPr>
          <w:tblCellSpacing w:w="0" w:type="dxa"/>
          <w:jc w:val="center"/>
        </w:trPr>
        <w:tc>
          <w:tcPr>
            <w:tcW w:w="93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 1. Химический элемент</w:t>
            </w:r>
          </w:p>
        </w:tc>
      </w:tr>
      <w:tr w:rsidR="0071528C" w:rsidRPr="0071528C" w:rsidTr="0071528C">
        <w:trPr>
          <w:tblCellSpacing w:w="0" w:type="dxa"/>
          <w:jc w:val="center"/>
        </w:trPr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Основные понятия и законы химии.</w:t>
            </w:r>
          </w:p>
        </w:tc>
        <w:tc>
          <w:tcPr>
            <w:tcW w:w="1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1528C" w:rsidRPr="0071528C" w:rsidTr="0071528C">
        <w:trPr>
          <w:tblCellSpacing w:w="0" w:type="dxa"/>
          <w:jc w:val="center"/>
        </w:trPr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Расчёты с применением уравнения Менделеева-</w:t>
            </w:r>
            <w:proofErr w:type="spellStart"/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Клайперона</w:t>
            </w:r>
            <w:proofErr w:type="spellEnd"/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1528C" w:rsidRPr="0071528C" w:rsidTr="0071528C">
        <w:trPr>
          <w:tblCellSpacing w:w="0" w:type="dxa"/>
          <w:jc w:val="center"/>
        </w:trPr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Расчеты с применением газовых законов.</w:t>
            </w:r>
          </w:p>
        </w:tc>
        <w:tc>
          <w:tcPr>
            <w:tcW w:w="1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1528C" w:rsidRPr="0071528C" w:rsidTr="0071528C">
        <w:trPr>
          <w:tblCellSpacing w:w="0" w:type="dxa"/>
          <w:jc w:val="center"/>
        </w:trPr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Строение атома. Изотопы.</w:t>
            </w:r>
          </w:p>
        </w:tc>
        <w:tc>
          <w:tcPr>
            <w:tcW w:w="1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1528C" w:rsidRPr="0071528C" w:rsidTr="0071528C">
        <w:trPr>
          <w:tblCellSpacing w:w="0" w:type="dxa"/>
          <w:jc w:val="center"/>
        </w:trPr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Квантовые числа электрона.</w:t>
            </w:r>
          </w:p>
        </w:tc>
        <w:tc>
          <w:tcPr>
            <w:tcW w:w="1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1528C" w:rsidRPr="0071528C" w:rsidTr="0071528C">
        <w:trPr>
          <w:tblCellSpacing w:w="0" w:type="dxa"/>
          <w:jc w:val="center"/>
        </w:trPr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Классификация химических элементов: s-, p-, d-, f-элементы.</w:t>
            </w:r>
          </w:p>
        </w:tc>
        <w:tc>
          <w:tcPr>
            <w:tcW w:w="1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1528C" w:rsidRPr="0071528C" w:rsidTr="0071528C">
        <w:trPr>
          <w:tblCellSpacing w:w="0" w:type="dxa"/>
          <w:jc w:val="center"/>
        </w:trPr>
        <w:tc>
          <w:tcPr>
            <w:tcW w:w="93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 2. Строение вещества</w:t>
            </w:r>
          </w:p>
        </w:tc>
      </w:tr>
      <w:tr w:rsidR="0071528C" w:rsidRPr="0071528C" w:rsidTr="0071528C">
        <w:trPr>
          <w:tblCellSpacing w:w="0" w:type="dxa"/>
          <w:jc w:val="center"/>
        </w:trPr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Основные виды химической связи, механизмы их образования. Характеристика ковалентной связи.</w:t>
            </w:r>
          </w:p>
        </w:tc>
        <w:tc>
          <w:tcPr>
            <w:tcW w:w="1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1528C" w:rsidRPr="0071528C" w:rsidTr="0071528C">
        <w:trPr>
          <w:tblCellSpacing w:w="0" w:type="dxa"/>
          <w:jc w:val="center"/>
        </w:trPr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Валентность и степень окисления.</w:t>
            </w:r>
          </w:p>
        </w:tc>
        <w:tc>
          <w:tcPr>
            <w:tcW w:w="1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1528C" w:rsidRPr="0071528C" w:rsidTr="0071528C">
        <w:trPr>
          <w:tblCellSpacing w:w="0" w:type="dxa"/>
          <w:jc w:val="center"/>
        </w:trPr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6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Пространственное строение молекул неорганических и органических веществ.</w:t>
            </w:r>
          </w:p>
        </w:tc>
        <w:tc>
          <w:tcPr>
            <w:tcW w:w="1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1528C" w:rsidRPr="0071528C" w:rsidTr="0071528C">
        <w:trPr>
          <w:tblCellSpacing w:w="0" w:type="dxa"/>
          <w:jc w:val="center"/>
        </w:trPr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6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Дисперсные системы.</w:t>
            </w:r>
          </w:p>
        </w:tc>
        <w:tc>
          <w:tcPr>
            <w:tcW w:w="1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1528C" w:rsidRPr="0071528C" w:rsidTr="0071528C">
        <w:trPr>
          <w:tblCellSpacing w:w="0" w:type="dxa"/>
          <w:jc w:val="center"/>
        </w:trPr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Задачи с использованием разных способов выражения концентрации растворов.</w:t>
            </w:r>
          </w:p>
        </w:tc>
        <w:tc>
          <w:tcPr>
            <w:tcW w:w="1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1528C" w:rsidRPr="0071528C" w:rsidTr="0071528C">
        <w:trPr>
          <w:tblCellSpacing w:w="0" w:type="dxa"/>
          <w:jc w:val="center"/>
        </w:trPr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Расчёты, связанные с приготовлением растворов. Правило смешения растворов, («правило креста»).</w:t>
            </w:r>
          </w:p>
        </w:tc>
        <w:tc>
          <w:tcPr>
            <w:tcW w:w="1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1528C" w:rsidRPr="0071528C" w:rsidTr="0071528C">
        <w:trPr>
          <w:tblCellSpacing w:w="0" w:type="dxa"/>
          <w:jc w:val="center"/>
        </w:trPr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Кристаллогидраты</w:t>
            </w:r>
          </w:p>
        </w:tc>
        <w:tc>
          <w:tcPr>
            <w:tcW w:w="1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1528C" w:rsidRPr="0071528C" w:rsidTr="0071528C">
        <w:trPr>
          <w:tblCellSpacing w:w="0" w:type="dxa"/>
          <w:jc w:val="center"/>
        </w:trPr>
        <w:tc>
          <w:tcPr>
            <w:tcW w:w="93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 3. Химические реакции</w:t>
            </w:r>
          </w:p>
        </w:tc>
      </w:tr>
      <w:tr w:rsidR="0071528C" w:rsidRPr="0071528C" w:rsidTr="0071528C">
        <w:trPr>
          <w:tblCellSpacing w:w="0" w:type="dxa"/>
          <w:jc w:val="center"/>
        </w:trPr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Классификация химических реакций в органической и неорганической химии.</w:t>
            </w:r>
          </w:p>
        </w:tc>
        <w:tc>
          <w:tcPr>
            <w:tcW w:w="1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1528C" w:rsidRPr="0071528C" w:rsidTr="0071528C">
        <w:trPr>
          <w:tblCellSpacing w:w="0" w:type="dxa"/>
          <w:jc w:val="center"/>
        </w:trPr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Расчеты, связанные со скоростью химических реакций.</w:t>
            </w:r>
          </w:p>
        </w:tc>
        <w:tc>
          <w:tcPr>
            <w:tcW w:w="1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1528C" w:rsidRPr="0071528C" w:rsidTr="0071528C">
        <w:trPr>
          <w:tblCellSpacing w:w="0" w:type="dxa"/>
          <w:jc w:val="center"/>
        </w:trPr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Условия смещения химического равновесия.</w:t>
            </w:r>
          </w:p>
        </w:tc>
        <w:tc>
          <w:tcPr>
            <w:tcW w:w="1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1528C" w:rsidRPr="0071528C" w:rsidTr="0071528C">
        <w:trPr>
          <w:tblCellSpacing w:w="0" w:type="dxa"/>
          <w:jc w:val="center"/>
        </w:trPr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Производство серной кислоты контактным способом.</w:t>
            </w:r>
          </w:p>
        </w:tc>
        <w:tc>
          <w:tcPr>
            <w:tcW w:w="1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1528C" w:rsidRPr="0071528C" w:rsidTr="0071528C">
        <w:trPr>
          <w:tblCellSpacing w:w="0" w:type="dxa"/>
          <w:jc w:val="center"/>
        </w:trPr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Окислительно</w:t>
            </w:r>
            <w:proofErr w:type="spellEnd"/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-восстановительные реакци</w:t>
            </w:r>
            <w:proofErr w:type="gramStart"/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и(</w:t>
            </w:r>
            <w:proofErr w:type="gramEnd"/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ОВР).</w:t>
            </w:r>
          </w:p>
        </w:tc>
        <w:tc>
          <w:tcPr>
            <w:tcW w:w="1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1528C" w:rsidRPr="0071528C" w:rsidTr="0071528C">
        <w:trPr>
          <w:tblCellSpacing w:w="0" w:type="dxa"/>
          <w:jc w:val="center"/>
        </w:trPr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Электролитическая диссоциация. (Э.Д.)</w:t>
            </w:r>
          </w:p>
        </w:tc>
        <w:tc>
          <w:tcPr>
            <w:tcW w:w="1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1528C" w:rsidRPr="0071528C" w:rsidTr="0071528C">
        <w:trPr>
          <w:tblCellSpacing w:w="0" w:type="dxa"/>
          <w:jc w:val="center"/>
        </w:trPr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Гидролиз.</w:t>
            </w:r>
          </w:p>
        </w:tc>
        <w:tc>
          <w:tcPr>
            <w:tcW w:w="1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1528C" w:rsidRPr="0071528C" w:rsidTr="0071528C">
        <w:trPr>
          <w:tblCellSpacing w:w="0" w:type="dxa"/>
          <w:jc w:val="center"/>
        </w:trPr>
        <w:tc>
          <w:tcPr>
            <w:tcW w:w="75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 4. Свойства веществ</w:t>
            </w:r>
          </w:p>
        </w:tc>
        <w:tc>
          <w:tcPr>
            <w:tcW w:w="1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1528C" w:rsidRPr="0071528C" w:rsidTr="0071528C">
        <w:trPr>
          <w:tblCellSpacing w:w="0" w:type="dxa"/>
          <w:jc w:val="center"/>
        </w:trPr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Упражнения, иллюстрирующие общие химические свойства металлов.</w:t>
            </w:r>
          </w:p>
        </w:tc>
        <w:tc>
          <w:tcPr>
            <w:tcW w:w="1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1528C" w:rsidRPr="0071528C" w:rsidTr="0071528C">
        <w:trPr>
          <w:tblCellSpacing w:w="0" w:type="dxa"/>
          <w:jc w:val="center"/>
        </w:trPr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Свойства d-элементов и их соединений. Хром.</w:t>
            </w:r>
          </w:p>
        </w:tc>
        <w:tc>
          <w:tcPr>
            <w:tcW w:w="1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1528C" w:rsidRPr="0071528C" w:rsidTr="0071528C">
        <w:trPr>
          <w:tblCellSpacing w:w="0" w:type="dxa"/>
          <w:jc w:val="center"/>
        </w:trPr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Свойств d-элементов и их соединений. Марганец.</w:t>
            </w:r>
          </w:p>
        </w:tc>
        <w:tc>
          <w:tcPr>
            <w:tcW w:w="1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1528C" w:rsidRPr="0071528C" w:rsidTr="0071528C">
        <w:trPr>
          <w:tblCellSpacing w:w="0" w:type="dxa"/>
          <w:jc w:val="center"/>
        </w:trPr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Свойств d-элементов и их соединений. Цинк</w:t>
            </w:r>
          </w:p>
        </w:tc>
        <w:tc>
          <w:tcPr>
            <w:tcW w:w="1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1528C" w:rsidRPr="0071528C" w:rsidTr="0071528C">
        <w:trPr>
          <w:tblCellSpacing w:w="0" w:type="dxa"/>
          <w:jc w:val="center"/>
        </w:trPr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Расчёты по теме «Электролиз»</w:t>
            </w:r>
          </w:p>
        </w:tc>
        <w:tc>
          <w:tcPr>
            <w:tcW w:w="1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1528C" w:rsidRPr="0071528C" w:rsidTr="0071528C">
        <w:trPr>
          <w:tblCellSpacing w:w="0" w:type="dxa"/>
          <w:jc w:val="center"/>
        </w:trPr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Упражнения, иллюстрирующие общие химические свойства неметаллов.</w:t>
            </w:r>
          </w:p>
        </w:tc>
        <w:tc>
          <w:tcPr>
            <w:tcW w:w="1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1528C" w:rsidRPr="0071528C" w:rsidTr="0071528C">
        <w:trPr>
          <w:tblCellSpacing w:w="0" w:type="dxa"/>
          <w:jc w:val="center"/>
        </w:trPr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Кислоты органические и неорганические.</w:t>
            </w:r>
          </w:p>
        </w:tc>
        <w:tc>
          <w:tcPr>
            <w:tcW w:w="1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1528C" w:rsidRPr="0071528C" w:rsidTr="0071528C">
        <w:trPr>
          <w:tblCellSpacing w:w="0" w:type="dxa"/>
          <w:jc w:val="center"/>
        </w:trPr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Амфотерные органические и неорганические соединения.</w:t>
            </w:r>
          </w:p>
        </w:tc>
        <w:tc>
          <w:tcPr>
            <w:tcW w:w="1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1528C" w:rsidRPr="0071528C" w:rsidTr="0071528C">
        <w:trPr>
          <w:tblCellSpacing w:w="0" w:type="dxa"/>
          <w:jc w:val="center"/>
        </w:trPr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Понятие о комплексных соединениях</w:t>
            </w:r>
          </w:p>
        </w:tc>
        <w:tc>
          <w:tcPr>
            <w:tcW w:w="1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1528C" w:rsidRPr="0071528C" w:rsidTr="0071528C">
        <w:trPr>
          <w:tblCellSpacing w:w="0" w:type="dxa"/>
          <w:jc w:val="center"/>
        </w:trPr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Генетическая связь между классами органических и неорганических соединений.</w:t>
            </w:r>
          </w:p>
        </w:tc>
        <w:tc>
          <w:tcPr>
            <w:tcW w:w="1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1528C" w:rsidRPr="0071528C" w:rsidTr="0071528C">
        <w:trPr>
          <w:tblCellSpacing w:w="0" w:type="dxa"/>
          <w:jc w:val="center"/>
        </w:trPr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Цепочки превращений, отражающие генетическую связь между классами неорганических и органических веществ.</w:t>
            </w:r>
          </w:p>
        </w:tc>
        <w:tc>
          <w:tcPr>
            <w:tcW w:w="1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1528C" w:rsidRPr="0071528C" w:rsidTr="0071528C">
        <w:trPr>
          <w:tblCellSpacing w:w="0" w:type="dxa"/>
          <w:jc w:val="center"/>
        </w:trPr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Химия и экология.</w:t>
            </w:r>
          </w:p>
        </w:tc>
        <w:tc>
          <w:tcPr>
            <w:tcW w:w="1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1528C" w:rsidRPr="0071528C" w:rsidTr="0071528C">
        <w:trPr>
          <w:tblCellSpacing w:w="0" w:type="dxa"/>
          <w:jc w:val="center"/>
        </w:trPr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Химия и повседневная жизнь человека.</w:t>
            </w:r>
          </w:p>
        </w:tc>
        <w:tc>
          <w:tcPr>
            <w:tcW w:w="1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1528C" w:rsidRPr="0071528C" w:rsidTr="0071528C">
        <w:trPr>
          <w:tblCellSpacing w:w="0" w:type="dxa"/>
          <w:jc w:val="center"/>
        </w:trPr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 развивающего контроля.</w:t>
            </w:r>
          </w:p>
        </w:tc>
        <w:tc>
          <w:tcPr>
            <w:tcW w:w="1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28C" w:rsidRPr="0071528C" w:rsidRDefault="0071528C" w:rsidP="00896455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</w:tbl>
    <w:p w:rsidR="0071528C" w:rsidRPr="0071528C" w:rsidRDefault="0071528C" w:rsidP="00896455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528C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920748" w:rsidRPr="00591854" w:rsidRDefault="00051CB1" w:rsidP="00896455">
      <w:pPr>
        <w:shd w:val="clear" w:color="auto" w:fill="FFFFFF"/>
        <w:spacing w:before="270" w:after="135" w:line="28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           </w:t>
      </w:r>
      <w:r w:rsidR="00591854" w:rsidRPr="00591854">
        <w:rPr>
          <w:rFonts w:ascii="Times New Roman" w:eastAsia="Times New Roman" w:hAnsi="Times New Roman" w:cs="Times New Roman"/>
          <w:sz w:val="24"/>
          <w:szCs w:val="24"/>
        </w:rPr>
        <w:t>4.</w:t>
      </w:r>
      <w:r w:rsidR="0071528C" w:rsidRPr="00591854">
        <w:rPr>
          <w:rFonts w:ascii="Times New Roman" w:eastAsia="Times New Roman" w:hAnsi="Times New Roman" w:cs="Times New Roman"/>
          <w:sz w:val="24"/>
          <w:szCs w:val="24"/>
        </w:rPr>
        <w:t> </w:t>
      </w:r>
      <w:r w:rsidR="00920748" w:rsidRPr="00591854">
        <w:rPr>
          <w:rFonts w:ascii="Times New Roman" w:eastAsia="Times New Roman" w:hAnsi="Times New Roman" w:cs="Times New Roman"/>
          <w:color w:val="000000"/>
          <w:sz w:val="24"/>
          <w:szCs w:val="24"/>
        </w:rPr>
        <w:t>Планируемые  результаты освоения курса</w:t>
      </w:r>
    </w:p>
    <w:p w:rsidR="00920748" w:rsidRPr="0071528C" w:rsidRDefault="00920748" w:rsidP="00896455">
      <w:pPr>
        <w:shd w:val="clear" w:color="auto" w:fill="FFFFFF"/>
        <w:spacing w:after="135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Деятельность учителя в обучении химии в средней школе должна быть направлена на достижение обучающимися следующих </w:t>
      </w:r>
      <w:r w:rsidRPr="0071528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личностных результатов</w:t>
      </w:r>
      <w:r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="005918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>в ценностно-ориентационной сфере - </w:t>
      </w:r>
      <w:r w:rsidRPr="0071528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осознание</w:t>
      </w:r>
      <w:r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> российской гражданской идентичности, патриотизма, чувства гордости за российскую химическую науку;</w:t>
      </w:r>
      <w:r w:rsidR="005918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>в трудовой сфере - </w:t>
      </w:r>
      <w:r w:rsidRPr="0071528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готовность</w:t>
      </w:r>
      <w:r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> к осознанному выбору дальнейшей образовательной траектории в высшей школе, где химия является профилирующей дисциплиной;</w:t>
      </w:r>
      <w:proofErr w:type="gramEnd"/>
      <w:r w:rsidR="005918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>в познавательной (когнитивной, интеллектуальной) сфере - </w:t>
      </w:r>
      <w:r w:rsidRPr="0071528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умение</w:t>
      </w:r>
      <w:r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> управлять своей познавательной деятельностью, </w:t>
      </w:r>
      <w:r w:rsidRPr="0071528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готовность</w:t>
      </w:r>
      <w:r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> и </w:t>
      </w:r>
      <w:r w:rsidRPr="0071528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способность</w:t>
      </w:r>
      <w:r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> к образованию, в том числе самообразованию, на протяжении всей жизни; сознательное отношение к непрерывному образованию как условию успешной профессиональной и общественной деятельности;</w:t>
      </w:r>
      <w:r w:rsidR="005918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>в сфере сбережения здоровья - </w:t>
      </w:r>
      <w:r w:rsidRPr="0071528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принятие и реализация</w:t>
      </w:r>
      <w:r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> ценностей здорового и безопасного образа жизни, </w:t>
      </w:r>
      <w:r w:rsidRPr="0071528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неприятие</w:t>
      </w:r>
      <w:r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> вредных привычек (курения, употребления алкоголя, наркотиков) на основе знаний о свойствах наркологических и наркотических веществ.</w:t>
      </w:r>
    </w:p>
    <w:p w:rsidR="00591854" w:rsidRDefault="00920748" w:rsidP="00896455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1528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Метапредметные</w:t>
      </w:r>
      <w:proofErr w:type="spellEnd"/>
      <w:r w:rsidRPr="0071528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результаты освоения выпускниками средней школы курса химии:</w:t>
      </w:r>
    </w:p>
    <w:p w:rsidR="00920748" w:rsidRPr="0071528C" w:rsidRDefault="00920748" w:rsidP="00896455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528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использование</w:t>
      </w:r>
      <w:r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> умений и навыков различных видов познавательной деятельности, применение основных методов познания (системно-информационный анализ, наблюдение, измерение, проведение эксперимента, моделирование, исследовательская деятельность) для изучения различных сторон окружающей действительности;</w:t>
      </w:r>
    </w:p>
    <w:p w:rsidR="00920748" w:rsidRPr="0071528C" w:rsidRDefault="00920748" w:rsidP="00896455">
      <w:pPr>
        <w:shd w:val="clear" w:color="auto" w:fill="FFFFFF"/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528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владение</w:t>
      </w:r>
      <w:r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> основными интеллектуальными операциями: формулировка гипотезы, анализ и синтез, сравнение и систематизация, выявление причинно-следственных связей и поиск аналогов;</w:t>
      </w:r>
    </w:p>
    <w:p w:rsidR="00920748" w:rsidRPr="0071528C" w:rsidRDefault="00920748" w:rsidP="00896455">
      <w:pPr>
        <w:shd w:val="clear" w:color="auto" w:fill="FFFFFF"/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528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познание</w:t>
      </w:r>
      <w:r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объектов окружающего мира от общего через особенное к </w:t>
      </w:r>
      <w:proofErr w:type="gramStart"/>
      <w:r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>единичному</w:t>
      </w:r>
      <w:proofErr w:type="gramEnd"/>
      <w:r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920748" w:rsidRPr="0071528C" w:rsidRDefault="00920748" w:rsidP="00896455">
      <w:pPr>
        <w:shd w:val="clear" w:color="auto" w:fill="FFFFFF"/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528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умение</w:t>
      </w:r>
      <w:r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> генерировать идеи и определять средства, необходимые для их реализации;</w:t>
      </w:r>
    </w:p>
    <w:p w:rsidR="00920748" w:rsidRPr="0071528C" w:rsidRDefault="00920748" w:rsidP="00896455">
      <w:pPr>
        <w:shd w:val="clear" w:color="auto" w:fill="FFFFFF"/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528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умение</w:t>
      </w:r>
      <w:r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> определять цели и задачи деятельности, выбирать средства реализации цели и применять их на практике;</w:t>
      </w:r>
    </w:p>
    <w:p w:rsidR="00920748" w:rsidRPr="0071528C" w:rsidRDefault="00920748" w:rsidP="00896455">
      <w:pPr>
        <w:shd w:val="clear" w:color="auto" w:fill="FFFFFF"/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528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использование</w:t>
      </w:r>
      <w:r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> различных источников для получения химической информации, понимание зависимости содержания и формы представления информации от целей коммуникации и адресата;</w:t>
      </w:r>
    </w:p>
    <w:p w:rsidR="00920748" w:rsidRPr="0071528C" w:rsidRDefault="00920748" w:rsidP="00896455">
      <w:pPr>
        <w:shd w:val="clear" w:color="auto" w:fill="FFFFFF"/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528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умение</w:t>
      </w:r>
      <w:r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> 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конфликты;</w:t>
      </w:r>
    </w:p>
    <w:p w:rsidR="00920748" w:rsidRPr="0071528C" w:rsidRDefault="00920748" w:rsidP="00896455">
      <w:pPr>
        <w:shd w:val="clear" w:color="auto" w:fill="FFFFFF"/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528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готовность</w:t>
      </w:r>
      <w:r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> и способность к самостоятельной информационно-познавательной деятельности, включая умение ориентироваться в различных источниках информации, критически оценивать и интерпретировать информацию, получаемую из различных источников;</w:t>
      </w:r>
    </w:p>
    <w:p w:rsidR="00920748" w:rsidRPr="0071528C" w:rsidRDefault="00920748" w:rsidP="00896455">
      <w:pPr>
        <w:shd w:val="clear" w:color="auto" w:fill="FFFFFF"/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528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умение</w:t>
      </w:r>
      <w:r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> использовать средства информационных и коммуникационных технологий (далее - ИКТ)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920748" w:rsidRPr="0071528C" w:rsidRDefault="00920748" w:rsidP="00896455">
      <w:pPr>
        <w:shd w:val="clear" w:color="auto" w:fill="FFFFFF"/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528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владение</w:t>
      </w:r>
      <w:r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> языковыми средствами, в том числе и языком химии, - умение ясно, логично и точно излагать свою точку зрения, использовать адекватные языковые средства, в том числе и символьные (химические знаки, формулы и уравнения).</w:t>
      </w:r>
    </w:p>
    <w:p w:rsidR="00920748" w:rsidRPr="0071528C" w:rsidRDefault="00920748" w:rsidP="00896455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528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Предметными результатами</w:t>
      </w:r>
      <w:r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> изучения химии на базовом уровне на ступени среднего общего образования являются:</w:t>
      </w:r>
    </w:p>
    <w:p w:rsidR="00920748" w:rsidRPr="0071528C" w:rsidRDefault="00920748" w:rsidP="00896455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>1) в познавательной сфере:</w:t>
      </w:r>
    </w:p>
    <w:p w:rsidR="00920748" w:rsidRPr="0071528C" w:rsidRDefault="00920748" w:rsidP="00896455">
      <w:pPr>
        <w:shd w:val="clear" w:color="auto" w:fill="FFFFFF"/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528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знание</w:t>
      </w:r>
      <w:r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> (понимание) </w:t>
      </w:r>
      <w:r w:rsidRPr="0071528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изученных понятий, законов и теорий;</w:t>
      </w:r>
    </w:p>
    <w:p w:rsidR="00920748" w:rsidRPr="0071528C" w:rsidRDefault="00920748" w:rsidP="00896455">
      <w:pPr>
        <w:shd w:val="clear" w:color="auto" w:fill="FFFFFF"/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528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lastRenderedPageBreak/>
        <w:t>умение</w:t>
      </w:r>
      <w:r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> описывать демонстрационные и самостоятельно проведенные эксперименты, используя для этого естественный (русский, родной) язык и язык химии;</w:t>
      </w:r>
    </w:p>
    <w:p w:rsidR="00920748" w:rsidRPr="0071528C" w:rsidRDefault="00920748" w:rsidP="00896455">
      <w:pPr>
        <w:shd w:val="clear" w:color="auto" w:fill="FFFFFF"/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528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умение</w:t>
      </w:r>
      <w:r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> классифицировать химические элементы, простые и сложные вещества, в том числе и органические соединения, химические реакции по разным основаниям;</w:t>
      </w:r>
    </w:p>
    <w:p w:rsidR="00920748" w:rsidRPr="0071528C" w:rsidRDefault="00920748" w:rsidP="00896455">
      <w:pPr>
        <w:shd w:val="clear" w:color="auto" w:fill="FFFFFF"/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528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умение</w:t>
      </w:r>
      <w:r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> характеризовать изученные классы неорганических и органических соединений, химические реакции;</w:t>
      </w:r>
    </w:p>
    <w:p w:rsidR="00920748" w:rsidRPr="0071528C" w:rsidRDefault="00920748" w:rsidP="00896455">
      <w:pPr>
        <w:shd w:val="clear" w:color="auto" w:fill="FFFFFF"/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528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готовность</w:t>
      </w:r>
      <w:r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> проводить химический эксперимент, наблюдать за его протеканием, фиксировать результаты самостоятельного и демонстрируемого эксперимента и делать выводы;</w:t>
      </w:r>
    </w:p>
    <w:p w:rsidR="00920748" w:rsidRPr="0071528C" w:rsidRDefault="00920748" w:rsidP="00896455">
      <w:pPr>
        <w:shd w:val="clear" w:color="auto" w:fill="FFFFFF"/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528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умение</w:t>
      </w:r>
      <w:r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> формулировать химические закономерности, прогнозировать свойства неизученных веществ по аналогии со свойствами изученных;</w:t>
      </w:r>
    </w:p>
    <w:p w:rsidR="00920748" w:rsidRPr="0071528C" w:rsidRDefault="00920748" w:rsidP="00896455">
      <w:pPr>
        <w:shd w:val="clear" w:color="auto" w:fill="FFFFFF"/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528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поиск</w:t>
      </w:r>
      <w:r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> источников химической информации, получение необходимой информации, ее анализ, изготовление химического информационного продукта и его презентация;</w:t>
      </w:r>
    </w:p>
    <w:p w:rsidR="00920748" w:rsidRPr="0071528C" w:rsidRDefault="00920748" w:rsidP="00896455">
      <w:pPr>
        <w:shd w:val="clear" w:color="auto" w:fill="FFFFFF"/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>- </w:t>
      </w:r>
      <w:r w:rsidRPr="0071528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владение</w:t>
      </w:r>
      <w:r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обязательными справочными материалами: Периодической системой химических элементов Д. И. Менделеева, таблицей растворимости, </w:t>
      </w:r>
      <w:proofErr w:type="gramStart"/>
      <w:r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электрохимическим</w:t>
      </w:r>
      <w:proofErr w:type="gramEnd"/>
      <w:r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рядом напряжений металлов, рядом </w:t>
      </w:r>
      <w:proofErr w:type="spellStart"/>
      <w:r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электроотрицательности</w:t>
      </w:r>
      <w:proofErr w:type="spellEnd"/>
      <w:r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для характеристики строения, состава и свойств атомов химических элементов I-IV периодов и образованных ими простых и сложных веществ;</w:t>
      </w:r>
    </w:p>
    <w:p w:rsidR="00591854" w:rsidRDefault="00920748" w:rsidP="00896455">
      <w:pPr>
        <w:shd w:val="clear" w:color="auto" w:fill="FFFFFF"/>
        <w:spacing w:before="100" w:after="10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528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установление</w:t>
      </w:r>
      <w:r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зависимости свойств и применения важнейших органических соединений от их химического строения, в том числе и обусловленных характером этого строения (предельным или непредельным) </w:t>
      </w:r>
      <w:r w:rsidR="005918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наличием функциональных </w:t>
      </w:r>
      <w:proofErr w:type="spellStart"/>
      <w:r w:rsidR="00591854">
        <w:rPr>
          <w:rFonts w:ascii="Times New Roman" w:eastAsia="Times New Roman" w:hAnsi="Times New Roman" w:cs="Times New Roman"/>
          <w:color w:val="000000"/>
          <w:sz w:val="24"/>
          <w:szCs w:val="24"/>
        </w:rPr>
        <w:t>груп</w:t>
      </w:r>
      <w:proofErr w:type="spellEnd"/>
    </w:p>
    <w:p w:rsidR="00920748" w:rsidRPr="0071528C" w:rsidRDefault="00920748" w:rsidP="00896455">
      <w:pPr>
        <w:shd w:val="clear" w:color="auto" w:fill="FFFFFF"/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528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моделирование</w:t>
      </w:r>
      <w:r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> молекул важнейших неорганических и органических веществ;</w:t>
      </w:r>
    </w:p>
    <w:p w:rsidR="00920748" w:rsidRPr="0071528C" w:rsidRDefault="00920748" w:rsidP="00896455">
      <w:pPr>
        <w:shd w:val="clear" w:color="auto" w:fill="FFFFFF"/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528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понимание</w:t>
      </w:r>
      <w:r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> химической картины мира как неотъемлемой части целостной научной картины мира;</w:t>
      </w:r>
    </w:p>
    <w:p w:rsidR="00920748" w:rsidRPr="0071528C" w:rsidRDefault="00920748" w:rsidP="00896455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>2) в ценностно-ориентационной сфере - анализ и оценка последствий для окружающей среды бытовой и производственной деятельности человека, связанной с производством и переработкой важнейших химических продуктов;</w:t>
      </w:r>
    </w:p>
    <w:p w:rsidR="00920748" w:rsidRPr="0071528C" w:rsidRDefault="00920748" w:rsidP="00896455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>3) в трудовой сфере - </w:t>
      </w:r>
      <w:r w:rsidRPr="0071528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проведение</w:t>
      </w:r>
      <w:r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> химического эксперимента; </w:t>
      </w:r>
      <w:r w:rsidRPr="0071528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развитие</w:t>
      </w:r>
      <w:r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навыков учебной, проектно-исследовательской, творческой деятельности при выполнении </w:t>
      </w:r>
      <w:proofErr w:type="gramStart"/>
      <w:r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>индивидуального проекта</w:t>
      </w:r>
      <w:proofErr w:type="gramEnd"/>
      <w:r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химии;</w:t>
      </w:r>
    </w:p>
    <w:p w:rsidR="00920748" w:rsidRDefault="00920748" w:rsidP="00896455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>4) в сфере здорового образа жизни - </w:t>
      </w:r>
      <w:r w:rsidRPr="0071528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соблюдение</w:t>
      </w:r>
      <w:r w:rsidRPr="0071528C">
        <w:rPr>
          <w:rFonts w:ascii="Times New Roman" w:eastAsia="Times New Roman" w:hAnsi="Times New Roman" w:cs="Times New Roman"/>
          <w:color w:val="000000"/>
          <w:sz w:val="24"/>
          <w:szCs w:val="24"/>
        </w:rPr>
        <w:t> правил безопасного обращения с веществами, материалами и химическими процессами; оказание первой помощи при отравлениях, ожогах и других травмах, связанных с веществами и лабораторным оборудованием.</w:t>
      </w:r>
    </w:p>
    <w:p w:rsidR="00920748" w:rsidRPr="00C43086" w:rsidRDefault="00920748" w:rsidP="00896455">
      <w:pPr>
        <w:shd w:val="clear" w:color="auto" w:fill="FFFFFF"/>
        <w:spacing w:after="135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43086">
        <w:rPr>
          <w:rFonts w:ascii="Times New Roman" w:hAnsi="Times New Roman" w:cs="Times New Roman"/>
          <w:i/>
          <w:sz w:val="24"/>
          <w:szCs w:val="24"/>
        </w:rPr>
        <w:t>Диагностика результатов:</w:t>
      </w:r>
    </w:p>
    <w:p w:rsidR="00920748" w:rsidRDefault="00920748" w:rsidP="00896455">
      <w:pPr>
        <w:shd w:val="clear" w:color="auto" w:fill="FFFFFF"/>
        <w:spacing w:after="135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30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1)</w:t>
      </w:r>
      <w:r w:rsidRPr="00C43086">
        <w:rPr>
          <w:rFonts w:ascii="Times New Roman" w:hAnsi="Times New Roman" w:cs="Times New Roman"/>
          <w:sz w:val="24"/>
          <w:szCs w:val="24"/>
        </w:rPr>
        <w:t>Виды и формы контроля:</w:t>
      </w:r>
    </w:p>
    <w:p w:rsidR="00920748" w:rsidRPr="00C43086" w:rsidRDefault="00920748" w:rsidP="00896455">
      <w:pPr>
        <w:pStyle w:val="a3"/>
        <w:numPr>
          <w:ilvl w:val="0"/>
          <w:numId w:val="7"/>
        </w:numPr>
        <w:shd w:val="clear" w:color="auto" w:fill="FFFFFF"/>
        <w:spacing w:after="135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3086">
        <w:rPr>
          <w:rFonts w:ascii="Times New Roman" w:hAnsi="Times New Roman" w:cs="Times New Roman"/>
          <w:sz w:val="24"/>
          <w:szCs w:val="24"/>
        </w:rPr>
        <w:t>Текущий контроль знаний проводится на каждом уроке в форме тестовых заданий</w:t>
      </w:r>
      <w:r>
        <w:rPr>
          <w:rFonts w:ascii="Times New Roman" w:hAnsi="Times New Roman" w:cs="Times New Roman"/>
          <w:sz w:val="24"/>
          <w:szCs w:val="24"/>
        </w:rPr>
        <w:t>, в том числе</w:t>
      </w:r>
      <w:r w:rsidRPr="00C43086">
        <w:rPr>
          <w:rFonts w:ascii="Times New Roman" w:hAnsi="Times New Roman" w:cs="Times New Roman"/>
          <w:sz w:val="24"/>
          <w:szCs w:val="24"/>
        </w:rPr>
        <w:t xml:space="preserve"> в формате ЕГЭ.</w:t>
      </w:r>
    </w:p>
    <w:p w:rsidR="00920748" w:rsidRPr="00C43086" w:rsidRDefault="00920748" w:rsidP="00896455">
      <w:pPr>
        <w:pStyle w:val="a3"/>
        <w:numPr>
          <w:ilvl w:val="0"/>
          <w:numId w:val="7"/>
        </w:numPr>
        <w:shd w:val="clear" w:color="auto" w:fill="FFFFFF"/>
        <w:spacing w:after="135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3086">
        <w:rPr>
          <w:rFonts w:ascii="Times New Roman" w:hAnsi="Times New Roman" w:cs="Times New Roman"/>
          <w:sz w:val="24"/>
          <w:szCs w:val="24"/>
        </w:rPr>
        <w:t>Тематический контроль осуществляется по завершении крупного блока (темы). Он позволяет оценить знания и умения учащихся, в ходе достаточно продолжительного периода работы. Тематический контроль проводится так же в форме тестовых заданий по данной теме</w:t>
      </w:r>
      <w:r>
        <w:rPr>
          <w:rFonts w:ascii="Times New Roman" w:hAnsi="Times New Roman" w:cs="Times New Roman"/>
          <w:sz w:val="24"/>
          <w:szCs w:val="24"/>
        </w:rPr>
        <w:t>, в том числе</w:t>
      </w:r>
      <w:r w:rsidRPr="00C43086">
        <w:rPr>
          <w:rFonts w:ascii="Times New Roman" w:hAnsi="Times New Roman" w:cs="Times New Roman"/>
          <w:sz w:val="24"/>
          <w:szCs w:val="24"/>
        </w:rPr>
        <w:t xml:space="preserve"> в формате ЕГЭ. </w:t>
      </w:r>
    </w:p>
    <w:p w:rsidR="00920748" w:rsidRDefault="00920748" w:rsidP="00896455">
      <w:pPr>
        <w:pStyle w:val="a3"/>
        <w:numPr>
          <w:ilvl w:val="0"/>
          <w:numId w:val="7"/>
        </w:numPr>
        <w:shd w:val="clear" w:color="auto" w:fill="FFFFFF"/>
        <w:spacing w:after="135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3086">
        <w:rPr>
          <w:rFonts w:ascii="Times New Roman" w:hAnsi="Times New Roman" w:cs="Times New Roman"/>
          <w:sz w:val="24"/>
          <w:szCs w:val="24"/>
        </w:rPr>
        <w:t xml:space="preserve">В качестве итогового контроля (зачётное занятие) учащимся предлагается выполнить </w:t>
      </w:r>
      <w:r>
        <w:rPr>
          <w:rFonts w:ascii="Times New Roman" w:hAnsi="Times New Roman" w:cs="Times New Roman"/>
          <w:sz w:val="24"/>
          <w:szCs w:val="24"/>
        </w:rPr>
        <w:t xml:space="preserve"> задания</w:t>
      </w:r>
      <w:r w:rsidRPr="00C43086">
        <w:rPr>
          <w:rFonts w:ascii="Times New Roman" w:hAnsi="Times New Roman" w:cs="Times New Roman"/>
          <w:sz w:val="24"/>
          <w:szCs w:val="24"/>
        </w:rPr>
        <w:t xml:space="preserve">  из демонстрационных версий ЕГЭ прошлых лет. </w:t>
      </w:r>
    </w:p>
    <w:p w:rsidR="00920748" w:rsidRDefault="00920748" w:rsidP="00896455">
      <w:pPr>
        <w:pStyle w:val="a3"/>
        <w:shd w:val="clear" w:color="auto" w:fill="FFFFFF"/>
        <w:spacing w:after="135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0748" w:rsidRPr="00C43086" w:rsidRDefault="00920748" w:rsidP="00896455">
      <w:pPr>
        <w:shd w:val="clear" w:color="auto" w:fill="FFFFFF"/>
        <w:spacing w:after="135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43086">
        <w:rPr>
          <w:rFonts w:ascii="Times New Roman" w:hAnsi="Times New Roman" w:cs="Times New Roman"/>
          <w:i/>
          <w:sz w:val="24"/>
          <w:szCs w:val="24"/>
        </w:rPr>
        <w:t>Оценка образовательных результатов освоения элективного курса:</w:t>
      </w:r>
    </w:p>
    <w:p w:rsidR="00920748" w:rsidRPr="0071528C" w:rsidRDefault="00920748" w:rsidP="00896455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3086">
        <w:rPr>
          <w:rFonts w:ascii="Times New Roman" w:hAnsi="Times New Roman" w:cs="Times New Roman"/>
          <w:sz w:val="24"/>
          <w:szCs w:val="24"/>
        </w:rPr>
        <w:lastRenderedPageBreak/>
        <w:t xml:space="preserve"> Система оценивания элективного курса – </w:t>
      </w:r>
      <w:proofErr w:type="spellStart"/>
      <w:r w:rsidRPr="00C43086">
        <w:rPr>
          <w:rFonts w:ascii="Times New Roman" w:hAnsi="Times New Roman" w:cs="Times New Roman"/>
          <w:sz w:val="24"/>
          <w:szCs w:val="24"/>
        </w:rPr>
        <w:t>безотметочная</w:t>
      </w:r>
      <w:proofErr w:type="spellEnd"/>
      <w:r w:rsidRPr="00C43086">
        <w:rPr>
          <w:rFonts w:ascii="Times New Roman" w:hAnsi="Times New Roman" w:cs="Times New Roman"/>
          <w:sz w:val="24"/>
          <w:szCs w:val="24"/>
        </w:rPr>
        <w:t xml:space="preserve"> (зачёт/незачёт). Учащиеся 10-11 к</w:t>
      </w:r>
      <w:r>
        <w:rPr>
          <w:rFonts w:ascii="Times New Roman" w:hAnsi="Times New Roman" w:cs="Times New Roman"/>
          <w:sz w:val="24"/>
          <w:szCs w:val="24"/>
        </w:rPr>
        <w:t>лассов аттестуются по итогу учебного  года</w:t>
      </w:r>
      <w:r w:rsidRPr="00C43086">
        <w:rPr>
          <w:rFonts w:ascii="Times New Roman" w:hAnsi="Times New Roman" w:cs="Times New Roman"/>
          <w:sz w:val="24"/>
          <w:szCs w:val="24"/>
        </w:rPr>
        <w:t xml:space="preserve">.  </w:t>
      </w:r>
      <w:r>
        <w:rPr>
          <w:rFonts w:ascii="Times New Roman" w:hAnsi="Times New Roman" w:cs="Times New Roman"/>
          <w:sz w:val="24"/>
          <w:szCs w:val="24"/>
        </w:rPr>
        <w:t>В конце каждого учебного года</w:t>
      </w:r>
      <w:r w:rsidRPr="00C43086">
        <w:rPr>
          <w:rFonts w:ascii="Times New Roman" w:hAnsi="Times New Roman" w:cs="Times New Roman"/>
          <w:sz w:val="24"/>
          <w:szCs w:val="24"/>
        </w:rPr>
        <w:t xml:space="preserve"> за успешное освоение учебной программы учащиеся получают зачёт, который выставляется в журнал.  При выставлении зачёта учитываются не только результаты диагностики и качество выполнения учебных заданий, но и посещаемость занятий курса.</w:t>
      </w:r>
    </w:p>
    <w:p w:rsidR="0071528C" w:rsidRPr="0071528C" w:rsidRDefault="0071528C" w:rsidP="00896455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1528C" w:rsidRPr="0071528C" w:rsidRDefault="0071528C" w:rsidP="00896455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528C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953A0C" w:rsidRDefault="00953A0C" w:rsidP="00896455">
      <w:pPr>
        <w:jc w:val="both"/>
      </w:pPr>
    </w:p>
    <w:sectPr w:rsidR="00953A0C" w:rsidSect="00953A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AF720E"/>
    <w:multiLevelType w:val="hybridMultilevel"/>
    <w:tmpl w:val="A51E0A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343ECF"/>
    <w:multiLevelType w:val="multilevel"/>
    <w:tmpl w:val="7DF6A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87C5B2B"/>
    <w:multiLevelType w:val="multilevel"/>
    <w:tmpl w:val="7A966B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4ED75A9"/>
    <w:multiLevelType w:val="multilevel"/>
    <w:tmpl w:val="53BE0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9940107"/>
    <w:multiLevelType w:val="multilevel"/>
    <w:tmpl w:val="00226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color w:val="00000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8974411"/>
    <w:multiLevelType w:val="multilevel"/>
    <w:tmpl w:val="FA009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A894E31"/>
    <w:multiLevelType w:val="multilevel"/>
    <w:tmpl w:val="F4724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1"/>
  </w:num>
  <w:num w:numId="5">
    <w:abstractNumId w:val="3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0D9"/>
    <w:rsid w:val="00051CB1"/>
    <w:rsid w:val="001240D9"/>
    <w:rsid w:val="0048407D"/>
    <w:rsid w:val="00591854"/>
    <w:rsid w:val="0071528C"/>
    <w:rsid w:val="00896455"/>
    <w:rsid w:val="00920748"/>
    <w:rsid w:val="00953A0C"/>
    <w:rsid w:val="00C43086"/>
    <w:rsid w:val="00C84CFC"/>
    <w:rsid w:val="00D01B67"/>
    <w:rsid w:val="00EB1F12"/>
    <w:rsid w:val="00F47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3086"/>
    <w:pPr>
      <w:ind w:left="720"/>
      <w:contextualSpacing/>
    </w:pPr>
  </w:style>
  <w:style w:type="paragraph" w:styleId="a4">
    <w:name w:val="Title"/>
    <w:basedOn w:val="a"/>
    <w:link w:val="a5"/>
    <w:uiPriority w:val="1"/>
    <w:qFormat/>
    <w:rsid w:val="00896455"/>
    <w:pPr>
      <w:widowControl w:val="0"/>
      <w:autoSpaceDE w:val="0"/>
      <w:autoSpaceDN w:val="0"/>
      <w:spacing w:before="76" w:after="0" w:line="240" w:lineRule="auto"/>
      <w:ind w:left="4489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5">
    <w:name w:val="Название Знак"/>
    <w:basedOn w:val="a0"/>
    <w:link w:val="a4"/>
    <w:uiPriority w:val="1"/>
    <w:rsid w:val="00896455"/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6">
    <w:name w:val="Table Grid"/>
    <w:basedOn w:val="a1"/>
    <w:uiPriority w:val="39"/>
    <w:rsid w:val="0089645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F479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4796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3086"/>
    <w:pPr>
      <w:ind w:left="720"/>
      <w:contextualSpacing/>
    </w:pPr>
  </w:style>
  <w:style w:type="paragraph" w:styleId="a4">
    <w:name w:val="Title"/>
    <w:basedOn w:val="a"/>
    <w:link w:val="a5"/>
    <w:uiPriority w:val="1"/>
    <w:qFormat/>
    <w:rsid w:val="00896455"/>
    <w:pPr>
      <w:widowControl w:val="0"/>
      <w:autoSpaceDE w:val="0"/>
      <w:autoSpaceDN w:val="0"/>
      <w:spacing w:before="76" w:after="0" w:line="240" w:lineRule="auto"/>
      <w:ind w:left="4489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5">
    <w:name w:val="Название Знак"/>
    <w:basedOn w:val="a0"/>
    <w:link w:val="a4"/>
    <w:uiPriority w:val="1"/>
    <w:rsid w:val="00896455"/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6">
    <w:name w:val="Table Grid"/>
    <w:basedOn w:val="a1"/>
    <w:uiPriority w:val="39"/>
    <w:rsid w:val="0089645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F479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479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42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11</Pages>
  <Words>2976</Words>
  <Characters>16965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</dc:creator>
  <cp:lastModifiedBy>user</cp:lastModifiedBy>
  <cp:revision>3</cp:revision>
  <cp:lastPrinted>2025-11-18T10:33:00Z</cp:lastPrinted>
  <dcterms:created xsi:type="dcterms:W3CDTF">2025-11-18T10:33:00Z</dcterms:created>
  <dcterms:modified xsi:type="dcterms:W3CDTF">2025-11-18T10:41:00Z</dcterms:modified>
</cp:coreProperties>
</file>