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7AD" w:rsidRPr="00EC0082" w:rsidRDefault="00471130" w:rsidP="00EC0082">
      <w:pPr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  <w:t xml:space="preserve">      </w:t>
      </w:r>
    </w:p>
    <w:p w:rsidR="00FA4352" w:rsidRPr="00FA4352" w:rsidRDefault="00FA4352" w:rsidP="00FA43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Качество воды </w:t>
      </w:r>
      <w:r>
        <w:rPr>
          <w:rFonts w:ascii="Times New Roman" w:hAnsi="Times New Roman" w:cs="Times New Roman"/>
          <w:b/>
          <w:sz w:val="24"/>
          <w:szCs w:val="24"/>
        </w:rPr>
        <w:t>в бассейне</w:t>
      </w:r>
    </w:p>
    <w:p w:rsidR="00FA4352" w:rsidRPr="009D6341" w:rsidRDefault="00FA4352" w:rsidP="00FA4352">
      <w:pPr>
        <w:shd w:val="clear" w:color="auto" w:fill="FFFFFF"/>
        <w:spacing w:after="14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341">
        <w:rPr>
          <w:rFonts w:ascii="Times New Roman" w:hAnsi="Times New Roman" w:cs="Times New Roman"/>
          <w:sz w:val="24"/>
          <w:szCs w:val="24"/>
        </w:rPr>
        <w:t>С 01 января 2021 года введены в действие новые санитарные правила по плавательным бассейнам, которые отменяют собой ранее действовавший </w:t>
      </w:r>
      <w:hyperlink r:id="rId6" w:history="1">
        <w:r w:rsidRPr="009D6341">
          <w:rPr>
            <w:rFonts w:ascii="Times New Roman" w:hAnsi="Times New Roman" w:cs="Times New Roman"/>
            <w:sz w:val="24"/>
            <w:szCs w:val="24"/>
          </w:rPr>
          <w:t>СанПиН 2.1.2.1188-03</w:t>
        </w:r>
      </w:hyperlink>
      <w:r w:rsidRPr="009D6341">
        <w:rPr>
          <w:rFonts w:ascii="Times New Roman" w:hAnsi="Times New Roman" w:cs="Times New Roman"/>
          <w:sz w:val="24"/>
          <w:szCs w:val="24"/>
        </w:rPr>
        <w:t> «Плавательные бассейны. Гигиенические требования к устройству, эксплуатации и качеству воды. Контроль качества» и </w:t>
      </w:r>
      <w:hyperlink r:id="rId7" w:history="1">
        <w:r w:rsidRPr="009D6341">
          <w:rPr>
            <w:rFonts w:ascii="Times New Roman" w:hAnsi="Times New Roman" w:cs="Times New Roman"/>
            <w:sz w:val="24"/>
            <w:szCs w:val="24"/>
          </w:rPr>
          <w:t>СанПиН 2.1.2.1331-03</w:t>
        </w:r>
      </w:hyperlink>
      <w:r w:rsidRPr="009D6341">
        <w:rPr>
          <w:rFonts w:ascii="Times New Roman" w:hAnsi="Times New Roman" w:cs="Times New Roman"/>
          <w:sz w:val="24"/>
          <w:szCs w:val="24"/>
        </w:rPr>
        <w:t> «Гигиенические требования к устройству, эксплуатации и качеству воды аквапарков».</w:t>
      </w:r>
    </w:p>
    <w:p w:rsidR="00FA4352" w:rsidRPr="009D6341" w:rsidRDefault="00FA4352" w:rsidP="00FA4352">
      <w:pPr>
        <w:shd w:val="clear" w:color="auto" w:fill="FFFFFF"/>
        <w:spacing w:before="120" w:after="14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341">
        <w:rPr>
          <w:rFonts w:ascii="Times New Roman" w:hAnsi="Times New Roman" w:cs="Times New Roman"/>
          <w:sz w:val="24"/>
          <w:szCs w:val="24"/>
        </w:rPr>
        <w:t>Новые Санитарные правила </w:t>
      </w:r>
      <w:hyperlink r:id="rId8" w:history="1">
        <w:r w:rsidRPr="009D6341">
          <w:rPr>
            <w:rFonts w:ascii="Times New Roman" w:hAnsi="Times New Roman" w:cs="Times New Roman"/>
            <w:sz w:val="24"/>
            <w:szCs w:val="24"/>
          </w:rPr>
          <w:t>СП 2.1.3678-20</w:t>
        </w:r>
      </w:hyperlink>
      <w:r w:rsidRPr="009D6341">
        <w:rPr>
          <w:rFonts w:ascii="Times New Roman" w:hAnsi="Times New Roman" w:cs="Times New Roman"/>
          <w:sz w:val="24"/>
          <w:szCs w:val="24"/>
        </w:rPr>
        <w:t> распространяются на организации, осуществляющие продажу товаров, выполнение работ или оказание услуг – и в том числе на общественные плавательные бассейны и аквапарки (Глава 6 Правил).</w:t>
      </w:r>
    </w:p>
    <w:p w:rsidR="00FA4352" w:rsidRPr="009D6341" w:rsidRDefault="00FA4352" w:rsidP="00FA4352">
      <w:pPr>
        <w:shd w:val="clear" w:color="auto" w:fill="FFFFFF"/>
        <w:spacing w:before="120" w:after="14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341">
        <w:rPr>
          <w:rFonts w:ascii="Times New Roman" w:hAnsi="Times New Roman" w:cs="Times New Roman"/>
          <w:sz w:val="24"/>
          <w:szCs w:val="24"/>
        </w:rPr>
        <w:t>Помимо отмененных СанПиН специалисты бассейновой отрасли активно пользуются еще двумя документами:</w:t>
      </w:r>
    </w:p>
    <w:p w:rsidR="00FA4352" w:rsidRPr="009D6341" w:rsidRDefault="00FA4352" w:rsidP="00FA4352">
      <w:pPr>
        <w:shd w:val="clear" w:color="auto" w:fill="FFFFFF"/>
        <w:spacing w:before="120" w:after="144" w:line="240" w:lineRule="auto"/>
        <w:rPr>
          <w:rFonts w:ascii="Times New Roman" w:hAnsi="Times New Roman" w:cs="Times New Roman"/>
          <w:sz w:val="24"/>
          <w:szCs w:val="24"/>
        </w:rPr>
      </w:pPr>
      <w:r w:rsidRPr="009D6341">
        <w:rPr>
          <w:rFonts w:ascii="Times New Roman" w:hAnsi="Times New Roman" w:cs="Times New Roman"/>
          <w:sz w:val="24"/>
          <w:szCs w:val="24"/>
        </w:rPr>
        <w:t>- </w:t>
      </w:r>
      <w:hyperlink r:id="rId9" w:history="1">
        <w:r w:rsidRPr="009D6341">
          <w:rPr>
            <w:rFonts w:ascii="Times New Roman" w:hAnsi="Times New Roman" w:cs="Times New Roman"/>
            <w:sz w:val="24"/>
            <w:szCs w:val="24"/>
          </w:rPr>
          <w:t>ГОСТ Р 53491.1-2009 Бассейны. Подготовка воды. Часть 1. Общие требования</w:t>
        </w:r>
      </w:hyperlink>
      <w:r w:rsidRPr="009D6341">
        <w:rPr>
          <w:rFonts w:ascii="Times New Roman" w:hAnsi="Times New Roman" w:cs="Times New Roman"/>
          <w:sz w:val="24"/>
          <w:szCs w:val="24"/>
        </w:rPr>
        <w:t>;</w:t>
      </w:r>
    </w:p>
    <w:p w:rsidR="00FA4352" w:rsidRPr="009D6341" w:rsidRDefault="00FA4352" w:rsidP="00FA4352">
      <w:pPr>
        <w:shd w:val="clear" w:color="auto" w:fill="FFFFFF"/>
        <w:spacing w:before="120" w:after="144" w:line="240" w:lineRule="auto"/>
        <w:rPr>
          <w:rFonts w:ascii="Times New Roman" w:hAnsi="Times New Roman" w:cs="Times New Roman"/>
          <w:sz w:val="24"/>
          <w:szCs w:val="24"/>
        </w:rPr>
      </w:pPr>
      <w:r w:rsidRPr="009D6341">
        <w:rPr>
          <w:rFonts w:ascii="Times New Roman" w:hAnsi="Times New Roman" w:cs="Times New Roman"/>
          <w:sz w:val="24"/>
          <w:szCs w:val="24"/>
        </w:rPr>
        <w:t>- </w:t>
      </w:r>
      <w:hyperlink r:id="rId10" w:history="1">
        <w:r w:rsidRPr="009D6341">
          <w:rPr>
            <w:rFonts w:ascii="Times New Roman" w:hAnsi="Times New Roman" w:cs="Times New Roman"/>
            <w:sz w:val="24"/>
            <w:szCs w:val="24"/>
          </w:rPr>
          <w:t>ГОСТ Р 53491.2-2012 Бассейны. Подготовка воды. Часть 2. Требования безопасности</w:t>
        </w:r>
      </w:hyperlink>
    </w:p>
    <w:p w:rsidR="00FA4352" w:rsidRPr="009D6341" w:rsidRDefault="00FA4352" w:rsidP="00FA4352">
      <w:pPr>
        <w:shd w:val="clear" w:color="auto" w:fill="FFFFFF"/>
        <w:spacing w:before="120" w:after="14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341">
        <w:rPr>
          <w:rFonts w:ascii="Times New Roman" w:hAnsi="Times New Roman" w:cs="Times New Roman"/>
          <w:sz w:val="24"/>
          <w:szCs w:val="24"/>
        </w:rPr>
        <w:t>Статус этих стандартов не изменился – они по-прежнему действуют, но в отличие от санитарных правил, их требования не являются обязательными. Поэтому, очевидно, что по тем положениям, где будет возникать противоречие между ГОСТ и новыми СП приоритет будет отдаваться последним.</w:t>
      </w:r>
    </w:p>
    <w:p w:rsidR="00FA4352" w:rsidRPr="009D6341" w:rsidRDefault="00FA4352" w:rsidP="00FA43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0A30">
        <w:rPr>
          <w:rFonts w:ascii="Times New Roman" w:hAnsi="Times New Roman" w:cs="Times New Roman"/>
          <w:sz w:val="24"/>
          <w:szCs w:val="24"/>
        </w:rPr>
        <w:t>Для бассейнов всех видов назначения</w:t>
      </w:r>
      <w:r w:rsidRPr="00D80A3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80A30">
        <w:rPr>
          <w:rStyle w:val="a4"/>
          <w:rFonts w:ascii="Times New Roman" w:hAnsi="Times New Roman"/>
          <w:sz w:val="24"/>
          <w:szCs w:val="24"/>
        </w:rPr>
        <w:t xml:space="preserve">в качестве основных методов </w:t>
      </w:r>
      <w:r w:rsidRPr="00D80A30">
        <w:rPr>
          <w:rFonts w:ascii="Times New Roman" w:hAnsi="Times New Roman" w:cs="Times New Roman"/>
          <w:sz w:val="24"/>
          <w:szCs w:val="24"/>
        </w:rPr>
        <w:t>обеззараживания воды должны быть использованы</w:t>
      </w:r>
      <w:r w:rsidRPr="00D80A3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80A30">
        <w:rPr>
          <w:rStyle w:val="a4"/>
          <w:rFonts w:ascii="Times New Roman" w:hAnsi="Times New Roman"/>
          <w:sz w:val="24"/>
          <w:szCs w:val="24"/>
        </w:rPr>
        <w:t>хлорирование</w:t>
      </w:r>
      <w:r w:rsidRPr="00D80A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A30">
        <w:rPr>
          <w:rFonts w:ascii="Times New Roman" w:hAnsi="Times New Roman" w:cs="Times New Roman"/>
          <w:sz w:val="24"/>
          <w:szCs w:val="24"/>
        </w:rPr>
        <w:t>бромирование</w:t>
      </w:r>
      <w:proofErr w:type="spellEnd"/>
      <w:r w:rsidRPr="00D80A30">
        <w:rPr>
          <w:rFonts w:ascii="Times New Roman" w:hAnsi="Times New Roman" w:cs="Times New Roman"/>
          <w:sz w:val="24"/>
          <w:szCs w:val="24"/>
        </w:rPr>
        <w:t>, а также комбинированные методы:</w:t>
      </w:r>
      <w:r w:rsidRPr="00D80A3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80A30">
        <w:rPr>
          <w:rStyle w:val="a4"/>
          <w:rFonts w:ascii="Times New Roman" w:hAnsi="Times New Roman"/>
          <w:sz w:val="24"/>
          <w:szCs w:val="24"/>
        </w:rPr>
        <w:t>хлорирование с использованием озонирования</w:t>
      </w:r>
      <w:r w:rsidRPr="00D80A3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80A30">
        <w:rPr>
          <w:rFonts w:ascii="Times New Roman" w:hAnsi="Times New Roman" w:cs="Times New Roman"/>
          <w:sz w:val="24"/>
          <w:szCs w:val="24"/>
        </w:rPr>
        <w:t xml:space="preserve">или </w:t>
      </w:r>
      <w:r w:rsidRPr="00D80A30">
        <w:rPr>
          <w:rStyle w:val="a4"/>
          <w:rFonts w:ascii="Times New Roman" w:hAnsi="Times New Roman"/>
          <w:sz w:val="24"/>
          <w:szCs w:val="24"/>
        </w:rPr>
        <w:t>ультрафиолетового излучения</w:t>
      </w:r>
      <w:r w:rsidRPr="00D80A30">
        <w:rPr>
          <w:rFonts w:ascii="Times New Roman" w:hAnsi="Times New Roman" w:cs="Times New Roman"/>
          <w:sz w:val="24"/>
          <w:szCs w:val="24"/>
        </w:rPr>
        <w:t xml:space="preserve">, или </w:t>
      </w:r>
      <w:proofErr w:type="spellStart"/>
      <w:r w:rsidRPr="00D80A30">
        <w:rPr>
          <w:rFonts w:ascii="Times New Roman" w:hAnsi="Times New Roman" w:cs="Times New Roman"/>
          <w:sz w:val="24"/>
          <w:szCs w:val="24"/>
        </w:rPr>
        <w:t>бромирование</w:t>
      </w:r>
      <w:proofErr w:type="spellEnd"/>
      <w:r w:rsidRPr="00D80A30">
        <w:rPr>
          <w:rFonts w:ascii="Times New Roman" w:hAnsi="Times New Roman" w:cs="Times New Roman"/>
          <w:sz w:val="24"/>
          <w:szCs w:val="24"/>
        </w:rPr>
        <w:t xml:space="preserve"> с использованием озонирования или ультрафиолетового излучения.»</w:t>
      </w:r>
    </w:p>
    <w:p w:rsidR="00FA4352" w:rsidRPr="00FA4352" w:rsidRDefault="00FA4352" w:rsidP="00FA4352">
      <w:pPr>
        <w:pStyle w:val="aa"/>
        <w:rPr>
          <w:rFonts w:ascii="Times New Roman" w:hAnsi="Times New Roman" w:cs="Times New Roman"/>
          <w:sz w:val="24"/>
          <w:szCs w:val="24"/>
        </w:rPr>
      </w:pPr>
      <w:r w:rsidRPr="00FA4352">
        <w:rPr>
          <w:rFonts w:ascii="Times New Roman" w:hAnsi="Times New Roman" w:cs="Times New Roman"/>
          <w:sz w:val="24"/>
          <w:szCs w:val="24"/>
        </w:rPr>
        <w:t>Каждое помещение для плавания должно иметь информационный лист об анализе и исследованиях качества воды в лабораторных условиях. Она должна описывать все показатели воды. Если один или несколько из них повышены – это значит, что очистка проводиться недостаточно тщательно.</w:t>
      </w:r>
    </w:p>
    <w:p w:rsidR="00FA4352" w:rsidRPr="00FA4352" w:rsidRDefault="00FA4352" w:rsidP="00FA4352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FA4352">
        <w:rPr>
          <w:rFonts w:ascii="Times New Roman" w:hAnsi="Times New Roman" w:cs="Times New Roman"/>
          <w:b/>
          <w:sz w:val="24"/>
          <w:szCs w:val="24"/>
        </w:rPr>
        <w:t>Требования к температуре воды в бассейне для плавания</w:t>
      </w:r>
    </w:p>
    <w:p w:rsidR="00FA4352" w:rsidRPr="00FA4352" w:rsidRDefault="00FA4352" w:rsidP="00FA4352">
      <w:pPr>
        <w:pStyle w:val="aa"/>
        <w:rPr>
          <w:rFonts w:ascii="Times New Roman" w:hAnsi="Times New Roman" w:cs="Times New Roman"/>
          <w:sz w:val="24"/>
          <w:szCs w:val="24"/>
        </w:rPr>
      </w:pPr>
      <w:r w:rsidRPr="00FA4352">
        <w:rPr>
          <w:rFonts w:ascii="Times New Roman" w:hAnsi="Times New Roman" w:cs="Times New Roman"/>
          <w:sz w:val="24"/>
          <w:szCs w:val="24"/>
        </w:rPr>
        <w:t>Еще одним важным нормативом, которого обязаны придерживаться в бассейнах – это постоянный температурный режим. Оптимальным показателем считается 25-28ºС. Для занятия спортом и проведения профессиональных тренировок подходит прохладная закаляющая вода с показателем 24-28ºС. В оздоровительных целях ее нагревают до 26-28º, а охлаждающие водные процедуры выполняются в холодной 12ºС воде.</w:t>
      </w:r>
    </w:p>
    <w:p w:rsidR="00FA4352" w:rsidRDefault="00FA4352" w:rsidP="00FA43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A3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Бассейн для детей имеет свои нормы для разных возрастных групп. Так, малыши до 7 лет плещутся при температуре 30-32ºС, а старшие ребята – на несколько градусов ниже 29-30ºС.</w:t>
      </w:r>
    </w:p>
    <w:p w:rsidR="00FA4352" w:rsidRPr="00FA4352" w:rsidRDefault="00FA4352" w:rsidP="00FA43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0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Подробнее о температуре воды в бассейнах разного назначения говорится в ГОСТ Р 53491.1-2009, где указаны нормы и рекомендации к степени подогрева. Однако и здесь подробности отсутствуют, просто указаны требуемые значения.</w:t>
      </w:r>
    </w:p>
    <w:p w:rsidR="00FA4352" w:rsidRPr="00FA4352" w:rsidRDefault="00FA4352" w:rsidP="00FA4352">
      <w:pPr>
        <w:pStyle w:val="2"/>
        <w:shd w:val="clear" w:color="auto" w:fill="FFFFFF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FA4352">
        <w:rPr>
          <w:b/>
          <w:sz w:val="24"/>
          <w:szCs w:val="24"/>
        </w:rPr>
        <w:t>Как обеззаразить воду в бассейне</w:t>
      </w:r>
    </w:p>
    <w:p w:rsidR="00FA4352" w:rsidRPr="00D80A30" w:rsidRDefault="00FA4352" w:rsidP="00FA4352">
      <w:pPr>
        <w:pStyle w:val="2"/>
        <w:shd w:val="clear" w:color="auto" w:fill="FFFFFF"/>
        <w:spacing w:before="0" w:after="0"/>
        <w:ind w:firstLine="708"/>
        <w:jc w:val="center"/>
        <w:rPr>
          <w:b/>
          <w:sz w:val="24"/>
          <w:szCs w:val="24"/>
        </w:rPr>
      </w:pP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  <w:rPr>
          <w:b/>
          <w:i/>
          <w:u w:val="single"/>
        </w:rPr>
      </w:pPr>
      <w:r w:rsidRPr="00026050">
        <w:rPr>
          <w:b/>
          <w:i/>
          <w:u w:val="single"/>
        </w:rPr>
        <w:lastRenderedPageBreak/>
        <w:t>Правила дезинфекции бассейна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Химические вещества для очистки воды бассейнов в принципе опасны. Поэтому вносить их надо по правилам. Их несоблюдение чревато болезнями. Неприятность может произойти не сразу, а со временем, по мере накопления в организме токсичных веществ. Тогда будет еще хуже.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Правила работы с препаратами: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Нельзя превышать предельно допустимую концентрацию действующего вещества.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Надо быть осторожным с аллергенами, особенно если бассейн посещают дети и лица, предрасположенные к заболеваниям данной группы.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Если планируют внесение ударной дозы, то при расчетах надо принимать во внимание, что в воде уже есть какое-то количество реагента.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Каждый препарат имеет свое назначение и действует на определенные бактерии. Возможно, перечень очень широкий, но все равно все без исключения микробы в него не входят. Поэтому очистка бассейна должна быть комплексной.</w:t>
      </w:r>
    </w:p>
    <w:p w:rsidR="00FA4352" w:rsidRPr="00026050" w:rsidRDefault="00FA4352" w:rsidP="00FA4352">
      <w:pPr>
        <w:pStyle w:val="a5"/>
        <w:shd w:val="clear" w:color="auto" w:fill="FFFFFF"/>
        <w:spacing w:before="0" w:after="0"/>
        <w:ind w:firstLine="360"/>
        <w:jc w:val="both"/>
      </w:pPr>
      <w:r w:rsidRPr="00026050">
        <w:t>Главная рекомендация относительно работы с химикатами заключается в следующем. К каждому препарату прилагается инструкция. Ее надо прочитать, особенно те места, где написано о расчете дозы, способе внесения и средствах индивидуальной защиты. И неукоснительно выполнять.</w:t>
      </w: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05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поддержания чистоты и соблюдению всех норм прибегают к обезжириванию воды. Этот процесс нужен для того, чтобы очистить воду от загрязнений, примесей и других нежелательных компонентов в составе, что могут принести какой-либо вред для здоровья посетителей бассейна.</w:t>
      </w: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352" w:rsidRPr="00026050" w:rsidRDefault="00FA4352" w:rsidP="00FA43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E07" w:rsidRPr="00EC0082" w:rsidRDefault="00F65E07" w:rsidP="00EC0082">
      <w:pPr>
        <w:shd w:val="clear" w:color="auto" w:fill="FFFFFF"/>
        <w:spacing w:before="60"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tbl>
      <w:tblPr>
        <w:tblStyle w:val="a6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5D48E6" w:rsidTr="00856388">
        <w:tc>
          <w:tcPr>
            <w:tcW w:w="6515" w:type="dxa"/>
          </w:tcPr>
          <w:p w:rsidR="005D48E6" w:rsidRDefault="005D48E6" w:rsidP="00856388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организации </w:t>
            </w:r>
          </w:p>
          <w:p w:rsidR="005D48E6" w:rsidRPr="000E3E88" w:rsidRDefault="005D48E6" w:rsidP="00856388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Николаева Ольга Михайловна</w:t>
            </w:r>
          </w:p>
          <w:p w:rsidR="005D48E6" w:rsidRDefault="005D48E6" w:rsidP="00856388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F65E07" w:rsidRDefault="00F65E07" w:rsidP="00F65E07">
      <w:pPr>
        <w:shd w:val="clear" w:color="auto" w:fill="FFFFFF"/>
        <w:spacing w:before="300" w:after="300"/>
        <w:ind w:firstLine="182"/>
        <w:jc w:val="both"/>
        <w:rPr>
          <w:rFonts w:ascii="Times New Roman" w:eastAsia="Times New Roman" w:hAnsi="Times New Roman" w:cs="Times New Roman"/>
          <w:color w:val="565555"/>
          <w:sz w:val="28"/>
          <w:szCs w:val="28"/>
          <w:lang w:eastAsia="ru-RU"/>
        </w:rPr>
      </w:pPr>
    </w:p>
    <w:p w:rsidR="00164C25" w:rsidRDefault="00164C25" w:rsidP="00F65E07">
      <w:pPr>
        <w:shd w:val="clear" w:color="auto" w:fill="FFFFFF"/>
        <w:spacing w:before="300" w:after="300"/>
        <w:ind w:firstLine="182"/>
        <w:jc w:val="both"/>
        <w:rPr>
          <w:rFonts w:ascii="Times New Roman" w:eastAsia="Times New Roman" w:hAnsi="Times New Roman" w:cs="Times New Roman"/>
          <w:color w:val="565555"/>
          <w:sz w:val="28"/>
          <w:szCs w:val="28"/>
          <w:lang w:eastAsia="ru-RU"/>
        </w:rPr>
      </w:pPr>
    </w:p>
    <w:p w:rsidR="00CE3516" w:rsidRPr="0069784D" w:rsidRDefault="00CE3516" w:rsidP="00FA4352">
      <w:pPr>
        <w:shd w:val="clear" w:color="auto" w:fill="FFFFFF"/>
        <w:spacing w:before="300" w:after="300"/>
        <w:jc w:val="both"/>
        <w:rPr>
          <w:rFonts w:ascii="TornadoLightC" w:eastAsia="Times New Roman" w:hAnsi="TornadoLightC" w:cs="Helvetica"/>
          <w:color w:val="565555"/>
          <w:sz w:val="27"/>
          <w:szCs w:val="27"/>
          <w:lang w:eastAsia="ru-RU"/>
        </w:rPr>
      </w:pPr>
      <w:bookmarkStart w:id="0" w:name="_GoBack"/>
      <w:bookmarkEnd w:id="0"/>
    </w:p>
    <w:sectPr w:rsidR="00CE3516" w:rsidRPr="0069784D" w:rsidSect="0047113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TornadoLightC">
    <w:altName w:val="Times New Roman"/>
    <w:charset w:val="00"/>
    <w:family w:val="auto"/>
    <w:pitch w:val="default"/>
  </w:font>
  <w:font w:name="TornadoC">
    <w:altName w:val="Times New Roman"/>
    <w:charset w:val="00"/>
    <w:family w:val="auto"/>
    <w:pitch w:val="default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B7F24"/>
    <w:multiLevelType w:val="hybridMultilevel"/>
    <w:tmpl w:val="6F7C5C88"/>
    <w:lvl w:ilvl="0" w:tplc="E58EFB1E">
      <w:start w:val="1"/>
      <w:numFmt w:val="decimal"/>
      <w:lvlText w:val="%1."/>
      <w:lvlJc w:val="left"/>
      <w:pPr>
        <w:ind w:left="542" w:hanging="360"/>
      </w:pPr>
      <w:rPr>
        <w:rFonts w:asciiTheme="minorHAnsi" w:eastAsiaTheme="minorHAnsi" w:hAnsi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1" w15:restartNumberingAfterBreak="0">
    <w:nsid w:val="0FB721B8"/>
    <w:multiLevelType w:val="multilevel"/>
    <w:tmpl w:val="6DE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C71AA"/>
    <w:multiLevelType w:val="multilevel"/>
    <w:tmpl w:val="BCF8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B7432"/>
    <w:multiLevelType w:val="multilevel"/>
    <w:tmpl w:val="F826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D4CA5"/>
    <w:multiLevelType w:val="multilevel"/>
    <w:tmpl w:val="3E80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A0D5D"/>
    <w:multiLevelType w:val="multilevel"/>
    <w:tmpl w:val="B9C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C3FDA"/>
    <w:multiLevelType w:val="multilevel"/>
    <w:tmpl w:val="86E6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296DF8"/>
    <w:multiLevelType w:val="multilevel"/>
    <w:tmpl w:val="463C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81640F"/>
    <w:multiLevelType w:val="multilevel"/>
    <w:tmpl w:val="7112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Helvetic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2177F"/>
    <w:multiLevelType w:val="multilevel"/>
    <w:tmpl w:val="4908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3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DFC"/>
    <w:rsid w:val="000506EC"/>
    <w:rsid w:val="00076272"/>
    <w:rsid w:val="00164C25"/>
    <w:rsid w:val="001B6988"/>
    <w:rsid w:val="001D2DFC"/>
    <w:rsid w:val="00274F1B"/>
    <w:rsid w:val="00471130"/>
    <w:rsid w:val="004E0391"/>
    <w:rsid w:val="0056011D"/>
    <w:rsid w:val="005D48E6"/>
    <w:rsid w:val="00622E51"/>
    <w:rsid w:val="0069784D"/>
    <w:rsid w:val="007657AD"/>
    <w:rsid w:val="008F2368"/>
    <w:rsid w:val="009B49EE"/>
    <w:rsid w:val="00AC512F"/>
    <w:rsid w:val="00B34CF9"/>
    <w:rsid w:val="00B63AEA"/>
    <w:rsid w:val="00C6538B"/>
    <w:rsid w:val="00C66E36"/>
    <w:rsid w:val="00CB50E9"/>
    <w:rsid w:val="00CE3516"/>
    <w:rsid w:val="00D455D5"/>
    <w:rsid w:val="00E94A53"/>
    <w:rsid w:val="00EC0082"/>
    <w:rsid w:val="00F65E07"/>
    <w:rsid w:val="00FA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1C14"/>
  <w15:docId w15:val="{CD13C8FF-9D10-4276-B92D-38BD8AF6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3516"/>
    <w:pPr>
      <w:spacing w:before="225" w:after="375" w:line="240" w:lineRule="auto"/>
      <w:outlineLvl w:val="0"/>
    </w:pPr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paragraph" w:styleId="2">
    <w:name w:val="heading 2"/>
    <w:basedOn w:val="a"/>
    <w:link w:val="20"/>
    <w:uiPriority w:val="9"/>
    <w:qFormat/>
    <w:rsid w:val="00CE3516"/>
    <w:pPr>
      <w:spacing w:before="375" w:after="188" w:line="240" w:lineRule="auto"/>
      <w:outlineLvl w:val="1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3">
    <w:name w:val="heading 3"/>
    <w:basedOn w:val="a"/>
    <w:link w:val="30"/>
    <w:uiPriority w:val="9"/>
    <w:qFormat/>
    <w:rsid w:val="00CE3516"/>
    <w:pPr>
      <w:spacing w:before="375" w:after="188" w:line="240" w:lineRule="auto"/>
      <w:outlineLvl w:val="2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4">
    <w:name w:val="heading 4"/>
    <w:basedOn w:val="a"/>
    <w:link w:val="40"/>
    <w:uiPriority w:val="9"/>
    <w:qFormat/>
    <w:rsid w:val="00CE3516"/>
    <w:pPr>
      <w:spacing w:before="188" w:after="188" w:line="240" w:lineRule="auto"/>
      <w:outlineLvl w:val="3"/>
    </w:pPr>
    <w:rPr>
      <w:rFonts w:ascii="TornadoC" w:eastAsia="Times New Roman" w:hAnsi="TornadoC" w:cs="Times New Roman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516"/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3516"/>
    <w:rPr>
      <w:rFonts w:ascii="TornadoC" w:eastAsia="Times New Roman" w:hAnsi="TornadoC" w:cs="Times New Roman"/>
      <w:sz w:val="35"/>
      <w:szCs w:val="35"/>
      <w:lang w:eastAsia="ru-RU"/>
    </w:rPr>
  </w:style>
  <w:style w:type="character" w:styleId="a3">
    <w:name w:val="Hyperlink"/>
    <w:basedOn w:val="a0"/>
    <w:uiPriority w:val="99"/>
    <w:semiHidden/>
    <w:unhideWhenUsed/>
    <w:rsid w:val="00CE3516"/>
    <w:rPr>
      <w:strike w:val="0"/>
      <w:dstrike w:val="0"/>
      <w:color w:val="019AE0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CE3516"/>
    <w:rPr>
      <w:b/>
      <w:bCs/>
    </w:rPr>
  </w:style>
  <w:style w:type="paragraph" w:styleId="a5">
    <w:name w:val="Normal (Web)"/>
    <w:basedOn w:val="a"/>
    <w:uiPriority w:val="99"/>
    <w:unhideWhenUsed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glavp">
    <w:name w:val="oglav_p"/>
    <w:basedOn w:val="a"/>
    <w:rsid w:val="00CE3516"/>
    <w:pPr>
      <w:spacing w:before="300" w:after="300" w:line="240" w:lineRule="auto"/>
      <w:ind w:left="180"/>
    </w:pPr>
    <w:rPr>
      <w:rFonts w:ascii="Times New Roman" w:eastAsia="Times New Roman" w:hAnsi="Times New Roman" w:cs="Times New Roman"/>
      <w:b/>
      <w:bCs/>
      <w:color w:val="565555"/>
      <w:sz w:val="24"/>
      <w:szCs w:val="24"/>
      <w:lang w:eastAsia="ru-RU"/>
    </w:rPr>
  </w:style>
  <w:style w:type="paragraph" w:customStyle="1" w:styleId="11">
    <w:name w:val="Дата1"/>
    <w:basedOn w:val="a"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2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9784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27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A4352"/>
  </w:style>
  <w:style w:type="paragraph" w:styleId="aa">
    <w:name w:val="No Spacing"/>
    <w:uiPriority w:val="1"/>
    <w:qFormat/>
    <w:rsid w:val="00FA4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35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10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1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5671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4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82072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7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327476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9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478490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98613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051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7175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6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70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18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65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87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8590225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57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36" w:space="4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27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8" w:space="0" w:color="0D427E"/>
                                        <w:left w:val="single" w:sz="18" w:space="14" w:color="0D427E"/>
                                        <w:bottom w:val="single" w:sz="18" w:space="0" w:color="0D427E"/>
                                        <w:right w:val="single" w:sz="18" w:space="14" w:color="0D427E"/>
                                      </w:divBdr>
                                    </w:div>
                                    <w:div w:id="406340280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707059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27555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513362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140539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83696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73275590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6550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52095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12001015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12000802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487E-FDAF-485E-8412-A621B2E0A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 Сангиг</cp:lastModifiedBy>
  <cp:revision>19</cp:revision>
  <dcterms:created xsi:type="dcterms:W3CDTF">2022-03-14T11:26:00Z</dcterms:created>
  <dcterms:modified xsi:type="dcterms:W3CDTF">2025-10-23T05:28:00Z</dcterms:modified>
</cp:coreProperties>
</file>