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8A6" w:rsidRPr="00D43FB9" w:rsidRDefault="000128A6" w:rsidP="000128A6">
      <w:pPr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D43FB9">
        <w:rPr>
          <w:rFonts w:ascii="Times New Roman" w:hAnsi="Times New Roman"/>
          <w:b/>
          <w:bCs/>
          <w:color w:val="222222"/>
          <w:sz w:val="24"/>
          <w:szCs w:val="24"/>
        </w:rPr>
        <w:t>План работы</w:t>
      </w:r>
    </w:p>
    <w:p w:rsidR="000128A6" w:rsidRPr="00D43FB9" w:rsidRDefault="000128A6" w:rsidP="000128A6">
      <w:pPr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D43FB9">
        <w:rPr>
          <w:rFonts w:ascii="Times New Roman" w:hAnsi="Times New Roman"/>
          <w:b/>
          <w:bCs/>
          <w:color w:val="222222"/>
          <w:sz w:val="24"/>
          <w:szCs w:val="24"/>
        </w:rPr>
        <w:t>по противодействию</w:t>
      </w:r>
      <w:r w:rsidR="00A02AE3"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D43FB9">
        <w:rPr>
          <w:rFonts w:ascii="Times New Roman" w:hAnsi="Times New Roman"/>
          <w:b/>
          <w:bCs/>
          <w:color w:val="222222"/>
          <w:sz w:val="24"/>
          <w:szCs w:val="24"/>
        </w:rPr>
        <w:t xml:space="preserve">коррупции </w:t>
      </w:r>
      <w:r w:rsidR="00A02AE3">
        <w:rPr>
          <w:rFonts w:ascii="Times New Roman" w:hAnsi="Times New Roman"/>
          <w:b/>
          <w:bCs/>
          <w:color w:val="222222"/>
          <w:sz w:val="24"/>
          <w:szCs w:val="24"/>
        </w:rPr>
        <w:t>202</w:t>
      </w:r>
      <w:r w:rsidR="009E6F0E">
        <w:rPr>
          <w:rFonts w:ascii="Times New Roman" w:hAnsi="Times New Roman"/>
          <w:b/>
          <w:bCs/>
          <w:color w:val="222222"/>
          <w:sz w:val="24"/>
          <w:szCs w:val="24"/>
        </w:rPr>
        <w:t>5-2026</w:t>
      </w:r>
      <w:r w:rsidR="00A02AE3"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D43FB9">
        <w:rPr>
          <w:rFonts w:ascii="Times New Roman" w:hAnsi="Times New Roman"/>
          <w:b/>
          <w:bCs/>
          <w:color w:val="222222"/>
          <w:sz w:val="24"/>
          <w:szCs w:val="24"/>
        </w:rPr>
        <w:t xml:space="preserve"> год.</w:t>
      </w:r>
    </w:p>
    <w:p w:rsidR="000128A6" w:rsidRPr="00D43FB9" w:rsidRDefault="000128A6" w:rsidP="000128A6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tbl>
      <w:tblPr>
        <w:tblW w:w="9367" w:type="dxa"/>
        <w:tblCellSpacing w:w="0" w:type="dxa"/>
        <w:tblInd w:w="-4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73"/>
        <w:gridCol w:w="4669"/>
        <w:gridCol w:w="1561"/>
        <w:gridCol w:w="2464"/>
      </w:tblGrid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№ п/п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Мероприятия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Сроки проведения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Ответственный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Обеспечение права граждан на доступ к информации о деятельности  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 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Зам. директора по ВР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2.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9E6F0E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Использование прямых телефонных линий с директором </w:t>
            </w:r>
            <w:r w:rsidR="009E6F0E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школы </w:t>
            </w: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 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Директор школы 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 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3.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Организация личного приема граждан директором школы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Директор школы 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4.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Активизация работы по организации органов  самоуправления, обладающий комплексом управленческих полномочий, в том числе по участию в принятии решения о распределении </w:t>
            </w:r>
            <w:proofErr w:type="gramStart"/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средств стимулирующей части фонда оплаты труда</w:t>
            </w:r>
            <w:proofErr w:type="gramEnd"/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Директор школы 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Соблюдение единой системы муниципальной оценки качества образования с использованием процедур: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- аттестация педагогов школы;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- мониторинговые исследования в сфере образования;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- статистические наблюдения;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- самоанализ деятельности </w:t>
            </w:r>
            <w:r w:rsidR="009E6F0E">
              <w:rPr>
                <w:rFonts w:ascii="Times New Roman" w:hAnsi="Times New Roman"/>
                <w:color w:val="222222"/>
                <w:sz w:val="24"/>
                <w:szCs w:val="24"/>
              </w:rPr>
              <w:t>ОУ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- создание системы информирования управления образования, общественности, о качестве образования в школе;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- соблюдение единой системы критериев оценки качества образования (результаты, процессы, условия)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- определение ответственности должностных лиц, привлекаемых к подготовке и проведению сдачи контрольных нормативов за неисполнение, ненадлежащее выполнение обязанностей и злоупотребление служебным положением;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- обеспечение ознакомления участников сдачи контрольных нормативов с полученными ими результатами;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- участие работников школы в составе конфликтных комиссий;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По назначению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Зам. директора по УР 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Зам. директора по ВР 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 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6.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Организация систематического </w:t>
            </w:r>
            <w:proofErr w:type="gramStart"/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контроля за</w:t>
            </w:r>
            <w:proofErr w:type="gramEnd"/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получением, учетом, хранением, заполнением  и порядком выдачи </w:t>
            </w: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lastRenderedPageBreak/>
              <w:t>документов. Определение ответственности должностных лиц.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Директор школы 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lastRenderedPageBreak/>
              <w:t>7.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Усиление контроля за недопущением фактов неправомерного взимания денежных средств с родителей (законных представителей)</w:t>
            </w:r>
            <w:proofErr w:type="gramStart"/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Директор школы 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8.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Организация систематического контроля за выполнением законодательства о противодействии коррупции в школе при организации работы по вопросам охраны труда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Директор школы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9.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9E6F0E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Обеспечение соблюдений правил приема, перевода и отчисления обучающихся  </w:t>
            </w:r>
            <w:r w:rsidR="009E6F0E">
              <w:rPr>
                <w:rFonts w:ascii="Times New Roman" w:hAnsi="Times New Roman"/>
                <w:color w:val="222222"/>
                <w:sz w:val="24"/>
                <w:szCs w:val="24"/>
              </w:rPr>
              <w:t>ОУ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A02AE3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  <w:t>Директор школы</w:t>
            </w:r>
            <w:r w:rsidR="000128A6"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  <w:r w:rsidR="000128A6"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Зам.директора по УР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10.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Обеспечение открытости деятельности учреждения дополнительного образования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 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Директор школы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Зам директора по ВР  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11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Проведение Дней открытых дверей в школе.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Ознакомление родителей с условиями поступления в школу и обучения в ней.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сентябрь 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Директор школы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Зам. директора по УР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12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Модернизация нормативно-правовой базы деятельности  школы, в том числе в целях совершенствования единых требований к обучающимся, законным представителям и работникам УДО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Январь- март  года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Директор школы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Зам. директора по УР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13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Своевременное информирование посредством размещения информации на сайте школы (электронное образование), выпусков печатной продукции о проводимых мероприятиях и других важных событиях в жизни школы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В течение периода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Директор школы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Зам. директора по ВР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14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Усиление персональной ответственности работников школы за неправомерное принятие решения в рамках своих полномочий.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Директор школы 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15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Рассмотрение вопросов исполнения законодательства о борьбе с коррупцией на совещаниях при директоре, педагогических советах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В течение года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Зам. директора по УР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Зам директора по ВР 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16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Привлечение к дисциплинарной ответственности работников школы, не принимающих должных мер по обеспечению исполнения антикоррупционного законодательства.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По факту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Директор школы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 17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Организация и проведение к Международному дню борьбы с коррупцией (9 декабря), различных мероприятий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Классные руководители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18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Акция «Нет коррупции»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Декабрь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Зам. директора по ВР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Классные </w:t>
            </w: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lastRenderedPageBreak/>
              <w:t>руководители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lastRenderedPageBreak/>
              <w:t>19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Конкурс среди учащихся на лучший плакат антикоррупционной направленности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Декабрь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Зам. директора по ВР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Классные руководители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20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Работа с педагогами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Зам. директора по ВР </w:t>
            </w:r>
          </w:p>
        </w:tc>
      </w:tr>
      <w:tr w:rsidR="000128A6" w:rsidRPr="00D43FB9" w:rsidTr="00141D97">
        <w:trPr>
          <w:tblCellSpacing w:w="0" w:type="dxa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21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color w:val="222222"/>
                <w:sz w:val="24"/>
                <w:szCs w:val="24"/>
              </w:rPr>
              <w:t>Размещение на сайте ОУ правовых актов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sz w:val="24"/>
                <w:szCs w:val="24"/>
              </w:rPr>
              <w:t xml:space="preserve">Зам директора по УР </w:t>
            </w:r>
          </w:p>
          <w:p w:rsidR="000128A6" w:rsidRPr="00D43FB9" w:rsidRDefault="000128A6" w:rsidP="00141D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FB9">
              <w:rPr>
                <w:rFonts w:ascii="Times New Roman" w:hAnsi="Times New Roman"/>
                <w:sz w:val="24"/>
                <w:szCs w:val="24"/>
              </w:rPr>
              <w:t>Зам директора по ВР</w:t>
            </w:r>
          </w:p>
        </w:tc>
      </w:tr>
    </w:tbl>
    <w:p w:rsidR="00246B9F" w:rsidRDefault="00246B9F"/>
    <w:sectPr w:rsidR="00246B9F" w:rsidSect="00F06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0DB7"/>
    <w:rsid w:val="000128A6"/>
    <w:rsid w:val="00246B9F"/>
    <w:rsid w:val="00610DB7"/>
    <w:rsid w:val="009C0A6D"/>
    <w:rsid w:val="009E6F0E"/>
    <w:rsid w:val="00A02AE3"/>
    <w:rsid w:val="00C561F9"/>
    <w:rsid w:val="00F06D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8A6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610</Words>
  <Characters>3482</Characters>
  <Application>Microsoft Office Word</Application>
  <DocSecurity>0</DocSecurity>
  <Lines>29</Lines>
  <Paragraphs>8</Paragraphs>
  <ScaleCrop>false</ScaleCrop>
  <Company>SPecialiST RePack</Company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Виолетта Осипова</dc:creator>
  <cp:lastModifiedBy>user</cp:lastModifiedBy>
  <cp:revision>3</cp:revision>
  <dcterms:created xsi:type="dcterms:W3CDTF">2024-01-16T09:16:00Z</dcterms:created>
  <dcterms:modified xsi:type="dcterms:W3CDTF">2025-11-05T06:03:00Z</dcterms:modified>
</cp:coreProperties>
</file>