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5F3" w:rsidRDefault="008A6675" w:rsidP="008A6675">
      <w:pPr>
        <w:jc w:val="center"/>
        <w:rPr>
          <w:b/>
          <w:sz w:val="32"/>
          <w:szCs w:val="32"/>
        </w:rPr>
      </w:pPr>
      <w:r>
        <w:rPr>
          <w:b/>
          <w:sz w:val="32"/>
          <w:szCs w:val="32"/>
        </w:rPr>
        <w:t xml:space="preserve">   </w:t>
      </w:r>
      <w:r w:rsidR="00C455F3">
        <w:rPr>
          <w:b/>
          <w:noProof/>
          <w:sz w:val="32"/>
          <w:szCs w:val="32"/>
          <w:lang w:eastAsia="ru-RU"/>
        </w:rPr>
        <w:drawing>
          <wp:inline distT="0" distB="0" distL="0" distR="0">
            <wp:extent cx="4429125" cy="2295525"/>
            <wp:effectExtent l="19050" t="0" r="9525" b="0"/>
            <wp:docPr id="3" name="Рисунок 2" descr="P:\Для учителей\Библиотека\фото 5а\WP_20140312_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Для учителей\Библиотека\фото 5а\WP_20140312_019.jpg"/>
                    <pic:cNvPicPr>
                      <a:picLocks noChangeAspect="1" noChangeArrowheads="1"/>
                    </pic:cNvPicPr>
                  </pic:nvPicPr>
                  <pic:blipFill>
                    <a:blip r:embed="rId5" cstate="print"/>
                    <a:srcRect/>
                    <a:stretch>
                      <a:fillRect/>
                    </a:stretch>
                  </pic:blipFill>
                  <pic:spPr bwMode="auto">
                    <a:xfrm>
                      <a:off x="0" y="0"/>
                      <a:ext cx="4434840" cy="2298487"/>
                    </a:xfrm>
                    <a:prstGeom prst="rect">
                      <a:avLst/>
                    </a:prstGeom>
                    <a:noFill/>
                    <a:ln w="9525">
                      <a:noFill/>
                      <a:miter lim="800000"/>
                      <a:headEnd/>
                      <a:tailEnd/>
                    </a:ln>
                  </pic:spPr>
                </pic:pic>
              </a:graphicData>
            </a:graphic>
          </wp:inline>
        </w:drawing>
      </w:r>
    </w:p>
    <w:p w:rsidR="008A6675" w:rsidRPr="008A6675" w:rsidRDefault="008A6675" w:rsidP="008A6675">
      <w:pPr>
        <w:jc w:val="center"/>
        <w:rPr>
          <w:rFonts w:ascii="Arial Black" w:hAnsi="Arial Black"/>
          <w:b/>
          <w:sz w:val="36"/>
          <w:szCs w:val="36"/>
        </w:rPr>
      </w:pPr>
      <w:r w:rsidRPr="008A6675">
        <w:rPr>
          <w:rFonts w:ascii="Arial Black" w:hAnsi="Arial Black"/>
          <w:b/>
          <w:sz w:val="36"/>
          <w:szCs w:val="36"/>
        </w:rPr>
        <w:t>Птичий переполох</w:t>
      </w:r>
    </w:p>
    <w:p w:rsidR="008A6675" w:rsidRDefault="008A6675" w:rsidP="008A6675">
      <w:pPr>
        <w:jc w:val="center"/>
        <w:rPr>
          <w:b/>
          <w:sz w:val="32"/>
          <w:szCs w:val="32"/>
        </w:rPr>
      </w:pPr>
      <w:r>
        <w:rPr>
          <w:b/>
          <w:sz w:val="32"/>
          <w:szCs w:val="32"/>
        </w:rPr>
        <w:t>игра-викторина «Колесо удачи» для учащихся 5-7 классов</w:t>
      </w:r>
    </w:p>
    <w:p w:rsidR="008A6675" w:rsidRPr="008A6675" w:rsidRDefault="008A6675" w:rsidP="008A6675">
      <w:pPr>
        <w:ind w:firstLine="567"/>
        <w:jc w:val="both"/>
        <w:rPr>
          <w:rFonts w:ascii="Calibri" w:eastAsia="Calibri" w:hAnsi="Calibri" w:cs="Times New Roman"/>
          <w:i/>
        </w:rPr>
      </w:pPr>
      <w:r w:rsidRPr="002A4383">
        <w:rPr>
          <w:rFonts w:ascii="Calibri" w:eastAsia="Calibri" w:hAnsi="Calibri" w:cs="Times New Roman"/>
          <w:b/>
          <w:i/>
          <w:sz w:val="28"/>
          <w:szCs w:val="28"/>
        </w:rPr>
        <w:t>Цель</w:t>
      </w:r>
      <w:r>
        <w:rPr>
          <w:b/>
          <w:i/>
          <w:sz w:val="28"/>
          <w:szCs w:val="28"/>
        </w:rPr>
        <w:t xml:space="preserve"> мероприятия</w:t>
      </w:r>
      <w:r>
        <w:rPr>
          <w:rFonts w:ascii="Calibri" w:eastAsia="Calibri" w:hAnsi="Calibri" w:cs="Times New Roman"/>
          <w:i/>
        </w:rPr>
        <w:t xml:space="preserve">: </w:t>
      </w:r>
      <w:r>
        <w:rPr>
          <w:i/>
        </w:rPr>
        <w:t>экологическое воспитание</w:t>
      </w:r>
      <w:r>
        <w:rPr>
          <w:rFonts w:ascii="Calibri" w:eastAsia="Calibri" w:hAnsi="Calibri" w:cs="Times New Roman"/>
          <w:i/>
        </w:rPr>
        <w:t xml:space="preserve">; популяризация лучших  </w:t>
      </w:r>
      <w:r w:rsidR="008476F6">
        <w:rPr>
          <w:i/>
        </w:rPr>
        <w:t>книг о природе</w:t>
      </w:r>
      <w:r>
        <w:rPr>
          <w:i/>
        </w:rPr>
        <w:t>, о животных.</w:t>
      </w:r>
    </w:p>
    <w:p w:rsidR="008A6675" w:rsidRPr="00D76246" w:rsidRDefault="008A6675" w:rsidP="008A6675">
      <w:pPr>
        <w:ind w:firstLine="567"/>
        <w:jc w:val="both"/>
        <w:rPr>
          <w:rFonts w:ascii="Calibri" w:eastAsia="Calibri" w:hAnsi="Calibri" w:cs="Times New Roman"/>
          <w:b/>
          <w:i/>
        </w:rPr>
      </w:pPr>
      <w:r w:rsidRPr="002A4383">
        <w:rPr>
          <w:rFonts w:ascii="Calibri" w:eastAsia="Calibri" w:hAnsi="Calibri" w:cs="Times New Roman"/>
          <w:b/>
          <w:i/>
          <w:sz w:val="28"/>
          <w:szCs w:val="28"/>
        </w:rPr>
        <w:t>Задачи</w:t>
      </w:r>
      <w:r w:rsidRPr="00D76246">
        <w:rPr>
          <w:rFonts w:ascii="Calibri" w:eastAsia="Calibri" w:hAnsi="Calibri" w:cs="Times New Roman"/>
          <w:b/>
          <w:i/>
        </w:rPr>
        <w:t>:</w:t>
      </w:r>
    </w:p>
    <w:p w:rsidR="008A6675" w:rsidRDefault="008476F6" w:rsidP="008A6675">
      <w:pPr>
        <w:numPr>
          <w:ilvl w:val="0"/>
          <w:numId w:val="1"/>
        </w:numPr>
        <w:spacing w:after="0" w:line="240" w:lineRule="auto"/>
        <w:jc w:val="both"/>
        <w:rPr>
          <w:rFonts w:ascii="Calibri" w:eastAsia="Calibri" w:hAnsi="Calibri" w:cs="Times New Roman"/>
          <w:i/>
        </w:rPr>
      </w:pPr>
      <w:r>
        <w:rPr>
          <w:i/>
        </w:rPr>
        <w:t xml:space="preserve">Формирование интереса </w:t>
      </w:r>
      <w:r w:rsidR="008A6675">
        <w:rPr>
          <w:i/>
        </w:rPr>
        <w:t>учащихся к окружающей природе</w:t>
      </w:r>
      <w:r>
        <w:rPr>
          <w:i/>
        </w:rPr>
        <w:t>, привлечение внимания  к экологическим проблемам, развитие наблюдательности.</w:t>
      </w:r>
    </w:p>
    <w:p w:rsidR="008A6675" w:rsidRPr="008A6675" w:rsidRDefault="008A6675" w:rsidP="008A6675">
      <w:pPr>
        <w:numPr>
          <w:ilvl w:val="0"/>
          <w:numId w:val="1"/>
        </w:numPr>
        <w:spacing w:after="0" w:line="240" w:lineRule="auto"/>
        <w:jc w:val="both"/>
        <w:rPr>
          <w:rFonts w:ascii="Calibri" w:eastAsia="Calibri" w:hAnsi="Calibri" w:cs="Times New Roman"/>
          <w:i/>
        </w:rPr>
      </w:pPr>
      <w:r>
        <w:rPr>
          <w:rFonts w:ascii="Calibri" w:eastAsia="Calibri" w:hAnsi="Calibri" w:cs="Times New Roman"/>
          <w:i/>
        </w:rPr>
        <w:t>Повышение читательской активности учащихся</w:t>
      </w:r>
      <w:r>
        <w:rPr>
          <w:i/>
        </w:rPr>
        <w:t xml:space="preserve"> и п</w:t>
      </w:r>
      <w:r w:rsidRPr="008A6675">
        <w:rPr>
          <w:rFonts w:ascii="Calibri" w:eastAsia="Calibri" w:hAnsi="Calibri" w:cs="Times New Roman"/>
          <w:i/>
        </w:rPr>
        <w:t>овышение культуры чтения.</w:t>
      </w:r>
    </w:p>
    <w:p w:rsidR="008A6675" w:rsidRDefault="008A6675" w:rsidP="008A6675">
      <w:pPr>
        <w:jc w:val="both"/>
        <w:rPr>
          <w:rFonts w:ascii="Calibri" w:eastAsia="Calibri" w:hAnsi="Calibri" w:cs="Times New Roman"/>
          <w:i/>
        </w:rPr>
      </w:pPr>
      <w:r>
        <w:rPr>
          <w:rFonts w:ascii="Calibri" w:eastAsia="Calibri" w:hAnsi="Calibri" w:cs="Times New Roman"/>
          <w:i/>
        </w:rPr>
        <w:t xml:space="preserve">  </w:t>
      </w:r>
    </w:p>
    <w:p w:rsidR="008A6675" w:rsidRDefault="008A6675" w:rsidP="008A6675">
      <w:pPr>
        <w:jc w:val="both"/>
        <w:rPr>
          <w:i/>
        </w:rPr>
      </w:pPr>
      <w:r w:rsidRPr="00D76246">
        <w:rPr>
          <w:rFonts w:ascii="Calibri" w:eastAsia="Calibri" w:hAnsi="Calibri" w:cs="Times New Roman"/>
          <w:b/>
          <w:i/>
        </w:rPr>
        <w:t xml:space="preserve">          </w:t>
      </w:r>
      <w:r w:rsidR="008476F6">
        <w:rPr>
          <w:b/>
          <w:i/>
        </w:rPr>
        <w:t xml:space="preserve"> </w:t>
      </w:r>
      <w:r w:rsidRPr="002A4383">
        <w:rPr>
          <w:rFonts w:ascii="Calibri" w:eastAsia="Calibri" w:hAnsi="Calibri" w:cs="Times New Roman"/>
          <w:b/>
          <w:i/>
          <w:sz w:val="28"/>
          <w:szCs w:val="28"/>
        </w:rPr>
        <w:t>Оформление</w:t>
      </w:r>
      <w:r>
        <w:rPr>
          <w:rFonts w:ascii="Calibri" w:eastAsia="Calibri" w:hAnsi="Calibri" w:cs="Times New Roman"/>
          <w:i/>
        </w:rPr>
        <w:t>:</w:t>
      </w:r>
      <w:r w:rsidR="008476F6">
        <w:rPr>
          <w:i/>
        </w:rPr>
        <w:t xml:space="preserve"> </w:t>
      </w:r>
      <w:r>
        <w:rPr>
          <w:rFonts w:ascii="Calibri" w:eastAsia="Calibri" w:hAnsi="Calibri" w:cs="Times New Roman"/>
          <w:i/>
        </w:rPr>
        <w:t xml:space="preserve"> книжная выставка </w:t>
      </w:r>
      <w:r w:rsidR="008476F6">
        <w:rPr>
          <w:i/>
        </w:rPr>
        <w:t>«Встречай с любовью стаи птичьи».</w:t>
      </w:r>
    </w:p>
    <w:p w:rsidR="008476F6" w:rsidRDefault="008476F6" w:rsidP="008476F6">
      <w:pPr>
        <w:ind w:firstLine="567"/>
        <w:jc w:val="both"/>
        <w:rPr>
          <w:i/>
        </w:rPr>
      </w:pPr>
      <w:r w:rsidRPr="008476F6">
        <w:rPr>
          <w:rFonts w:ascii="Calibri" w:eastAsia="Calibri" w:hAnsi="Calibri" w:cs="Times New Roman"/>
          <w:b/>
          <w:i/>
          <w:sz w:val="28"/>
          <w:szCs w:val="28"/>
        </w:rPr>
        <w:t>Реквизиты</w:t>
      </w:r>
      <w:r>
        <w:rPr>
          <w:rFonts w:ascii="Calibri" w:eastAsia="Calibri" w:hAnsi="Calibri" w:cs="Times New Roman"/>
          <w:b/>
          <w:i/>
        </w:rPr>
        <w:t>:</w:t>
      </w:r>
      <w:r>
        <w:rPr>
          <w:rFonts w:ascii="Calibri" w:eastAsia="Calibri" w:hAnsi="Calibri" w:cs="Times New Roman"/>
          <w:i/>
        </w:rPr>
        <w:t xml:space="preserve"> </w:t>
      </w:r>
      <w:r>
        <w:rPr>
          <w:i/>
        </w:rPr>
        <w:t xml:space="preserve"> </w:t>
      </w:r>
      <w:r w:rsidRPr="00BE13C4">
        <w:rPr>
          <w:rFonts w:ascii="Calibri" w:eastAsia="Calibri" w:hAnsi="Calibri" w:cs="Times New Roman"/>
          <w:i/>
        </w:rPr>
        <w:t>игровое поле, изготовленное из достаточно большого листа фанеры. На нём нарисован цветной круг, поделённый на 30 секторов, хотя это не принципиально.  По центру круга прикреплена ось от велосипедного колеса, так, чтобы она могла легко крутиться, а сам круг должен быть значительно больше колеса.  К самой  оси прикреплены ручка для вращения колеса и стрелка. На каждый сектор раскладываются  билеты с вопросами, текстом вниз.</w:t>
      </w:r>
      <w:r w:rsidR="00093B57">
        <w:rPr>
          <w:i/>
        </w:rPr>
        <w:t xml:space="preserve"> </w:t>
      </w:r>
      <w:r>
        <w:rPr>
          <w:i/>
        </w:rPr>
        <w:t xml:space="preserve"> </w:t>
      </w:r>
      <w:r w:rsidR="00093B57">
        <w:rPr>
          <w:i/>
        </w:rPr>
        <w:t>Билеты готовятся заблаговременно по количеству секторов, плюс 5-10 про запас.</w:t>
      </w:r>
    </w:p>
    <w:p w:rsidR="00093B57" w:rsidRPr="000615EC" w:rsidRDefault="00093B57" w:rsidP="00093B57">
      <w:pPr>
        <w:jc w:val="both"/>
        <w:rPr>
          <w:rFonts w:ascii="Calibri" w:eastAsia="Calibri" w:hAnsi="Calibri" w:cs="Times New Roman"/>
          <w:i/>
        </w:rPr>
      </w:pPr>
      <w:r>
        <w:rPr>
          <w:b/>
          <w:i/>
          <w:sz w:val="28"/>
          <w:szCs w:val="28"/>
        </w:rPr>
        <w:t xml:space="preserve">        </w:t>
      </w:r>
      <w:r w:rsidRPr="00093B57">
        <w:rPr>
          <w:rFonts w:ascii="Calibri" w:eastAsia="Calibri" w:hAnsi="Calibri" w:cs="Times New Roman"/>
          <w:b/>
          <w:i/>
          <w:sz w:val="28"/>
          <w:szCs w:val="28"/>
        </w:rPr>
        <w:t>Описание  игры.</w:t>
      </w:r>
      <w:r w:rsidRPr="000615EC">
        <w:rPr>
          <w:rFonts w:ascii="Calibri" w:eastAsia="Calibri" w:hAnsi="Calibri" w:cs="Times New Roman"/>
          <w:b/>
          <w:i/>
        </w:rPr>
        <w:t xml:space="preserve"> </w:t>
      </w:r>
      <w:r w:rsidRPr="000615EC">
        <w:rPr>
          <w:rFonts w:ascii="Calibri" w:eastAsia="Calibri" w:hAnsi="Calibri" w:cs="Times New Roman"/>
          <w:i/>
        </w:rPr>
        <w:t xml:space="preserve"> Средняя продолжительность игры – </w:t>
      </w:r>
      <w:r>
        <w:rPr>
          <w:i/>
        </w:rPr>
        <w:t>40-</w:t>
      </w:r>
      <w:r w:rsidRPr="000615EC">
        <w:rPr>
          <w:rFonts w:ascii="Calibri" w:eastAsia="Calibri" w:hAnsi="Calibri" w:cs="Times New Roman"/>
          <w:i/>
        </w:rPr>
        <w:t xml:space="preserve">60 минут, чтобы  в ней могли поучаствовать все желающие. Игра проходит в несколько туров, их число зависит от количества желающих играть, но оптимально - 3-4 тура.  Перед игрой библиотекарь, он же – ведущий,  знакомит участников с условиями игры и назначает себе помощника, который помогает разложить билеты,  записывает всех игроков и фиксирует результативность их ответов. </w:t>
      </w:r>
    </w:p>
    <w:p w:rsidR="00093B57" w:rsidRDefault="00093B57" w:rsidP="00093B57">
      <w:pPr>
        <w:ind w:firstLine="709"/>
        <w:jc w:val="both"/>
        <w:rPr>
          <w:rFonts w:ascii="Calibri" w:eastAsia="Calibri" w:hAnsi="Calibri" w:cs="Times New Roman"/>
          <w:i/>
        </w:rPr>
      </w:pPr>
      <w:r w:rsidRPr="000615EC">
        <w:rPr>
          <w:rFonts w:ascii="Calibri" w:eastAsia="Calibri" w:hAnsi="Calibri" w:cs="Times New Roman"/>
          <w:i/>
        </w:rPr>
        <w:t>В каждом туре к игровому полю приглашаются 5 человек и каждый игрок  тура имеет возможнос</w:t>
      </w:r>
      <w:r>
        <w:rPr>
          <w:i/>
        </w:rPr>
        <w:t>ть поочерёдно крутить колесо один-два</w:t>
      </w:r>
      <w:r w:rsidRPr="000615EC">
        <w:rPr>
          <w:rFonts w:ascii="Calibri" w:eastAsia="Calibri" w:hAnsi="Calibri" w:cs="Times New Roman"/>
          <w:i/>
        </w:rPr>
        <w:t xml:space="preserve"> раза  и должен ответить на вопрос билета, на который при остановке колеса указала  стрелка. Вопросы, на которые даны прав</w:t>
      </w:r>
      <w:r>
        <w:rPr>
          <w:i/>
        </w:rPr>
        <w:t>ильные ответы, выбывают из игры и заменяются новыми.</w:t>
      </w:r>
      <w:r w:rsidRPr="000615EC">
        <w:rPr>
          <w:rFonts w:ascii="Calibri" w:eastAsia="Calibri" w:hAnsi="Calibri" w:cs="Times New Roman"/>
          <w:i/>
        </w:rPr>
        <w:t xml:space="preserve"> Игрок, давший большее </w:t>
      </w:r>
      <w:r w:rsidRPr="000615EC">
        <w:rPr>
          <w:rFonts w:ascii="Calibri" w:eastAsia="Calibri" w:hAnsi="Calibri" w:cs="Times New Roman"/>
          <w:i/>
        </w:rPr>
        <w:lastRenderedPageBreak/>
        <w:t>количество правильных ответов, приглашается к игре в финальном туре.  Победителем  игры считается игрок, давший в финальном туре наибольшее число правильных ответов</w:t>
      </w:r>
      <w:proofErr w:type="gramStart"/>
      <w:r>
        <w:rPr>
          <w:i/>
        </w:rPr>
        <w:t>.</w:t>
      </w:r>
      <w:proofErr w:type="gramEnd"/>
      <w:r>
        <w:rPr>
          <w:i/>
        </w:rPr>
        <w:t xml:space="preserve"> И</w:t>
      </w:r>
      <w:r w:rsidRPr="000615EC">
        <w:rPr>
          <w:rFonts w:ascii="Calibri" w:eastAsia="Calibri" w:hAnsi="Calibri" w:cs="Times New Roman"/>
          <w:i/>
        </w:rPr>
        <w:t xml:space="preserve">гра продолжается до определения лидера,  которому и достаётся первое место. Оставшиеся игроки аналогичным образом разыгрывают между собой второе и третье место. Конечно, побеждает тот, </w:t>
      </w:r>
      <w:r>
        <w:rPr>
          <w:i/>
        </w:rPr>
        <w:t xml:space="preserve">кто эрудирован, наблюдателен, </w:t>
      </w:r>
      <w:r w:rsidRPr="000615EC">
        <w:rPr>
          <w:rFonts w:ascii="Calibri" w:eastAsia="Calibri" w:hAnsi="Calibri" w:cs="Times New Roman"/>
          <w:i/>
        </w:rPr>
        <w:t xml:space="preserve">но не исключается и элемент везения,  ведь вопросы разной сложности; потому- то игра и называется «Колесо удачи». </w:t>
      </w:r>
    </w:p>
    <w:p w:rsidR="00433FD4" w:rsidRPr="00125D40" w:rsidRDefault="00433FD4" w:rsidP="00433FD4">
      <w:pPr>
        <w:pStyle w:val="a5"/>
        <w:ind w:left="360"/>
        <w:jc w:val="both"/>
        <w:rPr>
          <w:b/>
          <w:sz w:val="28"/>
          <w:szCs w:val="28"/>
        </w:rPr>
      </w:pPr>
      <w:r>
        <w:rPr>
          <w:b/>
          <w:sz w:val="28"/>
          <w:szCs w:val="28"/>
        </w:rPr>
        <w:t>Вопросы игры - викторины</w:t>
      </w:r>
    </w:p>
    <w:p w:rsidR="00433FD4" w:rsidRPr="00433FD4" w:rsidRDefault="00433FD4" w:rsidP="00433FD4">
      <w:pPr>
        <w:pStyle w:val="a5"/>
        <w:ind w:left="360"/>
        <w:jc w:val="both"/>
        <w:rPr>
          <w:rFonts w:ascii="Times New Roman" w:hAnsi="Times New Roman" w:cs="Times New Roman"/>
          <w:b/>
          <w:sz w:val="24"/>
          <w:szCs w:val="24"/>
        </w:rPr>
      </w:pP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Назовите певчих птиц (соловей, дрозд, жаворонок)</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Детёныш ещё не родился, а уже отдан на воспитание (кукушонок)</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Кто дважды родится, а один раз умирает? (птица)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Этих птиц любят за весёлый нрав; они искусные звукоподражатели и приносят много пользы, поедая вредителей полей и садов (скворцы).</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Кто из птиц вместо гнёзд роет норы? (зимородок, ласточка-береговушка)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У кого впереди шильце, сзади – вильце, а на груди – белое полотенце? (у ласточки)</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 xml:space="preserve">Я пою очень громко, </w:t>
      </w:r>
      <w:proofErr w:type="gramStart"/>
      <w:r w:rsidRPr="00433FD4">
        <w:rPr>
          <w:rFonts w:ascii="Times New Roman" w:hAnsi="Times New Roman" w:cs="Times New Roman"/>
          <w:sz w:val="24"/>
          <w:szCs w:val="24"/>
        </w:rPr>
        <w:t>но</w:t>
      </w:r>
      <w:proofErr w:type="gramEnd"/>
      <w:r w:rsidRPr="00433FD4">
        <w:rPr>
          <w:rFonts w:ascii="Times New Roman" w:hAnsi="Times New Roman" w:cs="Times New Roman"/>
          <w:sz w:val="24"/>
          <w:szCs w:val="24"/>
        </w:rPr>
        <w:t xml:space="preserve"> не разевая клюв, лишь вздувая горло. Кто я? (кукушка)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Меня называют и «лесной флейтой», потому что я могу петь очень красиво и «лесной кошкой», когда я кричу как разъяренная кошка. Кто я? (иволга)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Птица, не умеющая летать, но отлично плавающая и ныряющая? (пингвин)</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Эта птица – «однофамилица» известного русского писателя  (гоголь)</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Кто кормится птичьим молоком и что это такое? (птенцы голубей; творожистая масса, которая образуется в зобе голубей)</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может летать хвостом вперёд? (колибри)</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У какого зверя птичий клюв? (у утконоса)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делает подстилку в гнезде из рыбьих костей? (зимородок)</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не садится ни на землю, ни на воду, ни на деревья? (стриж)</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бегает за кормом по дну реки? (оляпка)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У каких птиц крылья покрыты не перьями, а чешуёй? (у пингвинов)</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выводит птенцов зимой? (клёст)</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Какие птицы высиживают яйца, держа их на лапах? (пингвины)</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кричит: «Спать пора, спать пора!» (перепёлка)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 xml:space="preserve">Самые большие птицы? (орёл-беркут, лебедь, пеликан, </w:t>
      </w:r>
      <w:r w:rsidRPr="00433FD4">
        <w:rPr>
          <w:rFonts w:ascii="Times New Roman" w:hAnsi="Times New Roman" w:cs="Times New Roman"/>
          <w:i/>
          <w:sz w:val="24"/>
          <w:szCs w:val="24"/>
        </w:rPr>
        <w:t>страус</w:t>
      </w:r>
      <w:r w:rsidRPr="00433FD4">
        <w:rPr>
          <w:rFonts w:ascii="Times New Roman" w:hAnsi="Times New Roman" w:cs="Times New Roman"/>
          <w:sz w:val="24"/>
          <w:szCs w:val="24"/>
        </w:rPr>
        <w:t>)</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Самые маленькие птицы? (королёк, колибри)</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выше всех летает? (орёл)</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летает быстрее всех? (стриж)</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является символом мира? (голубь)</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Зачем страус голову в песок прячет? (избавляется от паразитов)</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У какой птицы самый длинный язык? (у дятла)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Прилёт</w:t>
      </w:r>
      <w:r>
        <w:rPr>
          <w:rFonts w:ascii="Times New Roman" w:hAnsi="Times New Roman" w:cs="Times New Roman"/>
          <w:sz w:val="24"/>
          <w:szCs w:val="24"/>
        </w:rPr>
        <w:t xml:space="preserve">, </w:t>
      </w:r>
      <w:r w:rsidRPr="00433FD4">
        <w:rPr>
          <w:rFonts w:ascii="Times New Roman" w:hAnsi="Times New Roman" w:cs="Times New Roman"/>
          <w:sz w:val="24"/>
          <w:szCs w:val="24"/>
        </w:rPr>
        <w:t xml:space="preserve"> каких птиц у нас означает приход весны? (грачей)</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Какая птица любит семена репейника? (щегол)</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Где дом у соловья? (у корней дерева)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Чем слышат птицы? (перьями)</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Как ведут себя воробьи перед дождём? (замолкают, купаются в песке)</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Почему ласточки перед дождём низко летают? (спускаются вслед за насекомыми, которых холодный воздух прибивает к земле)</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lastRenderedPageBreak/>
        <w:t xml:space="preserve">Кто из птиц </w:t>
      </w:r>
      <w:proofErr w:type="gramStart"/>
      <w:r w:rsidRPr="00433FD4">
        <w:rPr>
          <w:rFonts w:ascii="Times New Roman" w:hAnsi="Times New Roman" w:cs="Times New Roman"/>
          <w:sz w:val="24"/>
          <w:szCs w:val="24"/>
        </w:rPr>
        <w:t>умеет</w:t>
      </w:r>
      <w:proofErr w:type="gramEnd"/>
      <w:r w:rsidRPr="00433FD4">
        <w:rPr>
          <w:rFonts w:ascii="Times New Roman" w:hAnsi="Times New Roman" w:cs="Times New Roman"/>
          <w:sz w:val="24"/>
          <w:szCs w:val="24"/>
        </w:rPr>
        <w:t xml:space="preserve"> и ходить, и плавать, и летать? (утка)</w:t>
      </w:r>
    </w:p>
    <w:p w:rsidR="00433FD4" w:rsidRPr="00433FD4" w:rsidRDefault="00433FD4" w:rsidP="00433FD4">
      <w:pPr>
        <w:pStyle w:val="a5"/>
        <w:numPr>
          <w:ilvl w:val="0"/>
          <w:numId w:val="4"/>
        </w:numPr>
        <w:jc w:val="both"/>
        <w:rPr>
          <w:rFonts w:ascii="Times New Roman" w:hAnsi="Times New Roman" w:cs="Times New Roman"/>
          <w:sz w:val="24"/>
          <w:szCs w:val="24"/>
        </w:rPr>
      </w:pPr>
      <w:r w:rsidRPr="00433FD4">
        <w:rPr>
          <w:rFonts w:ascii="Times New Roman" w:hAnsi="Times New Roman" w:cs="Times New Roman"/>
          <w:sz w:val="24"/>
          <w:szCs w:val="24"/>
        </w:rPr>
        <w:t>Почему вороны то на снег садятся, то взлетают на верхушки деревьев? (к оттепели; к морозу)</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Где строит гнездо т</w:t>
      </w:r>
      <w:r w:rsidRPr="00433FD4">
        <w:rPr>
          <w:rFonts w:ascii="Times New Roman" w:eastAsia="Times New Roman" w:hAnsi="Times New Roman" w:cs="Times New Roman"/>
          <w:color w:val="000000"/>
          <w:sz w:val="24"/>
          <w:szCs w:val="24"/>
          <w:lang w:eastAsia="ru-RU"/>
        </w:rPr>
        <w:t>рясогузка? (на земле)</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Как маскируются выпь и удод? (в</w:t>
      </w:r>
      <w:r w:rsidRPr="00433FD4">
        <w:rPr>
          <w:rFonts w:ascii="Times New Roman" w:eastAsia="Times New Roman" w:hAnsi="Times New Roman" w:cs="Times New Roman"/>
          <w:color w:val="000000"/>
          <w:sz w:val="24"/>
          <w:szCs w:val="24"/>
          <w:lang w:eastAsia="ru-RU"/>
        </w:rPr>
        <w:t>ыпь вытягивается, сливаясь с камыш</w:t>
      </w:r>
      <w:r w:rsidRPr="00433FD4">
        <w:rPr>
          <w:rFonts w:ascii="Times New Roman" w:eastAsia="Times New Roman" w:hAnsi="Times New Roman" w:cs="Times New Roman"/>
          <w:color w:val="000000"/>
          <w:sz w:val="24"/>
          <w:szCs w:val="24"/>
          <w:lang w:eastAsia="ru-RU"/>
        </w:rPr>
        <w:t>а</w:t>
      </w:r>
      <w:r w:rsidRPr="00433FD4">
        <w:rPr>
          <w:rFonts w:ascii="Times New Roman" w:eastAsia="Times New Roman" w:hAnsi="Times New Roman" w:cs="Times New Roman"/>
          <w:color w:val="000000"/>
          <w:sz w:val="24"/>
          <w:szCs w:val="24"/>
          <w:lang w:eastAsia="ru-RU"/>
        </w:rPr>
        <w:t>ми; удод распластывается на земле)</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Чем поёт Бекас? (хвостом)</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Для чего Пеликану клюв – мешок? (чтобы хранить еду, рыб  про запас)</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Почему чайки белые? (под цвет облаков и морской пены)</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Зачем Сороке длинный хвост? (хвост помогает лавировать в лесу между деревьями)</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 xml:space="preserve">Маленький воришка в </w:t>
      </w:r>
      <w:proofErr w:type="gramStart"/>
      <w:r w:rsidRPr="00433FD4">
        <w:rPr>
          <w:rFonts w:ascii="Times New Roman" w:eastAsia="Times New Roman" w:hAnsi="Times New Roman" w:cs="Times New Roman"/>
          <w:color w:val="000000"/>
          <w:sz w:val="24"/>
          <w:szCs w:val="24"/>
          <w:lang w:eastAsia="ru-RU"/>
        </w:rPr>
        <w:t>сером</w:t>
      </w:r>
      <w:proofErr w:type="gramEnd"/>
      <w:r w:rsidRPr="00433FD4">
        <w:rPr>
          <w:rFonts w:ascii="Times New Roman" w:eastAsia="Times New Roman" w:hAnsi="Times New Roman" w:cs="Times New Roman"/>
          <w:color w:val="000000"/>
          <w:sz w:val="24"/>
          <w:szCs w:val="24"/>
          <w:lang w:eastAsia="ru-RU"/>
        </w:rPr>
        <w:t xml:space="preserve"> армячишке по полю шныряет, корм подб</w:t>
      </w:r>
      <w:r w:rsidRPr="00433FD4">
        <w:rPr>
          <w:rFonts w:ascii="Times New Roman" w:eastAsia="Times New Roman" w:hAnsi="Times New Roman" w:cs="Times New Roman"/>
          <w:color w:val="000000"/>
          <w:sz w:val="24"/>
          <w:szCs w:val="24"/>
          <w:lang w:eastAsia="ru-RU"/>
        </w:rPr>
        <w:t>и</w:t>
      </w:r>
      <w:r w:rsidRPr="00433FD4">
        <w:rPr>
          <w:rFonts w:ascii="Times New Roman" w:eastAsia="Times New Roman" w:hAnsi="Times New Roman" w:cs="Times New Roman"/>
          <w:color w:val="000000"/>
          <w:sz w:val="24"/>
          <w:szCs w:val="24"/>
          <w:lang w:eastAsia="ru-RU"/>
        </w:rPr>
        <w:t>рает. (Воробей)</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Кто дважды родится, а  один раз умирает?   (Птица)</w:t>
      </w:r>
    </w:p>
    <w:p w:rsidR="00433FD4" w:rsidRPr="00433FD4" w:rsidRDefault="00433FD4" w:rsidP="00433FD4">
      <w:pPr>
        <w:pStyle w:val="a5"/>
        <w:numPr>
          <w:ilvl w:val="0"/>
          <w:numId w:val="4"/>
        </w:numPr>
        <w:jc w:val="both"/>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Что птицам страшнее – холод или голод?  (Голод)</w:t>
      </w:r>
    </w:p>
    <w:p w:rsidR="00433FD4" w:rsidRPr="00433FD4" w:rsidRDefault="00433FD4" w:rsidP="00433FD4">
      <w:pPr>
        <w:pStyle w:val="a5"/>
        <w:numPr>
          <w:ilvl w:val="0"/>
          <w:numId w:val="4"/>
        </w:numPr>
        <w:rPr>
          <w:rFonts w:ascii="Times New Roman" w:eastAsia="Times New Roman" w:hAnsi="Times New Roman" w:cs="Times New Roman"/>
          <w:color w:val="000000"/>
          <w:sz w:val="24"/>
          <w:szCs w:val="24"/>
          <w:lang w:eastAsia="ru-RU"/>
        </w:rPr>
      </w:pPr>
      <w:r w:rsidRPr="00433FD4">
        <w:rPr>
          <w:rFonts w:ascii="Times New Roman" w:eastAsia="Times New Roman" w:hAnsi="Times New Roman" w:cs="Times New Roman"/>
          <w:color w:val="000000"/>
          <w:sz w:val="24"/>
          <w:szCs w:val="24"/>
          <w:lang w:eastAsia="ru-RU"/>
        </w:rPr>
        <w:t>Как рябчики от охотников прячутся? (плотно прилегают к веткам деревьев или вытягиваются как сучки)</w:t>
      </w:r>
    </w:p>
    <w:p w:rsidR="00433FD4" w:rsidRPr="00433FD4" w:rsidRDefault="00433FD4" w:rsidP="00093B57">
      <w:pPr>
        <w:ind w:firstLine="709"/>
        <w:jc w:val="both"/>
        <w:rPr>
          <w:rFonts w:ascii="Times New Roman" w:eastAsia="Calibri" w:hAnsi="Times New Roman" w:cs="Times New Roman"/>
          <w:i/>
          <w:sz w:val="24"/>
          <w:szCs w:val="24"/>
        </w:rPr>
      </w:pPr>
    </w:p>
    <w:p w:rsidR="00093B57" w:rsidRPr="00433FD4" w:rsidRDefault="00093B57" w:rsidP="008476F6">
      <w:pPr>
        <w:ind w:firstLine="567"/>
        <w:jc w:val="both"/>
        <w:rPr>
          <w:rFonts w:ascii="Times New Roman" w:eastAsia="Calibri" w:hAnsi="Times New Roman" w:cs="Times New Roman"/>
          <w:i/>
          <w:sz w:val="24"/>
          <w:szCs w:val="24"/>
        </w:rPr>
      </w:pPr>
    </w:p>
    <w:p w:rsidR="008476F6" w:rsidRPr="00433FD4" w:rsidRDefault="008476F6" w:rsidP="008A6675">
      <w:pPr>
        <w:jc w:val="both"/>
        <w:rPr>
          <w:rFonts w:ascii="Times New Roman" w:eastAsia="Calibri" w:hAnsi="Times New Roman" w:cs="Times New Roman"/>
          <w:i/>
          <w:sz w:val="24"/>
          <w:szCs w:val="24"/>
        </w:rPr>
      </w:pPr>
    </w:p>
    <w:p w:rsidR="008A6675" w:rsidRPr="00433FD4" w:rsidRDefault="008A6675" w:rsidP="008A6675">
      <w:pPr>
        <w:rPr>
          <w:rFonts w:ascii="Times New Roman" w:eastAsia="Calibri" w:hAnsi="Times New Roman" w:cs="Times New Roman"/>
          <w:i/>
          <w:sz w:val="24"/>
          <w:szCs w:val="24"/>
        </w:rPr>
      </w:pPr>
      <w:r w:rsidRPr="00433FD4">
        <w:rPr>
          <w:rFonts w:ascii="Times New Roman" w:eastAsia="Calibri" w:hAnsi="Times New Roman" w:cs="Times New Roman"/>
          <w:i/>
          <w:sz w:val="24"/>
          <w:szCs w:val="24"/>
        </w:rPr>
        <w:t xml:space="preserve">          </w:t>
      </w:r>
    </w:p>
    <w:p w:rsidR="008A6675" w:rsidRPr="00433FD4" w:rsidRDefault="008A6675" w:rsidP="008A6675">
      <w:pPr>
        <w:jc w:val="center"/>
        <w:rPr>
          <w:rFonts w:ascii="Times New Roman" w:hAnsi="Times New Roman" w:cs="Times New Roman"/>
          <w:b/>
          <w:sz w:val="24"/>
          <w:szCs w:val="24"/>
        </w:rPr>
      </w:pPr>
    </w:p>
    <w:p w:rsidR="008A6675" w:rsidRPr="00433FD4" w:rsidRDefault="008A6675" w:rsidP="008A6675">
      <w:pPr>
        <w:rPr>
          <w:rFonts w:ascii="Times New Roman" w:hAnsi="Times New Roman" w:cs="Times New Roman"/>
          <w:b/>
          <w:sz w:val="24"/>
          <w:szCs w:val="24"/>
        </w:rPr>
      </w:pPr>
    </w:p>
    <w:sectPr w:rsidR="008A6675" w:rsidRPr="00433FD4" w:rsidSect="00720F4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C45BD5"/>
    <w:multiLevelType w:val="hybridMultilevel"/>
    <w:tmpl w:val="85F21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3306B80"/>
    <w:multiLevelType w:val="hybridMultilevel"/>
    <w:tmpl w:val="D94CF3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61961DA"/>
    <w:multiLevelType w:val="hybridMultilevel"/>
    <w:tmpl w:val="4BAC99D2"/>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48B9359B"/>
    <w:multiLevelType w:val="hybridMultilevel"/>
    <w:tmpl w:val="0BAAE3F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55F3"/>
    <w:rsid w:val="00093B57"/>
    <w:rsid w:val="00407B1F"/>
    <w:rsid w:val="00433FD4"/>
    <w:rsid w:val="00720F43"/>
    <w:rsid w:val="008476F6"/>
    <w:rsid w:val="008A6675"/>
    <w:rsid w:val="00C455F3"/>
    <w:rsid w:val="00F14E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F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55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455F3"/>
    <w:rPr>
      <w:rFonts w:ascii="Tahoma" w:hAnsi="Tahoma" w:cs="Tahoma"/>
      <w:sz w:val="16"/>
      <w:szCs w:val="16"/>
    </w:rPr>
  </w:style>
  <w:style w:type="paragraph" w:styleId="a5">
    <w:name w:val="List Paragraph"/>
    <w:basedOn w:val="a"/>
    <w:uiPriority w:val="34"/>
    <w:qFormat/>
    <w:rsid w:val="00433FD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3</Pages>
  <Words>771</Words>
  <Characters>4401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Гимназия №1 г.Ядрин</dc:creator>
  <cp:keywords/>
  <dc:description/>
  <cp:lastModifiedBy>Гимназия №1 г.Ядрин</cp:lastModifiedBy>
  <cp:revision>2</cp:revision>
  <dcterms:created xsi:type="dcterms:W3CDTF">2014-04-01T12:39:00Z</dcterms:created>
  <dcterms:modified xsi:type="dcterms:W3CDTF">2014-04-01T13:28:00Z</dcterms:modified>
</cp:coreProperties>
</file>