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1B3" w:rsidRPr="00BF01B3" w:rsidRDefault="00BF01B3" w:rsidP="00BF01B3">
      <w:pPr>
        <w:spacing w:before="74"/>
        <w:ind w:left="5"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1B3">
        <w:rPr>
          <w:rFonts w:ascii="Times New Roman" w:hAnsi="Times New Roman" w:cs="Times New Roman"/>
          <w:b/>
          <w:sz w:val="28"/>
          <w:szCs w:val="28"/>
        </w:rPr>
        <w:t>МИНИСТЕРСТВО</w:t>
      </w:r>
      <w:r w:rsidRPr="00BF01B3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BF01B3">
        <w:rPr>
          <w:rFonts w:ascii="Times New Roman" w:hAnsi="Times New Roman" w:cs="Times New Roman"/>
          <w:b/>
          <w:sz w:val="28"/>
          <w:szCs w:val="28"/>
        </w:rPr>
        <w:t>ПРОСВЕЩЕНИЯ</w:t>
      </w:r>
      <w:r w:rsidRPr="00BF01B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BF01B3">
        <w:rPr>
          <w:rFonts w:ascii="Times New Roman" w:hAnsi="Times New Roman" w:cs="Times New Roman"/>
          <w:b/>
          <w:sz w:val="28"/>
          <w:szCs w:val="28"/>
        </w:rPr>
        <w:t>РОССИЙСКОЙ</w:t>
      </w:r>
      <w:r w:rsidRPr="00BF01B3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F01B3">
        <w:rPr>
          <w:rFonts w:ascii="Times New Roman" w:hAnsi="Times New Roman" w:cs="Times New Roman"/>
          <w:b/>
          <w:spacing w:val="-2"/>
          <w:sz w:val="28"/>
          <w:szCs w:val="28"/>
        </w:rPr>
        <w:t>ФЕДЕРАЦИИ</w:t>
      </w:r>
    </w:p>
    <w:p w:rsidR="00BF01B3" w:rsidRPr="00BF01B3" w:rsidRDefault="00BF01B3" w:rsidP="00BF01B3">
      <w:pPr>
        <w:spacing w:before="3"/>
        <w:ind w:left="1374" w:right="1513" w:hanging="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1B3">
        <w:rPr>
          <w:rFonts w:ascii="Times New Roman" w:hAnsi="Times New Roman" w:cs="Times New Roman"/>
          <w:b/>
          <w:sz w:val="28"/>
          <w:szCs w:val="28"/>
        </w:rPr>
        <w:t xml:space="preserve">Министерство образования и молодежной политики Чувашской Республики </w:t>
      </w:r>
    </w:p>
    <w:p w:rsidR="00BF01B3" w:rsidRPr="00BF01B3" w:rsidRDefault="00BF01B3" w:rsidP="00BF01B3">
      <w:pPr>
        <w:spacing w:before="3"/>
        <w:ind w:left="1374" w:right="1513" w:hanging="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1B3">
        <w:rPr>
          <w:rFonts w:ascii="Times New Roman" w:hAnsi="Times New Roman" w:cs="Times New Roman"/>
          <w:b/>
          <w:sz w:val="28"/>
          <w:szCs w:val="28"/>
        </w:rPr>
        <w:t>Отдел образования и молодежной политики Яльчикского муниципального округа</w:t>
      </w:r>
    </w:p>
    <w:p w:rsidR="00BF01B3" w:rsidRPr="00BF01B3" w:rsidRDefault="00BF01B3" w:rsidP="00BF01B3">
      <w:pPr>
        <w:spacing w:before="3"/>
        <w:ind w:left="1374" w:right="1513" w:hanging="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1B3">
        <w:rPr>
          <w:rFonts w:ascii="Times New Roman" w:hAnsi="Times New Roman" w:cs="Times New Roman"/>
          <w:b/>
          <w:sz w:val="28"/>
          <w:szCs w:val="28"/>
        </w:rPr>
        <w:t>МБОУ «Кошки-Куликеевская СОШ»</w:t>
      </w:r>
    </w:p>
    <w:p w:rsidR="00BF01B3" w:rsidRPr="00BF01B3" w:rsidRDefault="00BF01B3" w:rsidP="00BF01B3">
      <w:pPr>
        <w:pStyle w:val="a8"/>
        <w:ind w:left="0"/>
        <w:rPr>
          <w:b/>
          <w:sz w:val="28"/>
          <w:szCs w:val="28"/>
        </w:rPr>
      </w:pPr>
    </w:p>
    <w:p w:rsidR="00BF01B3" w:rsidRPr="00BF01B3" w:rsidRDefault="00BF01B3" w:rsidP="00BF01B3">
      <w:pPr>
        <w:pStyle w:val="a8"/>
        <w:spacing w:before="190"/>
        <w:ind w:left="0"/>
        <w:rPr>
          <w:b/>
          <w:sz w:val="28"/>
          <w:szCs w:val="28"/>
        </w:rPr>
      </w:pPr>
    </w:p>
    <w:tbl>
      <w:tblPr>
        <w:tblW w:w="0" w:type="auto"/>
        <w:tblInd w:w="62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68"/>
        <w:gridCol w:w="4037"/>
      </w:tblGrid>
      <w:tr w:rsidR="00BF01B3" w:rsidRPr="00BF01B3" w:rsidTr="00351390">
        <w:trPr>
          <w:trHeight w:val="1441"/>
        </w:trPr>
        <w:tc>
          <w:tcPr>
            <w:tcW w:w="4068" w:type="dxa"/>
          </w:tcPr>
          <w:p w:rsidR="00BF01B3" w:rsidRPr="00BF01B3" w:rsidRDefault="00BF01B3" w:rsidP="00351390">
            <w:pPr>
              <w:pStyle w:val="TableParagraph"/>
              <w:spacing w:line="234" w:lineRule="exact"/>
              <w:ind w:right="619"/>
              <w:rPr>
                <w:sz w:val="24"/>
                <w:szCs w:val="24"/>
              </w:rPr>
            </w:pPr>
            <w:r w:rsidRPr="00BF01B3">
              <w:rPr>
                <w:color w:val="333333"/>
                <w:spacing w:val="-2"/>
                <w:sz w:val="24"/>
                <w:szCs w:val="24"/>
              </w:rPr>
              <w:t>РАССМОТРЕНО</w:t>
            </w:r>
          </w:p>
          <w:p w:rsidR="00BF01B3" w:rsidRPr="00BF01B3" w:rsidRDefault="00BF01B3" w:rsidP="00351390">
            <w:pPr>
              <w:pStyle w:val="TableParagraph"/>
              <w:spacing w:before="241" w:line="240" w:lineRule="auto"/>
              <w:ind w:right="619"/>
              <w:rPr>
                <w:sz w:val="24"/>
                <w:szCs w:val="24"/>
              </w:rPr>
            </w:pPr>
            <w:r w:rsidRPr="00BF01B3">
              <w:rPr>
                <w:color w:val="333333"/>
                <w:sz w:val="24"/>
                <w:szCs w:val="24"/>
              </w:rPr>
              <w:t>на</w:t>
            </w:r>
            <w:r w:rsidRPr="00BF01B3">
              <w:rPr>
                <w:color w:val="333333"/>
                <w:spacing w:val="-14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заседании</w:t>
            </w:r>
            <w:r w:rsidRPr="00BF01B3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 xml:space="preserve">ШМО учителей </w:t>
            </w:r>
            <w:r>
              <w:rPr>
                <w:color w:val="333333"/>
                <w:sz w:val="24"/>
                <w:szCs w:val="24"/>
              </w:rPr>
              <w:t>гуманитарного</w:t>
            </w:r>
            <w:r w:rsidRPr="00BF01B3">
              <w:rPr>
                <w:color w:val="333333"/>
                <w:sz w:val="24"/>
                <w:szCs w:val="24"/>
              </w:rPr>
              <w:t xml:space="preserve"> цикла</w:t>
            </w:r>
          </w:p>
          <w:p w:rsidR="00BF01B3" w:rsidRPr="00BF01B3" w:rsidRDefault="00BF01B3" w:rsidP="00351390">
            <w:pPr>
              <w:pStyle w:val="TableParagraph"/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  <w:p w:rsidR="00BF01B3" w:rsidRPr="00BF01B3" w:rsidRDefault="00BF01B3" w:rsidP="00351390">
            <w:pPr>
              <w:pStyle w:val="TableParagraph"/>
              <w:spacing w:line="222" w:lineRule="exact"/>
              <w:ind w:left="386"/>
              <w:jc w:val="left"/>
              <w:rPr>
                <w:sz w:val="24"/>
                <w:szCs w:val="24"/>
              </w:rPr>
            </w:pPr>
            <w:r w:rsidRPr="00BF01B3">
              <w:rPr>
                <w:color w:val="333333"/>
                <w:sz w:val="24"/>
                <w:szCs w:val="24"/>
              </w:rPr>
              <w:t>Протокол</w:t>
            </w:r>
            <w:r w:rsidRPr="00BF01B3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№</w:t>
            </w:r>
            <w:r w:rsidRPr="00BF01B3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1</w:t>
            </w:r>
            <w:r w:rsidRPr="00BF01B3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от</w:t>
            </w:r>
            <w:r w:rsidRPr="00BF01B3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29.08.2025</w:t>
            </w:r>
            <w:r w:rsidRPr="00BF01B3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pacing w:val="-5"/>
                <w:sz w:val="24"/>
                <w:szCs w:val="24"/>
              </w:rPr>
              <w:t>г.</w:t>
            </w:r>
          </w:p>
        </w:tc>
        <w:tc>
          <w:tcPr>
            <w:tcW w:w="4037" w:type="dxa"/>
          </w:tcPr>
          <w:p w:rsidR="00BF01B3" w:rsidRPr="00BF01B3" w:rsidRDefault="00BF01B3" w:rsidP="00351390">
            <w:pPr>
              <w:pStyle w:val="TableParagraph"/>
              <w:spacing w:line="234" w:lineRule="exact"/>
              <w:ind w:left="620"/>
              <w:rPr>
                <w:sz w:val="24"/>
                <w:szCs w:val="24"/>
              </w:rPr>
            </w:pPr>
            <w:r w:rsidRPr="00BF01B3">
              <w:rPr>
                <w:color w:val="333333"/>
                <w:spacing w:val="-2"/>
                <w:sz w:val="24"/>
                <w:szCs w:val="24"/>
              </w:rPr>
              <w:t>УТВЕРЖДЕНО</w:t>
            </w:r>
          </w:p>
          <w:p w:rsidR="00BF01B3" w:rsidRPr="00BF01B3" w:rsidRDefault="00BF01B3" w:rsidP="00351390">
            <w:pPr>
              <w:pStyle w:val="TableParagraph"/>
              <w:spacing w:before="241" w:line="240" w:lineRule="auto"/>
              <w:ind w:left="619"/>
              <w:rPr>
                <w:sz w:val="24"/>
                <w:szCs w:val="24"/>
              </w:rPr>
            </w:pPr>
            <w:r w:rsidRPr="00BF01B3">
              <w:rPr>
                <w:color w:val="333333"/>
                <w:sz w:val="24"/>
                <w:szCs w:val="24"/>
              </w:rPr>
              <w:t>Директор</w:t>
            </w:r>
            <w:r w:rsidRPr="00BF01B3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МБОУ</w:t>
            </w:r>
          </w:p>
          <w:p w:rsidR="00BF01B3" w:rsidRPr="00BF01B3" w:rsidRDefault="00BF01B3" w:rsidP="00351390">
            <w:pPr>
              <w:pStyle w:val="TableParagraph"/>
              <w:tabs>
                <w:tab w:val="left" w:pos="2196"/>
              </w:tabs>
              <w:spacing w:before="1" w:line="240" w:lineRule="auto"/>
              <w:ind w:left="619"/>
              <w:rPr>
                <w:sz w:val="24"/>
                <w:szCs w:val="24"/>
              </w:rPr>
            </w:pPr>
            <w:r w:rsidRPr="00BF01B3">
              <w:rPr>
                <w:color w:val="333333"/>
                <w:sz w:val="24"/>
                <w:szCs w:val="24"/>
                <w:u w:val="single" w:color="323232"/>
              </w:rPr>
              <w:tab/>
            </w:r>
            <w:r w:rsidRPr="00BF01B3">
              <w:rPr>
                <w:color w:val="333333"/>
                <w:sz w:val="24"/>
                <w:szCs w:val="24"/>
              </w:rPr>
              <w:t>Портнов Р</w:t>
            </w:r>
            <w:r w:rsidRPr="00BF01B3">
              <w:rPr>
                <w:color w:val="333333"/>
                <w:spacing w:val="-4"/>
                <w:sz w:val="24"/>
                <w:szCs w:val="24"/>
              </w:rPr>
              <w:t>.А.</w:t>
            </w:r>
          </w:p>
          <w:p w:rsidR="00BF01B3" w:rsidRPr="00BF01B3" w:rsidRDefault="00BF01B3" w:rsidP="00351390">
            <w:pPr>
              <w:pStyle w:val="TableParagraph"/>
              <w:spacing w:before="240" w:line="222" w:lineRule="exact"/>
              <w:ind w:left="620"/>
              <w:rPr>
                <w:sz w:val="24"/>
                <w:szCs w:val="24"/>
              </w:rPr>
            </w:pPr>
            <w:r w:rsidRPr="00BF01B3">
              <w:rPr>
                <w:color w:val="333333"/>
                <w:sz w:val="24"/>
                <w:szCs w:val="24"/>
              </w:rPr>
              <w:t>Приказ</w:t>
            </w:r>
            <w:r w:rsidRPr="00BF01B3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№</w:t>
            </w:r>
            <w:r w:rsidRPr="00BF01B3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216/2</w:t>
            </w:r>
            <w:r w:rsidRPr="00BF01B3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от</w:t>
            </w:r>
            <w:r w:rsidRPr="00BF01B3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z w:val="24"/>
                <w:szCs w:val="24"/>
              </w:rPr>
              <w:t>01.09.2025</w:t>
            </w:r>
            <w:r w:rsidRPr="00BF01B3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BF01B3">
              <w:rPr>
                <w:color w:val="333333"/>
                <w:spacing w:val="-5"/>
                <w:sz w:val="24"/>
                <w:szCs w:val="24"/>
              </w:rPr>
              <w:t>г.</w:t>
            </w:r>
          </w:p>
        </w:tc>
      </w:tr>
    </w:tbl>
    <w:p w:rsidR="00BF01B3" w:rsidRPr="00BF01B3" w:rsidRDefault="00BF01B3" w:rsidP="00BF01B3">
      <w:pPr>
        <w:pStyle w:val="a8"/>
        <w:spacing w:before="126"/>
        <w:ind w:left="0"/>
        <w:rPr>
          <w:b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Pr="00BF01B3" w:rsidRDefault="00BF01B3" w:rsidP="00BF01B3">
      <w:pPr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1B3">
        <w:rPr>
          <w:rFonts w:ascii="Times New Roman" w:hAnsi="Times New Roman" w:cs="Times New Roman"/>
          <w:b/>
          <w:sz w:val="28"/>
          <w:szCs w:val="28"/>
        </w:rPr>
        <w:t>РАБОЧАЯ</w:t>
      </w:r>
      <w:r w:rsidRPr="00BF01B3">
        <w:rPr>
          <w:rFonts w:ascii="Times New Roman" w:hAnsi="Times New Roman" w:cs="Times New Roman"/>
          <w:b/>
          <w:spacing w:val="-20"/>
          <w:sz w:val="28"/>
          <w:szCs w:val="28"/>
        </w:rPr>
        <w:t xml:space="preserve"> </w:t>
      </w:r>
      <w:r w:rsidRPr="00BF01B3">
        <w:rPr>
          <w:rFonts w:ascii="Times New Roman" w:hAnsi="Times New Roman" w:cs="Times New Roman"/>
          <w:b/>
          <w:spacing w:val="-2"/>
          <w:sz w:val="28"/>
          <w:szCs w:val="28"/>
        </w:rPr>
        <w:t>ПРОГРАММА</w:t>
      </w:r>
    </w:p>
    <w:p w:rsidR="00BF01B3" w:rsidRPr="00BF01B3" w:rsidRDefault="00BF01B3" w:rsidP="00BF01B3">
      <w:pPr>
        <w:spacing w:before="184"/>
        <w:ind w:left="2"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1B3">
        <w:rPr>
          <w:rFonts w:ascii="Times New Roman" w:hAnsi="Times New Roman" w:cs="Times New Roman"/>
          <w:b/>
          <w:sz w:val="28"/>
          <w:szCs w:val="28"/>
        </w:rPr>
        <w:t>КУРСА</w:t>
      </w:r>
      <w:r w:rsidRPr="00BF01B3"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BF01B3">
        <w:rPr>
          <w:rFonts w:ascii="Times New Roman" w:hAnsi="Times New Roman" w:cs="Times New Roman"/>
          <w:b/>
          <w:sz w:val="28"/>
          <w:szCs w:val="28"/>
        </w:rPr>
        <w:t>ВНЕУРОЧНОЙ</w:t>
      </w:r>
      <w:r w:rsidRPr="00BF01B3"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BF01B3">
        <w:rPr>
          <w:rFonts w:ascii="Times New Roman" w:hAnsi="Times New Roman" w:cs="Times New Roman"/>
          <w:b/>
          <w:spacing w:val="-2"/>
          <w:sz w:val="28"/>
          <w:szCs w:val="28"/>
        </w:rPr>
        <w:t>ДЕЯТЕЛЬНОСТИ</w:t>
      </w:r>
    </w:p>
    <w:p w:rsidR="00BF01B3" w:rsidRPr="00A05A64" w:rsidRDefault="00BF01B3" w:rsidP="00BF01B3">
      <w:pPr>
        <w:pStyle w:val="aa"/>
        <w:spacing w:line="360" w:lineRule="auto"/>
        <w:rPr>
          <w:sz w:val="28"/>
          <w:szCs w:val="28"/>
        </w:rPr>
      </w:pPr>
      <w:r w:rsidRPr="00BF01B3">
        <w:rPr>
          <w:sz w:val="28"/>
          <w:szCs w:val="28"/>
        </w:rPr>
        <w:t>«</w:t>
      </w:r>
      <w:r w:rsidRPr="00A05A64">
        <w:rPr>
          <w:sz w:val="28"/>
          <w:szCs w:val="28"/>
        </w:rPr>
        <w:t xml:space="preserve">Читательская грамотность» </w:t>
      </w:r>
    </w:p>
    <w:p w:rsidR="00BF01B3" w:rsidRPr="00A05A64" w:rsidRDefault="00BF01B3" w:rsidP="00BF01B3">
      <w:pPr>
        <w:spacing w:line="365" w:lineRule="exact"/>
        <w:ind w:left="6"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A64">
        <w:rPr>
          <w:rFonts w:ascii="Times New Roman" w:hAnsi="Times New Roman" w:cs="Times New Roman"/>
          <w:b/>
          <w:sz w:val="28"/>
          <w:szCs w:val="28"/>
        </w:rPr>
        <w:t>для</w:t>
      </w:r>
      <w:r w:rsidRPr="00A05A64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gramStart"/>
      <w:r w:rsidRPr="00A05A64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A05A6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A05A64">
        <w:rPr>
          <w:rFonts w:ascii="Times New Roman" w:hAnsi="Times New Roman" w:cs="Times New Roman"/>
          <w:b/>
          <w:sz w:val="28"/>
          <w:szCs w:val="28"/>
        </w:rPr>
        <w:t>8</w:t>
      </w:r>
      <w:r w:rsidRPr="00A05A64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05A64">
        <w:rPr>
          <w:rFonts w:ascii="Times New Roman" w:hAnsi="Times New Roman" w:cs="Times New Roman"/>
          <w:b/>
          <w:spacing w:val="-2"/>
          <w:sz w:val="28"/>
          <w:szCs w:val="28"/>
        </w:rPr>
        <w:t>класс</w:t>
      </w:r>
      <w:r w:rsidR="00A05A64">
        <w:rPr>
          <w:rFonts w:ascii="Times New Roman" w:hAnsi="Times New Roman" w:cs="Times New Roman"/>
          <w:b/>
          <w:spacing w:val="-2"/>
          <w:sz w:val="28"/>
          <w:szCs w:val="28"/>
        </w:rPr>
        <w:t>а</w:t>
      </w:r>
    </w:p>
    <w:p w:rsidR="00BF01B3" w:rsidRPr="00A05A64" w:rsidRDefault="00BF01B3" w:rsidP="00BF01B3">
      <w:pPr>
        <w:spacing w:line="368" w:lineRule="exact"/>
        <w:ind w:left="4" w:right="142"/>
        <w:jc w:val="center"/>
        <w:rPr>
          <w:rFonts w:ascii="Times New Roman" w:hAnsi="Times New Roman" w:cs="Times New Roman"/>
          <w:b/>
          <w:spacing w:val="-5"/>
          <w:sz w:val="28"/>
          <w:szCs w:val="28"/>
        </w:rPr>
      </w:pPr>
      <w:r w:rsidRPr="00A05A64">
        <w:rPr>
          <w:rFonts w:ascii="Times New Roman" w:hAnsi="Times New Roman" w:cs="Times New Roman"/>
          <w:b/>
          <w:sz w:val="28"/>
          <w:szCs w:val="28"/>
        </w:rPr>
        <w:t>на</w:t>
      </w:r>
      <w:r w:rsidRPr="00A05A64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A05A64">
        <w:rPr>
          <w:rFonts w:ascii="Times New Roman" w:hAnsi="Times New Roman" w:cs="Times New Roman"/>
          <w:b/>
          <w:sz w:val="28"/>
          <w:szCs w:val="28"/>
        </w:rPr>
        <w:t>2025</w:t>
      </w:r>
      <w:r w:rsidRPr="00A05A64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A05A64">
        <w:rPr>
          <w:rFonts w:ascii="Times New Roman" w:hAnsi="Times New Roman" w:cs="Times New Roman"/>
          <w:b/>
          <w:sz w:val="28"/>
          <w:szCs w:val="28"/>
        </w:rPr>
        <w:t>–</w:t>
      </w:r>
      <w:r w:rsidRPr="00A05A64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A05A64">
        <w:rPr>
          <w:rFonts w:ascii="Times New Roman" w:hAnsi="Times New Roman" w:cs="Times New Roman"/>
          <w:b/>
          <w:sz w:val="28"/>
          <w:szCs w:val="28"/>
        </w:rPr>
        <w:t>2026</w:t>
      </w:r>
      <w:r w:rsidRPr="00A05A64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A05A64">
        <w:rPr>
          <w:rFonts w:ascii="Times New Roman" w:hAnsi="Times New Roman" w:cs="Times New Roman"/>
          <w:b/>
          <w:sz w:val="28"/>
          <w:szCs w:val="28"/>
        </w:rPr>
        <w:t>учебный</w:t>
      </w:r>
      <w:r w:rsidRPr="00A05A64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A05A64">
        <w:rPr>
          <w:rFonts w:ascii="Times New Roman" w:hAnsi="Times New Roman" w:cs="Times New Roman"/>
          <w:b/>
          <w:spacing w:val="-5"/>
          <w:sz w:val="28"/>
          <w:szCs w:val="28"/>
        </w:rPr>
        <w:t>год</w:t>
      </w:r>
    </w:p>
    <w:p w:rsidR="00BF01B3" w:rsidRDefault="00BF01B3" w:rsidP="00BF01B3">
      <w:pPr>
        <w:spacing w:line="368" w:lineRule="exact"/>
        <w:ind w:left="4" w:right="142"/>
        <w:jc w:val="center"/>
        <w:rPr>
          <w:rFonts w:ascii="Times New Roman" w:hAnsi="Times New Roman" w:cs="Times New Roman"/>
          <w:spacing w:val="-5"/>
          <w:sz w:val="28"/>
          <w:szCs w:val="28"/>
        </w:rPr>
      </w:pPr>
    </w:p>
    <w:p w:rsidR="00BF01B3" w:rsidRDefault="00BF01B3" w:rsidP="00BF01B3">
      <w:pPr>
        <w:spacing w:line="368" w:lineRule="exact"/>
        <w:ind w:left="4" w:right="142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BF01B3">
        <w:rPr>
          <w:rFonts w:ascii="Times New Roman" w:hAnsi="Times New Roman" w:cs="Times New Roman"/>
          <w:color w:val="333333"/>
          <w:sz w:val="28"/>
          <w:szCs w:val="28"/>
        </w:rPr>
        <w:t>Составитель</w:t>
      </w:r>
      <w:r w:rsidRPr="00BF01B3">
        <w:rPr>
          <w:rFonts w:ascii="Times New Roman" w:hAnsi="Times New Roman" w:cs="Times New Roman"/>
          <w:color w:val="333333"/>
          <w:spacing w:val="-1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программы:</w:t>
      </w:r>
    </w:p>
    <w:p w:rsidR="00BF01B3" w:rsidRPr="00BF01B3" w:rsidRDefault="00BF01B3" w:rsidP="00BF01B3">
      <w:pPr>
        <w:spacing w:line="368" w:lineRule="exact"/>
        <w:ind w:left="4" w:right="142"/>
        <w:jc w:val="center"/>
        <w:rPr>
          <w:rFonts w:ascii="Times New Roman" w:hAnsi="Times New Roman" w:cs="Times New Roman"/>
          <w:sz w:val="28"/>
          <w:szCs w:val="28"/>
        </w:rPr>
      </w:pPr>
      <w:r w:rsidRPr="00BF01B3">
        <w:rPr>
          <w:rFonts w:ascii="Times New Roman" w:hAnsi="Times New Roman" w:cs="Times New Roman"/>
          <w:color w:val="333333"/>
          <w:sz w:val="28"/>
          <w:szCs w:val="28"/>
        </w:rPr>
        <w:t xml:space="preserve">  учитель</w:t>
      </w:r>
      <w:r w:rsidRPr="00BF01B3">
        <w:rPr>
          <w:rFonts w:ascii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русского языка и литературы</w:t>
      </w:r>
      <w:r w:rsidRPr="00BF01B3">
        <w:rPr>
          <w:rFonts w:ascii="Times New Roman" w:hAnsi="Times New Roman" w:cs="Times New Roman"/>
          <w:color w:val="333333"/>
          <w:spacing w:val="-8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8"/>
        </w:rPr>
        <w:t>Портнова М.В.</w:t>
      </w: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Default="00BF01B3" w:rsidP="00BF01B3">
      <w:pPr>
        <w:pStyle w:val="a8"/>
        <w:rPr>
          <w:b/>
          <w:sz w:val="28"/>
          <w:szCs w:val="28"/>
        </w:rPr>
      </w:pPr>
    </w:p>
    <w:p w:rsidR="00BF01B3" w:rsidRPr="00537B1B" w:rsidRDefault="00BF01B3" w:rsidP="00BF01B3">
      <w:pPr>
        <w:spacing w:before="1"/>
        <w:ind w:right="134"/>
        <w:jc w:val="center"/>
        <w:rPr>
          <w:rFonts w:ascii="Times New Roman" w:hAnsi="Times New Roman" w:cs="Times New Roman"/>
          <w:sz w:val="28"/>
          <w:szCs w:val="28"/>
        </w:rPr>
      </w:pPr>
      <w:r w:rsidRPr="00537B1B">
        <w:rPr>
          <w:rFonts w:ascii="Times New Roman" w:hAnsi="Times New Roman" w:cs="Times New Roman"/>
          <w:sz w:val="28"/>
          <w:szCs w:val="28"/>
        </w:rPr>
        <w:t>д. Кошки-Куликеево-</w:t>
      </w:r>
      <w:r w:rsidRPr="00537B1B">
        <w:rPr>
          <w:rFonts w:ascii="Times New Roman" w:hAnsi="Times New Roman" w:cs="Times New Roman"/>
          <w:spacing w:val="-4"/>
          <w:sz w:val="28"/>
          <w:szCs w:val="28"/>
        </w:rPr>
        <w:t>2025</w:t>
      </w:r>
    </w:p>
    <w:p w:rsidR="00BF01B3" w:rsidRPr="00BF01B3" w:rsidRDefault="00BF01B3" w:rsidP="00BF01B3">
      <w:pPr>
        <w:pStyle w:val="a8"/>
        <w:rPr>
          <w:b/>
          <w:sz w:val="28"/>
          <w:szCs w:val="28"/>
        </w:rPr>
        <w:sectPr w:rsidR="00BF01B3" w:rsidRPr="00BF01B3" w:rsidSect="00BF01B3">
          <w:pgSz w:w="11910" w:h="16840"/>
          <w:pgMar w:top="1040" w:right="708" w:bottom="280" w:left="1700" w:header="720" w:footer="720" w:gutter="0"/>
          <w:cols w:space="720"/>
        </w:sectPr>
      </w:pPr>
    </w:p>
    <w:p w:rsidR="00BF01B3" w:rsidRPr="00BF01B3" w:rsidRDefault="00BF01B3" w:rsidP="00BF01B3">
      <w:pPr>
        <w:ind w:right="142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BF01B3" w:rsidRPr="00BF01B3" w:rsidRDefault="00BF01B3" w:rsidP="00BF01B3">
      <w:pPr>
        <w:ind w:right="142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BF01B3" w:rsidRPr="00BF01B3" w:rsidRDefault="00BF01B3" w:rsidP="00BF01B3">
      <w:pPr>
        <w:ind w:right="142"/>
        <w:rPr>
          <w:rFonts w:ascii="Times New Roman" w:hAnsi="Times New Roman" w:cs="Times New Roman"/>
          <w:spacing w:val="-2"/>
          <w:sz w:val="28"/>
          <w:szCs w:val="28"/>
        </w:rPr>
      </w:pPr>
    </w:p>
    <w:p w:rsidR="00BF01B3" w:rsidRPr="00BF01B3" w:rsidRDefault="00BF01B3" w:rsidP="00BF01B3">
      <w:pPr>
        <w:ind w:right="142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spacing w:before="244"/>
        <w:ind w:left="0"/>
        <w:rPr>
          <w:sz w:val="28"/>
          <w:szCs w:val="28"/>
        </w:rPr>
      </w:pPr>
    </w:p>
    <w:p w:rsidR="00BF01B3" w:rsidRPr="00BF01B3" w:rsidRDefault="00BF01B3" w:rsidP="00BF01B3">
      <w:pPr>
        <w:ind w:left="5379"/>
        <w:rPr>
          <w:rFonts w:ascii="Times New Roman" w:hAnsi="Times New Roman" w:cs="Times New Roman"/>
          <w:sz w:val="28"/>
          <w:szCs w:val="28"/>
        </w:rPr>
      </w:pPr>
      <w:r w:rsidRPr="00BF01B3">
        <w:rPr>
          <w:rFonts w:ascii="Times New Roman" w:hAnsi="Times New Roman" w:cs="Times New Roman"/>
          <w:color w:val="333333"/>
          <w:spacing w:val="-4"/>
          <w:sz w:val="28"/>
          <w:szCs w:val="28"/>
        </w:rPr>
        <w:t>.</w:t>
      </w: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BF01B3" w:rsidRPr="00BF01B3" w:rsidRDefault="00BF01B3" w:rsidP="00BF01B3">
      <w:pPr>
        <w:pStyle w:val="a8"/>
        <w:ind w:left="0"/>
        <w:rPr>
          <w:sz w:val="28"/>
          <w:szCs w:val="28"/>
        </w:rPr>
      </w:pPr>
    </w:p>
    <w:p w:rsidR="00AC184D" w:rsidRDefault="00AC184D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ectPr w:rsidR="00AC184D" w:rsidSect="009D6F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54153" w:rsidRPr="00854153" w:rsidRDefault="00854153" w:rsidP="00537B1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Содержание</w:t>
      </w: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 Пояснительная записка……………………………………………………………………..... 3-8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 Планируемы результаты освоение учебного курса................................................................8-</w:t>
      </w:r>
      <w:r w:rsidR="0031307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 Содержание учебного курса.......................................................................</w:t>
      </w:r>
      <w:r w:rsidR="009F7B9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..............................10</w:t>
      </w:r>
    </w:p>
    <w:p w:rsid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4. Тематическое планирование с определением основных </w:t>
      </w:r>
      <w:r w:rsidR="009F7B9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видов учебной деятельности …..11</w:t>
      </w:r>
    </w:p>
    <w:p w:rsidR="001F3A67" w:rsidRPr="00854153" w:rsidRDefault="001F3A67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 Поурочное планирование</w:t>
      </w:r>
      <w:r w:rsidR="00ED1E8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………………………………………………………………………1</w:t>
      </w:r>
      <w:r w:rsidR="009F7B9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2-13</w:t>
      </w:r>
    </w:p>
    <w:p w:rsidR="00854153" w:rsidRPr="00854153" w:rsidRDefault="001F3A67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</w:t>
      </w:r>
      <w:r w:rsidR="00854153"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Описание учебно-методического и материально-технического обеспечения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образовательного процесса; дидактического материала коррекционно-развивающего хар</w:t>
      </w:r>
      <w:r w:rsidR="0022244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актера..13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537B1B" w:rsidRDefault="00537B1B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numPr>
          <w:ilvl w:val="0"/>
          <w:numId w:val="1"/>
        </w:num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Рабочая программа учебного курса «Читательская грамотность»  разработана в соответствии с требованиями: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 Федерального закона «Об образовании в Российской Федерации» от 29.12.2012 № 273 - ФЗ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2.Федерального государственного образовательного стандарта основного общего образования (приказ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Минпросвещения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России от 31.05.2021 № 287)</w:t>
      </w:r>
    </w:p>
    <w:p w:rsidR="00854153" w:rsidRPr="00854153" w:rsidRDefault="00FA25BD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</w:t>
      </w:r>
      <w:r w:rsidR="00854153"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Общеобразовательной программы основного общего образования М</w:t>
      </w:r>
      <w:r w:rsidR="00EC30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</w:t>
      </w:r>
      <w:r w:rsidR="00854153"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ОУ "</w:t>
      </w:r>
      <w:r w:rsidR="00EC30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Кошки-Куликеевская СОШ</w:t>
      </w:r>
      <w:r w:rsidR="00854153"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" с учетом рабочей программы воспитания.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Общая характеристика учебного курса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Словосочетание «читательская грамотность» появилось в контексте международного тестирования в 1991 г. В исследовании PISA «читательская грамотность —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 В соответствии с требованиями к содержанию и планируемым результатам освоения учащимися основной образовательной программы общего образования в качестве результата рассматривается формирование у обучающихся универсальных учебных действий. Особое место среди них занимает чтение и работа с информацией. В Федеральном государственном образовательном стандарте второго поколения в качестве приоритетной цели называется «…формирование читательской компетентности школьника, осознание себя как грамотного читателя, способного к использованию читательской деятельности как средства самообразования».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 развитого читателя должны быть сформированы две группы умений:</w:t>
      </w:r>
    </w:p>
    <w:p w:rsidR="00854153" w:rsidRPr="00854153" w:rsidRDefault="00854153" w:rsidP="00854153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умения, целиком основанные на тексте:</w:t>
      </w:r>
    </w:p>
    <w:p w:rsidR="00854153" w:rsidRPr="00854153" w:rsidRDefault="00854153" w:rsidP="00854153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извлекать из текста информацию и строить на ее основании простейшие суждения;</w:t>
      </w:r>
    </w:p>
    <w:p w:rsidR="00854153" w:rsidRPr="00854153" w:rsidRDefault="00854153" w:rsidP="00854153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найти в тексте информацию, представленную в явном виде;</w:t>
      </w:r>
    </w:p>
    <w:p w:rsidR="00854153" w:rsidRPr="00854153" w:rsidRDefault="00854153" w:rsidP="00854153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основываясь на тексте, делать простые выводы;</w:t>
      </w:r>
    </w:p>
    <w:p w:rsidR="00854153" w:rsidRPr="00854153" w:rsidRDefault="00854153" w:rsidP="00854153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умения, основанные на собственных размышлениях о 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прочитанном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</w:t>
      </w:r>
    </w:p>
    <w:p w:rsidR="00854153" w:rsidRPr="00854153" w:rsidRDefault="00854153" w:rsidP="00854153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интегрировать, интерпретировать и оценивать информацию текста в контексте </w:t>
      </w:r>
      <w:proofErr w:type="spellStart"/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соб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ственных</w:t>
      </w:r>
      <w:proofErr w:type="spellEnd"/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знаний читателя»;</w:t>
      </w:r>
    </w:p>
    <w:p w:rsidR="00854153" w:rsidRPr="00854153" w:rsidRDefault="00854153" w:rsidP="00854153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устанавливать связи, которые не высказаны автором напрямую;</w:t>
      </w:r>
    </w:p>
    <w:p w:rsidR="00854153" w:rsidRPr="00854153" w:rsidRDefault="00854153" w:rsidP="00854153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интерпретировать их, соотнося с общей идеей текста;</w:t>
      </w:r>
    </w:p>
    <w:p w:rsidR="00854153" w:rsidRPr="00854153" w:rsidRDefault="00854153" w:rsidP="00854153">
      <w:pPr>
        <w:numPr>
          <w:ilvl w:val="1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реконструировать авторский замысел, опираясь не только на содержащуюся в тексте информацию, но и на формальные элементы текста (жанр, структуру, язык).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Цель программы: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Создать условия, актуализирующие потребность в свободном, осмысленном, развивающем чтении с учетом изменившихся реалий существования текста как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социокультурного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 образовательного феномена.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Задачи: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Способствовать </w:t>
      </w: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мотивации школьников к чтению через формирование интереса к книге, работе с текстом;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Инициировать </w:t>
      </w: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расширение поля читательских ориентаций школьников за счет обогащения интеллектуального, духовного и социального потенциала чтения;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Содействовать </w:t>
      </w: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формированию читательских компетенций, включая такие умения как: поиск информации и понимание прочитанного; преобразование и интерпретация и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формации; оценка информации;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Поддерживать </w:t>
      </w: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читательскую активность школьников через включение в различные формы социального и учебно-исследовательского проектирования с использованием п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тенциала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текстов разной природы;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lastRenderedPageBreak/>
        <w:t>Осуществлять </w:t>
      </w: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педагогическое сопровождение читателя-школьника с помощью своевременной диагностики и коррекции возникающих проблем;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Создать </w:t>
      </w: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предпосылки (образовательную среду, событийный контекст) для формирования полноценного читательского сообщества школьников, учителей, родителей и социальных партнеров, готовых к принятию чтения как личностно-значимой ценности.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Место учебного курса «Читательская грамотность» в учебном плане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 </w:t>
      </w:r>
      <w:r w:rsidR="009E31E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</w:t>
      </w: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классе на изучение учебного курса «Читательская грамотность» отводится 34 часа (1 раз в неделю).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Основные направления воспитательной деятельности</w:t>
      </w: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1006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873"/>
        <w:gridCol w:w="7192"/>
      </w:tblGrid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Направления воспитания</w:t>
            </w: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Целевые ориентиры</w:t>
            </w:r>
          </w:p>
        </w:tc>
      </w:tr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Гражданское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принимающий свою российскую гражданскую идентичность в поликультурном, многонациональном и </w:t>
            </w:r>
            <w:proofErr w:type="spell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многоконфессиональном</w:t>
            </w:r>
            <w:proofErr w:type="spell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российском обществе, в современном мировом сообществе.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уважение, ценностное отношение к государственным символам России, праздникам, традициям народа России.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принимающий свою сопричастность прошлому, настоящему и будущему народа м России, тысячелетней истории российской государственности.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готовность к выполнению обязанностей гражданина России, реализации своих гражданских прав и свобод.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</w:t>
            </w: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нуждающимся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т.п.).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Принимающий участие в жизни класса, школы (в том числе самоуправлении), местного сообщества, родного края.</w:t>
            </w:r>
            <w:proofErr w:type="gramEnd"/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</w:tc>
      </w:tr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Патриотическое</w:t>
            </w: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Сознающий свою этнокультурную идентичность, любящий свой народ, его традиции, культуру.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Сознающий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себя патриотом своего народа и народа России в целом, свою общероссийскую культурную идентичность.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 интерес к познанию родного языка, истории, культуры своего народа, своего края, других народов России.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Знающий и уважающий боевые подвиги и трудовые достижения своих земляков, жителей своего края, народа России, героев и защитников Отечества в прошлом и современности.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уважающий достижения нашей общей Родины – России в науке, искусстве, спорте, технологиях.</w:t>
            </w:r>
          </w:p>
        </w:tc>
      </w:tr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Духовно-нравственное</w:t>
            </w: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уважающий основы духовно-нравственной культуры своего народа, других народов России.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Выражающий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духовно-нравственных, </w:t>
            </w:r>
            <w:proofErr w:type="spell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социокультурных</w:t>
            </w:r>
            <w:proofErr w:type="spell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ценностей и норм с учетом осознания последствий поступков.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Ориентированный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 традиционные духовные ценности и моральные нормы народов России, российского общества в ситуациях нравственного выбора.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неприятие аморальных, асоциальных поступков, поведения, противоречащих традиционным в России духовно-нравственным ценностям и нормам.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Сознающий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свою свободу и ответственность личности в условиях индивидуального и общественного пространства.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ценность межрелигиозного, межнационального согласия людей, граждан, народов в России, умеющий общаться с людьми разных народов, вероисповеданий.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уважительное отношение к религиозным традициям и ценностям народов России, религиозным чувствам сограждан.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 нравственные и эстетические чувства к родному языку, русскому языку и литературе как части духовной культуры своего народа, российского общества, устойчивый интерес к чтению.</w:t>
            </w:r>
          </w:p>
        </w:tc>
      </w:tr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Эстетическое</w:t>
            </w: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 восприимчивость к разным видам искусства, понимание его эмоционального воздействия, влияния на душевное состояние и поведение людей.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Знающий и уважающий художественное творчество своего и других народов, понимающий его значение в культуре.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Сознающий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Ориентированный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 самовыражение в разных видах искусства, художественном творчестве.</w:t>
            </w:r>
          </w:p>
        </w:tc>
      </w:tr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Физическое</w:t>
            </w: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ценность жизни, здоровья и безопасности человека в обществе, значение личных усилий человека в сохранении здоровья своего и других людей.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неприятие вредных привычек (курение, употребление алкоголя, наркотиков, игровая и иные формы зависимостей), понимание их последствий, вреда для физического и психического здоровья.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Знающий и соблюдающий правила безопасности, в том числе безопасного поведения </w:t>
            </w: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информационной, </w:t>
            </w:r>
            <w:proofErr w:type="spell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интернет-среде</w:t>
            </w:r>
            <w:proofErr w:type="spell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Способный адаптироваться к стрессовым ситуациям, меняющимся социальным, информационным и природным условиям, в том числе осмысляя собственный опыт.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осознавать эмоциональное состояние своё и других людей, 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стремящийся управлять собственным эмоциональным состоянием.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Обладающий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первоначальными навыками рефлексии физического состояния своего и других людей, готовый оказывать первую помощь себе и другим людям.</w:t>
            </w:r>
          </w:p>
        </w:tc>
      </w:tr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Трудовое</w:t>
            </w: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Уважающий труд, результаты трудовой деятельности своей и других людей.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 готовность к участию в решении практических трудовых дел, задач (в семье, школе, своей местности) технологической и социальной направленности, способный инициировать, планировать и выполнять такого рода деятельность.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Проявляющий интерес к практическому изучению профессий и труда различного рода на основе изучаемых предметных знаний.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Сознающий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важность обучения труду, накопления навыков трудовой деятельности на протяжении жизни для успешной профессиональной самореализации в обществе.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необходимость человека адаптироваться в профессиональной среде в условиях современного технологического развития, выражающий готовность к такой адаптации.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общественных интересов и потребностей.</w:t>
            </w:r>
          </w:p>
        </w:tc>
      </w:tr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Экологическое</w:t>
            </w: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Ориентированный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 применение знаний естественных и социальных наук для решения задач в области охраны окружающей среды, планирования своих поступков и оценки их возможных последствий для окружающей среды.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Понимающий глобальный характер экологических проблем, путей их решения, значение экологической культуры в современном мире.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 неприятие действий, приносящих вред природе, окружающей среде.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Сознающий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готовность к участию в практической деятельности экологической, природоохранной направленности.</w:t>
            </w:r>
          </w:p>
        </w:tc>
      </w:tr>
      <w:tr w:rsidR="00854153" w:rsidRPr="00854153" w:rsidTr="00854153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Познавательное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Выражающий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познавательные интересы в разных предметных областях с учетом индивидуальных способностей, достижений.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Ориентированный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Развивающий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Демонстрирующий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навыки наблюдений, накопления фактов, осмысления опыта в естественнонаучной и гуманитарной областях познания, навыки исследовательской деятельности.</w:t>
            </w:r>
          </w:p>
        </w:tc>
      </w:tr>
    </w:tbl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B4A6A" w:rsidRDefault="007B4A6A" w:rsidP="00854153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2. Планируемые результаты освоения учебного курса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Личностные результаты</w:t>
      </w: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В сфере личностных результатов приоритетное внимание уделяется формированию:</w:t>
      </w:r>
    </w:p>
    <w:p w:rsidR="00854153" w:rsidRPr="00854153" w:rsidRDefault="00854153" w:rsidP="00854153">
      <w:pPr>
        <w:numPr>
          <w:ilvl w:val="2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 гражданской идентичности личности (включая когнитивный, эмоциональн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ценностный и поведенческий компоненты); патриотизм, уважение к Отечеству, осознание субъективной значимости использования русского языка;</w:t>
      </w:r>
    </w:p>
    <w:p w:rsidR="00854153" w:rsidRPr="00854153" w:rsidRDefault="00854153" w:rsidP="00854153">
      <w:pPr>
        <w:numPr>
          <w:ilvl w:val="2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 социальных компетенций (включая ценностно-смысловые установки и м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ральные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нормы, опыт социальных и межличностных отношений, правосознание);</w:t>
      </w:r>
    </w:p>
    <w:p w:rsidR="00854153" w:rsidRPr="00854153" w:rsidRDefault="00854153" w:rsidP="00854153">
      <w:pPr>
        <w:numPr>
          <w:ilvl w:val="2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осознания значения семьи в жизни человека и общества, принятия ценности семе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й-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ной жизни, уважительного и заботливого отношения к членам своей семьи;</w:t>
      </w:r>
    </w:p>
    <w:p w:rsidR="00854153" w:rsidRPr="00854153" w:rsidRDefault="00854153" w:rsidP="00854153">
      <w:pPr>
        <w:numPr>
          <w:ilvl w:val="2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развитого морального сознания и компетентности в решении моральных проблем на основе личностного выбора;</w:t>
      </w:r>
    </w:p>
    <w:p w:rsidR="00854153" w:rsidRPr="00854153" w:rsidRDefault="00854153" w:rsidP="00854153">
      <w:pPr>
        <w:numPr>
          <w:ilvl w:val="2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нравственных чувств и нравственного поведения, осознанного и ответственного отношения к собственным поступкам;</w:t>
      </w:r>
    </w:p>
    <w:p w:rsidR="00854153" w:rsidRPr="00854153" w:rsidRDefault="00854153" w:rsidP="00854153">
      <w:pPr>
        <w:numPr>
          <w:ilvl w:val="2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готовности и 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способности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обучающихся к саморазвитию и самообразованию на основе мотивации к обучению и познанию;</w:t>
      </w:r>
    </w:p>
    <w:p w:rsidR="00854153" w:rsidRPr="00854153" w:rsidRDefault="00854153" w:rsidP="00854153">
      <w:pPr>
        <w:numPr>
          <w:ilvl w:val="2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ное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многообразие современного мира;</w:t>
      </w:r>
    </w:p>
    <w:p w:rsidR="00854153" w:rsidRPr="00854153" w:rsidRDefault="00854153" w:rsidP="00854153">
      <w:pPr>
        <w:numPr>
          <w:ilvl w:val="2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готовности и способности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854153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Метапредметные</w:t>
      </w:r>
      <w:proofErr w:type="spellEnd"/>
      <w:r w:rsidRPr="00854153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 результаты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Познавательные УУД:</w:t>
      </w:r>
    </w:p>
    <w:p w:rsidR="00854153" w:rsidRPr="00854153" w:rsidRDefault="00854153" w:rsidP="00854153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Ориентироваться в учебниках (система обозначений, структура текста, рубрики,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сл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варь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содержание).</w:t>
      </w:r>
    </w:p>
    <w:p w:rsidR="00854153" w:rsidRPr="00854153" w:rsidRDefault="00854153" w:rsidP="00854153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Осуществлять поиск необходимой информации для выполнения учебных заданий,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пользуя справочные материалы учебника (под руководством учителя).</w:t>
      </w:r>
    </w:p>
    <w:p w:rsidR="00854153" w:rsidRPr="00854153" w:rsidRDefault="00854153" w:rsidP="00854153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Понимать информацию, представленную в виде текста, рисунков, схем.</w:t>
      </w:r>
    </w:p>
    <w:p w:rsidR="00854153" w:rsidRPr="00854153" w:rsidRDefault="00854153" w:rsidP="00854153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Сравнивать предметы, объекты: находить общее и различие.</w:t>
      </w:r>
    </w:p>
    <w:p w:rsidR="00854153" w:rsidRPr="00854153" w:rsidRDefault="00854153" w:rsidP="00854153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Группировать, классифицировать предметы, объекты на основе существенных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призн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ков, по заданным критериям.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Коммуникативные УУД:</w:t>
      </w:r>
    </w:p>
    <w:p w:rsidR="00854153" w:rsidRPr="00854153" w:rsidRDefault="00854153" w:rsidP="00854153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Соблюдать простейшие нормы речевого этикета: здороваться, прощаться, благодарить.</w:t>
      </w:r>
    </w:p>
    <w:p w:rsidR="00854153" w:rsidRPr="00854153" w:rsidRDefault="00854153" w:rsidP="00854153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Вступать в диалог (отвечать на вопросы, задавать вопросы, уточнять 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непонятное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).</w:t>
      </w:r>
    </w:p>
    <w:p w:rsidR="00854153" w:rsidRPr="00854153" w:rsidRDefault="00854153" w:rsidP="00854153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Сотрудничать с товарищами при выполнении заданий в паре: устанавливать и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собл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ю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дать очерёдность действий, корректно сообщать товарищу об ошибках.</w:t>
      </w:r>
    </w:p>
    <w:p w:rsidR="00854153" w:rsidRPr="00854153" w:rsidRDefault="00854153" w:rsidP="00854153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Участвовать в коллективном обсуждении учебной проблемы.</w:t>
      </w:r>
    </w:p>
    <w:p w:rsidR="00854153" w:rsidRDefault="00854153" w:rsidP="00854153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Сотрудничать со сверстниками и взрослыми для реализации проектной деятельности.</w:t>
      </w:r>
    </w:p>
    <w:p w:rsidR="007B4A6A" w:rsidRPr="00854153" w:rsidRDefault="007B4A6A" w:rsidP="00854153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Регулятивные УУД: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организовывать свое рабочее место под руководством учителя.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осуществлять контроль в форме сличения своей работы с заданным эталоном.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Вносить необходимые дополнения, исправления в свою работу, если она расходится с эталоном (образцом).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сотрудничестве с учителем определять последовательность изучения материала, опираясь на иллюстративный ряд «маршрутного листа».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Ориентироваться в содержании текста и понимать его целостный смысл: определять главную тему, общую цель или назначение текста;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выбирать из текста или придумывать заголовок, соотве6тствующий содержанию и общему смыслу текста;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формулировать тезис, выражающий общий смысл текста;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предвосхищать содержание предметного плана текста по заголовку и с опорой на предыдущий опыт;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объяснять порядок частей (инструкций), содержащихся в тексте;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сопоставлять основные текстовые и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внетекстовые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компоненты; обнаруживать соответствия между частью текста и его общей идеей, сформулированной вопросом, объяснять назначение карты, рисунка, пояснять части графика или таблицы и т. д.;</w:t>
      </w:r>
    </w:p>
    <w:p w:rsidR="00854153" w:rsidRPr="00854153" w:rsidRDefault="00854153" w:rsidP="00854153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находить в тексте требуемую информацию (пробегать текст глазами, определять его 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ос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новные</w:t>
      </w:r>
      <w:proofErr w:type="spellEnd"/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ставить перед собой цель чтения, направляя внимание на полезную в данный момент информацию;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выделять главную и избыточную информацию;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прогнозировать последовательность изложения идей текста;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сопоставлять разные точки зрения и разные источники информации по заданной теме;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выполнять смысловое свертывание выделенных фактов и мыслей;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формировать на основе текста систему аргументов (доводов) для обоснования определенной позиции; понимать душевное состояние персонажей текста, сопереживать им.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ии и ее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осмысления;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критически относиться к рекламной информации;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находить способы проверки противоречивой информации;</w:t>
      </w:r>
    </w:p>
    <w:p w:rsidR="00854153" w:rsidRPr="00854153" w:rsidRDefault="00854153" w:rsidP="00854153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определять достоверную информацию в случае наличия противоречивой или конфлик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т-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ной ситуации.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Предметные результаты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Учащиеся получат возможность использовать навыки смыслового чтения на уроках различных предметных областей, где есть необходимость работы с текстом для решения учебно-познавательных и учебно-практических задач; обогатить, углубить знания, расширить культурный кругозор.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3. Содержание программы учебного курса</w:t>
      </w: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Раздел 1. «Работа с текстом: поиск информации и понимание </w:t>
      </w:r>
      <w:proofErr w:type="gramStart"/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прочитанного</w:t>
      </w:r>
      <w:proofErr w:type="gramEnd"/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»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Восприятие на слух и понимание различных видов сообщений. Типология текстов. Речевая ситуация. Функционально-стилевая дифференциация тестов (разговорный стиль, художественный стиль, официально-деловой стиль, научный стиль). Языковые особенности разных стилей речи. Жанр текста. Понимание текста с опорой на тип, стиль, жанр, структуру, языковые средства текста.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Осознанное чтение текстов с целью удовлетворения интереса, приобретения читательского опыта, освоения и использования информации. Текст, тема текста, основная мысль, идея. Авторская позиция. Вычленение из текста информации, конкретных сведений, фактов, заданных в явном виде. Основные события, содержащиеся в тексте, их последовательность. Развитие мысли в тексте. Способы связи предложений в тексте. Средства связи предложений в тексте. Смысловые части текста,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микротема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абзац, план текста. Простой, сложный, тезисный план. Понимание информации, представленной в неявном виде. Упорядочивание информации по заданному основанию. Существенные признаки объектов, описанных в тексте, их сравнение. Разные способы представления информации: словесно, в виде символа, таблицы, схемы, знака. Виды чтения: ознакомительное, изучающее, поисковое, выбор вида чтения в соответствии с целью чтения. Источники информации: справочники, словари. Использование формальных элементов текста (подзаголовки, сноски) для поиска нужной информации.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Раздел 2. «Работа с текстом: преобразование и интерпретация информации»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Подробный и сжатый пересказ (устный и письменный). Вопросы по содержанию текста. Формулирование выводов, основанных на содержании текста. Аргументы, подтверждающие вывод. Соотнесение фактов с общей идеей текста, установление связей, не показанных в тексте напрямую. Сопоставление и обобщение содержащейся в разных частях текста информации. Составление на основании текста небольшого монологического высказывания в качестве ответа на поставленный вопрос. Преобразование (дополнение) информации из сплошного текста в таблицу. Преобразование информации из таблицы в связный текст. Преобразование информации, полученной из схемы, в текстовую задачу. Составление схем с опорой на прочитанный текст. Формирование списка используемой литературы и других информационных источников. Определение последовательности выполнения действий, составление инструкции.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Создание собственных письменных материалов на основе прочитанных текстов: выписки из прочитанных текстов с учётом цели их дальнейшего использования, небольшие письменные аннотации к тексту, отзывы о 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прочитанном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Создание небольших собственных письменных текстов по предложенной теме, представление одной и той же информации разными способами, составление инструкции (алгоритма) к выполненному действию. Выступление перед аудиторией сверстников с небольшими сообщениями, используя иллюстративный ряд (плакаты, презентацию).</w:t>
      </w:r>
    </w:p>
    <w:p w:rsidR="004A637B" w:rsidRDefault="004A637B" w:rsidP="00854153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Раздел 3. «Работа с текстом: оценка информации»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Оценка содержания, языковых особенностей и структуры текста. Выражение собственного мнения о 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прочитанном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его аргументация. Достоверность и недостоверность информации в тексте, недостающая или избыточная информация. Пути восполнения недостающей информации. Участие в учебном диалоге при обсуждении прочитанного или прослушанного текста. Соотнесение позиции автора текста с собственной точкой зрения. Сопоставление различных точек зрения на информацию.</w:t>
      </w:r>
    </w:p>
    <w:p w:rsidR="004A637B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A637B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A637B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A637B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A637B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A637B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4. Тематическое планирование с указанием количества часов</w:t>
      </w: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</w:t>
      </w: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отводимых</w:t>
      </w:r>
      <w:proofErr w:type="gramEnd"/>
      <w:r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на освоение каждой темы.</w:t>
      </w: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896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26"/>
        <w:gridCol w:w="1701"/>
        <w:gridCol w:w="3969"/>
      </w:tblGrid>
      <w:tr w:rsidR="00854153" w:rsidRPr="00854153" w:rsidTr="007B4A6A">
        <w:trPr>
          <w:trHeight w:val="606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Наименование разделов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Электронные </w:t>
            </w:r>
            <w:proofErr w:type="spell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учебно</w:t>
            </w:r>
            <w:proofErr w:type="spell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- методические материалы</w:t>
            </w:r>
          </w:p>
        </w:tc>
      </w:tr>
      <w:tr w:rsidR="00854153" w:rsidRPr="00854153" w:rsidTr="007B4A6A">
        <w:trPr>
          <w:trHeight w:val="3635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«Работа с текстом: поиск информации и понимание </w:t>
            </w: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прочитанного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http://www.gramota.ru/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http://www.textologia.ru/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http://www.ruscorpora.ru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Портал русского языка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«ЯРУС»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http://yarus.aspu.ru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Портал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«Русское слово» https://fipi.ru/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https://vpr-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ege.ru/oge/russkij-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yazyk/1416-trenirovochnye-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varianty-oge-2022-po-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russkomu-yazyku-s-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otvetami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https://resh.edu.ru/</w:t>
            </w:r>
          </w:p>
        </w:tc>
      </w:tr>
      <w:tr w:rsidR="00854153" w:rsidRPr="00854153" w:rsidTr="007B4A6A">
        <w:trPr>
          <w:trHeight w:val="5670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текстом: преобразование и интерпретация информации»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https://ruscorpora.ru/new/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http://schoolcollection.edu.r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u/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http://ruslang.karelia.ru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Русский язык и культура речи: электронный учебник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http://character.webzone.ru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Сайт «Вавилонская башня». Русские словари и морфология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http://starling.rinet.ru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Светозар: Открытая международная олимпиада школьников по русскому языку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https://fipi.ru/</w:t>
            </w:r>
          </w:p>
        </w:tc>
      </w:tr>
    </w:tbl>
    <w:p w:rsidR="00854153" w:rsidRPr="00854153" w:rsidRDefault="00854153" w:rsidP="00854153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9896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26"/>
        <w:gridCol w:w="1701"/>
        <w:gridCol w:w="3969"/>
      </w:tblGrid>
      <w:tr w:rsidR="00854153" w:rsidRPr="00854153" w:rsidTr="007B4A6A">
        <w:trPr>
          <w:trHeight w:val="2085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текстом: оценка информации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https://vpr-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ege.ru/oge/russkij-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yazyk/1416-trenirovochnye-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varianty-oge-2022-po-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russkomu-yazyku-s-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  <w:t>otvetami</w:t>
            </w:r>
          </w:p>
          <w:p w:rsidR="00854153" w:rsidRPr="00854153" w:rsidRDefault="00854153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https://resh.edu.ru/</w:t>
            </w:r>
          </w:p>
        </w:tc>
      </w:tr>
    </w:tbl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4A637B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A637B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5D7BEC" w:rsidRDefault="004A637B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5. </w:t>
      </w:r>
      <w:r w:rsidR="005D7BE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Поурочное </w:t>
      </w:r>
      <w:r w:rsidR="00854153"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планирование учебного курса</w:t>
      </w:r>
      <w:r w:rsidR="005D7BE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«Читательская грамотность» в 8 классе</w:t>
      </w:r>
    </w:p>
    <w:p w:rsidR="00854153" w:rsidRPr="00854153" w:rsidRDefault="005D7BEC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на 2025-2026 учебный</w:t>
      </w:r>
      <w:r w:rsidR="00854153"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год</w:t>
      </w: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47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28"/>
        <w:gridCol w:w="8643"/>
      </w:tblGrid>
      <w:tr w:rsidR="005D7BEC" w:rsidRPr="00854153" w:rsidTr="005D7BEC">
        <w:trPr>
          <w:trHeight w:val="255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№ </w:t>
            </w:r>
            <w:proofErr w:type="spellStart"/>
            <w:proofErr w:type="gramStart"/>
            <w:r w:rsidRPr="0085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85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85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Темы занятий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Восприятие на слух и понимание различных видов сообщений.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Типология текстов. Речевая ситуация.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Функционально - стилевая дифференциация текстов (разговорный стиль, художественный стиль, официально-деловой стиль, научный стиль).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Языковые особенности разных стилей речи. Жанр текста.</w:t>
            </w:r>
          </w:p>
        </w:tc>
      </w:tr>
      <w:tr w:rsidR="005D7BEC" w:rsidRPr="00854153" w:rsidTr="005D7BEC">
        <w:trPr>
          <w:trHeight w:val="165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CA17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текста с опорой на тип, стиль, жанр,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структуру и языковые средства.</w:t>
            </w:r>
          </w:p>
        </w:tc>
      </w:tr>
      <w:tr w:rsidR="005D7BEC" w:rsidRPr="00854153" w:rsidTr="005D7BEC">
        <w:trPr>
          <w:trHeight w:val="6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Осознанное чтение текстов с целью удовлетворения интереса, приобретения читательского опыта, освоения и использования информации.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Текст, тема текста, основная мысль, идея. Авторская позиция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Способы связи предложений в тексте. Средства связи предложений в тексте.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Смысловые части текста, </w:t>
            </w:r>
            <w:proofErr w:type="spell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микротема</w:t>
            </w:r>
            <w:proofErr w:type="spell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абзац, план текста.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Простой, сложный, тезисный план.</w:t>
            </w:r>
          </w:p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информации, представленной в неявном виде.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Разные способы представления информации: словесно, в виде символа, таблицы, схемы, знака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Использование формальных элементов текста (подзаголовки, сноски) для поиска нужной информации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Подробный и сжатый пересказ (устный и письменный).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Вопросы по содержанию текста.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Формулирование выводов, основанных на содержании текста.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Аргументы, подтверждающие вывод.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Соотнесение фактов с общей идеей текста, установление связей, не показанных в тексте напрямую.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на основании текста небольшого монологического высказывания в качестве ответа на поставленный вопрос.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Преобразование (дополнение) информации из сплошного текста в таблицу.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Преобразование таблицы в связный текст, информации, полученной из схемы, в текстовую задачу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схем с опорой на прочитанный текст.</w:t>
            </w:r>
          </w:p>
        </w:tc>
      </w:tr>
      <w:tr w:rsidR="005D7BEC" w:rsidRPr="00854153" w:rsidTr="005D7BEC">
        <w:trPr>
          <w:trHeight w:val="6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схем с опорой на прочитанный текст.</w:t>
            </w:r>
          </w:p>
        </w:tc>
      </w:tr>
      <w:tr w:rsidR="005D7BEC" w:rsidRPr="00854153" w:rsidTr="005D7B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списка используемой литературы 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других информационных источников.</w:t>
            </w:r>
          </w:p>
        </w:tc>
      </w:tr>
      <w:tr w:rsidR="005D7BEC" w:rsidRPr="00854153" w:rsidTr="005D7BEC">
        <w:trPr>
          <w:trHeight w:val="45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Создание собственных письменных материалов на основе прочитанных текстов: выписки из прочитанных текстов с учётом цели их дальнейшего использования, небольшие письменные аннотации к тексту, отзывы о </w:t>
            </w: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прочитанном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5D7BEC" w:rsidRPr="00854153" w:rsidTr="005D7BEC">
        <w:trPr>
          <w:trHeight w:val="3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Создание небольших письменных текстов по предложенной теме, представление одной и той же информации разными способами, составление инструкции к выполненному действию.</w:t>
            </w:r>
          </w:p>
        </w:tc>
      </w:tr>
      <w:tr w:rsidR="005D7BEC" w:rsidRPr="00854153" w:rsidTr="005D7BEC">
        <w:trPr>
          <w:trHeight w:val="21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Выступление перед аудиторией сверстников с небольшими сообщениями, используя иллюстративный ряд (плакаты, презентацию).</w:t>
            </w:r>
          </w:p>
        </w:tc>
      </w:tr>
      <w:tr w:rsidR="005D7BEC" w:rsidRPr="00854153" w:rsidTr="005D7BEC">
        <w:trPr>
          <w:trHeight w:val="6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Оценка содержания, языковых особенностей и структуры текста.</w:t>
            </w:r>
          </w:p>
        </w:tc>
      </w:tr>
      <w:tr w:rsidR="005D7BEC" w:rsidRPr="00854153" w:rsidTr="005D7BEC">
        <w:trPr>
          <w:trHeight w:val="12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Выражение собственного мнения о </w:t>
            </w:r>
            <w:proofErr w:type="gramStart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прочитанном</w:t>
            </w:r>
            <w:proofErr w:type="gramEnd"/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его аргументация.</w:t>
            </w:r>
          </w:p>
        </w:tc>
      </w:tr>
      <w:tr w:rsidR="005D7BEC" w:rsidRPr="00854153" w:rsidTr="005D7BEC">
        <w:trPr>
          <w:trHeight w:val="12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Достоверность и недостоверность информации в тексте.</w:t>
            </w:r>
          </w:p>
        </w:tc>
      </w:tr>
      <w:tr w:rsidR="005D7BEC" w:rsidRPr="00854153" w:rsidTr="005D7BEC">
        <w:trPr>
          <w:trHeight w:val="12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Недостающая или избыточная информация.</w:t>
            </w:r>
          </w:p>
        </w:tc>
      </w:tr>
      <w:tr w:rsidR="005D7BEC" w:rsidRPr="00854153" w:rsidTr="005D7BEC">
        <w:trPr>
          <w:trHeight w:val="12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Пути восполнения недостающей информации.</w:t>
            </w:r>
          </w:p>
        </w:tc>
      </w:tr>
      <w:tr w:rsidR="005D7BEC" w:rsidRPr="00854153" w:rsidTr="005D7BEC">
        <w:trPr>
          <w:trHeight w:val="12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Участие в учебном диалоге при обсуждении прочитанного или прослушанного текста.</w:t>
            </w:r>
          </w:p>
        </w:tc>
      </w:tr>
      <w:tr w:rsidR="005D7BEC" w:rsidRPr="00854153" w:rsidTr="005D7BEC">
        <w:trPr>
          <w:trHeight w:val="105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33-34</w:t>
            </w:r>
          </w:p>
        </w:tc>
        <w:tc>
          <w:tcPr>
            <w:tcW w:w="8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7BEC" w:rsidRPr="00854153" w:rsidRDefault="005D7BEC" w:rsidP="00854153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541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Соотнесение позиции автора текста с собственной точкой зрения.</w:t>
            </w:r>
          </w:p>
        </w:tc>
      </w:tr>
    </w:tbl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FA25BD" w:rsidRPr="00854153" w:rsidRDefault="004A637B" w:rsidP="00FA25B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6</w:t>
      </w:r>
      <w:r w:rsidR="00FA25BD" w:rsidRPr="008541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. Описание учебно-методического и материально-технического обеспечения образовательного процесса; дидактического материала коррекционно-развивающего характера;</w:t>
      </w:r>
    </w:p>
    <w:p w:rsidR="00FA25BD" w:rsidRPr="00854153" w:rsidRDefault="00FA25BD" w:rsidP="00FA25B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Девятова О.Ю. Привитие элементарных навыков функциональной грамотности. [Электронный ресурс]. – Режим доступа: http://text.ru/rd/aHR0cDovL2Zlc3RpdmFsLjFzZXB0ZW1iZXIucnUvYXJ0aWNs ZXMvNTM0NzAyLw?%3D?%3D.</w:t>
      </w:r>
    </w:p>
    <w:p w:rsidR="00FA25BD" w:rsidRPr="00854153" w:rsidRDefault="00FA25BD" w:rsidP="00FA25BD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«Развитие функциональной грамотности обучающихся основной школы: методическое пособие для педагогов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/П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од общей редакцией Л.Ю. Панариной, И.В.</w:t>
      </w:r>
    </w:p>
    <w:p w:rsidR="00FA25BD" w:rsidRPr="00854153" w:rsidRDefault="00FA25BD" w:rsidP="00FA25B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Смагиной Е.А. Зайцевой. – Самара: СИПКРО, 2019.».</w:t>
      </w:r>
    </w:p>
    <w:p w:rsidR="00FA25BD" w:rsidRPr="00854153" w:rsidRDefault="00FA25BD" w:rsidP="00FA25BD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Функциональная грамотность школьника. Дидактическое сопровождение. Книга 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</w:t>
      </w:r>
      <w:proofErr w:type="gramEnd"/>
    </w:p>
    <w:p w:rsidR="00FA25BD" w:rsidRPr="00854153" w:rsidRDefault="00FA25BD" w:rsidP="00FA25B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учителя / Н.Ф. Виноградова, Е.Э.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Кочурова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М.И. Кузнецова, О.О.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Петрашко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В.Ю.</w:t>
      </w:r>
    </w:p>
    <w:p w:rsidR="00FA25BD" w:rsidRPr="00854153" w:rsidRDefault="00FA25BD" w:rsidP="00FA25B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Романова, О.А.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Рыдзе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И.С. Хомякова. – М.: ФГБНУ «Институт стратегии развития образования Российской академии образования», 2018. – 468 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FA25BD" w:rsidRPr="00854153" w:rsidRDefault="00FA25BD" w:rsidP="00FA25BD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«Функциональная грамотность. Учимся для жизни. Сборник эталонных заданий. Учебное пособие для общеобразовательных организаций; под редакцией Г.С. Ковалёвой, Л.О. Рословой. – М.; </w:t>
      </w:r>
      <w:proofErr w:type="spell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СПб.</w:t>
      </w:r>
      <w:proofErr w:type="gramStart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:П</w:t>
      </w:r>
      <w:proofErr w:type="gram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росвещение</w:t>
      </w:r>
      <w:proofErr w:type="spellEnd"/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2020»,</w:t>
      </w:r>
    </w:p>
    <w:p w:rsidR="00FA25BD" w:rsidRPr="00854153" w:rsidRDefault="00FA25BD" w:rsidP="00FA25B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5.Шарипова Р.Д. Содержание навыков функциональной грамотности школьников в курсе литературного чтения // Международный студенческий научный вестник. – 2016. – №5</w:t>
      </w:r>
    </w:p>
    <w:p w:rsidR="00FA25BD" w:rsidRPr="00854153" w:rsidRDefault="00FA25BD" w:rsidP="00FA25B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54153" w:rsidRPr="00854153" w:rsidRDefault="00854153" w:rsidP="0085415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5415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854153" w:rsidRPr="00854153" w:rsidRDefault="00854153" w:rsidP="00854153">
      <w:pPr>
        <w:spacing w:after="0" w:line="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54153" w:rsidRPr="00854153" w:rsidRDefault="00854153" w:rsidP="00854153">
      <w:pPr>
        <w:spacing w:line="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12" w:rsidRDefault="00521C7E" w:rsidP="00635BA9">
      <w:pPr>
        <w:pStyle w:val="a7"/>
      </w:pPr>
      <w:hyperlink r:id="rId7" w:tgtFrame="_blank" w:history="1">
        <w:r w:rsidR="00854153" w:rsidRPr="00854153">
          <w:rPr>
            <w:color w:val="01366A"/>
            <w:lang w:eastAsia="ru-RU"/>
          </w:rPr>
          <w:br/>
        </w:r>
      </w:hyperlink>
    </w:p>
    <w:sectPr w:rsidR="00692D12" w:rsidSect="004A637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699" w:rsidRDefault="004C7699" w:rsidP="00AC184D">
      <w:pPr>
        <w:spacing w:after="0" w:line="240" w:lineRule="auto"/>
      </w:pPr>
      <w:r>
        <w:separator/>
      </w:r>
    </w:p>
  </w:endnote>
  <w:endnote w:type="continuationSeparator" w:id="0">
    <w:p w:rsidR="004C7699" w:rsidRDefault="004C7699" w:rsidP="00AC1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699" w:rsidRDefault="004C7699" w:rsidP="00AC184D">
      <w:pPr>
        <w:spacing w:after="0" w:line="240" w:lineRule="auto"/>
      </w:pPr>
      <w:r>
        <w:separator/>
      </w:r>
    </w:p>
  </w:footnote>
  <w:footnote w:type="continuationSeparator" w:id="0">
    <w:p w:rsidR="004C7699" w:rsidRDefault="004C7699" w:rsidP="00AC1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63A5"/>
    <w:multiLevelType w:val="multilevel"/>
    <w:tmpl w:val="E8280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258F4"/>
    <w:multiLevelType w:val="multilevel"/>
    <w:tmpl w:val="BF8AA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995C46"/>
    <w:multiLevelType w:val="multilevel"/>
    <w:tmpl w:val="4EA22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221585"/>
    <w:multiLevelType w:val="multilevel"/>
    <w:tmpl w:val="67AE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4E03D7"/>
    <w:multiLevelType w:val="multilevel"/>
    <w:tmpl w:val="E45A0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FD1189"/>
    <w:multiLevelType w:val="multilevel"/>
    <w:tmpl w:val="F318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B41985"/>
    <w:multiLevelType w:val="multilevel"/>
    <w:tmpl w:val="68889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B107F1"/>
    <w:multiLevelType w:val="multilevel"/>
    <w:tmpl w:val="BE4E4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7423BA"/>
    <w:multiLevelType w:val="multilevel"/>
    <w:tmpl w:val="7AF80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9F7"/>
    <w:multiLevelType w:val="multilevel"/>
    <w:tmpl w:val="0E90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4153"/>
    <w:rsid w:val="0000363B"/>
    <w:rsid w:val="000229F7"/>
    <w:rsid w:val="001F3A67"/>
    <w:rsid w:val="00222444"/>
    <w:rsid w:val="00313070"/>
    <w:rsid w:val="004A4D3B"/>
    <w:rsid w:val="004A637B"/>
    <w:rsid w:val="004C7699"/>
    <w:rsid w:val="00521C7E"/>
    <w:rsid w:val="00537B1B"/>
    <w:rsid w:val="005D7BEC"/>
    <w:rsid w:val="00633D80"/>
    <w:rsid w:val="00635BA9"/>
    <w:rsid w:val="00692D12"/>
    <w:rsid w:val="00713224"/>
    <w:rsid w:val="007B4A6A"/>
    <w:rsid w:val="00854153"/>
    <w:rsid w:val="008756C7"/>
    <w:rsid w:val="009D6F4A"/>
    <w:rsid w:val="009E31E2"/>
    <w:rsid w:val="009F7B95"/>
    <w:rsid w:val="00A05A64"/>
    <w:rsid w:val="00AC184D"/>
    <w:rsid w:val="00BF01B3"/>
    <w:rsid w:val="00CA17BB"/>
    <w:rsid w:val="00CC1941"/>
    <w:rsid w:val="00DD1B98"/>
    <w:rsid w:val="00EC300B"/>
    <w:rsid w:val="00ED1E83"/>
    <w:rsid w:val="00FA2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415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4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415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35BA9"/>
    <w:pPr>
      <w:spacing w:after="0" w:line="240" w:lineRule="auto"/>
    </w:pPr>
  </w:style>
  <w:style w:type="paragraph" w:styleId="a8">
    <w:name w:val="Body Text"/>
    <w:basedOn w:val="a"/>
    <w:link w:val="a9"/>
    <w:uiPriority w:val="99"/>
    <w:rsid w:val="00AC184D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rsid w:val="00AC184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Title"/>
    <w:basedOn w:val="a"/>
    <w:link w:val="ab"/>
    <w:uiPriority w:val="99"/>
    <w:qFormat/>
    <w:rsid w:val="00AC184D"/>
    <w:pPr>
      <w:widowControl w:val="0"/>
      <w:autoSpaceDE w:val="0"/>
      <w:autoSpaceDN w:val="0"/>
      <w:spacing w:before="188" w:after="0" w:line="240" w:lineRule="auto"/>
      <w:ind w:left="1836" w:right="1971" w:hanging="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b">
    <w:name w:val="Название Знак"/>
    <w:basedOn w:val="a0"/>
    <w:link w:val="aa"/>
    <w:uiPriority w:val="99"/>
    <w:rsid w:val="00AC184D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ableParagraph">
    <w:name w:val="Table Paragraph"/>
    <w:basedOn w:val="a"/>
    <w:uiPriority w:val="99"/>
    <w:rsid w:val="00AC184D"/>
    <w:pPr>
      <w:widowControl w:val="0"/>
      <w:autoSpaceDE w:val="0"/>
      <w:autoSpaceDN w:val="0"/>
      <w:spacing w:after="0" w:line="256" w:lineRule="exact"/>
      <w:jc w:val="center"/>
    </w:pPr>
    <w:rPr>
      <w:rFonts w:ascii="Times New Roman" w:eastAsia="Times New Roman" w:hAnsi="Times New Roman" w:cs="Times New Roman"/>
    </w:rPr>
  </w:style>
  <w:style w:type="paragraph" w:styleId="ac">
    <w:name w:val="header"/>
    <w:basedOn w:val="a"/>
    <w:link w:val="ad"/>
    <w:uiPriority w:val="99"/>
    <w:semiHidden/>
    <w:unhideWhenUsed/>
    <w:rsid w:val="00AC1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C184D"/>
  </w:style>
  <w:style w:type="paragraph" w:styleId="ae">
    <w:name w:val="footer"/>
    <w:basedOn w:val="a"/>
    <w:link w:val="af"/>
    <w:uiPriority w:val="99"/>
    <w:semiHidden/>
    <w:unhideWhenUsed/>
    <w:rsid w:val="00AC1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C18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9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2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559172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75741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339319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739337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350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79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24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8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deouroki.net/catalog/view/ruslit8/?utm_source=multiurok&amp;utm_medium=banner&amp;utm_campaign=mblockbottom&amp;utm_content=literatura&amp;utm_term=ruslit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13</Pages>
  <Words>3886</Words>
  <Characters>22156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</dc:creator>
  <cp:keywords/>
  <dc:description/>
  <cp:lastModifiedBy>Класс</cp:lastModifiedBy>
  <cp:revision>30</cp:revision>
  <dcterms:created xsi:type="dcterms:W3CDTF">2025-10-07T05:02:00Z</dcterms:created>
  <dcterms:modified xsi:type="dcterms:W3CDTF">2025-10-16T10:34:00Z</dcterms:modified>
</cp:coreProperties>
</file>