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38D" w:rsidRPr="00CB235B" w:rsidRDefault="008A2EF1" w:rsidP="002E25BE">
      <w:pPr>
        <w:pStyle w:val="a3"/>
        <w:spacing w:before="0"/>
        <w:ind w:left="0"/>
        <w:rPr>
          <w:sz w:val="24"/>
          <w:szCs w:val="24"/>
        </w:rPr>
      </w:pPr>
      <w:r w:rsidRPr="00CB235B">
        <w:rPr>
          <w:sz w:val="24"/>
          <w:szCs w:val="24"/>
        </w:rPr>
        <w:t>Аннотации</w:t>
      </w:r>
      <w:r w:rsidRPr="00CB235B">
        <w:rPr>
          <w:spacing w:val="-16"/>
          <w:sz w:val="24"/>
          <w:szCs w:val="24"/>
        </w:rPr>
        <w:t xml:space="preserve"> </w:t>
      </w:r>
      <w:r w:rsidRPr="00CB235B">
        <w:rPr>
          <w:sz w:val="24"/>
          <w:szCs w:val="24"/>
        </w:rPr>
        <w:t>к</w:t>
      </w:r>
      <w:r w:rsidRPr="00CB235B">
        <w:rPr>
          <w:spacing w:val="-18"/>
          <w:sz w:val="24"/>
          <w:szCs w:val="24"/>
        </w:rPr>
        <w:t xml:space="preserve"> </w:t>
      </w:r>
      <w:r w:rsidRPr="00CB235B">
        <w:rPr>
          <w:sz w:val="24"/>
          <w:szCs w:val="24"/>
        </w:rPr>
        <w:t>рабочим</w:t>
      </w:r>
      <w:r w:rsidRPr="00CB235B">
        <w:rPr>
          <w:spacing w:val="-10"/>
          <w:sz w:val="24"/>
          <w:szCs w:val="24"/>
        </w:rPr>
        <w:t xml:space="preserve"> </w:t>
      </w:r>
      <w:r w:rsidRPr="00CB235B">
        <w:rPr>
          <w:sz w:val="24"/>
          <w:szCs w:val="24"/>
        </w:rPr>
        <w:t>программам</w:t>
      </w:r>
      <w:r w:rsidRPr="00CB235B">
        <w:rPr>
          <w:spacing w:val="-9"/>
          <w:sz w:val="24"/>
          <w:szCs w:val="24"/>
        </w:rPr>
        <w:t xml:space="preserve"> </w:t>
      </w:r>
      <w:r w:rsidRPr="00CB235B">
        <w:rPr>
          <w:sz w:val="24"/>
          <w:szCs w:val="24"/>
        </w:rPr>
        <w:t>по</w:t>
      </w:r>
      <w:r w:rsidRPr="00CB235B">
        <w:rPr>
          <w:spacing w:val="-17"/>
          <w:sz w:val="24"/>
          <w:szCs w:val="24"/>
        </w:rPr>
        <w:t xml:space="preserve"> </w:t>
      </w:r>
      <w:r w:rsidRPr="00CB235B">
        <w:rPr>
          <w:sz w:val="24"/>
          <w:szCs w:val="24"/>
        </w:rPr>
        <w:t>предметам</w:t>
      </w:r>
      <w:r w:rsidRPr="00CB235B">
        <w:rPr>
          <w:spacing w:val="-10"/>
          <w:sz w:val="24"/>
          <w:szCs w:val="24"/>
        </w:rPr>
        <w:t xml:space="preserve"> </w:t>
      </w:r>
      <w:r w:rsidRPr="00CB235B">
        <w:rPr>
          <w:sz w:val="24"/>
          <w:szCs w:val="24"/>
        </w:rPr>
        <w:t>учебного</w:t>
      </w:r>
      <w:r w:rsidR="00CB235B">
        <w:rPr>
          <w:sz w:val="24"/>
          <w:szCs w:val="24"/>
        </w:rPr>
        <w:br/>
      </w:r>
      <w:r w:rsidRPr="00CB235B">
        <w:rPr>
          <w:spacing w:val="-16"/>
          <w:sz w:val="24"/>
          <w:szCs w:val="24"/>
        </w:rPr>
        <w:t xml:space="preserve"> </w:t>
      </w:r>
      <w:r w:rsidRPr="00CB235B">
        <w:rPr>
          <w:sz w:val="24"/>
          <w:szCs w:val="24"/>
        </w:rPr>
        <w:t>плана основной образовательной программы начального общего</w:t>
      </w:r>
    </w:p>
    <w:p w:rsidR="0056238D" w:rsidRPr="00CB235B" w:rsidRDefault="008A2EF1" w:rsidP="002E25BE">
      <w:pPr>
        <w:pStyle w:val="a3"/>
        <w:spacing w:before="0"/>
        <w:ind w:left="0"/>
        <w:rPr>
          <w:spacing w:val="-2"/>
          <w:sz w:val="24"/>
          <w:szCs w:val="24"/>
        </w:rPr>
      </w:pPr>
      <w:r w:rsidRPr="00CB235B">
        <w:rPr>
          <w:sz w:val="24"/>
          <w:szCs w:val="24"/>
        </w:rPr>
        <w:t>образования</w:t>
      </w:r>
      <w:r w:rsidRPr="00CB235B">
        <w:rPr>
          <w:spacing w:val="-18"/>
          <w:sz w:val="24"/>
          <w:szCs w:val="24"/>
        </w:rPr>
        <w:t xml:space="preserve"> </w:t>
      </w:r>
      <w:r w:rsidRPr="00CB235B">
        <w:rPr>
          <w:sz w:val="24"/>
          <w:szCs w:val="24"/>
        </w:rPr>
        <w:t>(1–4</w:t>
      </w:r>
      <w:r w:rsidRPr="00CB235B">
        <w:rPr>
          <w:spacing w:val="-17"/>
          <w:sz w:val="24"/>
          <w:szCs w:val="24"/>
        </w:rPr>
        <w:t xml:space="preserve"> </w:t>
      </w:r>
      <w:r w:rsidRPr="00CB235B">
        <w:rPr>
          <w:sz w:val="24"/>
          <w:szCs w:val="24"/>
        </w:rPr>
        <w:t>классы</w:t>
      </w:r>
      <w:r w:rsidRPr="00CB235B">
        <w:rPr>
          <w:spacing w:val="-18"/>
          <w:sz w:val="24"/>
          <w:szCs w:val="24"/>
        </w:rPr>
        <w:t xml:space="preserve"> </w:t>
      </w:r>
      <w:r w:rsidRPr="00CB235B">
        <w:rPr>
          <w:sz w:val="24"/>
          <w:szCs w:val="24"/>
        </w:rPr>
        <w:t>МБОУ</w:t>
      </w:r>
      <w:r w:rsidRPr="00CB235B">
        <w:rPr>
          <w:spacing w:val="-17"/>
          <w:sz w:val="24"/>
          <w:szCs w:val="24"/>
        </w:rPr>
        <w:t xml:space="preserve"> </w:t>
      </w:r>
      <w:r w:rsidRPr="00CB235B">
        <w:rPr>
          <w:sz w:val="24"/>
          <w:szCs w:val="24"/>
        </w:rPr>
        <w:t>«Буртасинская</w:t>
      </w:r>
      <w:r w:rsidRPr="00CB235B">
        <w:rPr>
          <w:spacing w:val="-17"/>
          <w:sz w:val="24"/>
          <w:szCs w:val="24"/>
        </w:rPr>
        <w:t xml:space="preserve"> </w:t>
      </w:r>
      <w:r w:rsidRPr="00CB235B">
        <w:rPr>
          <w:spacing w:val="-2"/>
          <w:sz w:val="24"/>
          <w:szCs w:val="24"/>
        </w:rPr>
        <w:t>СОШ»)</w:t>
      </w:r>
    </w:p>
    <w:p w:rsidR="002E25BE" w:rsidRPr="00CB235B" w:rsidRDefault="002E25BE" w:rsidP="002E25BE">
      <w:pPr>
        <w:pStyle w:val="a3"/>
        <w:spacing w:before="0"/>
        <w:ind w:left="0"/>
        <w:rPr>
          <w:spacing w:val="-2"/>
          <w:sz w:val="24"/>
          <w:szCs w:val="24"/>
        </w:rPr>
      </w:pPr>
    </w:p>
    <w:tbl>
      <w:tblPr>
        <w:tblStyle w:val="a5"/>
        <w:tblW w:w="4508" w:type="pct"/>
        <w:jc w:val="center"/>
        <w:tblLook w:val="04A0"/>
      </w:tblPr>
      <w:tblGrid>
        <w:gridCol w:w="2758"/>
        <w:gridCol w:w="7545"/>
      </w:tblGrid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2E25B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2E25B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4"/>
                <w:sz w:val="24"/>
                <w:szCs w:val="24"/>
              </w:rPr>
              <w:t>Русский</w:t>
            </w:r>
            <w:r w:rsidRPr="00CB235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b/>
                <w:spacing w:val="-4"/>
                <w:sz w:val="24"/>
                <w:szCs w:val="24"/>
              </w:rPr>
              <w:t xml:space="preserve">язык </w:t>
            </w:r>
            <w:r w:rsidRPr="00CB235B">
              <w:rPr>
                <w:b/>
                <w:spacing w:val="-2"/>
                <w:sz w:val="24"/>
                <w:szCs w:val="24"/>
              </w:rPr>
              <w:t>(ФРП)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разработана на основе ФГОС НОО 2021 г., планируемых результатов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-1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</w:t>
            </w:r>
            <w:r w:rsidRPr="00CB235B">
              <w:rPr>
                <w:spacing w:val="-1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образования</w:t>
            </w:r>
            <w:r w:rsidRPr="00CB235B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sz w:val="24"/>
                <w:szCs w:val="24"/>
              </w:rPr>
              <w:t>всоответствии</w:t>
            </w:r>
            <w:proofErr w:type="spellEnd"/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ООП</w:t>
            </w:r>
            <w:r w:rsidRPr="00CB235B">
              <w:rPr>
                <w:spacing w:val="-1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НОО,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УП,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УМК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 xml:space="preserve">«Русский язык. Азбука» Горецкий В. Г., Кирюшкин В. А., Виноградская Л. А., </w:t>
            </w:r>
            <w:proofErr w:type="spellStart"/>
            <w:r w:rsidRPr="00CB235B">
              <w:rPr>
                <w:sz w:val="24"/>
                <w:szCs w:val="24"/>
              </w:rPr>
              <w:t>Бойкина</w:t>
            </w:r>
            <w:proofErr w:type="spellEnd"/>
            <w:r w:rsidRPr="00CB235B">
              <w:rPr>
                <w:sz w:val="24"/>
                <w:szCs w:val="24"/>
              </w:rPr>
              <w:t xml:space="preserve"> М. В. (1 класс), «Русский язык» </w:t>
            </w:r>
            <w:proofErr w:type="spellStart"/>
            <w:r w:rsidRPr="00CB235B">
              <w:rPr>
                <w:sz w:val="24"/>
                <w:szCs w:val="24"/>
              </w:rPr>
              <w:t>Канакина</w:t>
            </w:r>
            <w:proofErr w:type="spellEnd"/>
            <w:r w:rsidRPr="00CB235B">
              <w:rPr>
                <w:sz w:val="24"/>
                <w:szCs w:val="24"/>
              </w:rPr>
              <w:t xml:space="preserve"> В.П., Горецкий В.Г. (1, 2, 3, 4 </w:t>
            </w:r>
            <w:r w:rsidRPr="00CB235B">
              <w:rPr>
                <w:spacing w:val="-2"/>
                <w:sz w:val="24"/>
                <w:szCs w:val="24"/>
              </w:rPr>
              <w:t>классы).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 обучения русскому языку в 1 классе предусматривает изучение программного материала в рамках “Обучения грамоте” разделов “Развитие речи”, “Слово и предложение”, “Фонетика”, “Графика”</w:t>
            </w:r>
            <w:proofErr w:type="gramStart"/>
            <w:r w:rsidRPr="00CB235B">
              <w:rPr>
                <w:sz w:val="24"/>
                <w:szCs w:val="24"/>
              </w:rPr>
              <w:t>,”</w:t>
            </w:r>
            <w:proofErr w:type="gramEnd"/>
            <w:r w:rsidRPr="00CB235B">
              <w:rPr>
                <w:sz w:val="24"/>
                <w:szCs w:val="24"/>
              </w:rPr>
              <w:t>Письмо”, “Орфография и пунктуация”; в рамках “Систематического курса” - “Общие сведения о языке”, “Фонетика”, “Графика”, “Орфоэпия”, “Лексика”, “Синтаксис”,</w:t>
            </w:r>
            <w:r w:rsidRPr="00CB235B">
              <w:rPr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“Орфография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пунктуация”,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“Развитие</w:t>
            </w:r>
            <w:r w:rsidRPr="00CB235B">
              <w:rPr>
                <w:spacing w:val="-2"/>
                <w:sz w:val="24"/>
                <w:szCs w:val="24"/>
              </w:rPr>
              <w:t xml:space="preserve"> речи”.</w:t>
            </w:r>
            <w:r w:rsidRPr="00CB235B">
              <w:rPr>
                <w:sz w:val="24"/>
                <w:szCs w:val="24"/>
              </w:rPr>
              <w:t xml:space="preserve"> 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обучения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русскому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языку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2,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3,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классах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предусматривает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 программного материала в рамках разделов “Общие сведения о русском языке”, “Фонетика и графика”, “Орфоэпия”, “Лексика”, “Состав слова” (</w:t>
            </w:r>
            <w:proofErr w:type="spellStart"/>
            <w:r w:rsidRPr="00CB235B">
              <w:rPr>
                <w:sz w:val="24"/>
                <w:szCs w:val="24"/>
              </w:rPr>
              <w:t>морфемика</w:t>
            </w:r>
            <w:proofErr w:type="spellEnd"/>
            <w:r w:rsidRPr="00CB235B">
              <w:rPr>
                <w:sz w:val="24"/>
                <w:szCs w:val="24"/>
              </w:rPr>
              <w:t>), “Морфология”, “Синтаксис”, “Орфография и пунктуация”, “Развитие речи”.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 предмета “Русский язык” на уровне начального общего образования отводится 675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0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 класс – 165 ч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(5 часов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 неделю, 33 учебные недели): из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них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92 ч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(23 учебные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недели)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отводится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урокам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обучения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письму</w:t>
            </w:r>
            <w:r w:rsidRPr="00CB235B">
              <w:rPr>
                <w:spacing w:val="-2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период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обучения грамоте и 73 ч (10 учебных недель) – урокам русского языка.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0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170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(5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0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170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(5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170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(5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2E25BE">
            <w:pPr>
              <w:pStyle w:val="TableParagraph"/>
              <w:jc w:val="center"/>
              <w:rPr>
                <w:b/>
                <w:spacing w:val="-4"/>
                <w:sz w:val="24"/>
                <w:szCs w:val="24"/>
              </w:rPr>
            </w:pPr>
            <w:r w:rsidRPr="00CB235B">
              <w:rPr>
                <w:b/>
                <w:spacing w:val="-6"/>
                <w:sz w:val="24"/>
                <w:szCs w:val="24"/>
              </w:rPr>
              <w:t xml:space="preserve">Литературное </w:t>
            </w:r>
            <w:r w:rsidRPr="00CB235B">
              <w:rPr>
                <w:b/>
                <w:spacing w:val="-2"/>
                <w:sz w:val="24"/>
                <w:szCs w:val="24"/>
              </w:rPr>
              <w:t>чтение (ФРП)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программа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разработана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ФГОС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НОО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2021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г.,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планируемых результатов начального общего образования </w:t>
            </w:r>
            <w:proofErr w:type="gramStart"/>
            <w:r w:rsidRPr="00CB235B">
              <w:rPr>
                <w:sz w:val="24"/>
                <w:szCs w:val="24"/>
              </w:rPr>
              <w:t>в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sz w:val="24"/>
                <w:szCs w:val="24"/>
              </w:rPr>
              <w:t>соответствии</w:t>
            </w:r>
            <w:proofErr w:type="gramEnd"/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ООП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НОО,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УП,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УМК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«Литературное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чтение»</w:t>
            </w:r>
            <w:r w:rsidRPr="00CB235B">
              <w:rPr>
                <w:spacing w:val="-1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Климанова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Л.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Ф., Горецкий В. Г., Голованова М. В. И другие (1, 2, 3, 4 классы).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Освоение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</w:t>
            </w:r>
            <w:r w:rsidRPr="00CB235B">
              <w:rPr>
                <w:spacing w:val="3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предмету</w:t>
            </w:r>
            <w:r w:rsidRPr="00CB235B">
              <w:rPr>
                <w:spacing w:val="3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«Литературное</w:t>
            </w:r>
            <w:r w:rsidRPr="00CB235B">
              <w:rPr>
                <w:spacing w:val="3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чтение»</w:t>
            </w:r>
            <w:r w:rsidRPr="00CB235B">
              <w:rPr>
                <w:spacing w:val="3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для</w:t>
            </w:r>
            <w:r w:rsidRPr="00CB235B">
              <w:rPr>
                <w:spacing w:val="3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3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класса начинается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вводным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интегрированным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курсом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“Обучение грамоте” (160 ч.: 100 ч. предмета “Русский язык” и 60 ч предмета “Литературное чтение”) и предусматривает изучение разделов: “Развитие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речи”, “Фонетика”, “Чтение”. После периода обучения грамоте начинается систематический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курс “Литературное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чтение”,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который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отводится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менее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10 учебных недель.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Изучение программного материала строится на основе произведений “Сказка фольклорная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(народная)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литературная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(</w:t>
            </w:r>
            <w:proofErr w:type="gramStart"/>
            <w:r w:rsidRPr="00CB235B">
              <w:rPr>
                <w:sz w:val="24"/>
                <w:szCs w:val="24"/>
              </w:rPr>
              <w:t>авторская</w:t>
            </w:r>
            <w:proofErr w:type="gramEnd"/>
            <w:r w:rsidRPr="00CB235B">
              <w:rPr>
                <w:sz w:val="24"/>
                <w:szCs w:val="24"/>
              </w:rPr>
              <w:t>),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“Произведения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детях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для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детей”,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</w:t>
            </w:r>
            <w:r w:rsidRPr="00CB235B">
              <w:rPr>
                <w:spacing w:val="-1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Произведения</w:t>
            </w:r>
            <w:r w:rsidRPr="00CB235B">
              <w:rPr>
                <w:spacing w:val="-1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родной природе”, “Устное творчество - малые фольклорные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pacing w:val="-2"/>
                <w:sz w:val="24"/>
                <w:szCs w:val="24"/>
              </w:rPr>
              <w:t>жанры”,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“Произведения</w:t>
            </w:r>
            <w:r w:rsidRPr="00CB235B">
              <w:rPr>
                <w:spacing w:val="-2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о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братьях</w:t>
            </w:r>
            <w:r w:rsidRPr="00CB235B">
              <w:rPr>
                <w:spacing w:val="-17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наших</w:t>
            </w:r>
            <w:r w:rsidRPr="00CB235B">
              <w:rPr>
                <w:spacing w:val="-1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меньших”,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“Произведения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о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 xml:space="preserve">маме”, </w:t>
            </w:r>
            <w:r w:rsidRPr="00CB235B">
              <w:rPr>
                <w:sz w:val="24"/>
                <w:szCs w:val="24"/>
              </w:rPr>
              <w:t>“Фольклорные и авторские произведения о чудесах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фантазии”,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“Библиографическая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культура”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(работа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детской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книгой).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</w:t>
            </w:r>
            <w:r w:rsidRPr="00CB235B">
              <w:rPr>
                <w:spacing w:val="3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рабочей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“Литературное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чтение” для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предусматривает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программного</w:t>
            </w:r>
            <w:r w:rsidRPr="00CB235B">
              <w:rPr>
                <w:spacing w:val="3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материала</w:t>
            </w:r>
            <w:r w:rsidRPr="00CB235B">
              <w:rPr>
                <w:spacing w:val="3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разделов</w:t>
            </w:r>
            <w:r w:rsidRPr="00CB235B">
              <w:rPr>
                <w:spacing w:val="3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</w:t>
            </w:r>
            <w:r w:rsidRPr="00CB235B">
              <w:rPr>
                <w:spacing w:val="3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нашей</w:t>
            </w:r>
            <w:r w:rsidRPr="00CB235B">
              <w:rPr>
                <w:spacing w:val="3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Родине”,</w:t>
            </w:r>
            <w:r w:rsidRPr="00CB235B">
              <w:rPr>
                <w:spacing w:val="3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“Фольклор</w:t>
            </w:r>
            <w:r w:rsidRPr="00CB235B">
              <w:rPr>
                <w:spacing w:val="3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(устное народное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творчество),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“Звуки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краски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родной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природы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разное</w:t>
            </w:r>
            <w:r w:rsidRPr="00CB235B">
              <w:rPr>
                <w:spacing w:val="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время года”,</w:t>
            </w:r>
            <w:r w:rsidRPr="00CB235B">
              <w:rPr>
                <w:spacing w:val="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</w:t>
            </w:r>
            <w:r w:rsidRPr="00CB235B">
              <w:rPr>
                <w:spacing w:val="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детях</w:t>
            </w:r>
            <w:r w:rsidRPr="00CB235B">
              <w:rPr>
                <w:spacing w:val="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дружбе”,</w:t>
            </w:r>
            <w:r w:rsidRPr="00CB235B">
              <w:rPr>
                <w:spacing w:val="1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“мир</w:t>
            </w:r>
            <w:r w:rsidRPr="00CB235B">
              <w:rPr>
                <w:spacing w:val="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сказок”,</w:t>
            </w:r>
            <w:r w:rsidRPr="00CB235B">
              <w:rPr>
                <w:spacing w:val="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</w:t>
            </w:r>
            <w:r w:rsidRPr="00CB235B">
              <w:rPr>
                <w:spacing w:val="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братьях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sz w:val="24"/>
                <w:szCs w:val="24"/>
              </w:rPr>
              <w:t>наших</w:t>
            </w:r>
            <w:proofErr w:type="gramEnd"/>
            <w:r w:rsidRPr="00CB235B">
              <w:rPr>
                <w:spacing w:val="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меньших”,</w:t>
            </w:r>
            <w:r w:rsidRPr="00CB235B">
              <w:rPr>
                <w:spacing w:val="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</w:t>
            </w:r>
            <w:r w:rsidRPr="00CB235B">
              <w:rPr>
                <w:spacing w:val="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наших</w:t>
            </w:r>
            <w:r w:rsidRPr="00CB235B">
              <w:rPr>
                <w:spacing w:val="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близких,</w:t>
            </w:r>
            <w:r w:rsidRPr="00CB235B">
              <w:rPr>
                <w:spacing w:val="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</w:t>
            </w:r>
            <w:r w:rsidRPr="00CB235B">
              <w:rPr>
                <w:spacing w:val="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семье”,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“Зарубежная</w:t>
            </w:r>
            <w:r w:rsidRPr="00CB235B">
              <w:rPr>
                <w:spacing w:val="-1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литература”,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“Библиографическая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культура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(работа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lastRenderedPageBreak/>
              <w:t>детской</w:t>
            </w:r>
            <w:r w:rsidRPr="00CB235B">
              <w:rPr>
                <w:sz w:val="24"/>
                <w:szCs w:val="24"/>
              </w:rPr>
              <w:t xml:space="preserve"> книгой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справочной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литературой).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рабочей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“Литературное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чтение”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для 3 класса “</w:t>
            </w:r>
            <w:r w:rsidRPr="00CB235B">
              <w:rPr>
                <w:color w:val="333333"/>
                <w:sz w:val="24"/>
                <w:szCs w:val="24"/>
              </w:rPr>
              <w:t>О Родине и её истории”, “Фольклор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color w:val="333333"/>
                <w:sz w:val="24"/>
                <w:szCs w:val="24"/>
              </w:rPr>
              <w:t>(устное народное творчество”,</w:t>
            </w:r>
            <w:r w:rsidRPr="00CB235B">
              <w:rPr>
                <w:color w:val="333333"/>
                <w:spacing w:val="26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“Фольклорная сказка как</w:t>
            </w:r>
            <w:r w:rsidRPr="00CB235B">
              <w:rPr>
                <w:color w:val="333333"/>
                <w:spacing w:val="27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отражение общечеловеческих ценностей и</w:t>
            </w:r>
            <w:r w:rsidRPr="00CB235B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нравственных</w:t>
            </w:r>
            <w:r w:rsidRPr="00CB235B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правил”,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color w:val="333333"/>
                <w:spacing w:val="-2"/>
                <w:sz w:val="24"/>
                <w:szCs w:val="24"/>
              </w:rPr>
              <w:t>“Круг</w:t>
            </w:r>
            <w:r w:rsidRPr="00CB235B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чтения:</w:t>
            </w:r>
            <w:r w:rsidRPr="00CB235B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народная</w:t>
            </w:r>
            <w:r w:rsidRPr="00CB235B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песня”,</w:t>
            </w:r>
            <w:r w:rsidRPr="00CB235B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“Творчество</w:t>
            </w:r>
            <w:r w:rsidRPr="00CB235B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А.</w:t>
            </w:r>
            <w:r w:rsidRPr="00CB235B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С.</w:t>
            </w:r>
            <w:r w:rsidRPr="00CB235B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Пушкина”, “Творчество И.</w:t>
            </w:r>
            <w:r w:rsidRPr="00CB235B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 xml:space="preserve">А. </w:t>
            </w:r>
            <w:r w:rsidRPr="00CB235B">
              <w:rPr>
                <w:color w:val="333333"/>
                <w:sz w:val="24"/>
                <w:szCs w:val="24"/>
              </w:rPr>
              <w:t>Крылова”, “Картины природы в произведениях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color w:val="333333"/>
                <w:sz w:val="24"/>
                <w:szCs w:val="24"/>
              </w:rPr>
              <w:t>поэтов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и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писателей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Х</w:t>
            </w:r>
            <w:proofErr w:type="gramStart"/>
            <w:r w:rsidRPr="00CB235B">
              <w:rPr>
                <w:color w:val="333333"/>
                <w:sz w:val="24"/>
                <w:szCs w:val="24"/>
              </w:rPr>
              <w:t>I</w:t>
            </w:r>
            <w:proofErr w:type="gramEnd"/>
            <w:r w:rsidRPr="00CB235B">
              <w:rPr>
                <w:color w:val="333333"/>
                <w:sz w:val="24"/>
                <w:szCs w:val="24"/>
              </w:rPr>
              <w:t>Х–ХХ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веков”,</w:t>
            </w:r>
            <w:r w:rsidRPr="00CB235B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“Творчество</w:t>
            </w:r>
            <w:r w:rsidRPr="00CB235B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Л.</w:t>
            </w:r>
            <w:r w:rsidRPr="00CB235B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Н.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Толстого”,</w:t>
            </w:r>
            <w:r w:rsidRPr="00CB235B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“Литературная сказка”, “Произведения о взаимоотношениях</w:t>
            </w:r>
          </w:p>
          <w:p w:rsidR="002E25BE" w:rsidRPr="00CB235B" w:rsidRDefault="002E25BE" w:rsidP="002E25BE">
            <w:pPr>
              <w:pStyle w:val="TableParagraph"/>
              <w:tabs>
                <w:tab w:val="left" w:pos="1271"/>
                <w:tab w:val="left" w:pos="1641"/>
                <w:tab w:val="left" w:pos="3086"/>
                <w:tab w:val="left" w:pos="4882"/>
                <w:tab w:val="left" w:pos="5237"/>
                <w:tab w:val="left" w:pos="6207"/>
                <w:tab w:val="left" w:pos="6548"/>
              </w:tabs>
              <w:rPr>
                <w:sz w:val="24"/>
                <w:szCs w:val="24"/>
              </w:rPr>
            </w:pPr>
            <w:r w:rsidRPr="00CB235B">
              <w:rPr>
                <w:color w:val="333333"/>
                <w:spacing w:val="-2"/>
                <w:sz w:val="24"/>
                <w:szCs w:val="24"/>
              </w:rPr>
              <w:t>человека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10"/>
                <w:sz w:val="24"/>
                <w:szCs w:val="24"/>
              </w:rPr>
              <w:t>и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2"/>
                <w:sz w:val="24"/>
                <w:szCs w:val="24"/>
              </w:rPr>
              <w:t>животных”,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2"/>
                <w:sz w:val="24"/>
                <w:szCs w:val="24"/>
              </w:rPr>
              <w:t>“Произведения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10"/>
                <w:sz w:val="24"/>
                <w:szCs w:val="24"/>
              </w:rPr>
              <w:t>о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2"/>
                <w:sz w:val="24"/>
                <w:szCs w:val="24"/>
              </w:rPr>
              <w:t>детях”,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10"/>
                <w:sz w:val="24"/>
                <w:szCs w:val="24"/>
              </w:rPr>
              <w:t>“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4"/>
                <w:sz w:val="24"/>
                <w:szCs w:val="24"/>
              </w:rPr>
              <w:t xml:space="preserve">Юмористические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произведения”</w:t>
            </w:r>
            <w:r w:rsidRPr="00CB235B">
              <w:rPr>
                <w:i/>
                <w:color w:val="333333"/>
                <w:spacing w:val="-2"/>
                <w:sz w:val="24"/>
                <w:szCs w:val="24"/>
              </w:rPr>
              <w:t>,</w:t>
            </w:r>
            <w:r w:rsidRPr="00CB235B">
              <w:rPr>
                <w:i/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2"/>
                <w:sz w:val="24"/>
                <w:szCs w:val="24"/>
              </w:rPr>
              <w:t>“Зарубежная</w:t>
            </w:r>
            <w:r w:rsidRPr="00CB235B">
              <w:rPr>
                <w:color w:val="333333"/>
                <w:sz w:val="24"/>
                <w:szCs w:val="24"/>
              </w:rPr>
              <w:tab/>
            </w:r>
            <w:r w:rsidRPr="00CB235B">
              <w:rPr>
                <w:color w:val="333333"/>
                <w:spacing w:val="-2"/>
                <w:sz w:val="24"/>
                <w:szCs w:val="24"/>
              </w:rPr>
              <w:t>литература”,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color w:val="333333"/>
                <w:sz w:val="24"/>
                <w:szCs w:val="24"/>
              </w:rPr>
              <w:t>“Библиографическая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культура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(работа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с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детской</w:t>
            </w:r>
            <w:r w:rsidRPr="00CB235B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книгой</w:t>
            </w:r>
            <w:r w:rsidRPr="00CB235B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и</w:t>
            </w:r>
            <w:r w:rsidRPr="00CB235B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 xml:space="preserve">справочной </w:t>
            </w:r>
            <w:r w:rsidRPr="00CB235B">
              <w:rPr>
                <w:color w:val="333333"/>
                <w:spacing w:val="-2"/>
                <w:sz w:val="24"/>
                <w:szCs w:val="24"/>
              </w:rPr>
              <w:t>литературой”.</w:t>
            </w:r>
            <w:r w:rsidRPr="00CB235B">
              <w:rPr>
                <w:sz w:val="24"/>
                <w:szCs w:val="24"/>
              </w:rPr>
              <w:t xml:space="preserve"> 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рабочей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</w:t>
            </w:r>
            <w:r w:rsidRPr="00CB235B">
              <w:rPr>
                <w:spacing w:val="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</w:t>
            </w:r>
            <w:r w:rsidRPr="00CB235B">
              <w:rPr>
                <w:spacing w:val="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“Литературное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чтение”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CB235B">
              <w:rPr>
                <w:spacing w:val="-5"/>
                <w:sz w:val="24"/>
                <w:szCs w:val="24"/>
              </w:rPr>
              <w:t>для</w:t>
            </w:r>
            <w:proofErr w:type="gramEnd"/>
          </w:p>
          <w:p w:rsidR="002E25BE" w:rsidRPr="00CB235B" w:rsidRDefault="002E25BE" w:rsidP="002E25BE">
            <w:pPr>
              <w:pStyle w:val="TableParagraph"/>
              <w:tabs>
                <w:tab w:val="left" w:pos="2769"/>
                <w:tab w:val="left" w:pos="5084"/>
                <w:tab w:val="left" w:pos="7138"/>
              </w:tabs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 класса “О Родине, героические страницы истории”, “Фольклор</w:t>
            </w:r>
            <w:proofErr w:type="gramStart"/>
            <w:r w:rsidRPr="00CB235B">
              <w:rPr>
                <w:sz w:val="24"/>
                <w:szCs w:val="24"/>
              </w:rPr>
              <w:t>”(</w:t>
            </w:r>
            <w:proofErr w:type="gramEnd"/>
            <w:r w:rsidRPr="00CB235B">
              <w:rPr>
                <w:sz w:val="24"/>
                <w:szCs w:val="24"/>
              </w:rPr>
              <w:t>устное народное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творчество),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“Творчество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А.С.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Пушкина”,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“Творчество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И.А.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Крылова”, “Творчество М.Ю. Лермонтова”, “Литературная сказка”, “Картины природы в произведениях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поэтов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писателей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XIX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-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XX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веков”,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“Творчество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Л.Н.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Толстого”, “Произведения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животных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родной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природе”,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“Произведения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детях”,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“Пьеса”, </w:t>
            </w:r>
            <w:r w:rsidRPr="00CB235B">
              <w:rPr>
                <w:spacing w:val="-2"/>
                <w:sz w:val="24"/>
                <w:szCs w:val="24"/>
              </w:rPr>
              <w:t>“Юмористические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>произведения”,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>“Зарубежная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 xml:space="preserve">литература”, </w:t>
            </w:r>
            <w:r w:rsidRPr="00CB235B">
              <w:rPr>
                <w:sz w:val="24"/>
                <w:szCs w:val="24"/>
              </w:rPr>
              <w:t>“Библиографическая культура”.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 изучение предмета “Литературное чтение” на уровне начального общего образования отводится 405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 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99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102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1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102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102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7174E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по предмету «Математика» на уровне начального общего образования составлена на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 Требований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 результатам освоения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федеральной рабочей программы начального общего образования по математике, а также федеральной рабочей программы воспитания.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 xml:space="preserve">Рабочая программа разработана на основе УМК «Математика» Моро М. И., </w:t>
            </w:r>
            <w:proofErr w:type="spellStart"/>
            <w:r w:rsidRPr="00CB235B">
              <w:rPr>
                <w:sz w:val="24"/>
                <w:szCs w:val="24"/>
              </w:rPr>
              <w:t>Бантова</w:t>
            </w:r>
            <w:proofErr w:type="spellEnd"/>
            <w:r w:rsidRPr="00CB235B">
              <w:rPr>
                <w:sz w:val="24"/>
                <w:szCs w:val="24"/>
              </w:rPr>
              <w:t xml:space="preserve"> М.</w:t>
            </w:r>
            <w:r w:rsidRPr="00CB235B">
              <w:rPr>
                <w:spacing w:val="2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А., </w:t>
            </w:r>
            <w:proofErr w:type="spellStart"/>
            <w:r w:rsidRPr="00CB235B">
              <w:rPr>
                <w:sz w:val="24"/>
                <w:szCs w:val="24"/>
              </w:rPr>
              <w:t>Бельтюкова</w:t>
            </w:r>
            <w:proofErr w:type="spellEnd"/>
            <w:r w:rsidRPr="00CB235B">
              <w:rPr>
                <w:sz w:val="24"/>
                <w:szCs w:val="24"/>
              </w:rPr>
              <w:t xml:space="preserve"> Г.</w:t>
            </w:r>
            <w:r w:rsidRPr="00CB235B">
              <w:rPr>
                <w:spacing w:val="2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В. и другие (1,</w:t>
            </w:r>
            <w:r w:rsidRPr="00CB235B">
              <w:rPr>
                <w:spacing w:val="2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2, 3, 4 классы) АО «Издательство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pacing w:val="-2"/>
                <w:sz w:val="24"/>
                <w:szCs w:val="24"/>
              </w:rPr>
              <w:t>«Просвещение».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“Математика”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уровне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образования отводится 540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9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132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9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136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9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136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9"/>
              </w:numPr>
              <w:tabs>
                <w:tab w:val="left" w:pos="848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136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6B07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t>Окружающий</w:t>
            </w:r>
            <w:r w:rsidRPr="00CB235B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b/>
                <w:spacing w:val="-2"/>
                <w:sz w:val="24"/>
                <w:szCs w:val="24"/>
              </w:rPr>
              <w:t>мир (ФРП)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color w:val="333333"/>
                <w:sz w:val="24"/>
                <w:szCs w:val="24"/>
              </w:rPr>
              <w:t>Рабочая</w:t>
            </w:r>
            <w:r w:rsidRPr="00CB235B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программа</w:t>
            </w:r>
            <w:r w:rsidRPr="00CB235B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учебного</w:t>
            </w:r>
            <w:r w:rsidRPr="00CB235B">
              <w:rPr>
                <w:color w:val="333333"/>
                <w:spacing w:val="26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предмета</w:t>
            </w:r>
            <w:r w:rsidRPr="00CB235B">
              <w:rPr>
                <w:color w:val="333333"/>
                <w:spacing w:val="2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«Окружающий мир»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(предметная область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«Обществознание и естествознание»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sz w:val="24"/>
                <w:szCs w:val="24"/>
              </w:rPr>
              <w:t>(«Окружающий</w:t>
            </w:r>
            <w:r w:rsidRPr="00CB235B">
              <w:rPr>
                <w:spacing w:val="2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мир»)</w:t>
            </w:r>
            <w:r w:rsidRPr="00CB235B">
              <w:rPr>
                <w:spacing w:val="34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на</w:t>
            </w:r>
            <w:r w:rsidRPr="00CB235B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уровне</w:t>
            </w:r>
            <w:r w:rsidRPr="00CB235B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начального</w:t>
            </w:r>
            <w:r w:rsidRPr="00CB235B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общего</w:t>
            </w:r>
            <w:r w:rsidRPr="00CB235B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образования</w:t>
            </w:r>
            <w:r w:rsidRPr="00CB235B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составлена на основе Требований</w:t>
            </w:r>
            <w:r w:rsidRPr="00CB235B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к результатам</w:t>
            </w:r>
            <w:r w:rsidRPr="00CB235B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color w:val="333333"/>
                <w:sz w:val="24"/>
                <w:szCs w:val="24"/>
              </w:rPr>
              <w:t>освоения</w:t>
            </w:r>
            <w:r w:rsidRPr="00CB235B">
              <w:rPr>
                <w:color w:val="333333"/>
                <w:sz w:val="24"/>
                <w:szCs w:val="24"/>
              </w:rPr>
              <w:t xml:space="preserve"> программы начального общего образования Федерального государственного образовательного стандарта начального общего образования, Федеральной образовательной программы начального общего образования, Федеральной рабочей программы по учебному предмету «Окружающий мир», а также ориентирована на целевые приоритеты, </w:t>
            </w:r>
            <w:r w:rsidRPr="00CB235B">
              <w:rPr>
                <w:color w:val="333333"/>
                <w:sz w:val="24"/>
                <w:szCs w:val="24"/>
              </w:rPr>
              <w:lastRenderedPageBreak/>
              <w:t>сформулированные в федеральной рабочей программе воспитания.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разработана на основе ФГОС НОО 2021 г., планируемых результатов начального общего образования в соответствии с ООП НОО, УП, УМК «Окружающий мир» Плешаков А. А. (1 - 4 классы).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Содержание рабочей программы учебного предмета «Окружающий мир» на уровне начального общего образования предусматривает в 1, 2, 3, 4 классах изучение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программного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материала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рамках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разделов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“Человек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общество”</w:t>
            </w:r>
            <w:proofErr w:type="gramStart"/>
            <w:r w:rsidRPr="00CB235B">
              <w:rPr>
                <w:sz w:val="24"/>
                <w:szCs w:val="24"/>
              </w:rPr>
              <w:t>,“</w:t>
            </w:r>
            <w:proofErr w:type="gramEnd"/>
            <w:r w:rsidRPr="00CB235B">
              <w:rPr>
                <w:sz w:val="24"/>
                <w:szCs w:val="24"/>
              </w:rPr>
              <w:t>Человек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природа”, “Правила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безопасности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жизнедеятельности”.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“Окружающий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мир”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</w:t>
            </w:r>
            <w:r w:rsidRPr="00CB235B">
              <w:rPr>
                <w:spacing w:val="8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образования отводится 270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8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66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8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8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F83FC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6"/>
                <w:sz w:val="24"/>
                <w:szCs w:val="24"/>
              </w:rPr>
              <w:lastRenderedPageBreak/>
              <w:t>Иностранны</w:t>
            </w:r>
            <w:proofErr w:type="gramStart"/>
            <w:r w:rsidRPr="00CB235B">
              <w:rPr>
                <w:b/>
                <w:spacing w:val="-6"/>
                <w:sz w:val="24"/>
                <w:szCs w:val="24"/>
              </w:rPr>
              <w:t>й(</w:t>
            </w:r>
            <w:proofErr w:type="spellStart"/>
            <w:proofErr w:type="gramEnd"/>
            <w:r w:rsidRPr="00CB235B">
              <w:rPr>
                <w:b/>
                <w:spacing w:val="-6"/>
                <w:sz w:val="24"/>
                <w:szCs w:val="24"/>
              </w:rPr>
              <w:t>англ</w:t>
            </w:r>
            <w:proofErr w:type="spellEnd"/>
            <w:r w:rsidRPr="00CB235B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b/>
                <w:sz w:val="24"/>
                <w:szCs w:val="24"/>
              </w:rPr>
              <w:t>ийский</w:t>
            </w:r>
            <w:proofErr w:type="spellEnd"/>
            <w:r w:rsidRPr="00CB235B">
              <w:rPr>
                <w:b/>
                <w:sz w:val="24"/>
                <w:szCs w:val="24"/>
              </w:rPr>
              <w:t>) язык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по английскому языку на уровне начального общего образования составлена на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 Требований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 результатам освоения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федеральной рабочей программы начального общего образования по английскому </w:t>
            </w:r>
            <w:proofErr w:type="gramStart"/>
            <w:r w:rsidRPr="00CB235B">
              <w:rPr>
                <w:sz w:val="24"/>
                <w:szCs w:val="24"/>
              </w:rPr>
              <w:t>языку</w:t>
            </w:r>
            <w:proofErr w:type="gramEnd"/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 также федеральной рабочей программы воспитания.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разработана на основе УМК «Английский язык» Быкова Н.И.Дули</w:t>
            </w:r>
            <w:r w:rsidRPr="00CB235B">
              <w:rPr>
                <w:spacing w:val="39"/>
                <w:sz w:val="24"/>
                <w:szCs w:val="24"/>
              </w:rPr>
              <w:t xml:space="preserve">  </w:t>
            </w:r>
            <w:r w:rsidRPr="00CB235B">
              <w:rPr>
                <w:sz w:val="24"/>
                <w:szCs w:val="24"/>
              </w:rPr>
              <w:t>Д.Поспелова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М.Д.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др.(2,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3,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классы),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АО</w:t>
            </w:r>
            <w:r w:rsidRPr="00CB235B">
              <w:rPr>
                <w:spacing w:val="66"/>
                <w:sz w:val="24"/>
                <w:szCs w:val="24"/>
              </w:rPr>
              <w:t xml:space="preserve">  </w:t>
            </w:r>
            <w:r w:rsidRPr="00CB235B">
              <w:rPr>
                <w:sz w:val="24"/>
                <w:szCs w:val="24"/>
              </w:rPr>
              <w:t>«Издательство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pacing w:val="-2"/>
                <w:sz w:val="24"/>
                <w:szCs w:val="24"/>
              </w:rPr>
              <w:t>«Просвещение».</w:t>
            </w:r>
            <w:r w:rsidRPr="00CB235B">
              <w:rPr>
                <w:sz w:val="24"/>
                <w:szCs w:val="24"/>
              </w:rPr>
              <w:t xml:space="preserve"> 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sz w:val="24"/>
                <w:szCs w:val="24"/>
              </w:rPr>
              <w:t>Рабочая программа нацелена на реализацию личностно ориентированного подхода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обучению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английскому</w:t>
            </w:r>
            <w:r w:rsidRPr="00CB235B">
              <w:rPr>
                <w:spacing w:val="3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языку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 начальной школе, который учитывает интересы и потребности учащегося, развивает индивидуальные способности, формирует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образованную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личность,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уважающую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традиции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родной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иноязычной культуры, формирует навыки самообразования, способствует самореализации личности.</w:t>
            </w:r>
            <w:proofErr w:type="gramEnd"/>
            <w:r w:rsidRPr="00CB235B">
              <w:rPr>
                <w:sz w:val="24"/>
                <w:szCs w:val="24"/>
              </w:rPr>
              <w:t xml:space="preserve"> В начальной школе закладывается база для всего последующего иноязычного образования школьников, формируются основы функциональной грамотности, что придаёт особую ответственность данному этапу общего образования. К завершению обучения в начальной школе планируется достижение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учащимися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элементарного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подготовки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английскому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языку по четырем коммуникативным компетенциям – </w:t>
            </w:r>
            <w:proofErr w:type="spellStart"/>
            <w:r w:rsidRPr="00CB235B">
              <w:rPr>
                <w:sz w:val="24"/>
                <w:szCs w:val="24"/>
              </w:rPr>
              <w:t>аудировании</w:t>
            </w:r>
            <w:proofErr w:type="spellEnd"/>
            <w:r w:rsidRPr="00CB235B">
              <w:rPr>
                <w:sz w:val="24"/>
                <w:szCs w:val="24"/>
              </w:rPr>
              <w:t>, чтении, письме и говорении (уровень А</w:t>
            </w:r>
            <w:proofErr w:type="gramStart"/>
            <w:r w:rsidRPr="00CB235B">
              <w:rPr>
                <w:sz w:val="24"/>
                <w:szCs w:val="24"/>
              </w:rPr>
              <w:t>1</w:t>
            </w:r>
            <w:proofErr w:type="gramEnd"/>
            <w:r w:rsidRPr="00CB235B">
              <w:rPr>
                <w:sz w:val="24"/>
                <w:szCs w:val="24"/>
              </w:rPr>
              <w:t>.1).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 изучение предмета “Окружающий мир” на уровне начального общего образования отводится 272 часа: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7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CB235B" w:rsidRPr="00CB235B" w:rsidRDefault="002E25BE" w:rsidP="002E25BE">
            <w:pPr>
              <w:pStyle w:val="TableParagraph"/>
              <w:numPr>
                <w:ilvl w:val="0"/>
                <w:numId w:val="7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2"/>
                <w:sz w:val="24"/>
                <w:szCs w:val="24"/>
              </w:rPr>
              <w:t xml:space="preserve"> 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7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A6257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b/>
                <w:spacing w:val="-2"/>
                <w:sz w:val="24"/>
                <w:szCs w:val="24"/>
              </w:rPr>
              <w:t>«Основы религиозных культур</w:t>
            </w:r>
            <w:r w:rsidRPr="00CB235B">
              <w:rPr>
                <w:b/>
                <w:spacing w:val="-21"/>
                <w:sz w:val="24"/>
                <w:szCs w:val="24"/>
              </w:rPr>
              <w:t xml:space="preserve"> </w:t>
            </w:r>
            <w:r w:rsidRPr="00CB235B">
              <w:rPr>
                <w:b/>
                <w:spacing w:val="-2"/>
                <w:sz w:val="24"/>
                <w:szCs w:val="24"/>
              </w:rPr>
              <w:t>и</w:t>
            </w:r>
            <w:r w:rsidRPr="00CB235B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CB235B">
              <w:rPr>
                <w:b/>
                <w:spacing w:val="-2"/>
                <w:sz w:val="24"/>
                <w:szCs w:val="24"/>
              </w:rPr>
              <w:t>светской этики»</w:t>
            </w:r>
          </w:p>
          <w:p w:rsidR="002E25BE" w:rsidRPr="00CB235B" w:rsidRDefault="002E25BE" w:rsidP="00A6257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t>(ОРКСЭ)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B235B">
              <w:rPr>
                <w:sz w:val="24"/>
                <w:szCs w:val="24"/>
              </w:rPr>
              <w:t>Рабочая программа по предметной области (учебному предмету) «Основы религиозных культур и светской этики» на уровне начального общего образования составлена на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 Требований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 результатам освоения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основной образовательной программы начального общего образования, представленных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 Федеральном государственном образовательном стандарте начального общего образования, федеральной рабочей программы начального общего образования по английскому языку, а также федеральной рабочей программы воспитания.</w:t>
            </w:r>
            <w:proofErr w:type="gramEnd"/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Основными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задачами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ОРКСЭ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являются: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6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 xml:space="preserve">знакомство обучающихся с основами православной, </w:t>
            </w:r>
            <w:r w:rsidRPr="00CB235B">
              <w:rPr>
                <w:sz w:val="24"/>
                <w:szCs w:val="24"/>
              </w:rPr>
              <w:lastRenderedPageBreak/>
              <w:t>мусульманской, буддийской,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иудейской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культур,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основами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мировых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религиозных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 и светской этики по выбору родителей (законных представителей);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6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развитие представлений обучающихся о значении нравственных норм и ценностей в жизни личности, семьи, общества;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6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обобщение знаний, понятий и представлений о духовной культуре и морали, ранее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полученных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 начальной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школе,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формирование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B235B">
              <w:rPr>
                <w:sz w:val="24"/>
                <w:szCs w:val="24"/>
              </w:rPr>
              <w:t>ценностно</w:t>
            </w:r>
            <w:proofErr w:type="spellEnd"/>
            <w:r w:rsidRPr="00CB235B">
              <w:rPr>
                <w:sz w:val="24"/>
                <w:szCs w:val="24"/>
              </w:rPr>
              <w:t>- смысловой</w:t>
            </w:r>
            <w:proofErr w:type="gramEnd"/>
            <w:r w:rsidRPr="00CB235B">
              <w:rPr>
                <w:sz w:val="24"/>
                <w:szCs w:val="24"/>
              </w:rPr>
              <w:t xml:space="preserve"> сферы личности с учётом мировоззренческих и культурных особенностей и потребностей семьи;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6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 xml:space="preserve">развитие способностей обучающихся к общению в </w:t>
            </w:r>
            <w:proofErr w:type="spellStart"/>
            <w:r w:rsidRPr="00CB235B">
              <w:rPr>
                <w:sz w:val="24"/>
                <w:szCs w:val="24"/>
              </w:rPr>
              <w:t>полиэтничной</w:t>
            </w:r>
            <w:proofErr w:type="spellEnd"/>
            <w:r w:rsidRPr="00CB235B">
              <w:rPr>
                <w:sz w:val="24"/>
                <w:szCs w:val="24"/>
              </w:rPr>
              <w:t>, разно мировоззренческой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sz w:val="24"/>
                <w:szCs w:val="24"/>
              </w:rPr>
              <w:t>многоконфессиональной</w:t>
            </w:r>
            <w:proofErr w:type="spellEnd"/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среде на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взаимного уважения и диалога.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ОРКСЭ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изучается</w:t>
            </w:r>
            <w:r w:rsidRPr="00CB235B">
              <w:rPr>
                <w:spacing w:val="-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классе,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один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неделю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(34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pacing w:val="-5"/>
                <w:sz w:val="24"/>
                <w:szCs w:val="24"/>
              </w:rPr>
              <w:t>ч).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A6257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6"/>
                <w:sz w:val="24"/>
                <w:szCs w:val="24"/>
              </w:rPr>
              <w:lastRenderedPageBreak/>
              <w:t xml:space="preserve">Изобразительное </w:t>
            </w:r>
            <w:r w:rsidRPr="00CB235B">
              <w:rPr>
                <w:b/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</w:t>
            </w:r>
            <w:r w:rsidRPr="00CB235B">
              <w:rPr>
                <w:spacing w:val="3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изобразительному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искусству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8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 общего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образования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составлена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</w:t>
            </w:r>
          </w:p>
          <w:p w:rsidR="002E25BE" w:rsidRPr="00CB235B" w:rsidRDefault="002E25BE" w:rsidP="002E25BE">
            <w:pPr>
              <w:pStyle w:val="TableParagraph"/>
              <w:tabs>
                <w:tab w:val="left" w:pos="1262"/>
                <w:tab w:val="left" w:pos="2684"/>
                <w:tab w:val="left" w:pos="4239"/>
                <w:tab w:val="left" w:pos="4786"/>
                <w:tab w:val="left" w:pos="5800"/>
                <w:tab w:val="left" w:pos="6659"/>
              </w:tabs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«Требований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результатам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освоения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основной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образовательной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программы», представленных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Федеральном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государственном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образовательном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стандарте начального общего образования,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федеральной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рабочей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программы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начального общего образования по изобразительному искусству, а также </w:t>
            </w:r>
            <w:proofErr w:type="gramStart"/>
            <w:r w:rsidRPr="00CB235B">
              <w:rPr>
                <w:sz w:val="24"/>
                <w:szCs w:val="24"/>
              </w:rPr>
              <w:t>ориентирована</w:t>
            </w:r>
            <w:proofErr w:type="gramEnd"/>
            <w:r w:rsidRPr="00CB235B">
              <w:rPr>
                <w:sz w:val="24"/>
                <w:szCs w:val="24"/>
              </w:rPr>
              <w:t xml:space="preserve"> на целевые приоритеты, </w:t>
            </w:r>
            <w:proofErr w:type="spellStart"/>
            <w:r w:rsidRPr="00CB235B">
              <w:rPr>
                <w:sz w:val="24"/>
                <w:szCs w:val="24"/>
              </w:rPr>
              <w:t>сформулированныев</w:t>
            </w:r>
            <w:proofErr w:type="spellEnd"/>
            <w:r w:rsidRPr="00CB235B">
              <w:rPr>
                <w:sz w:val="24"/>
                <w:szCs w:val="24"/>
              </w:rPr>
              <w:t xml:space="preserve"> федеральной программе воспитания. </w:t>
            </w:r>
            <w:r w:rsidRPr="00CB235B">
              <w:rPr>
                <w:spacing w:val="-2"/>
                <w:sz w:val="24"/>
                <w:szCs w:val="24"/>
              </w:rPr>
              <w:t>Рабочая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>программа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>разработана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6"/>
                <w:sz w:val="24"/>
                <w:szCs w:val="24"/>
              </w:rPr>
              <w:t>на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2"/>
                <w:sz w:val="24"/>
                <w:szCs w:val="24"/>
              </w:rPr>
              <w:t>основе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4"/>
                <w:sz w:val="24"/>
                <w:szCs w:val="24"/>
              </w:rPr>
              <w:t>УМК</w:t>
            </w:r>
            <w:r w:rsidRPr="00CB235B">
              <w:rPr>
                <w:sz w:val="24"/>
                <w:szCs w:val="24"/>
              </w:rPr>
              <w:tab/>
            </w:r>
            <w:r w:rsidRPr="00CB235B">
              <w:rPr>
                <w:spacing w:val="-4"/>
                <w:sz w:val="24"/>
                <w:szCs w:val="24"/>
              </w:rPr>
              <w:t xml:space="preserve">«Изобразительное </w:t>
            </w:r>
            <w:r w:rsidRPr="00CB235B">
              <w:rPr>
                <w:sz w:val="24"/>
                <w:szCs w:val="24"/>
              </w:rPr>
              <w:t>искусство»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sz w:val="24"/>
                <w:szCs w:val="24"/>
              </w:rPr>
              <w:t>Неменская</w:t>
            </w:r>
            <w:proofErr w:type="spellEnd"/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Л.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А.,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«Издательство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«Просвещение. Изучение предмета “Изобразительное искусство” на уровне начального общего образования нацелено на формирование художественной культуры учащихся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как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неотъемлемой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части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культуры духовной,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культуры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миро отношений,</w:t>
            </w:r>
            <w:r w:rsidRPr="00CB235B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выработанных</w:t>
            </w:r>
            <w:r w:rsidRPr="00CB235B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поколениями;</w:t>
            </w:r>
            <w:r w:rsidRPr="00CB235B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развитие</w:t>
            </w:r>
            <w:r w:rsidRPr="00CB235B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художественно-</w:t>
            </w:r>
            <w:r w:rsidRPr="00CB235B">
              <w:rPr>
                <w:spacing w:val="-2"/>
                <w:sz w:val="24"/>
                <w:szCs w:val="24"/>
              </w:rPr>
              <w:t>образного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мышления</w:t>
            </w:r>
            <w:r w:rsidRPr="00CB235B">
              <w:rPr>
                <w:spacing w:val="7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7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эстетического</w:t>
            </w:r>
            <w:r w:rsidRPr="00CB235B">
              <w:rPr>
                <w:spacing w:val="7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отношения</w:t>
            </w:r>
            <w:r w:rsidRPr="00CB235B">
              <w:rPr>
                <w:spacing w:val="7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</w:t>
            </w:r>
            <w:r w:rsidRPr="00CB235B">
              <w:rPr>
                <w:spacing w:val="80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явлениям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935A0F">
            <w:pPr>
              <w:rPr>
                <w:sz w:val="24"/>
                <w:szCs w:val="24"/>
              </w:rPr>
            </w:pP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 xml:space="preserve">действительности путём освоения начальных основ художественных знаний, умений, навыков и развития творческого потенциала учащихся. Содержание рабочей программы учебного предмета «Изобразительное искусство» предусматривает изучение программного материала в рамках разделов “Восприятие произведений искусства”, “Графика”, “Живопись”, “Скульптура”, “Декоративно-прикладное искусство”, “Архитектура”, “Азбука цифровой </w:t>
            </w:r>
            <w:r w:rsidRPr="00CB235B">
              <w:rPr>
                <w:spacing w:val="-2"/>
                <w:sz w:val="24"/>
                <w:szCs w:val="24"/>
              </w:rPr>
              <w:t>графики”.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«Изобразительное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искусство”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 образования отводится 135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2260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по музыке на уровне начального общего образования составлена на основе «Требований к результатам освоения основной образовательной программы», представленных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 Федеральном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государственном образовательном стандарте начального общего образования, а также ориентирована на целевые приоритеты, сформулированные в федеральной программе</w:t>
            </w:r>
            <w:r w:rsidRPr="00CB235B">
              <w:rPr>
                <w:spacing w:val="8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воспитания.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Рабочая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программа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разработана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</w:t>
            </w:r>
            <w:r w:rsidRPr="00CB235B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УМК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«Музыка»</w:t>
            </w:r>
            <w:r w:rsidRPr="00CB235B">
              <w:rPr>
                <w:spacing w:val="1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Критская</w:t>
            </w:r>
            <w:r w:rsidRPr="00CB235B">
              <w:rPr>
                <w:spacing w:val="2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Е.</w:t>
            </w:r>
            <w:r w:rsidRPr="00CB235B">
              <w:rPr>
                <w:spacing w:val="3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Д.,</w:t>
            </w:r>
            <w:r w:rsidRPr="00CB235B">
              <w:rPr>
                <w:spacing w:val="2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Сергеева</w:t>
            </w:r>
            <w:r w:rsidRPr="00CB235B">
              <w:rPr>
                <w:spacing w:val="2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Г.</w:t>
            </w:r>
            <w:r w:rsidRPr="00CB235B">
              <w:rPr>
                <w:spacing w:val="3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П.,</w:t>
            </w:r>
            <w:r w:rsidRPr="00CB235B">
              <w:rPr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sz w:val="24"/>
                <w:szCs w:val="24"/>
              </w:rPr>
              <w:t>Шмагина</w:t>
            </w:r>
            <w:proofErr w:type="spellEnd"/>
            <w:r w:rsidRPr="00CB235B">
              <w:rPr>
                <w:spacing w:val="2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Т.</w:t>
            </w:r>
            <w:r w:rsidRPr="00CB235B">
              <w:rPr>
                <w:spacing w:val="2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С.,</w:t>
            </w:r>
            <w:r w:rsidRPr="00CB235B">
              <w:rPr>
                <w:spacing w:val="32"/>
                <w:sz w:val="24"/>
                <w:szCs w:val="24"/>
              </w:rPr>
              <w:t xml:space="preserve"> </w:t>
            </w:r>
            <w:r w:rsidRPr="00CB235B">
              <w:rPr>
                <w:spacing w:val="-5"/>
                <w:sz w:val="24"/>
                <w:szCs w:val="24"/>
              </w:rPr>
              <w:t>АО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«Издательство «Просвещение»</w:t>
            </w:r>
            <w:r w:rsidRPr="00CB235B">
              <w:rPr>
                <w:i/>
                <w:sz w:val="24"/>
                <w:szCs w:val="24"/>
              </w:rPr>
              <w:t xml:space="preserve">, </w:t>
            </w:r>
            <w:r w:rsidRPr="00CB235B">
              <w:rPr>
                <w:sz w:val="24"/>
                <w:szCs w:val="24"/>
              </w:rPr>
              <w:t xml:space="preserve">федеральной рабочей программой НОО по </w:t>
            </w:r>
            <w:r w:rsidRPr="00CB235B">
              <w:rPr>
                <w:spacing w:val="-2"/>
                <w:sz w:val="24"/>
                <w:szCs w:val="24"/>
              </w:rPr>
              <w:t>музыке.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«Музыка”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уровне</w:t>
            </w:r>
            <w:r w:rsidRPr="00CB235B">
              <w:rPr>
                <w:spacing w:val="-1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 образования отводится 135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lastRenderedPageBreak/>
              <w:t>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A6257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4"/>
                <w:sz w:val="24"/>
                <w:szCs w:val="24"/>
              </w:rPr>
              <w:lastRenderedPageBreak/>
              <w:t>Тру</w:t>
            </w:r>
            <w:proofErr w:type="gramStart"/>
            <w:r w:rsidRPr="00CB235B">
              <w:rPr>
                <w:b/>
                <w:spacing w:val="-4"/>
                <w:sz w:val="24"/>
                <w:szCs w:val="24"/>
              </w:rPr>
              <w:t>д(</w:t>
            </w:r>
            <w:proofErr w:type="gramEnd"/>
            <w:r w:rsidRPr="00CB235B">
              <w:rPr>
                <w:b/>
                <w:spacing w:val="-4"/>
                <w:sz w:val="24"/>
                <w:szCs w:val="24"/>
              </w:rPr>
              <w:t xml:space="preserve">Технология) </w:t>
            </w:r>
            <w:r w:rsidRPr="00CB235B">
              <w:rPr>
                <w:b/>
                <w:spacing w:val="-2"/>
                <w:sz w:val="24"/>
                <w:szCs w:val="24"/>
              </w:rPr>
              <w:t>(ФРП)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Рабочая программа разработана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стандарте начального общего образования,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также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ориентирована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9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целевые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приоритеты,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сформулированные 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федеральной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программе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воспитания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гимназии.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Рабочая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программа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разработана на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основе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УМК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«Технология»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B235B">
              <w:rPr>
                <w:sz w:val="24"/>
                <w:szCs w:val="24"/>
              </w:rPr>
              <w:t>Роговцева</w:t>
            </w:r>
            <w:proofErr w:type="spellEnd"/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Н.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И.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другие,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АО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«Издательство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«Просвещение», федеральной рабочей программы НОО по технологии</w:t>
            </w:r>
            <w:proofErr w:type="gramStart"/>
            <w:r w:rsidRPr="00CB235B">
              <w:rPr>
                <w:sz w:val="24"/>
                <w:szCs w:val="24"/>
              </w:rPr>
              <w:t xml:space="preserve"> .</w:t>
            </w:r>
            <w:proofErr w:type="gramEnd"/>
            <w:r w:rsidRPr="00CB235B">
              <w:rPr>
                <w:sz w:val="24"/>
                <w:szCs w:val="24"/>
              </w:rPr>
      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обновлённой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концептуальной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идеи</w:t>
            </w:r>
            <w:r w:rsidRPr="00CB235B">
              <w:rPr>
                <w:spacing w:val="4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 предмета «Труд(Технология)».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A6257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Её особенность состоит в формирован</w:t>
            </w:r>
            <w:proofErr w:type="gramStart"/>
            <w:r w:rsidRPr="00CB235B">
              <w:rPr>
                <w:sz w:val="24"/>
                <w:szCs w:val="24"/>
              </w:rPr>
              <w:t>ии у о</w:t>
            </w:r>
            <w:proofErr w:type="gramEnd"/>
            <w:r w:rsidRPr="00CB235B">
              <w:rPr>
                <w:sz w:val="24"/>
                <w:szCs w:val="24"/>
              </w:rPr>
              <w:t xml:space="preserve">бучающихся социально ценных качеств, </w:t>
            </w:r>
            <w:proofErr w:type="spellStart"/>
            <w:r w:rsidRPr="00CB235B">
              <w:rPr>
                <w:sz w:val="24"/>
                <w:szCs w:val="24"/>
              </w:rPr>
              <w:t>креативности</w:t>
            </w:r>
            <w:proofErr w:type="spellEnd"/>
            <w:r w:rsidRPr="00CB235B">
              <w:rPr>
                <w:sz w:val="24"/>
                <w:szCs w:val="24"/>
              </w:rPr>
              <w:t xml:space="preserve"> и общей культуры личности. Новые социально- экономические условия требуют включения каждого учебного предмета в данный процесс, а уроки технологии обладают большими специфическими резервами для решения данной задачи, особенно на уровне начального образования. В частности, курс технологии обладает возможностями в укреплении фундамента для развития умственной деятельности обучающихся начальных классов.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изучение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 «Технология»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ступени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начального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общего</w:t>
            </w:r>
            <w:r w:rsidRPr="00CB235B">
              <w:rPr>
                <w:spacing w:val="-1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образования отводится 135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 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34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(1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  <w:tr w:rsidR="002E25BE" w:rsidRPr="00CB235B" w:rsidTr="002E25BE">
        <w:trPr>
          <w:jc w:val="center"/>
        </w:trPr>
        <w:tc>
          <w:tcPr>
            <w:tcW w:w="2758" w:type="dxa"/>
          </w:tcPr>
          <w:p w:rsidR="002E25BE" w:rsidRPr="00CB235B" w:rsidRDefault="002E25BE" w:rsidP="00A6257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B235B">
              <w:rPr>
                <w:b/>
                <w:spacing w:val="-6"/>
                <w:sz w:val="24"/>
                <w:szCs w:val="24"/>
              </w:rPr>
              <w:t xml:space="preserve">Физическая </w:t>
            </w:r>
            <w:r w:rsidRPr="00CB235B">
              <w:rPr>
                <w:b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7545" w:type="dxa"/>
          </w:tcPr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Целью образования по физической культуре в начальной школе является формирование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учащихся основ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здорового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образа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жизни, активной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творческой самостоятельности в проведении разнообразных форм занятий физическими упражнениями.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Достижение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данной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цели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обеспечивается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ориентацией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 предмета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 укрепление</w:t>
            </w:r>
            <w:r w:rsidRPr="00CB235B">
              <w:rPr>
                <w:spacing w:val="-8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3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сохранение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здоровья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школьников, приобретение</w:t>
            </w:r>
            <w:r w:rsidRPr="00CB235B">
              <w:rPr>
                <w:spacing w:val="-7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ими знаний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и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способов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самостоятельной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деятельности,</w:t>
            </w:r>
            <w:r w:rsidRPr="00CB235B">
              <w:rPr>
                <w:spacing w:val="-1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развитие</w:t>
            </w:r>
            <w:r w:rsidRPr="00CB235B">
              <w:rPr>
                <w:spacing w:val="-1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физических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 xml:space="preserve">качеств </w:t>
            </w:r>
            <w:r w:rsidRPr="00CB235B">
              <w:rPr>
                <w:spacing w:val="-2"/>
                <w:sz w:val="24"/>
                <w:szCs w:val="24"/>
              </w:rPr>
              <w:t>и освоение физических упражнений оздоровительной, спортивной</w:t>
            </w:r>
            <w:r w:rsidRPr="00CB235B">
              <w:rPr>
                <w:spacing w:val="-13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и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 xml:space="preserve">прикладной </w:t>
            </w:r>
            <w:r w:rsidRPr="00CB235B">
              <w:rPr>
                <w:sz w:val="24"/>
                <w:szCs w:val="24"/>
              </w:rPr>
              <w:t>ориентированной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направленности.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Развивающая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ориентация</w:t>
            </w:r>
            <w:r w:rsidRPr="00CB235B">
              <w:rPr>
                <w:spacing w:val="-1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учебного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предмета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«Физическая культура» заключается в формировании у младших школьников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      </w:r>
          </w:p>
          <w:p w:rsidR="002E25BE" w:rsidRPr="00CB235B" w:rsidRDefault="002E25BE" w:rsidP="002E25BE">
            <w:pPr>
              <w:pStyle w:val="TableParagraph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На изучение предмета “Физическая культура” на уровне начального общего образования отводится 270 часов: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1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66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2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3 класс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неделю);</w:t>
            </w:r>
          </w:p>
          <w:p w:rsidR="002E25BE" w:rsidRPr="00CB235B" w:rsidRDefault="002E25BE" w:rsidP="002E25BE">
            <w:pPr>
              <w:pStyle w:val="TableParagraph"/>
              <w:numPr>
                <w:ilvl w:val="0"/>
                <w:numId w:val="2"/>
              </w:numPr>
              <w:tabs>
                <w:tab w:val="left" w:pos="849"/>
              </w:tabs>
              <w:ind w:left="0" w:firstLine="0"/>
              <w:rPr>
                <w:sz w:val="24"/>
                <w:szCs w:val="24"/>
              </w:rPr>
            </w:pPr>
            <w:r w:rsidRPr="00CB235B">
              <w:rPr>
                <w:sz w:val="24"/>
                <w:szCs w:val="24"/>
              </w:rPr>
              <w:t>4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класс</w:t>
            </w:r>
            <w:r w:rsidRPr="00CB235B">
              <w:rPr>
                <w:spacing w:val="-4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–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68</w:t>
            </w:r>
            <w:r w:rsidRPr="00CB235B">
              <w:rPr>
                <w:spacing w:val="-5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часов</w:t>
            </w:r>
            <w:r w:rsidRPr="00CB235B">
              <w:rPr>
                <w:spacing w:val="-2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(2</w:t>
            </w:r>
            <w:r w:rsidRPr="00CB235B">
              <w:rPr>
                <w:spacing w:val="1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часа</w:t>
            </w:r>
            <w:r w:rsidRPr="00CB235B">
              <w:rPr>
                <w:spacing w:val="-10"/>
                <w:sz w:val="24"/>
                <w:szCs w:val="24"/>
              </w:rPr>
              <w:t xml:space="preserve"> </w:t>
            </w:r>
            <w:r w:rsidRPr="00CB235B">
              <w:rPr>
                <w:sz w:val="24"/>
                <w:szCs w:val="24"/>
              </w:rPr>
              <w:t>в</w:t>
            </w:r>
            <w:r w:rsidRPr="00CB235B">
              <w:rPr>
                <w:spacing w:val="-6"/>
                <w:sz w:val="24"/>
                <w:szCs w:val="24"/>
              </w:rPr>
              <w:t xml:space="preserve"> </w:t>
            </w:r>
            <w:r w:rsidRPr="00CB235B">
              <w:rPr>
                <w:spacing w:val="-2"/>
                <w:sz w:val="24"/>
                <w:szCs w:val="24"/>
              </w:rPr>
              <w:t>неделю).</w:t>
            </w:r>
          </w:p>
        </w:tc>
      </w:tr>
    </w:tbl>
    <w:p w:rsidR="007B24C2" w:rsidRPr="00CB235B" w:rsidRDefault="007B24C2" w:rsidP="002E25BE">
      <w:pPr>
        <w:jc w:val="center"/>
        <w:rPr>
          <w:sz w:val="24"/>
          <w:szCs w:val="24"/>
        </w:rPr>
      </w:pPr>
    </w:p>
    <w:sectPr w:rsidR="007B24C2" w:rsidRPr="00CB235B" w:rsidSect="0056238D">
      <w:type w:val="continuous"/>
      <w:pgSz w:w="11920" w:h="16850"/>
      <w:pgMar w:top="400" w:right="283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00A"/>
    <w:multiLevelType w:val="hybridMultilevel"/>
    <w:tmpl w:val="44E6BD3A"/>
    <w:lvl w:ilvl="0" w:tplc="0DA2715C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98D6B0">
      <w:numFmt w:val="bullet"/>
      <w:lvlText w:val="•"/>
      <w:lvlJc w:val="left"/>
      <w:pPr>
        <w:ind w:left="1594" w:hanging="360"/>
      </w:pPr>
      <w:rPr>
        <w:rFonts w:hint="default"/>
        <w:lang w:val="ru-RU" w:eastAsia="en-US" w:bidi="ar-SA"/>
      </w:rPr>
    </w:lvl>
    <w:lvl w:ilvl="2" w:tplc="A8E27F12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5E7C2CDE">
      <w:numFmt w:val="bullet"/>
      <w:lvlText w:val="•"/>
      <w:lvlJc w:val="left"/>
      <w:pPr>
        <w:ind w:left="3104" w:hanging="360"/>
      </w:pPr>
      <w:rPr>
        <w:rFonts w:hint="default"/>
        <w:lang w:val="ru-RU" w:eastAsia="en-US" w:bidi="ar-SA"/>
      </w:rPr>
    </w:lvl>
    <w:lvl w:ilvl="4" w:tplc="BEDCB8EC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5" w:tplc="E39EA820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6" w:tplc="7F34826C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7" w:tplc="E7FA1E0C">
      <w:numFmt w:val="bullet"/>
      <w:lvlText w:val="•"/>
      <w:lvlJc w:val="left"/>
      <w:pPr>
        <w:ind w:left="6124" w:hanging="360"/>
      </w:pPr>
      <w:rPr>
        <w:rFonts w:hint="default"/>
        <w:lang w:val="ru-RU" w:eastAsia="en-US" w:bidi="ar-SA"/>
      </w:rPr>
    </w:lvl>
    <w:lvl w:ilvl="8" w:tplc="FECA4F4A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</w:abstractNum>
  <w:abstractNum w:abstractNumId="1">
    <w:nsid w:val="276F7898"/>
    <w:multiLevelType w:val="hybridMultilevel"/>
    <w:tmpl w:val="6840F940"/>
    <w:lvl w:ilvl="0" w:tplc="ADB0C6F6">
      <w:numFmt w:val="bullet"/>
      <w:lvlText w:val="●"/>
      <w:lvlJc w:val="left"/>
      <w:pPr>
        <w:ind w:left="1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D04CC8">
      <w:numFmt w:val="bullet"/>
      <w:lvlText w:val="•"/>
      <w:lvlJc w:val="left"/>
      <w:pPr>
        <w:ind w:left="961" w:hanging="360"/>
      </w:pPr>
      <w:rPr>
        <w:rFonts w:hint="default"/>
        <w:lang w:val="ru-RU" w:eastAsia="en-US" w:bidi="ar-SA"/>
      </w:rPr>
    </w:lvl>
    <w:lvl w:ilvl="2" w:tplc="EBB631B4">
      <w:numFmt w:val="bullet"/>
      <w:lvlText w:val="•"/>
      <w:lvlJc w:val="left"/>
      <w:pPr>
        <w:ind w:left="1802" w:hanging="360"/>
      </w:pPr>
      <w:rPr>
        <w:rFonts w:hint="default"/>
        <w:lang w:val="ru-RU" w:eastAsia="en-US" w:bidi="ar-SA"/>
      </w:rPr>
    </w:lvl>
    <w:lvl w:ilvl="3" w:tplc="3968CBA6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4" w:tplc="3C9E0706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5" w:tplc="BBFAF7B8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6" w:tplc="14A45D4C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7" w:tplc="A8BCC41A">
      <w:numFmt w:val="bullet"/>
      <w:lvlText w:val="•"/>
      <w:lvlJc w:val="left"/>
      <w:pPr>
        <w:ind w:left="6009" w:hanging="360"/>
      </w:pPr>
      <w:rPr>
        <w:rFonts w:hint="default"/>
        <w:lang w:val="ru-RU" w:eastAsia="en-US" w:bidi="ar-SA"/>
      </w:rPr>
    </w:lvl>
    <w:lvl w:ilvl="8" w:tplc="9296F25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</w:abstractNum>
  <w:abstractNum w:abstractNumId="2">
    <w:nsid w:val="2F0E57F1"/>
    <w:multiLevelType w:val="hybridMultilevel"/>
    <w:tmpl w:val="14A8B414"/>
    <w:lvl w:ilvl="0" w:tplc="E640A116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0C040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C7383324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423A0708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18B4335E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5" w:tplc="F264763E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AD4273B6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6F6E3D18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8" w:tplc="2D20A3A0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</w:abstractNum>
  <w:abstractNum w:abstractNumId="3">
    <w:nsid w:val="370D3AB1"/>
    <w:multiLevelType w:val="hybridMultilevel"/>
    <w:tmpl w:val="95509CAC"/>
    <w:lvl w:ilvl="0" w:tplc="DDCC63EE">
      <w:numFmt w:val="bullet"/>
      <w:lvlText w:val="●"/>
      <w:lvlJc w:val="left"/>
      <w:pPr>
        <w:ind w:left="8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F03F2A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AB08FF54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FB9E6F7A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0602F2CA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5" w:tplc="D5105516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A0C88002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364C6068">
      <w:numFmt w:val="bullet"/>
      <w:lvlText w:val="•"/>
      <w:lvlJc w:val="left"/>
      <w:pPr>
        <w:ind w:left="6224" w:hanging="360"/>
      </w:pPr>
      <w:rPr>
        <w:rFonts w:hint="default"/>
        <w:lang w:val="ru-RU" w:eastAsia="en-US" w:bidi="ar-SA"/>
      </w:rPr>
    </w:lvl>
    <w:lvl w:ilvl="8" w:tplc="091CC4C0">
      <w:numFmt w:val="bullet"/>
      <w:lvlText w:val="•"/>
      <w:lvlJc w:val="left"/>
      <w:pPr>
        <w:ind w:left="6993" w:hanging="360"/>
      </w:pPr>
      <w:rPr>
        <w:rFonts w:hint="default"/>
        <w:lang w:val="ru-RU" w:eastAsia="en-US" w:bidi="ar-SA"/>
      </w:rPr>
    </w:lvl>
  </w:abstractNum>
  <w:abstractNum w:abstractNumId="4">
    <w:nsid w:val="37B26030"/>
    <w:multiLevelType w:val="hybridMultilevel"/>
    <w:tmpl w:val="B608D478"/>
    <w:lvl w:ilvl="0" w:tplc="BF048B2C">
      <w:numFmt w:val="bullet"/>
      <w:lvlText w:val="●"/>
      <w:lvlJc w:val="left"/>
      <w:pPr>
        <w:ind w:left="8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6E1892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E6A600EE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07CEE472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8AB480F2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5" w:tplc="354C2DD8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3B744434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E8523C3E">
      <w:numFmt w:val="bullet"/>
      <w:lvlText w:val="•"/>
      <w:lvlJc w:val="left"/>
      <w:pPr>
        <w:ind w:left="6224" w:hanging="360"/>
      </w:pPr>
      <w:rPr>
        <w:rFonts w:hint="default"/>
        <w:lang w:val="ru-RU" w:eastAsia="en-US" w:bidi="ar-SA"/>
      </w:rPr>
    </w:lvl>
    <w:lvl w:ilvl="8" w:tplc="8C6442A0">
      <w:numFmt w:val="bullet"/>
      <w:lvlText w:val="•"/>
      <w:lvlJc w:val="left"/>
      <w:pPr>
        <w:ind w:left="6993" w:hanging="360"/>
      </w:pPr>
      <w:rPr>
        <w:rFonts w:hint="default"/>
        <w:lang w:val="ru-RU" w:eastAsia="en-US" w:bidi="ar-SA"/>
      </w:rPr>
    </w:lvl>
  </w:abstractNum>
  <w:abstractNum w:abstractNumId="5">
    <w:nsid w:val="3ABD19D2"/>
    <w:multiLevelType w:val="hybridMultilevel"/>
    <w:tmpl w:val="63505B56"/>
    <w:lvl w:ilvl="0" w:tplc="58E49A9C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F0C53E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6D1A18F4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9F586392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6B9A931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5" w:tplc="A0DA6E34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45C8936E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57CCBCB6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8" w:tplc="30545ACE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</w:abstractNum>
  <w:abstractNum w:abstractNumId="6">
    <w:nsid w:val="3FE03D0A"/>
    <w:multiLevelType w:val="hybridMultilevel"/>
    <w:tmpl w:val="DAFA24B6"/>
    <w:lvl w:ilvl="0" w:tplc="9EDE47B6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D44C2A">
      <w:numFmt w:val="bullet"/>
      <w:lvlText w:val="•"/>
      <w:lvlJc w:val="left"/>
      <w:pPr>
        <w:ind w:left="1594" w:hanging="360"/>
      </w:pPr>
      <w:rPr>
        <w:rFonts w:hint="default"/>
        <w:lang w:val="ru-RU" w:eastAsia="en-US" w:bidi="ar-SA"/>
      </w:rPr>
    </w:lvl>
    <w:lvl w:ilvl="2" w:tplc="572CA402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5D8EA1FC">
      <w:numFmt w:val="bullet"/>
      <w:lvlText w:val="•"/>
      <w:lvlJc w:val="left"/>
      <w:pPr>
        <w:ind w:left="3104" w:hanging="360"/>
      </w:pPr>
      <w:rPr>
        <w:rFonts w:hint="default"/>
        <w:lang w:val="ru-RU" w:eastAsia="en-US" w:bidi="ar-SA"/>
      </w:rPr>
    </w:lvl>
    <w:lvl w:ilvl="4" w:tplc="B9A6BE6C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5" w:tplc="D5F0ED28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6" w:tplc="C270CD1A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7" w:tplc="FCE8124A">
      <w:numFmt w:val="bullet"/>
      <w:lvlText w:val="•"/>
      <w:lvlJc w:val="left"/>
      <w:pPr>
        <w:ind w:left="6124" w:hanging="360"/>
      </w:pPr>
      <w:rPr>
        <w:rFonts w:hint="default"/>
        <w:lang w:val="ru-RU" w:eastAsia="en-US" w:bidi="ar-SA"/>
      </w:rPr>
    </w:lvl>
    <w:lvl w:ilvl="8" w:tplc="1026DAA8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</w:abstractNum>
  <w:abstractNum w:abstractNumId="7">
    <w:nsid w:val="5A3C6726"/>
    <w:multiLevelType w:val="hybridMultilevel"/>
    <w:tmpl w:val="F01C1F8C"/>
    <w:lvl w:ilvl="0" w:tplc="B426A6DA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36B3DE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CBA2BF36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F77A9562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4FEEC566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5" w:tplc="6F1A9334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B6045616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F9549888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8" w:tplc="0A445312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</w:abstractNum>
  <w:abstractNum w:abstractNumId="8">
    <w:nsid w:val="71B74D71"/>
    <w:multiLevelType w:val="hybridMultilevel"/>
    <w:tmpl w:val="5EA20A5E"/>
    <w:lvl w:ilvl="0" w:tplc="3A9E3090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948346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9438D5BC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03F62F4C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035669CE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5" w:tplc="82BC0828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52A88C92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596CF7F2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8" w:tplc="9E34B758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</w:abstractNum>
  <w:abstractNum w:abstractNumId="9">
    <w:nsid w:val="76DB7F44"/>
    <w:multiLevelType w:val="hybridMultilevel"/>
    <w:tmpl w:val="48E4C4D0"/>
    <w:lvl w:ilvl="0" w:tplc="DF567882">
      <w:numFmt w:val="bullet"/>
      <w:lvlText w:val="●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3E06F6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8086F23C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 w:tplc="7B4457DE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4" w:tplc="3CA4E03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5" w:tplc="EB966DA0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6" w:tplc="135AB5E0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C10EF180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8" w:tplc="74763B9A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6238D"/>
    <w:rsid w:val="002E25BE"/>
    <w:rsid w:val="0056238D"/>
    <w:rsid w:val="007B24C2"/>
    <w:rsid w:val="008A2EF1"/>
    <w:rsid w:val="00CB2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238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3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238D"/>
    <w:pPr>
      <w:spacing w:before="5"/>
      <w:ind w:left="1498"/>
      <w:jc w:val="center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56238D"/>
  </w:style>
  <w:style w:type="paragraph" w:customStyle="1" w:styleId="TableParagraph">
    <w:name w:val="Table Paragraph"/>
    <w:basedOn w:val="a"/>
    <w:uiPriority w:val="1"/>
    <w:qFormat/>
    <w:rsid w:val="0056238D"/>
  </w:style>
  <w:style w:type="table" w:styleId="a5">
    <w:name w:val="Table Grid"/>
    <w:basedOn w:val="a1"/>
    <w:uiPriority w:val="59"/>
    <w:rsid w:val="002E25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3</cp:revision>
  <dcterms:created xsi:type="dcterms:W3CDTF">2025-10-08T13:31:00Z</dcterms:created>
  <dcterms:modified xsi:type="dcterms:W3CDTF">2025-10-09T06:31:00Z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3-Heights(TM) PDF Security Shell 4.8.25.2 (http://www.pdf-tools.com)</vt:lpwstr>
  </property>
</Properties>
</file>