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3BD" w:rsidRDefault="00E02B7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B353BD" w:rsidRDefault="00E02B7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sz w:val="28"/>
        </w:rPr>
        <w:t xml:space="preserve">Министерство образования Чувашской Республики </w:t>
      </w:r>
    </w:p>
    <w:p w:rsidR="00B353BD" w:rsidRDefault="00E02B7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sz w:val="28"/>
        </w:rPr>
        <w:t>Муниципальное образование "Город Канаш Чувашской Республики"</w:t>
      </w:r>
    </w:p>
    <w:p w:rsidR="00B353BD" w:rsidRDefault="00E02B7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sz w:val="28"/>
        </w:rPr>
        <w:t>МБОУ "Средняя общеобразовательная школа №1" г. Канаш</w:t>
      </w:r>
    </w:p>
    <w:p w:rsidR="00B353BD" w:rsidRDefault="00B353BD">
      <w:pPr>
        <w:spacing w:after="0"/>
        <w:ind w:left="120"/>
      </w:pPr>
    </w:p>
    <w:p w:rsidR="00B353BD" w:rsidRDefault="00B353BD">
      <w:pPr>
        <w:spacing w:after="0"/>
        <w:ind w:left="120"/>
      </w:pPr>
    </w:p>
    <w:p w:rsidR="00B353BD" w:rsidRDefault="00B353BD">
      <w:pPr>
        <w:spacing w:after="0"/>
        <w:ind w:left="120"/>
      </w:pPr>
    </w:p>
    <w:p w:rsidR="00B353BD" w:rsidRDefault="00B353B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D22E4" w:rsidRPr="00CD22E4" w:rsidTr="00434829">
        <w:tc>
          <w:tcPr>
            <w:tcW w:w="3114" w:type="dxa"/>
          </w:tcPr>
          <w:p w:rsidR="00CD22E4" w:rsidRPr="00CD22E4" w:rsidRDefault="00CD22E4" w:rsidP="00434829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РАССМОТРЕНО</w:t>
            </w:r>
          </w:p>
          <w:p w:rsidR="00CD22E4" w:rsidRPr="00CD22E4" w:rsidRDefault="00CD22E4" w:rsidP="00434829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На заседании МО учителей естественно -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научного цикла</w:t>
            </w: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CD22E4" w:rsidRPr="00CD22E4" w:rsidRDefault="00CD22E4" w:rsidP="00434829">
            <w:pPr>
              <w:autoSpaceDE w:val="0"/>
              <w:autoSpaceDN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Л. А. Архипова</w:t>
            </w:r>
          </w:p>
          <w:p w:rsidR="00CD22E4" w:rsidRPr="00CD22E4" w:rsidRDefault="00CD22E4" w:rsidP="00434829">
            <w:pPr>
              <w:autoSpaceDE w:val="0"/>
              <w:autoSpaceDN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 «29» августа   2025 г.</w:t>
            </w:r>
          </w:p>
          <w:p w:rsidR="00CD22E4" w:rsidRPr="00CD22E4" w:rsidRDefault="00CD22E4" w:rsidP="00434829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CD22E4" w:rsidRPr="00CD22E4" w:rsidRDefault="00CD22E4" w:rsidP="00434829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СОГЛАСОВАНО</w:t>
            </w:r>
          </w:p>
          <w:p w:rsidR="00CD22E4" w:rsidRPr="00CD22E4" w:rsidRDefault="00CD22E4" w:rsidP="00434829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Заместитель директора по УР </w:t>
            </w:r>
          </w:p>
          <w:p w:rsidR="00CD22E4" w:rsidRPr="00CD22E4" w:rsidRDefault="00CD22E4" w:rsidP="00434829">
            <w:pPr>
              <w:autoSpaceDE w:val="0"/>
              <w:autoSpaceDN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Т.В. Наумова</w:t>
            </w:r>
          </w:p>
          <w:p w:rsidR="00CD22E4" w:rsidRPr="00CD22E4" w:rsidRDefault="00CD22E4" w:rsidP="00434829">
            <w:pPr>
              <w:autoSpaceDE w:val="0"/>
              <w:autoSpaceDN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 «29» августа   2025 г.</w:t>
            </w:r>
          </w:p>
          <w:p w:rsidR="00CD22E4" w:rsidRPr="00CD22E4" w:rsidRDefault="00CD22E4" w:rsidP="00434829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CD22E4" w:rsidRPr="00CD22E4" w:rsidRDefault="00CD22E4" w:rsidP="00434829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УТВЕРЖДЕНО</w:t>
            </w:r>
          </w:p>
          <w:p w:rsidR="00CD22E4" w:rsidRPr="00CD22E4" w:rsidRDefault="00CD22E4" w:rsidP="00434829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Директор </w:t>
            </w:r>
          </w:p>
          <w:p w:rsidR="00CD22E4" w:rsidRPr="00CD22E4" w:rsidRDefault="00CD22E4" w:rsidP="00434829">
            <w:pPr>
              <w:autoSpaceDE w:val="0"/>
              <w:autoSpaceDN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Е.А. Козлова</w:t>
            </w:r>
          </w:p>
          <w:p w:rsidR="00CD22E4" w:rsidRPr="00CD22E4" w:rsidRDefault="00CD22E4" w:rsidP="00434829">
            <w:pPr>
              <w:autoSpaceDE w:val="0"/>
              <w:autoSpaceDN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Приказ №105/1</w:t>
            </w:r>
          </w:p>
          <w:p w:rsidR="00CD22E4" w:rsidRPr="00CD22E4" w:rsidRDefault="00CD22E4" w:rsidP="00434829">
            <w:pPr>
              <w:autoSpaceDE w:val="0"/>
              <w:autoSpaceDN w:val="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CD22E4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от «29» августа   2025 г.</w:t>
            </w:r>
          </w:p>
          <w:p w:rsidR="00CD22E4" w:rsidRPr="00CD22E4" w:rsidRDefault="00CD22E4" w:rsidP="00434829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B353BD" w:rsidRPr="00CD22E4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3BD" w:rsidRPr="00CD22E4" w:rsidRDefault="00B353BD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3BD" w:rsidRPr="00CD22E4" w:rsidRDefault="00B353BD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53BD" w:rsidRPr="00CD22E4" w:rsidRDefault="00B353BD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53BD" w:rsidRDefault="00B353BD"/>
    <w:p w:rsidR="00B353BD" w:rsidRDefault="00B353BD"/>
    <w:p w:rsidR="00B353BD" w:rsidRDefault="00B353BD"/>
    <w:p w:rsidR="00B353BD" w:rsidRDefault="00B353BD"/>
    <w:p w:rsidR="00B353BD" w:rsidRDefault="00E02B77">
      <w:r>
        <w:t xml:space="preserve">                                                            </w:t>
      </w:r>
    </w:p>
    <w:p w:rsidR="00B353BD" w:rsidRDefault="00E02B77">
      <w:r>
        <w:rPr>
          <w:rFonts w:ascii="Times New Roman" w:hAnsi="Times New Roman"/>
          <w:b/>
          <w:sz w:val="28"/>
          <w:highlight w:val="white"/>
        </w:rPr>
        <w:t>РАБОЧАЯ ПРОГРАММА ВНЕУРОЧНОЙ ДЕЯТЕЛЬНОСТИ</w:t>
      </w:r>
    </w:p>
    <w:p w:rsidR="00B353BD" w:rsidRDefault="00E02B77">
      <w:pPr>
        <w:spacing w:after="0"/>
        <w:jc w:val="center"/>
        <w:rPr>
          <w:rFonts w:ascii="Calibri" w:hAnsi="Calibri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 xml:space="preserve">«Физика </w:t>
      </w:r>
      <w:r w:rsidR="00864864">
        <w:rPr>
          <w:rFonts w:ascii="Times New Roman" w:hAnsi="Times New Roman"/>
          <w:b/>
          <w:sz w:val="28"/>
          <w:highlight w:val="white"/>
        </w:rPr>
        <w:t>и природа</w:t>
      </w:r>
      <w:r>
        <w:rPr>
          <w:rFonts w:ascii="Times New Roman" w:hAnsi="Times New Roman"/>
          <w:b/>
          <w:sz w:val="28"/>
          <w:highlight w:val="white"/>
        </w:rPr>
        <w:t>»</w:t>
      </w:r>
      <w:r>
        <w:rPr>
          <w:rFonts w:ascii="Times New Roman" w:hAnsi="Times New Roman"/>
          <w:sz w:val="28"/>
          <w:highlight w:val="white"/>
        </w:rPr>
        <w:t> </w:t>
      </w:r>
    </w:p>
    <w:p w:rsidR="00B353BD" w:rsidRDefault="00B353BD">
      <w:pPr>
        <w:spacing w:after="0"/>
        <w:jc w:val="center"/>
        <w:rPr>
          <w:rFonts w:ascii="Calibri" w:hAnsi="Calibri"/>
          <w:highlight w:val="white"/>
        </w:rPr>
      </w:pPr>
    </w:p>
    <w:p w:rsidR="00AB74F6" w:rsidRDefault="00AB74F6">
      <w:pPr>
        <w:rPr>
          <w:rFonts w:ascii="Times New Roman" w:hAnsi="Times New Roman"/>
          <w:b/>
          <w:sz w:val="24"/>
          <w:highlight w:val="white"/>
        </w:rPr>
      </w:pPr>
    </w:p>
    <w:p w:rsidR="00AB74F6" w:rsidRDefault="00AB74F6">
      <w:pPr>
        <w:rPr>
          <w:rFonts w:ascii="Times New Roman" w:hAnsi="Times New Roman"/>
          <w:b/>
          <w:sz w:val="24"/>
          <w:highlight w:val="white"/>
        </w:rPr>
      </w:pPr>
    </w:p>
    <w:p w:rsidR="00AB74F6" w:rsidRDefault="00AB74F6">
      <w:pPr>
        <w:rPr>
          <w:rFonts w:ascii="Times New Roman" w:hAnsi="Times New Roman"/>
          <w:b/>
          <w:sz w:val="24"/>
          <w:highlight w:val="white"/>
        </w:rPr>
      </w:pPr>
    </w:p>
    <w:p w:rsidR="00AB74F6" w:rsidRDefault="00AB74F6">
      <w:pPr>
        <w:rPr>
          <w:rFonts w:ascii="Times New Roman" w:hAnsi="Times New Roman"/>
          <w:b/>
          <w:sz w:val="24"/>
          <w:highlight w:val="white"/>
        </w:rPr>
      </w:pPr>
    </w:p>
    <w:p w:rsidR="00AB74F6" w:rsidRDefault="00AB74F6">
      <w:pPr>
        <w:rPr>
          <w:rFonts w:ascii="Times New Roman" w:hAnsi="Times New Roman"/>
          <w:b/>
          <w:sz w:val="24"/>
          <w:highlight w:val="white"/>
        </w:rPr>
      </w:pPr>
    </w:p>
    <w:p w:rsidR="00AB74F6" w:rsidRPr="00AB74F6" w:rsidRDefault="00AB74F6">
      <w:pPr>
        <w:rPr>
          <w:rFonts w:ascii="Times New Roman" w:hAnsi="Times New Roman"/>
          <w:b/>
          <w:sz w:val="24"/>
          <w:highlight w:val="white"/>
        </w:rPr>
      </w:pPr>
    </w:p>
    <w:p w:rsidR="00AB74F6" w:rsidRPr="00AB74F6" w:rsidRDefault="00AB74F6">
      <w:pPr>
        <w:rPr>
          <w:rFonts w:ascii="Times New Roman" w:hAnsi="Times New Roman"/>
          <w:b/>
          <w:sz w:val="24"/>
          <w:highlight w:val="white"/>
        </w:rPr>
      </w:pPr>
    </w:p>
    <w:p w:rsidR="00AB74F6" w:rsidRPr="00AB74F6" w:rsidRDefault="00AB74F6" w:rsidP="00AB74F6">
      <w:pPr>
        <w:ind w:left="120"/>
        <w:jc w:val="center"/>
        <w:rPr>
          <w:rFonts w:ascii="Times New Roman" w:eastAsia="Calibri" w:hAnsi="Times New Roman"/>
          <w:szCs w:val="22"/>
          <w:lang w:eastAsia="en-US"/>
        </w:rPr>
      </w:pPr>
      <w:bookmarkStart w:id="0" w:name="0e4163ab-ce05-47cb-a8af-92a1d51c1d1b"/>
      <w:r w:rsidRPr="00AB74F6">
        <w:rPr>
          <w:rFonts w:ascii="Times New Roman" w:eastAsia="Calibri" w:hAnsi="Times New Roman"/>
          <w:b/>
          <w:sz w:val="28"/>
          <w:szCs w:val="22"/>
          <w:lang w:eastAsia="en-US"/>
        </w:rPr>
        <w:t xml:space="preserve">г. Канаш </w:t>
      </w:r>
      <w:bookmarkStart w:id="1" w:name="491e05a7-f9e6-4844-988f-66989e75e9e7"/>
      <w:bookmarkEnd w:id="0"/>
      <w:r w:rsidR="009140B1">
        <w:rPr>
          <w:rFonts w:ascii="Times New Roman" w:eastAsia="Calibri" w:hAnsi="Times New Roman"/>
          <w:b/>
          <w:sz w:val="28"/>
          <w:szCs w:val="22"/>
          <w:lang w:eastAsia="en-US"/>
        </w:rPr>
        <w:t>2025</w:t>
      </w:r>
      <w:bookmarkStart w:id="2" w:name="_GoBack"/>
      <w:bookmarkEnd w:id="2"/>
      <w:r w:rsidRPr="00AB74F6">
        <w:rPr>
          <w:rFonts w:ascii="Times New Roman" w:eastAsia="Calibri" w:hAnsi="Times New Roman"/>
          <w:b/>
          <w:sz w:val="28"/>
          <w:szCs w:val="22"/>
          <w:lang w:eastAsia="en-US"/>
        </w:rPr>
        <w:t xml:space="preserve"> </w:t>
      </w:r>
      <w:bookmarkEnd w:id="1"/>
    </w:p>
    <w:p w:rsidR="00B353BD" w:rsidRDefault="00B353BD">
      <w:pPr>
        <w:spacing w:after="0"/>
        <w:jc w:val="both"/>
        <w:rPr>
          <w:rFonts w:ascii="Calibri" w:hAnsi="Calibri"/>
          <w:highlight w:val="white"/>
        </w:rPr>
      </w:pP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color w:val="4F81BD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 xml:space="preserve">Рабочая программа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занятий внеурочной деятельности по физике «</w:t>
      </w:r>
      <w:r w:rsidRPr="00AB74F6">
        <w:rPr>
          <w:rFonts w:ascii="Times New Roman" w:hAnsi="Times New Roman"/>
          <w:sz w:val="28"/>
          <w:szCs w:val="28"/>
          <w:highlight w:val="white"/>
        </w:rPr>
        <w:t xml:space="preserve">Физика и природа»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предназначена для организации внеурочной деятельности обучающихся 7 классе.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sz w:val="28"/>
          <w:szCs w:val="28"/>
          <w:highlight w:val="white"/>
        </w:rPr>
        <w:t>Место курса в образовательном процессе.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 xml:space="preserve">Внеурочная деятельность является составной частью образовательного процесса и одной из форм организации </w:t>
      </w:r>
      <w:r w:rsidR="00AB74F6">
        <w:rPr>
          <w:rFonts w:ascii="Times New Roman" w:hAnsi="Times New Roman"/>
          <w:sz w:val="28"/>
          <w:szCs w:val="28"/>
          <w:highlight w:val="white"/>
        </w:rPr>
        <w:t xml:space="preserve">свободного времени обучающихся. В </w:t>
      </w:r>
      <w:r w:rsidRPr="00AB74F6">
        <w:rPr>
          <w:rFonts w:ascii="Times New Roman" w:hAnsi="Times New Roman"/>
          <w:sz w:val="28"/>
          <w:szCs w:val="28"/>
          <w:highlight w:val="white"/>
        </w:rPr>
        <w:t>рамках реализации ФГОС ООО внеурочная деятельность – это образовательная деятельность, осуществляемая в формах, отличных от урочной системы обучения, и направленная на достижение планируемых результатов освоения образовательных программ основного общего образования.</w:t>
      </w:r>
      <w:r w:rsidR="00AB74F6">
        <w:rPr>
          <w:rFonts w:ascii="Times New Roman" w:hAnsi="Times New Roman"/>
          <w:sz w:val="28"/>
          <w:szCs w:val="28"/>
          <w:highlight w:val="white"/>
        </w:rPr>
        <w:t xml:space="preserve"> Реализация рабочей программы </w:t>
      </w:r>
      <w:r w:rsidRPr="00AB74F6">
        <w:rPr>
          <w:rFonts w:ascii="Times New Roman" w:hAnsi="Times New Roman"/>
          <w:sz w:val="28"/>
          <w:szCs w:val="28"/>
          <w:highlight w:val="white"/>
        </w:rPr>
        <w:t>занятий внеурочной деятельности по физике «</w:t>
      </w:r>
      <w:r w:rsidR="00AB74F6">
        <w:rPr>
          <w:rFonts w:ascii="Times New Roman" w:hAnsi="Times New Roman"/>
          <w:sz w:val="28"/>
          <w:szCs w:val="28"/>
          <w:highlight w:val="white"/>
        </w:rPr>
        <w:t>Физика и природа» способствует обще</w:t>
      </w:r>
      <w:r w:rsidR="00AB74F6" w:rsidRPr="00AB74F6">
        <w:rPr>
          <w:rFonts w:ascii="Times New Roman" w:hAnsi="Times New Roman"/>
          <w:sz w:val="28"/>
          <w:szCs w:val="28"/>
          <w:highlight w:val="white"/>
        </w:rPr>
        <w:t xml:space="preserve"> интеллектуальному</w:t>
      </w:r>
      <w:r w:rsidR="00AB74F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AB74F6">
        <w:rPr>
          <w:rFonts w:ascii="Times New Roman" w:hAnsi="Times New Roman"/>
          <w:sz w:val="28"/>
          <w:szCs w:val="28"/>
          <w:highlight w:val="white"/>
        </w:rPr>
        <w:t>направлению развитию личности обучающихся 7 класса.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Предлагаемая программа внеурочной деятельности в 7 классе рассчитана на 1 год обучения (1 час в неделю). В 7 классе  за год будет дано -34 часа.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Физическое образование в системе общего и среднего образования занимает одно из ведущих мест. Являясь фундаментом научного миропонимания, оно способствует формированию знаний об основных методах научного познания окружающего мира, фундаментальных научных теорий и закономерностей, формирует у учащихся умения исследовать и объяснять явления природы и техники.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 xml:space="preserve">Модернизация современного образования ориентирована на формирование у учащихся личностных качеств, социально значимых знаний, отвечающих динамичным изменениям в современном обществе. Необходимо повернуться к личности ребенка, к его индивидуальности, личностному опыту, создать наилучшие условия для развития и максимальной реализации его склонностей и способностей в настоящем и будущем. </w:t>
      </w:r>
      <w:proofErr w:type="spellStart"/>
      <w:r w:rsidRPr="00AB74F6">
        <w:rPr>
          <w:rFonts w:ascii="Times New Roman" w:hAnsi="Times New Roman"/>
          <w:sz w:val="28"/>
          <w:szCs w:val="28"/>
          <w:highlight w:val="white"/>
        </w:rPr>
        <w:t>Гуманизация</w:t>
      </w:r>
      <w:proofErr w:type="spellEnd"/>
      <w:r w:rsidRPr="00AB74F6">
        <w:rPr>
          <w:rFonts w:ascii="Times New Roman" w:hAnsi="Times New Roman"/>
          <w:sz w:val="28"/>
          <w:szCs w:val="28"/>
          <w:highlight w:val="white"/>
        </w:rPr>
        <w:t>, индивидуализация и дифференциация образовательной политики стали средствами решения поставленной задачи.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lastRenderedPageBreak/>
        <w:t>Как школьный предмет, физика обладает огромным гуманитарным потенциалом, она активно формирует интеллектуальные и мировоззренческие качества личности. Учитель при этом становится организатором познавательной деятельности ученика, стимулирующим началом в развитии личности каждого школьника.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Дифференциация предполагает такую организацию процесса обучения, которая учитывает индивидуальные особенности учащихся, их способности и интересы, личностный опыт. Дифференциация обучения физике позволяет, с одной стороны, обеспечить базовую подготовку, с другой — удовлетворить потребности каждого, кто проявляет интерес и способности к предмету.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sz w:val="28"/>
          <w:szCs w:val="28"/>
          <w:highlight w:val="white"/>
        </w:rPr>
        <w:t xml:space="preserve">Цель и задачи обучения, воспитания и развития детей по </w:t>
      </w:r>
      <w:proofErr w:type="spellStart"/>
      <w:r w:rsidRPr="00AB74F6">
        <w:rPr>
          <w:rFonts w:ascii="Times New Roman" w:hAnsi="Times New Roman"/>
          <w:b/>
          <w:sz w:val="28"/>
          <w:szCs w:val="28"/>
          <w:highlight w:val="white"/>
        </w:rPr>
        <w:t>общеинтелектуальному</w:t>
      </w:r>
      <w:proofErr w:type="spellEnd"/>
      <w:r w:rsidRPr="00AB74F6">
        <w:rPr>
          <w:rFonts w:ascii="Times New Roman" w:hAnsi="Times New Roman"/>
          <w:b/>
          <w:sz w:val="28"/>
          <w:szCs w:val="28"/>
          <w:highlight w:val="white"/>
        </w:rPr>
        <w:t xml:space="preserve"> направлению внеурочной деятельности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sz w:val="28"/>
          <w:szCs w:val="28"/>
          <w:highlight w:val="white"/>
        </w:rPr>
        <w:t>Цели курса: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Опираясь на индивидуальные образовательные запросы и способности каждого ребенка при реализации программы внеурочной деятельности по физике «</w:t>
      </w:r>
      <w:r w:rsidR="00AB74F6">
        <w:rPr>
          <w:rFonts w:ascii="Times New Roman" w:hAnsi="Times New Roman"/>
          <w:sz w:val="28"/>
          <w:szCs w:val="28"/>
          <w:highlight w:val="white"/>
        </w:rPr>
        <w:t>Физика и природа</w:t>
      </w:r>
      <w:r w:rsidRPr="00AB74F6">
        <w:rPr>
          <w:rFonts w:ascii="Times New Roman" w:hAnsi="Times New Roman"/>
          <w:sz w:val="28"/>
          <w:szCs w:val="28"/>
          <w:highlight w:val="white"/>
        </w:rPr>
        <w:t xml:space="preserve">», можно достичь основной цели - развить у </w:t>
      </w:r>
      <w:proofErr w:type="gramStart"/>
      <w:r w:rsidRPr="00AB74F6">
        <w:rPr>
          <w:rFonts w:ascii="Times New Roman" w:hAnsi="Times New Roman"/>
          <w:sz w:val="28"/>
          <w:szCs w:val="28"/>
          <w:highlight w:val="white"/>
        </w:rPr>
        <w:t>обучающихся</w:t>
      </w:r>
      <w:proofErr w:type="gramEnd"/>
      <w:r w:rsidRPr="00AB74F6">
        <w:rPr>
          <w:rFonts w:ascii="Times New Roman" w:hAnsi="Times New Roman"/>
          <w:sz w:val="28"/>
          <w:szCs w:val="28"/>
          <w:highlight w:val="white"/>
        </w:rPr>
        <w:t xml:space="preserve"> стремление к дальнейшему самоопределению, интеллектуальной, научной и практической самостоятельности, познавательной акти</w:t>
      </w:r>
      <w:r w:rsidR="00AB74F6" w:rsidRPr="00AB74F6">
        <w:rPr>
          <w:rFonts w:ascii="Times New Roman" w:hAnsi="Times New Roman"/>
          <w:sz w:val="28"/>
          <w:szCs w:val="28"/>
          <w:highlight w:val="white"/>
        </w:rPr>
        <w:t>вности.</w:t>
      </w:r>
      <w:r w:rsidR="00AB74F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AB74F6" w:rsidRPr="00AB74F6">
        <w:rPr>
          <w:rFonts w:ascii="Times New Roman" w:hAnsi="Times New Roman"/>
          <w:sz w:val="28"/>
          <w:szCs w:val="28"/>
          <w:highlight w:val="white"/>
        </w:rPr>
        <w:t xml:space="preserve">Поэтому целями программы </w:t>
      </w:r>
      <w:r w:rsidRPr="00AB74F6">
        <w:rPr>
          <w:rFonts w:ascii="Times New Roman" w:hAnsi="Times New Roman"/>
          <w:sz w:val="28"/>
          <w:szCs w:val="28"/>
          <w:highlight w:val="white"/>
        </w:rPr>
        <w:t>занятий внеурочной деятельности по физике «</w:t>
      </w:r>
      <w:r w:rsidR="00AB74F6" w:rsidRPr="00AB74F6">
        <w:rPr>
          <w:rFonts w:ascii="Times New Roman" w:hAnsi="Times New Roman"/>
          <w:sz w:val="28"/>
          <w:szCs w:val="28"/>
          <w:highlight w:val="white"/>
        </w:rPr>
        <w:t>Физика и природа</w:t>
      </w:r>
      <w:r w:rsidRPr="00AB74F6">
        <w:rPr>
          <w:rFonts w:ascii="Times New Roman" w:hAnsi="Times New Roman"/>
          <w:sz w:val="28"/>
          <w:szCs w:val="28"/>
          <w:highlight w:val="white"/>
        </w:rPr>
        <w:t>» для учащихся 7 классов являются: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b/>
          <w:color w:val="4F81BD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развитие у учащихся познавательных интересов, интеллектуальных и творческих способностей в процессе решения практических задач и самостоятельного приобретения новых знаний;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b/>
          <w:color w:val="4F81BD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формирование и развитие у учащихся ключевых компетенций – учебно – познавательных, информационно-коммуникативных, социальных, и как следствие - компетенций личностного самосовершенствования;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 xml:space="preserve">формирование предметных и </w:t>
      </w:r>
      <w:proofErr w:type="spellStart"/>
      <w:r w:rsidR="00E02B77" w:rsidRPr="00AB74F6">
        <w:rPr>
          <w:rFonts w:ascii="Times New Roman" w:hAnsi="Times New Roman"/>
          <w:sz w:val="28"/>
          <w:szCs w:val="28"/>
          <w:highlight w:val="white"/>
        </w:rPr>
        <w:t>метапредметных</w:t>
      </w:r>
      <w:proofErr w:type="spellEnd"/>
      <w:r w:rsidR="00E02B77" w:rsidRPr="00AB74F6">
        <w:rPr>
          <w:rFonts w:ascii="Times New Roman" w:hAnsi="Times New Roman"/>
          <w:sz w:val="28"/>
          <w:szCs w:val="28"/>
          <w:highlight w:val="white"/>
        </w:rPr>
        <w:t xml:space="preserve"> результатов обучения, универсальных учебных действий.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воспитание творческой личности, способной к освоению передовых технологий и созданию своих собственных разработок, к выдвижению новых идей и проектов;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b/>
          <w:color w:val="4F81BD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 xml:space="preserve">реализация </w:t>
      </w:r>
      <w:proofErr w:type="spellStart"/>
      <w:r w:rsidR="00E02B77" w:rsidRPr="00AB74F6">
        <w:rPr>
          <w:rFonts w:ascii="Times New Roman" w:hAnsi="Times New Roman"/>
          <w:sz w:val="28"/>
          <w:szCs w:val="28"/>
          <w:highlight w:val="white"/>
        </w:rPr>
        <w:t>деятельностного</w:t>
      </w:r>
      <w:proofErr w:type="spellEnd"/>
      <w:r w:rsidR="00E02B77" w:rsidRPr="00AB74F6">
        <w:rPr>
          <w:rFonts w:ascii="Times New Roman" w:hAnsi="Times New Roman"/>
          <w:sz w:val="28"/>
          <w:szCs w:val="28"/>
          <w:highlight w:val="white"/>
        </w:rPr>
        <w:t xml:space="preserve"> подхода к предметному обучению на занятиях внеу</w:t>
      </w:r>
      <w:r>
        <w:rPr>
          <w:rFonts w:ascii="Times New Roman" w:hAnsi="Times New Roman"/>
          <w:sz w:val="28"/>
          <w:szCs w:val="28"/>
          <w:highlight w:val="white"/>
        </w:rPr>
        <w:t>рочной деятельности по физике.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в яркой и увлекательной форме расширять и углублять знания, полученные учащимися на уроках;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показать использование знаний в практике, в жизни;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раздвинуть границы учебника, зажечь учащихся стремлением как можно больше узнать, понять;</w:t>
      </w:r>
    </w:p>
    <w:p w:rsidR="00B353BD" w:rsidRPr="00AB74F6" w:rsidRDefault="00AB74F6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раскрыть перед учащимися содержание и красоту физики.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 xml:space="preserve">Особенностью внеурочной деятельности по физике является то, что она направлена на достижение обучающимися в большей степени личностных и </w:t>
      </w:r>
      <w:proofErr w:type="spellStart"/>
      <w:r w:rsidRPr="00AB74F6">
        <w:rPr>
          <w:rFonts w:ascii="Times New Roman" w:hAnsi="Times New Roman"/>
          <w:sz w:val="28"/>
          <w:szCs w:val="28"/>
          <w:highlight w:val="white"/>
        </w:rPr>
        <w:t>метапредметных</w:t>
      </w:r>
      <w:proofErr w:type="spellEnd"/>
      <w:r w:rsidRPr="00AB74F6">
        <w:rPr>
          <w:rFonts w:ascii="Times New Roman" w:hAnsi="Times New Roman"/>
          <w:sz w:val="28"/>
          <w:szCs w:val="28"/>
          <w:highlight w:val="white"/>
        </w:rPr>
        <w:t xml:space="preserve"> результатов.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sz w:val="28"/>
          <w:szCs w:val="28"/>
          <w:highlight w:val="white"/>
        </w:rPr>
        <w:t>Задачи курса.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выявление интересов, склонностей, способностей, возможностей учащихся к различным видам деятельности;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формирование представления о явлениях и законах окружающего мира, с которыми школьники сталкиваются в повседневной жизни;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формирование представления о научном методе познания;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интереса к исследовательской деятельности;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опыта творческой деятельности, творческих способностей;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навыков организации научного труда, работы со словарями и энциклопедиями;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создание условий для реализации во внеурочное время приобретенных универсальных учебных действий в урочное время;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опыта неформального общения, взаимодействия, сотрудничества;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расширение рамок общения с социумом.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lastRenderedPageBreak/>
        <w:t>формирование навыков построения физических моделей и определения границ их применимости.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совершенствование умений применять знания по физике для объяснения явлений природы, свойств вещества, решения физических задач, самостоятельного приобретения и оценки новой информации физического содержания, использования современных информационных технологий;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использование приобретённых знаний и умений для решения практических, жизненных задач;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включение учащихся в разнообразную деятельность: теоретическую, практическую, аналитическую, поисковую;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выработка гибких умений переносить знания и навыки на новые формы учебной работы;</w:t>
      </w:r>
    </w:p>
    <w:p w:rsidR="00B353BD" w:rsidRPr="00AB74F6" w:rsidRDefault="00E02B77" w:rsidP="00AB74F6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сообразительности и быстроты реакции при решении новых различных физических задач, связанных с практической деятельностью.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sz w:val="28"/>
          <w:szCs w:val="28"/>
          <w:highlight w:val="white"/>
        </w:rPr>
        <w:t xml:space="preserve">Методы обучения и формы организации деятельности </w:t>
      </w:r>
      <w:proofErr w:type="gramStart"/>
      <w:r w:rsidRPr="00AB74F6">
        <w:rPr>
          <w:rFonts w:ascii="Times New Roman" w:hAnsi="Times New Roman"/>
          <w:b/>
          <w:sz w:val="28"/>
          <w:szCs w:val="28"/>
          <w:highlight w:val="white"/>
        </w:rPr>
        <w:t>обучающихся</w:t>
      </w:r>
      <w:proofErr w:type="gramEnd"/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Реализация пр</w:t>
      </w:r>
      <w:r w:rsidR="00940293">
        <w:rPr>
          <w:rFonts w:ascii="Times New Roman" w:hAnsi="Times New Roman"/>
          <w:sz w:val="28"/>
          <w:szCs w:val="28"/>
          <w:highlight w:val="white"/>
        </w:rPr>
        <w:t xml:space="preserve">ограммы внеурочной деятельности </w:t>
      </w:r>
      <w:r w:rsidRPr="00AB74F6">
        <w:rPr>
          <w:rFonts w:ascii="Times New Roman" w:hAnsi="Times New Roman"/>
          <w:sz w:val="28"/>
          <w:szCs w:val="28"/>
          <w:highlight w:val="white"/>
        </w:rPr>
        <w:t>«</w:t>
      </w:r>
      <w:r w:rsidR="00AB74F6" w:rsidRPr="00AB74F6">
        <w:rPr>
          <w:rFonts w:ascii="Times New Roman" w:hAnsi="Times New Roman"/>
          <w:sz w:val="28"/>
          <w:szCs w:val="28"/>
          <w:highlight w:val="white"/>
        </w:rPr>
        <w:t>Физика и природа</w:t>
      </w:r>
      <w:r w:rsidR="00940293">
        <w:rPr>
          <w:rFonts w:ascii="Times New Roman" w:hAnsi="Times New Roman"/>
          <w:sz w:val="28"/>
          <w:szCs w:val="28"/>
          <w:highlight w:val="white"/>
        </w:rPr>
        <w:t xml:space="preserve">» </w:t>
      </w:r>
      <w:r w:rsidRPr="00AB74F6">
        <w:rPr>
          <w:rFonts w:ascii="Times New Roman" w:hAnsi="Times New Roman"/>
          <w:sz w:val="28"/>
          <w:szCs w:val="28"/>
          <w:highlight w:val="white"/>
        </w:rPr>
        <w:t>предполагает индивидуальную и групповую работу обучающихся, планирование и проведение исследовательского эксперимента, самостоятельный сбор данных для решения практических задач, анализ и оценку полученных результатов. Программа предусматривает не только обучающие и развивающие цели, её реализация способствует воспитанию творческой личности с активной жизненной позицией.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sz w:val="28"/>
          <w:szCs w:val="28"/>
          <w:highlight w:val="white"/>
        </w:rPr>
        <w:t>Планируемые результаты.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Формирование у учащихся общих учебных умений и навыков – универсальных учебных действий происходит в процессе повседневной работы на уроках и во внеурочное время.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i/>
          <w:sz w:val="28"/>
          <w:szCs w:val="28"/>
          <w:highlight w:val="white"/>
        </w:rPr>
        <w:t xml:space="preserve">Личностными результатами обучения </w:t>
      </w:r>
      <w:r w:rsidRPr="00AB74F6">
        <w:rPr>
          <w:rFonts w:ascii="Times New Roman" w:hAnsi="Times New Roman"/>
          <w:sz w:val="28"/>
          <w:szCs w:val="28"/>
          <w:highlight w:val="white"/>
        </w:rPr>
        <w:t>программы внеурочной деятельности в основной школе являются:</w:t>
      </w:r>
    </w:p>
    <w:p w:rsidR="00B353BD" w:rsidRPr="00AB74F6" w:rsidRDefault="00E02B77" w:rsidP="00AB74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AB74F6">
        <w:rPr>
          <w:rFonts w:ascii="Times New Roman" w:hAnsi="Times New Roman"/>
          <w:sz w:val="28"/>
          <w:szCs w:val="28"/>
          <w:highlight w:val="white"/>
        </w:rPr>
        <w:t>Сформированность</w:t>
      </w:r>
      <w:proofErr w:type="spellEnd"/>
      <w:r w:rsidRPr="00AB74F6">
        <w:rPr>
          <w:rFonts w:ascii="Times New Roman" w:hAnsi="Times New Roman"/>
          <w:sz w:val="28"/>
          <w:szCs w:val="28"/>
          <w:highlight w:val="white"/>
        </w:rPr>
        <w:t xml:space="preserve"> познавательных интересов на основе развития интеллектуальных и творческих способностей обучающихся;</w:t>
      </w:r>
    </w:p>
    <w:p w:rsidR="00B353BD" w:rsidRPr="00AB74F6" w:rsidRDefault="00E02B77" w:rsidP="00AB74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lastRenderedPageBreak/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B353BD" w:rsidRPr="00AB74F6" w:rsidRDefault="00E02B77" w:rsidP="00AB74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Самостоятельность в приобретении новых знаний и практических умений;</w:t>
      </w:r>
    </w:p>
    <w:p w:rsidR="00B353BD" w:rsidRPr="00AB74F6" w:rsidRDefault="00E02B77" w:rsidP="00AB74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Готовность к выбору жизненного пути в соответствии с собственными интересами и возможностями;</w:t>
      </w:r>
    </w:p>
    <w:p w:rsidR="00B353BD" w:rsidRPr="00AB74F6" w:rsidRDefault="00E02B77" w:rsidP="00AB74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Мотивация образовательной деятельности школьников на основе личностно ориентированного подхода;</w:t>
      </w:r>
    </w:p>
    <w:p w:rsidR="00B353BD" w:rsidRPr="00AB74F6" w:rsidRDefault="00E02B77" w:rsidP="00AB74F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Формирование ценностных отношений друг к другу, учителю, авторам открытий и изобретений, результатам обучения.</w:t>
      </w:r>
    </w:p>
    <w:p w:rsidR="00B353BD" w:rsidRPr="00AB74F6" w:rsidRDefault="00940293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  <w:highlight w:val="white"/>
        </w:rPr>
        <w:t>Метапредметными</w:t>
      </w:r>
      <w:proofErr w:type="spellEnd"/>
      <w:r>
        <w:rPr>
          <w:rFonts w:ascii="Times New Roman" w:hAnsi="Times New Roman"/>
          <w:b/>
          <w:i/>
          <w:sz w:val="28"/>
          <w:szCs w:val="28"/>
          <w:highlight w:val="white"/>
        </w:rPr>
        <w:t xml:space="preserve"> результатами </w:t>
      </w:r>
      <w:r w:rsidR="00E02B77" w:rsidRPr="00AB74F6">
        <w:rPr>
          <w:rFonts w:ascii="Times New Roman" w:hAnsi="Times New Roman"/>
          <w:sz w:val="28"/>
          <w:szCs w:val="28"/>
          <w:highlight w:val="white"/>
        </w:rPr>
        <w:t>программы внеурочной деятельности в основной школе являются:</w:t>
      </w:r>
    </w:p>
    <w:p w:rsidR="00B353BD" w:rsidRPr="00AB74F6" w:rsidRDefault="00E02B77" w:rsidP="00AB74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B353BD" w:rsidRPr="00AB74F6" w:rsidRDefault="00E02B77" w:rsidP="00AB74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B353BD" w:rsidRPr="00AB74F6" w:rsidRDefault="00E02B77" w:rsidP="00AB74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B353BD" w:rsidRPr="00AB74F6" w:rsidRDefault="00E02B77" w:rsidP="00AB74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lastRenderedPageBreak/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B353BD" w:rsidRPr="00AB74F6" w:rsidRDefault="00E02B77" w:rsidP="00AB74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B353BD" w:rsidRPr="00AB74F6" w:rsidRDefault="00E02B77" w:rsidP="00AB74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Освоение приемов действий в нестандартных ситуациях, овладение эвристическими методами решения проблем;</w:t>
      </w:r>
    </w:p>
    <w:p w:rsidR="00B353BD" w:rsidRPr="00AB74F6" w:rsidRDefault="00E02B77" w:rsidP="00AB74F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i/>
          <w:sz w:val="28"/>
          <w:szCs w:val="28"/>
          <w:highlight w:val="white"/>
        </w:rPr>
        <w:t>Предметными результатами</w:t>
      </w:r>
      <w:r w:rsidR="00940293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AB74F6">
        <w:rPr>
          <w:rFonts w:ascii="Times New Roman" w:hAnsi="Times New Roman"/>
          <w:sz w:val="28"/>
          <w:szCs w:val="28"/>
          <w:highlight w:val="white"/>
        </w:rPr>
        <w:t>программы внеурочной деятельности в основной школе являются:</w:t>
      </w:r>
    </w:p>
    <w:p w:rsidR="00B353BD" w:rsidRPr="00AB74F6" w:rsidRDefault="00E02B77" w:rsidP="00AB74F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умение пользоваться методами научного познания, проводить наблюдения, планировать и проводить эксперименты, обрабатывать результаты измерений;</w:t>
      </w:r>
    </w:p>
    <w:p w:rsidR="00B353BD" w:rsidRPr="00AB74F6" w:rsidRDefault="00E02B77" w:rsidP="00AB74F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научиться пользоваться измерительными приборами (весы, динамометр, термометр), собирать несложные экспериментальные установки для проведения простейших опытов;</w:t>
      </w:r>
    </w:p>
    <w:p w:rsidR="00B353BD" w:rsidRPr="00AB74F6" w:rsidRDefault="00E02B77" w:rsidP="00AB74F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элементов теоретического мышления на основе формирования умений устанавливать факты, выделять главное в изучаемом явлении, выявлять причинно-следственные связи между величинами, которые его характеризуют, выдвигать гипотезы, формулировать выводы;</w:t>
      </w:r>
    </w:p>
    <w:p w:rsidR="00B353BD" w:rsidRPr="00AB74F6" w:rsidRDefault="00E02B77" w:rsidP="00AB74F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развитие коммуникативных умений: докладывать о результатах эксперимента, кратко и точно отвечать на вопросы, использовать справочную литературу и другие источники информации.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b/>
          <w:sz w:val="28"/>
          <w:szCs w:val="28"/>
          <w:highlight w:val="white"/>
        </w:rPr>
        <w:t xml:space="preserve">Способы оценки уровня достижения </w:t>
      </w:r>
      <w:proofErr w:type="gramStart"/>
      <w:r w:rsidRPr="00AB74F6">
        <w:rPr>
          <w:rFonts w:ascii="Times New Roman" w:hAnsi="Times New Roman"/>
          <w:b/>
          <w:sz w:val="28"/>
          <w:szCs w:val="28"/>
          <w:highlight w:val="white"/>
        </w:rPr>
        <w:t>обучающихся</w:t>
      </w:r>
      <w:proofErr w:type="gramEnd"/>
      <w:r w:rsidRPr="00AB74F6">
        <w:rPr>
          <w:rFonts w:ascii="Times New Roman" w:hAnsi="Times New Roman"/>
          <w:b/>
          <w:sz w:val="28"/>
          <w:szCs w:val="28"/>
          <w:highlight w:val="white"/>
        </w:rPr>
        <w:t>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 xml:space="preserve">Основными формами учёта знаний и умений на первом уровне будут: практические работы, тесты, проекты, различные сообщения и рефераты, игры, </w:t>
      </w:r>
      <w:r w:rsidRPr="00AB74F6">
        <w:rPr>
          <w:rFonts w:ascii="Times New Roman" w:hAnsi="Times New Roman"/>
          <w:sz w:val="28"/>
          <w:szCs w:val="28"/>
          <w:highlight w:val="white"/>
        </w:rPr>
        <w:lastRenderedPageBreak/>
        <w:t>олимпиады.</w:t>
      </w:r>
      <w:r w:rsidR="00940293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AB74F6">
        <w:rPr>
          <w:rFonts w:ascii="Times New Roman" w:hAnsi="Times New Roman"/>
          <w:sz w:val="28"/>
          <w:szCs w:val="28"/>
          <w:highlight w:val="white"/>
        </w:rPr>
        <w:t>Качество подготовленности учащихся определяется качеством выполненных ими работ.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различных форм деятельности.</w:t>
      </w:r>
      <w:r w:rsidR="00940293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AB74F6">
        <w:rPr>
          <w:rFonts w:ascii="Times New Roman" w:hAnsi="Times New Roman"/>
          <w:sz w:val="28"/>
          <w:szCs w:val="28"/>
          <w:highlight w:val="white"/>
        </w:rPr>
        <w:t>Поощрительной формой оценки труда учащихся является демонстрация работ, выполненных учащимися и выступление с результатами исследований перед различными аудиториями (в классе, в старших и младших классах, учителями) внутри школы.</w:t>
      </w:r>
    </w:p>
    <w:p w:rsidR="00B353BD" w:rsidRPr="00AB74F6" w:rsidRDefault="00E02B77" w:rsidP="00AB74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B74F6">
        <w:rPr>
          <w:rFonts w:ascii="Times New Roman" w:hAnsi="Times New Roman"/>
          <w:sz w:val="28"/>
          <w:szCs w:val="28"/>
          <w:highlight w:val="white"/>
        </w:rPr>
        <w:t>Работа с учебным материалом разнообразных форм дает возможность каждому их учащихся проявить свои способности (в области систематизации теоретических знаний, в области решения стандартных задач, в области решения нестандартных задач, в области исследовательской работы и т.д.). Ситуации успеха, создающие положительную мотивацию к деятельности, являются важным фактором развития творческих и познавательных способностей учащихся.</w:t>
      </w:r>
      <w:r w:rsidR="00940293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AB74F6">
        <w:rPr>
          <w:rFonts w:ascii="Times New Roman" w:hAnsi="Times New Roman"/>
          <w:sz w:val="28"/>
          <w:szCs w:val="28"/>
          <w:highlight w:val="white"/>
        </w:rPr>
        <w:t>Подобная 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обучающегося, а также будет 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B353BD" w:rsidRDefault="00B353BD">
      <w:pPr>
        <w:spacing w:after="0"/>
        <w:rPr>
          <w:rFonts w:ascii="Calibri" w:hAnsi="Calibri"/>
          <w:highlight w:val="white"/>
        </w:rPr>
      </w:pPr>
    </w:p>
    <w:p w:rsidR="00B353BD" w:rsidRPr="00940293" w:rsidRDefault="00E02B77">
      <w:pPr>
        <w:spacing w:after="0"/>
        <w:ind w:firstLine="708"/>
        <w:jc w:val="center"/>
        <w:rPr>
          <w:rFonts w:ascii="Calibri" w:hAnsi="Calibri"/>
          <w:sz w:val="28"/>
          <w:szCs w:val="28"/>
          <w:highlight w:val="white"/>
        </w:rPr>
      </w:pPr>
      <w:r w:rsidRPr="00940293">
        <w:rPr>
          <w:rFonts w:ascii="Times New Roman" w:hAnsi="Times New Roman"/>
          <w:b/>
          <w:sz w:val="28"/>
          <w:szCs w:val="28"/>
          <w:highlight w:val="white"/>
        </w:rPr>
        <w:t>Содержание учебного предмета, курса, дисциплины (модуля).</w:t>
      </w:r>
    </w:p>
    <w:p w:rsidR="00B353BD" w:rsidRDefault="00B353BD">
      <w:pPr>
        <w:spacing w:after="0"/>
        <w:ind w:firstLine="708"/>
        <w:jc w:val="center"/>
        <w:rPr>
          <w:rFonts w:ascii="Calibri" w:hAnsi="Calibri"/>
          <w:highlight w:val="white"/>
        </w:rPr>
      </w:pPr>
    </w:p>
    <w:tbl>
      <w:tblPr>
        <w:tblW w:w="9938" w:type="dxa"/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4218"/>
        <w:gridCol w:w="2034"/>
        <w:gridCol w:w="1700"/>
      </w:tblGrid>
      <w:tr w:rsidR="00B353BD" w:rsidRPr="00940293" w:rsidTr="00CE122C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Наименование разделов</w:t>
            </w:r>
          </w:p>
        </w:tc>
        <w:tc>
          <w:tcPr>
            <w:tcW w:w="4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Характеристика основных содержательных линий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Формы организации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 w:rsidR="00B353BD" w:rsidRPr="00940293" w:rsidTr="00CE122C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1.  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Первоначальные сведения о строении вещества</w:t>
            </w:r>
          </w:p>
        </w:tc>
        <w:tc>
          <w:tcPr>
            <w:tcW w:w="4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i/>
                <w:sz w:val="24"/>
                <w:szCs w:val="24"/>
              </w:rPr>
              <w:t>Теория: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 xml:space="preserve">Цена деления измерительного прибора. Представления древних ученых о природе вещества. М.В. Ломоносов. История открытия броуновского движения. Изучение и объяснение броуновского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движения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иффузия.Как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измерить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молекулу.Вершок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, локоть и другие единицы. Откуда пошло выражение «Мерить на свой аршин». Рычажные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весы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лотность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вещества. Масса тела.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Практика, эксперимент: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№1 «Изготовление моделей молекул».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Экспериментальная работа №1   «Измерение толщины листа бумаги».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Экспериментальная работа  №2 «Измерение плотности куска сахара».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«Определение цены деления различных приборов». «Плотность вещества».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и групповая работа обучающихся, планирование и проведение исследовательского эксперимента, </w:t>
            </w: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самостоятельный сбор данных для решения практических задач, анализ и оценка полученных результатов.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Личностные, познавательные, коммуникативные, регулятивные</w:t>
            </w:r>
          </w:p>
        </w:tc>
      </w:tr>
      <w:tr w:rsidR="00B353BD" w:rsidRPr="00940293" w:rsidTr="00CE122C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Взаимодействие тел</w:t>
            </w:r>
          </w:p>
        </w:tc>
        <w:tc>
          <w:tcPr>
            <w:tcW w:w="4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i/>
                <w:sz w:val="24"/>
                <w:szCs w:val="24"/>
              </w:rPr>
              <w:t>Теория: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 xml:space="preserve">История метрической системы мер: Вершок, локоть и другие единицы. Система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СИ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быстро мы движемся? Скорость движение некоторых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корость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при равномерном и неравномерном движении тел. Сила тяжести. Сила тяжести на других планетах. Невесомость. К.Э. Циолковский. Трение в природе и технике. Трение покоя.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Практика, эксперимент: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№2 «Как рассчитать путь от дома до школы?».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№3 «Исследование зависимости силы тяжести от массы тела». Практическая работа №3 «Исследование зависимости силы тяжести от массы тела».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 xml:space="preserve">Решение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задач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.«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Скорость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при равномерном и неравномерном движении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тел».«Сообщающиеся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сосуды». «Плавание тел».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индивидуальная и групповая работа обучающихся, планирование и проведение исследовательского эксперимента, самостоятельный сбор данных для решения практических задач, анализ и оценка полученных результатов.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B353BD" w:rsidRPr="00940293" w:rsidTr="00CE122C">
        <w:trPr>
          <w:trHeight w:val="37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Давление твердых тел, жидкостей и газов</w:t>
            </w:r>
          </w:p>
        </w:tc>
        <w:tc>
          <w:tcPr>
            <w:tcW w:w="4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i/>
                <w:sz w:val="24"/>
                <w:szCs w:val="24"/>
              </w:rPr>
              <w:t>Теория: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 xml:space="preserve">Давление твердых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ообщающиеся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сосуды. Закон Паскаля. История открытия атмосферного давления на </w:t>
            </w: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Земле. Равновесие жидкости в сообщающихся сосудах, устройство и действие фонтана. Давление на дне морей и океанов. Исследование морских глубин. Легенда об Архимеде. Архимедова сила и киты. Архимед о плавании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словия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плавания тел. Воздухоплавание.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Практика, эксперимент: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№4 «Расчет давления производимого стоя и при ходьбе». Экспериментальная работа №3 «Изучение условий плавания тел».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«Сообщающиеся сосуды». «Плавание тел».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и групповая работа обучающихся, </w:t>
            </w: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планирование и проведение исследовательского эксперимента, самостоятельный сбор данных для решения практических задач, анализ и оценка полученных результатов.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Личностные, познавательные, коммуникати</w:t>
            </w: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вные, регулятивные</w:t>
            </w:r>
          </w:p>
        </w:tc>
      </w:tr>
      <w:tr w:rsidR="00B353BD" w:rsidRPr="00940293" w:rsidTr="00CE122C">
        <w:trPr>
          <w:trHeight w:val="37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4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i/>
                <w:sz w:val="24"/>
                <w:szCs w:val="24"/>
              </w:rPr>
              <w:t>Теория: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 xml:space="preserve">Простые механизмы. Сильнее самого </w:t>
            </w:r>
            <w:proofErr w:type="spellStart"/>
            <w:r w:rsidRPr="00940293">
              <w:rPr>
                <w:rFonts w:ascii="Times New Roman" w:hAnsi="Times New Roman"/>
                <w:sz w:val="24"/>
                <w:szCs w:val="24"/>
              </w:rPr>
              <w:t>себя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>авновесие</w:t>
            </w:r>
            <w:proofErr w:type="spell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сил на рычаге, применение закона равновесия рычага к блоку Пневматические машины и инструменты. Коэффициент полезного действия. Энергия движущейся воды и ветра. Переход потенциальной энергии в </w:t>
            </w:r>
            <w:proofErr w:type="gramStart"/>
            <w:r w:rsidRPr="00940293">
              <w:rPr>
                <w:rFonts w:ascii="Times New Roman" w:hAnsi="Times New Roman"/>
                <w:sz w:val="24"/>
                <w:szCs w:val="24"/>
              </w:rPr>
              <w:t>кинетическую</w:t>
            </w:r>
            <w:proofErr w:type="gramEnd"/>
            <w:r w:rsidRPr="00940293">
              <w:rPr>
                <w:rFonts w:ascii="Times New Roman" w:hAnsi="Times New Roman"/>
                <w:sz w:val="24"/>
                <w:szCs w:val="24"/>
              </w:rPr>
              <w:t xml:space="preserve"> и обратно Гидравлические и ветряные двигатели.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Решение  задач.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«Определение выигрыша в силе, который дает подвижный и неподвижный блок». «Условие равновесия рычага» тему «Работа. Мощность»</w:t>
            </w:r>
            <w:r w:rsidRPr="00940293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индивидуальная и групповая работа обучающихся, самостоятельный сбор данных для решения практических задач, анализ и оценка полученных результатов.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Личностные, познавательные, коммуникативные, регулятивные</w:t>
            </w:r>
          </w:p>
        </w:tc>
      </w:tr>
      <w:tr w:rsidR="00B353BD" w:rsidRPr="00940293" w:rsidTr="00CE122C">
        <w:trPr>
          <w:trHeight w:val="37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Заключительное занятие.</w:t>
            </w:r>
          </w:p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Подведение итогов работы за год. Поощрение учащихся, проявивших активность и усердие на занятиях.</w:t>
            </w:r>
          </w:p>
        </w:tc>
        <w:tc>
          <w:tcPr>
            <w:tcW w:w="2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B353BD" w:rsidRDefault="00B353BD">
      <w:pPr>
        <w:spacing w:after="0"/>
        <w:rPr>
          <w:rFonts w:ascii="Calibri" w:hAnsi="Calibri"/>
          <w:highlight w:val="white"/>
        </w:rPr>
      </w:pPr>
    </w:p>
    <w:p w:rsidR="00B353BD" w:rsidRPr="00940293" w:rsidRDefault="00E02B77" w:rsidP="00940293">
      <w:pPr>
        <w:spacing w:after="0"/>
        <w:ind w:left="1440"/>
        <w:jc w:val="center"/>
        <w:rPr>
          <w:rFonts w:ascii="Calibri" w:hAnsi="Calibri"/>
          <w:sz w:val="28"/>
          <w:szCs w:val="28"/>
          <w:highlight w:val="white"/>
        </w:rPr>
      </w:pPr>
      <w:r w:rsidRPr="00940293">
        <w:rPr>
          <w:rFonts w:ascii="Times New Roman" w:hAnsi="Times New Roman"/>
          <w:b/>
          <w:sz w:val="28"/>
          <w:szCs w:val="28"/>
          <w:highlight w:val="white"/>
        </w:rPr>
        <w:t>Тематическое планирование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992"/>
        <w:gridCol w:w="1844"/>
        <w:gridCol w:w="3225"/>
      </w:tblGrid>
      <w:tr w:rsidR="00B353BD" w:rsidRPr="00940293" w:rsidTr="0094029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Сроки прохождения темы</w:t>
            </w: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 Практические и экспериментальные занятия</w:t>
            </w:r>
          </w:p>
        </w:tc>
      </w:tr>
      <w:tr w:rsidR="00B353BD" w:rsidRPr="00940293" w:rsidTr="0094029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Первоначальные сведения о строении вещества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№1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Экспериментальная работа №1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 xml:space="preserve">Экспериментальная </w:t>
            </w: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работа  №2</w:t>
            </w:r>
          </w:p>
        </w:tc>
      </w:tr>
      <w:tr w:rsidR="00B353BD" w:rsidRPr="00940293" w:rsidTr="00940293">
        <w:trPr>
          <w:trHeight w:val="552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Взаимодействие тел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№2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№3</w:t>
            </w:r>
          </w:p>
        </w:tc>
      </w:tr>
      <w:tr w:rsidR="00B353BD" w:rsidRPr="00940293" w:rsidTr="00940293">
        <w:trPr>
          <w:trHeight w:val="56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Давление твердых тел, жидкостей и газов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Практическая работа №4  </w:t>
            </w:r>
          </w:p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Экспериментальная работа №3  </w:t>
            </w:r>
          </w:p>
        </w:tc>
      </w:tr>
      <w:tr w:rsidR="00B353BD" w:rsidRPr="00940293" w:rsidTr="00940293">
        <w:trPr>
          <w:trHeight w:val="41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B353BD" w:rsidRPr="00940293" w:rsidTr="0094029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Заключительное занятие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B353BD" w:rsidRPr="00940293" w:rsidTr="00940293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  <w:r w:rsidRPr="0094029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B353BD" w:rsidRDefault="00B353BD">
      <w:pPr>
        <w:spacing w:after="0"/>
        <w:ind w:left="284" w:hanging="568"/>
        <w:rPr>
          <w:rFonts w:ascii="Calibri" w:hAnsi="Calibri"/>
          <w:highlight w:val="white"/>
        </w:rPr>
      </w:pPr>
    </w:p>
    <w:p w:rsidR="00B353BD" w:rsidRDefault="00B353BD">
      <w:pPr>
        <w:spacing w:after="0"/>
        <w:ind w:firstLine="708"/>
        <w:jc w:val="center"/>
        <w:rPr>
          <w:rFonts w:ascii="Calibri" w:hAnsi="Calibri"/>
          <w:highlight w:val="white"/>
        </w:rPr>
      </w:pPr>
    </w:p>
    <w:p w:rsidR="00B353BD" w:rsidRPr="00940293" w:rsidRDefault="00E02B77">
      <w:pPr>
        <w:jc w:val="center"/>
        <w:rPr>
          <w:rFonts w:ascii="Calibri" w:hAnsi="Calibri"/>
          <w:sz w:val="28"/>
          <w:szCs w:val="28"/>
          <w:highlight w:val="white"/>
        </w:rPr>
      </w:pPr>
      <w:r w:rsidRPr="00940293">
        <w:rPr>
          <w:rFonts w:ascii="Times New Roman" w:hAnsi="Times New Roman"/>
          <w:b/>
          <w:sz w:val="28"/>
          <w:szCs w:val="28"/>
          <w:highlight w:val="white"/>
        </w:rPr>
        <w:t>КАЛЕНДАРНО-ТЕМАТИЧЕСКОЕ ПЛАНИРОВАНИЕ. КЛАСС: 7  </w:t>
      </w:r>
    </w:p>
    <w:p w:rsidR="00B353BD" w:rsidRPr="00940293" w:rsidRDefault="00E02B77">
      <w:pPr>
        <w:jc w:val="center"/>
        <w:rPr>
          <w:rFonts w:ascii="Calibri" w:hAnsi="Calibri"/>
          <w:szCs w:val="22"/>
          <w:highlight w:val="white"/>
        </w:rPr>
      </w:pPr>
      <w:r w:rsidRPr="00940293">
        <w:rPr>
          <w:rFonts w:ascii="Times New Roman" w:hAnsi="Times New Roman"/>
          <w:b/>
          <w:szCs w:val="22"/>
          <w:highlight w:val="white"/>
        </w:rPr>
        <w:t>Количество часов в неделю 1, в год – 34 часа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45"/>
        <w:gridCol w:w="825"/>
        <w:gridCol w:w="710"/>
        <w:gridCol w:w="850"/>
        <w:gridCol w:w="6859"/>
      </w:tblGrid>
      <w:tr w:rsidR="00B353BD" w:rsidRPr="00940293" w:rsidTr="00940293">
        <w:tc>
          <w:tcPr>
            <w:tcW w:w="6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15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Наименование тем занятий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3BD" w:rsidRPr="00940293" w:rsidRDefault="00B353BD">
            <w:pPr>
              <w:rPr>
                <w:sz w:val="20"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3BD" w:rsidRPr="00940293" w:rsidRDefault="00B353BD">
            <w:pPr>
              <w:rPr>
                <w:sz w:val="20"/>
              </w:rPr>
            </w:pPr>
          </w:p>
        </w:tc>
      </w:tr>
      <w:tr w:rsidR="00B353BD" w:rsidRPr="00940293" w:rsidTr="00940293">
        <w:tc>
          <w:tcPr>
            <w:tcW w:w="6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rPr>
                <w:sz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3BD" w:rsidRPr="00940293" w:rsidRDefault="00B353BD">
            <w:pPr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left="-58" w:right="-58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По плану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left="-58" w:right="-58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По факту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3BD" w:rsidRPr="00940293" w:rsidRDefault="00B353BD">
            <w:pPr>
              <w:rPr>
                <w:sz w:val="20"/>
              </w:rPr>
            </w:pPr>
          </w:p>
        </w:tc>
      </w:tr>
      <w:tr w:rsidR="00B353BD" w:rsidRPr="00940293" w:rsidTr="00940293">
        <w:trPr>
          <w:trHeight w:val="282"/>
        </w:trPr>
        <w:tc>
          <w:tcPr>
            <w:tcW w:w="98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b/>
                <w:sz w:val="20"/>
              </w:rPr>
              <w:t>Первоначальные сведения о строении вещества – 5 часов</w:t>
            </w:r>
          </w:p>
        </w:tc>
      </w:tr>
      <w:tr w:rsidR="00B353BD" w:rsidRPr="00940293" w:rsidTr="00940293">
        <w:trPr>
          <w:trHeight w:val="422"/>
        </w:trPr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Вводное занятие. Инструктаж по охране труда на уроках. Решение задач по теме «Определение цены деления различных приборов»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Представления древних ученых о природе вещества. М.В. Ломоносов.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left="54" w:right="-114" w:hanging="108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proofErr w:type="spellStart"/>
            <w:r w:rsidRPr="00940293">
              <w:rPr>
                <w:rFonts w:ascii="Times New Roman" w:hAnsi="Times New Roman"/>
                <w:sz w:val="20"/>
              </w:rPr>
              <w:t>Практ</w:t>
            </w:r>
            <w:proofErr w:type="spellEnd"/>
            <w:r w:rsidRPr="00940293">
              <w:rPr>
                <w:rFonts w:ascii="Times New Roman" w:hAnsi="Times New Roman"/>
                <w:sz w:val="20"/>
              </w:rPr>
              <w:t>./ раб. №1 «Изготовление моделей молекул».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proofErr w:type="spellStart"/>
            <w:r w:rsidRPr="00940293">
              <w:rPr>
                <w:rFonts w:ascii="Times New Roman" w:hAnsi="Times New Roman"/>
                <w:sz w:val="20"/>
              </w:rPr>
              <w:t>Экспер</w:t>
            </w:r>
            <w:proofErr w:type="spellEnd"/>
            <w:r w:rsidRPr="00940293">
              <w:rPr>
                <w:rFonts w:ascii="Times New Roman" w:hAnsi="Times New Roman"/>
                <w:sz w:val="20"/>
              </w:rPr>
              <w:t>./ раб. №1   «Измерение толщины листа бумаги».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Изучение и объяснение броуновского движения. Диффузия. Решение  экспериментальных задач.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Рычажные весы. Единицы массы.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Решение задач на тему «Плотность вещества».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proofErr w:type="spellStart"/>
            <w:r w:rsidRPr="00940293">
              <w:rPr>
                <w:rFonts w:ascii="Times New Roman" w:hAnsi="Times New Roman"/>
                <w:sz w:val="20"/>
              </w:rPr>
              <w:t>Экспер</w:t>
            </w:r>
            <w:proofErr w:type="spellEnd"/>
            <w:r w:rsidRPr="00940293">
              <w:rPr>
                <w:rFonts w:ascii="Times New Roman" w:hAnsi="Times New Roman"/>
                <w:sz w:val="20"/>
              </w:rPr>
              <w:t>./ раб.  №2 «Измерение плотности куска сахара».</w:t>
            </w:r>
          </w:p>
        </w:tc>
      </w:tr>
      <w:tr w:rsidR="00B353BD" w:rsidRPr="00940293" w:rsidTr="00940293">
        <w:tc>
          <w:tcPr>
            <w:tcW w:w="98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b/>
                <w:sz w:val="20"/>
              </w:rPr>
              <w:t>Взаимодействие тел – 11 часов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История метрической системы мер: Вершок, локоть и другие единицы. Система СИ.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Как быстро мы движемся? Скорость движение некоторых тел.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proofErr w:type="spellStart"/>
            <w:r w:rsidRPr="00940293">
              <w:rPr>
                <w:rFonts w:ascii="Times New Roman" w:hAnsi="Times New Roman"/>
                <w:sz w:val="20"/>
              </w:rPr>
              <w:t>Практ</w:t>
            </w:r>
            <w:proofErr w:type="spellEnd"/>
            <w:r w:rsidRPr="00940293">
              <w:rPr>
                <w:rFonts w:ascii="Times New Roman" w:hAnsi="Times New Roman"/>
                <w:sz w:val="20"/>
              </w:rPr>
              <w:t>./ раб. №2 «Как рассчитать путь от дома до школы?»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Решение задач на тему  «Скорость при равномерном и неравномерном движении тел».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Сила тяжести. Сила тяжести на других планетах.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Невесомость.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proofErr w:type="spellStart"/>
            <w:r w:rsidRPr="00940293">
              <w:rPr>
                <w:rFonts w:ascii="Times New Roman" w:hAnsi="Times New Roman"/>
                <w:sz w:val="20"/>
              </w:rPr>
              <w:t>Практ</w:t>
            </w:r>
            <w:proofErr w:type="spellEnd"/>
            <w:r w:rsidRPr="00940293">
              <w:rPr>
                <w:rFonts w:ascii="Times New Roman" w:hAnsi="Times New Roman"/>
                <w:sz w:val="20"/>
              </w:rPr>
              <w:t>./ раб. №3 «Исследование зависимости силы тяжести от массы тела».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Трение в природе и технике. Трение покоя</w:t>
            </w:r>
          </w:p>
        </w:tc>
      </w:tr>
      <w:tr w:rsidR="00B353BD" w:rsidRPr="00940293" w:rsidTr="00940293">
        <w:trPr>
          <w:trHeight w:val="292"/>
        </w:trPr>
        <w:tc>
          <w:tcPr>
            <w:tcW w:w="98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b/>
                <w:sz w:val="20"/>
              </w:rPr>
              <w:lastRenderedPageBreak/>
              <w:t>Давление твердых тел, жидкостей и газов – 10 часов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Давление твердых тел.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proofErr w:type="spellStart"/>
            <w:r w:rsidRPr="00940293">
              <w:rPr>
                <w:rFonts w:ascii="Times New Roman" w:hAnsi="Times New Roman"/>
                <w:sz w:val="20"/>
              </w:rPr>
              <w:t>Практ</w:t>
            </w:r>
            <w:proofErr w:type="spellEnd"/>
            <w:r w:rsidRPr="00940293">
              <w:rPr>
                <w:rFonts w:ascii="Times New Roman" w:hAnsi="Times New Roman"/>
                <w:sz w:val="20"/>
              </w:rPr>
              <w:t>./ раб. №4 «Расчет давления производимого стоя и при ходьбе»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Закон Паскаля. История открытия атмосферного давления на Земле.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Решение качественных задач на тему «Сообщающиеся сосуды»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Равновесие жидкости в сообщающихся сосудах, устройство и действие фонтана.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Давление на дне морей и океанов. Исследование морских глубин.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Легенда об Архимеде. Архимедова сила и киты. Архимед о плавании тел.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Решение качественных задач на тему «Плавание тел»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proofErr w:type="spellStart"/>
            <w:r w:rsidRPr="00940293">
              <w:rPr>
                <w:rFonts w:ascii="Times New Roman" w:hAnsi="Times New Roman"/>
                <w:sz w:val="20"/>
              </w:rPr>
              <w:t>Экспер</w:t>
            </w:r>
            <w:proofErr w:type="spellEnd"/>
            <w:r w:rsidRPr="00940293">
              <w:rPr>
                <w:rFonts w:ascii="Times New Roman" w:hAnsi="Times New Roman"/>
                <w:sz w:val="20"/>
              </w:rPr>
              <w:t>./ раб №3 «Изучение условий плавания тел».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Воздухоплавание.</w:t>
            </w:r>
          </w:p>
        </w:tc>
      </w:tr>
      <w:tr w:rsidR="00B353BD" w:rsidRPr="00940293" w:rsidTr="00940293">
        <w:tc>
          <w:tcPr>
            <w:tcW w:w="98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b/>
                <w:sz w:val="20"/>
              </w:rPr>
              <w:t>Работа. Мощность. Энергия. – 7часов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Простые механизмы. Сильнее самого себя.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Решение качественных задач на тему «Определение выигрыша в силе, который дает подвижный и неподвижный блок»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Решение задач на тему «Условие равновесия рычага»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Пневматические машины и инструменты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Решение задач на тему «Работа. Мощность»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Коэффициент полезного действия.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Энергия движущейся воды и ветра. Гидравлические и ветряные двигатели</w:t>
            </w:r>
          </w:p>
        </w:tc>
      </w:tr>
      <w:tr w:rsidR="00B353BD" w:rsidRPr="00940293" w:rsidTr="00940293">
        <w:tc>
          <w:tcPr>
            <w:tcW w:w="988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b/>
                <w:sz w:val="20"/>
              </w:rPr>
              <w:t>Заключительное занятие.</w:t>
            </w:r>
          </w:p>
        </w:tc>
      </w:tr>
      <w:tr w:rsidR="00B353BD" w:rsidRPr="00940293" w:rsidTr="00940293">
        <w:tc>
          <w:tcPr>
            <w:tcW w:w="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ind w:right="-114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B353BD">
            <w:pPr>
              <w:spacing w:after="0"/>
              <w:rPr>
                <w:rFonts w:ascii="Calibri" w:hAnsi="Calibri"/>
                <w:sz w:val="20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after="0"/>
              <w:jc w:val="center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353BD" w:rsidRPr="00940293" w:rsidRDefault="00E02B77">
            <w:pPr>
              <w:spacing w:before="120" w:after="0"/>
              <w:rPr>
                <w:rFonts w:ascii="Calibri" w:hAnsi="Calibri"/>
                <w:sz w:val="20"/>
              </w:rPr>
            </w:pPr>
            <w:r w:rsidRPr="00940293">
              <w:rPr>
                <w:rFonts w:ascii="Times New Roman" w:hAnsi="Times New Roman"/>
                <w:sz w:val="20"/>
              </w:rPr>
              <w:t>Подведение итогов работы за год. Поощрение учащихся, проявивших активность и усердие на занятиях.</w:t>
            </w:r>
          </w:p>
        </w:tc>
      </w:tr>
    </w:tbl>
    <w:p w:rsidR="00940293" w:rsidRDefault="00940293">
      <w:pPr>
        <w:spacing w:after="0"/>
        <w:ind w:left="284" w:hanging="568"/>
        <w:jc w:val="center"/>
        <w:rPr>
          <w:rFonts w:ascii="Times New Roman" w:hAnsi="Times New Roman"/>
          <w:b/>
          <w:sz w:val="24"/>
          <w:highlight w:val="white"/>
        </w:rPr>
      </w:pPr>
    </w:p>
    <w:p w:rsidR="00B353BD" w:rsidRPr="00940293" w:rsidRDefault="00E02B77">
      <w:pPr>
        <w:spacing w:after="0"/>
        <w:ind w:left="284" w:hanging="568"/>
        <w:jc w:val="center"/>
        <w:rPr>
          <w:rFonts w:ascii="Calibri" w:hAnsi="Calibri"/>
          <w:sz w:val="28"/>
          <w:szCs w:val="28"/>
          <w:highlight w:val="white"/>
        </w:rPr>
      </w:pPr>
      <w:r w:rsidRPr="00940293">
        <w:rPr>
          <w:rFonts w:ascii="Times New Roman" w:hAnsi="Times New Roman"/>
          <w:b/>
          <w:sz w:val="28"/>
          <w:szCs w:val="28"/>
          <w:highlight w:val="white"/>
        </w:rPr>
        <w:t>Информационно – методическое обеспечение рабочей программы.</w:t>
      </w:r>
    </w:p>
    <w:p w:rsidR="00B353BD" w:rsidRPr="00940293" w:rsidRDefault="00940293" w:rsidP="00940293">
      <w:pPr>
        <w:spacing w:after="0" w:line="360" w:lineRule="auto"/>
        <w:jc w:val="both"/>
        <w:rPr>
          <w:rFonts w:ascii="Calibri" w:hAnsi="Calibri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1. </w:t>
      </w:r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Внеурочная деятельность школьников. Методический конструктор: пособие для учителя/ Д.В. Григорьев, П.В. Степанов. – М.: Просвещение, 2011. – 223 </w:t>
      </w:r>
      <w:proofErr w:type="gramStart"/>
      <w:r w:rsidR="00E02B77" w:rsidRPr="00940293">
        <w:rPr>
          <w:rFonts w:ascii="Times New Roman" w:hAnsi="Times New Roman"/>
          <w:sz w:val="28"/>
          <w:szCs w:val="28"/>
          <w:highlight w:val="white"/>
        </w:rPr>
        <w:t>с</w:t>
      </w:r>
      <w:proofErr w:type="gramEnd"/>
      <w:r w:rsidR="00E02B77" w:rsidRPr="00940293">
        <w:rPr>
          <w:rFonts w:ascii="Times New Roman" w:hAnsi="Times New Roman"/>
          <w:sz w:val="28"/>
          <w:szCs w:val="28"/>
          <w:highlight w:val="white"/>
        </w:rPr>
        <w:t>. -. (Стандарты второго поколения).</w:t>
      </w:r>
    </w:p>
    <w:p w:rsidR="00B353BD" w:rsidRPr="00940293" w:rsidRDefault="00940293" w:rsidP="00940293">
      <w:pPr>
        <w:spacing w:after="0" w:line="360" w:lineRule="auto"/>
        <w:jc w:val="both"/>
        <w:rPr>
          <w:rFonts w:ascii="Calibri" w:hAnsi="Calibri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2. </w:t>
      </w:r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Внеурочная деятельность. Примерный план внеурочной деятельности в основной школе: пособие для учителя/. В.П. Степанов, Д.В. Григорьев – М.: Просвещение, 2014. – 200 </w:t>
      </w:r>
      <w:proofErr w:type="gramStart"/>
      <w:r w:rsidR="00E02B77" w:rsidRPr="00940293">
        <w:rPr>
          <w:rFonts w:ascii="Times New Roman" w:hAnsi="Times New Roman"/>
          <w:sz w:val="28"/>
          <w:szCs w:val="28"/>
          <w:highlight w:val="white"/>
        </w:rPr>
        <w:t>с</w:t>
      </w:r>
      <w:proofErr w:type="gramEnd"/>
      <w:r w:rsidR="00E02B77" w:rsidRPr="00940293">
        <w:rPr>
          <w:rFonts w:ascii="Times New Roman" w:hAnsi="Times New Roman"/>
          <w:sz w:val="28"/>
          <w:szCs w:val="28"/>
          <w:highlight w:val="white"/>
        </w:rPr>
        <w:t>. -. (Стандарты второго поколения).</w:t>
      </w:r>
    </w:p>
    <w:p w:rsidR="00B353BD" w:rsidRPr="00940293" w:rsidRDefault="00940293" w:rsidP="00940293">
      <w:pPr>
        <w:spacing w:after="0" w:line="360" w:lineRule="auto"/>
        <w:jc w:val="both"/>
        <w:rPr>
          <w:rFonts w:ascii="Calibri" w:hAnsi="Calibri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3. </w:t>
      </w:r>
      <w:r w:rsidR="00E02B77" w:rsidRPr="00940293">
        <w:rPr>
          <w:rFonts w:ascii="Times New Roman" w:hAnsi="Times New Roman"/>
          <w:sz w:val="28"/>
          <w:szCs w:val="28"/>
          <w:highlight w:val="white"/>
        </w:rPr>
        <w:t>Занимательная физика. Перельман Я.И. – М.</w:t>
      </w:r>
      <w:proofErr w:type="gramStart"/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 :</w:t>
      </w:r>
      <w:proofErr w:type="gramEnd"/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 Наука, 1972.</w:t>
      </w:r>
    </w:p>
    <w:p w:rsidR="00B353BD" w:rsidRPr="00940293" w:rsidRDefault="00940293" w:rsidP="00940293">
      <w:pPr>
        <w:spacing w:after="0" w:line="360" w:lineRule="auto"/>
        <w:jc w:val="both"/>
        <w:rPr>
          <w:rFonts w:ascii="Calibri" w:hAnsi="Calibri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4. </w:t>
      </w:r>
      <w:r w:rsidR="00E02B77" w:rsidRPr="00940293">
        <w:rPr>
          <w:rFonts w:ascii="Times New Roman" w:hAnsi="Times New Roman"/>
          <w:sz w:val="28"/>
          <w:szCs w:val="28"/>
          <w:highlight w:val="white"/>
        </w:rPr>
        <w:t>Занимательные опыты по физике. Горев Л.А. – М.</w:t>
      </w:r>
      <w:proofErr w:type="gramStart"/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 :</w:t>
      </w:r>
      <w:proofErr w:type="gramEnd"/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 Просвещение, 1977.</w:t>
      </w:r>
    </w:p>
    <w:p w:rsidR="00B353BD" w:rsidRPr="00940293" w:rsidRDefault="00940293" w:rsidP="00940293">
      <w:pPr>
        <w:spacing w:after="0" w:line="360" w:lineRule="auto"/>
        <w:jc w:val="both"/>
        <w:rPr>
          <w:rFonts w:ascii="Calibri" w:hAnsi="Calibri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5. </w:t>
      </w:r>
      <w:r w:rsidR="00E02B77" w:rsidRPr="00940293">
        <w:rPr>
          <w:rFonts w:ascii="Times New Roman" w:hAnsi="Times New Roman"/>
          <w:sz w:val="28"/>
          <w:szCs w:val="28"/>
          <w:highlight w:val="white"/>
        </w:rPr>
        <w:t>Фронтальные лабораторные занятия по физике в 7-11 классах общеобразовательных учреждений: Книга для учителя</w:t>
      </w:r>
      <w:proofErr w:type="gramStart"/>
      <w:r w:rsidR="00E02B77" w:rsidRPr="00940293">
        <w:rPr>
          <w:rFonts w:ascii="Times New Roman" w:hAnsi="Times New Roman"/>
          <w:sz w:val="28"/>
          <w:szCs w:val="28"/>
          <w:highlight w:val="white"/>
        </w:rPr>
        <w:t>.</w:t>
      </w:r>
      <w:proofErr w:type="gramEnd"/>
      <w:r w:rsidR="00E02B77" w:rsidRPr="00940293">
        <w:rPr>
          <w:rFonts w:ascii="Times New Roman" w:hAnsi="Times New Roman"/>
          <w:sz w:val="28"/>
          <w:szCs w:val="28"/>
          <w:highlight w:val="white"/>
        </w:rPr>
        <w:t>/</w:t>
      </w:r>
      <w:proofErr w:type="gramStart"/>
      <w:r w:rsidR="00E02B77" w:rsidRPr="00940293">
        <w:rPr>
          <w:rFonts w:ascii="Times New Roman" w:hAnsi="Times New Roman"/>
          <w:sz w:val="28"/>
          <w:szCs w:val="28"/>
          <w:highlight w:val="white"/>
        </w:rPr>
        <w:t>п</w:t>
      </w:r>
      <w:proofErr w:type="gramEnd"/>
      <w:r w:rsidR="00E02B77" w:rsidRPr="00940293">
        <w:rPr>
          <w:rFonts w:ascii="Times New Roman" w:hAnsi="Times New Roman"/>
          <w:sz w:val="28"/>
          <w:szCs w:val="28"/>
          <w:highlight w:val="white"/>
        </w:rPr>
        <w:t>од ред. В.А. Бурова, Г.Г. Никифорова. – М.</w:t>
      </w:r>
      <w:proofErr w:type="gramStart"/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 :</w:t>
      </w:r>
      <w:proofErr w:type="gramEnd"/>
      <w:r w:rsidR="00E02B77" w:rsidRPr="00940293">
        <w:rPr>
          <w:rFonts w:ascii="Times New Roman" w:hAnsi="Times New Roman"/>
          <w:sz w:val="28"/>
          <w:szCs w:val="28"/>
          <w:highlight w:val="white"/>
        </w:rPr>
        <w:t xml:space="preserve"> Просвещение, 1996.</w:t>
      </w:r>
    </w:p>
    <w:sectPr w:rsidR="00B353BD" w:rsidRPr="00940293" w:rsidSect="00AB74F6">
      <w:pgSz w:w="11906" w:h="16838"/>
      <w:pgMar w:top="1134" w:right="567" w:bottom="1134" w:left="1701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E7F1E"/>
    <w:multiLevelType w:val="multilevel"/>
    <w:tmpl w:val="087269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0FF3CA5"/>
    <w:multiLevelType w:val="multilevel"/>
    <w:tmpl w:val="A13AE0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83269FE"/>
    <w:multiLevelType w:val="multilevel"/>
    <w:tmpl w:val="EB42C1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3C7C28D1"/>
    <w:multiLevelType w:val="multilevel"/>
    <w:tmpl w:val="4050BE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FF01C33"/>
    <w:multiLevelType w:val="multilevel"/>
    <w:tmpl w:val="10C0F16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5D181BAB"/>
    <w:multiLevelType w:val="multilevel"/>
    <w:tmpl w:val="6D7ED6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73D7551F"/>
    <w:multiLevelType w:val="multilevel"/>
    <w:tmpl w:val="8536F26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53BD"/>
    <w:rsid w:val="00864864"/>
    <w:rsid w:val="009140B1"/>
    <w:rsid w:val="00940293"/>
    <w:rsid w:val="00AB74F6"/>
    <w:rsid w:val="00B353BD"/>
    <w:rsid w:val="00CD22E4"/>
    <w:rsid w:val="00CE122C"/>
    <w:rsid w:val="00E02B77"/>
    <w:rsid w:val="00E9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styleId="a3">
    <w:name w:val="TOC Heading"/>
    <w:link w:val="a4"/>
  </w:style>
  <w:style w:type="character" w:customStyle="1" w:styleId="a4">
    <w:name w:val="Заголовок оглавления Знак"/>
    <w:link w:val="a3"/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a7">
    <w:name w:val="No Spacing"/>
    <w:basedOn w:val="a"/>
    <w:link w:val="a8"/>
    <w:pPr>
      <w:spacing w:after="0" w:line="240" w:lineRule="auto"/>
    </w:pPr>
  </w:style>
  <w:style w:type="character" w:customStyle="1" w:styleId="a8">
    <w:name w:val="Без интервала Знак"/>
    <w:basedOn w:val="1"/>
    <w:link w:val="a7"/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12">
    <w:name w:val="Знак сноски1"/>
    <w:link w:val="a9"/>
    <w:rPr>
      <w:vertAlign w:val="superscript"/>
    </w:rPr>
  </w:style>
  <w:style w:type="character" w:styleId="a9">
    <w:name w:val="footnote reference"/>
    <w:link w:val="12"/>
    <w:rPr>
      <w:vertAlign w:val="superscript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aa"/>
    <w:rPr>
      <w:color w:val="0563C1" w:themeColor="hyperlink"/>
      <w:u w:val="single"/>
    </w:rPr>
  </w:style>
  <w:style w:type="character" w:styleId="aa">
    <w:name w:val="Hyperlink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basedOn w:val="a"/>
    <w:next w:val="a"/>
    <w:link w:val="16"/>
    <w:uiPriority w:val="39"/>
    <w:pPr>
      <w:spacing w:after="57"/>
    </w:pPr>
  </w:style>
  <w:style w:type="character" w:customStyle="1" w:styleId="16">
    <w:name w:val="Оглавление 1 Знак"/>
    <w:basedOn w:val="1"/>
    <w:link w:val="15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b">
    <w:name w:val="Intense Quote"/>
    <w:basedOn w:val="a"/>
    <w:next w:val="a"/>
    <w:link w:val="ac"/>
    <w:pPr>
      <w:ind w:left="720" w:right="720"/>
    </w:pPr>
    <w:rPr>
      <w:i/>
    </w:rPr>
  </w:style>
  <w:style w:type="character" w:customStyle="1" w:styleId="ac">
    <w:name w:val="Выделенная цитата Знак"/>
    <w:basedOn w:val="1"/>
    <w:link w:val="ab"/>
    <w:rPr>
      <w:i/>
    </w:rPr>
  </w:style>
  <w:style w:type="paragraph" w:styleId="ad">
    <w:name w:val="caption"/>
    <w:basedOn w:val="a"/>
    <w:next w:val="a"/>
    <w:link w:val="ae"/>
    <w:rPr>
      <w:b/>
      <w:color w:val="5B9BD5" w:themeColor="accent1"/>
      <w:sz w:val="18"/>
    </w:rPr>
  </w:style>
  <w:style w:type="character" w:customStyle="1" w:styleId="ae">
    <w:name w:val="Название объекта Знак"/>
    <w:basedOn w:val="1"/>
    <w:link w:val="ad"/>
    <w:rPr>
      <w:b/>
      <w:color w:val="5B9BD5" w:themeColor="accent1"/>
      <w:sz w:val="18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styleId="af">
    <w:name w:val="table of figures"/>
    <w:basedOn w:val="a"/>
    <w:next w:val="a"/>
    <w:link w:val="af0"/>
    <w:pPr>
      <w:spacing w:after="0"/>
    </w:pPr>
  </w:style>
  <w:style w:type="character" w:customStyle="1" w:styleId="af0">
    <w:name w:val="Перечень рисунков Знак"/>
    <w:basedOn w:val="1"/>
    <w:link w:val="af"/>
  </w:style>
  <w:style w:type="paragraph" w:styleId="af1">
    <w:name w:val="header"/>
    <w:basedOn w:val="a"/>
    <w:link w:val="af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1"/>
    <w:link w:val="af1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customStyle="1" w:styleId="17">
    <w:name w:val="Знак концевой сноски1"/>
    <w:link w:val="af3"/>
    <w:rPr>
      <w:vertAlign w:val="superscript"/>
    </w:rPr>
  </w:style>
  <w:style w:type="character" w:styleId="af3">
    <w:name w:val="endnote reference"/>
    <w:link w:val="17"/>
    <w:rPr>
      <w:vertAlign w:val="superscript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4">
    <w:name w:val="Subtitle"/>
    <w:basedOn w:val="a"/>
    <w:next w:val="a"/>
    <w:link w:val="af5"/>
    <w:uiPriority w:val="11"/>
    <w:qFormat/>
    <w:pPr>
      <w:spacing w:before="200"/>
    </w:pPr>
    <w:rPr>
      <w:sz w:val="24"/>
    </w:rPr>
  </w:style>
  <w:style w:type="character" w:customStyle="1" w:styleId="af5">
    <w:name w:val="Подзаголовок Знак"/>
    <w:basedOn w:val="1"/>
    <w:link w:val="af4"/>
    <w:rPr>
      <w:sz w:val="24"/>
    </w:r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</w:rPr>
  </w:style>
  <w:style w:type="character" w:customStyle="1" w:styleId="af7">
    <w:name w:val="Название Знак"/>
    <w:basedOn w:val="1"/>
    <w:link w:val="af6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af8">
    <w:name w:val="footer"/>
    <w:basedOn w:val="a"/>
    <w:link w:val="af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9">
    <w:name w:val="Нижний колонтитул Знак"/>
    <w:basedOn w:val="1"/>
    <w:link w:val="af8"/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styleId="afa">
    <w:name w:val="endnote text"/>
    <w:basedOn w:val="a"/>
    <w:link w:val="afb"/>
    <w:pPr>
      <w:spacing w:after="0" w:line="240" w:lineRule="auto"/>
    </w:pPr>
    <w:rPr>
      <w:sz w:val="20"/>
    </w:rPr>
  </w:style>
  <w:style w:type="character" w:customStyle="1" w:styleId="afb">
    <w:name w:val="Текст концевой сноски Знак"/>
    <w:basedOn w:val="1"/>
    <w:link w:val="afa"/>
    <w:rPr>
      <w:sz w:val="20"/>
    </w:rPr>
  </w:style>
  <w:style w:type="table" w:customStyle="1" w:styleId="ListTable5Dark">
    <w:name w:val="List Table 5 Dark"/>
    <w:basedOn w:val="a1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styleId="a3">
    <w:name w:val="TOC Heading"/>
    <w:link w:val="a4"/>
  </w:style>
  <w:style w:type="character" w:customStyle="1" w:styleId="a4">
    <w:name w:val="Заголовок оглавления Знак"/>
    <w:link w:val="a3"/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a7">
    <w:name w:val="No Spacing"/>
    <w:basedOn w:val="a"/>
    <w:link w:val="a8"/>
    <w:pPr>
      <w:spacing w:after="0" w:line="240" w:lineRule="auto"/>
    </w:pPr>
  </w:style>
  <w:style w:type="character" w:customStyle="1" w:styleId="a8">
    <w:name w:val="Без интервала Знак"/>
    <w:basedOn w:val="1"/>
    <w:link w:val="a7"/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12">
    <w:name w:val="Знак сноски1"/>
    <w:link w:val="a9"/>
    <w:rPr>
      <w:vertAlign w:val="superscript"/>
    </w:rPr>
  </w:style>
  <w:style w:type="character" w:styleId="a9">
    <w:name w:val="footnote reference"/>
    <w:link w:val="12"/>
    <w:rPr>
      <w:vertAlign w:val="superscript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aa"/>
    <w:rPr>
      <w:color w:val="0563C1" w:themeColor="hyperlink"/>
      <w:u w:val="single"/>
    </w:rPr>
  </w:style>
  <w:style w:type="character" w:styleId="aa">
    <w:name w:val="Hyperlink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basedOn w:val="a"/>
    <w:next w:val="a"/>
    <w:link w:val="16"/>
    <w:uiPriority w:val="39"/>
    <w:pPr>
      <w:spacing w:after="57"/>
    </w:pPr>
  </w:style>
  <w:style w:type="character" w:customStyle="1" w:styleId="16">
    <w:name w:val="Оглавление 1 Знак"/>
    <w:basedOn w:val="1"/>
    <w:link w:val="15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b">
    <w:name w:val="Intense Quote"/>
    <w:basedOn w:val="a"/>
    <w:next w:val="a"/>
    <w:link w:val="ac"/>
    <w:pPr>
      <w:ind w:left="720" w:right="720"/>
    </w:pPr>
    <w:rPr>
      <w:i/>
    </w:rPr>
  </w:style>
  <w:style w:type="character" w:customStyle="1" w:styleId="ac">
    <w:name w:val="Выделенная цитата Знак"/>
    <w:basedOn w:val="1"/>
    <w:link w:val="ab"/>
    <w:rPr>
      <w:i/>
    </w:rPr>
  </w:style>
  <w:style w:type="paragraph" w:styleId="ad">
    <w:name w:val="caption"/>
    <w:basedOn w:val="a"/>
    <w:next w:val="a"/>
    <w:link w:val="ae"/>
    <w:rPr>
      <w:b/>
      <w:color w:val="5B9BD5" w:themeColor="accent1"/>
      <w:sz w:val="18"/>
    </w:rPr>
  </w:style>
  <w:style w:type="character" w:customStyle="1" w:styleId="ae">
    <w:name w:val="Название объекта Знак"/>
    <w:basedOn w:val="1"/>
    <w:link w:val="ad"/>
    <w:rPr>
      <w:b/>
      <w:color w:val="5B9BD5" w:themeColor="accent1"/>
      <w:sz w:val="18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styleId="af">
    <w:name w:val="table of figures"/>
    <w:basedOn w:val="a"/>
    <w:next w:val="a"/>
    <w:link w:val="af0"/>
    <w:pPr>
      <w:spacing w:after="0"/>
    </w:pPr>
  </w:style>
  <w:style w:type="character" w:customStyle="1" w:styleId="af0">
    <w:name w:val="Перечень рисунков Знак"/>
    <w:basedOn w:val="1"/>
    <w:link w:val="af"/>
  </w:style>
  <w:style w:type="paragraph" w:styleId="af1">
    <w:name w:val="header"/>
    <w:basedOn w:val="a"/>
    <w:link w:val="af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1"/>
    <w:link w:val="af1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customStyle="1" w:styleId="17">
    <w:name w:val="Знак концевой сноски1"/>
    <w:link w:val="af3"/>
    <w:rPr>
      <w:vertAlign w:val="superscript"/>
    </w:rPr>
  </w:style>
  <w:style w:type="character" w:styleId="af3">
    <w:name w:val="endnote reference"/>
    <w:link w:val="17"/>
    <w:rPr>
      <w:vertAlign w:val="superscript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4">
    <w:name w:val="Subtitle"/>
    <w:basedOn w:val="a"/>
    <w:next w:val="a"/>
    <w:link w:val="af5"/>
    <w:uiPriority w:val="11"/>
    <w:qFormat/>
    <w:pPr>
      <w:spacing w:before="200"/>
    </w:pPr>
    <w:rPr>
      <w:sz w:val="24"/>
    </w:rPr>
  </w:style>
  <w:style w:type="character" w:customStyle="1" w:styleId="af5">
    <w:name w:val="Подзаголовок Знак"/>
    <w:basedOn w:val="1"/>
    <w:link w:val="af4"/>
    <w:rPr>
      <w:sz w:val="24"/>
    </w:r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</w:rPr>
  </w:style>
  <w:style w:type="character" w:customStyle="1" w:styleId="af7">
    <w:name w:val="Название Знак"/>
    <w:basedOn w:val="1"/>
    <w:link w:val="af6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af8">
    <w:name w:val="footer"/>
    <w:basedOn w:val="a"/>
    <w:link w:val="af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9">
    <w:name w:val="Нижний колонтитул Знак"/>
    <w:basedOn w:val="1"/>
    <w:link w:val="af8"/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styleId="afa">
    <w:name w:val="endnote text"/>
    <w:basedOn w:val="a"/>
    <w:link w:val="afb"/>
    <w:pPr>
      <w:spacing w:after="0" w:line="240" w:lineRule="auto"/>
    </w:pPr>
    <w:rPr>
      <w:sz w:val="20"/>
    </w:rPr>
  </w:style>
  <w:style w:type="character" w:customStyle="1" w:styleId="afb">
    <w:name w:val="Текст концевой сноски Знак"/>
    <w:basedOn w:val="1"/>
    <w:link w:val="afa"/>
    <w:rPr>
      <w:sz w:val="20"/>
    </w:rPr>
  </w:style>
  <w:style w:type="table" w:customStyle="1" w:styleId="ListTable5Dark">
    <w:name w:val="List Table 5 Dark"/>
    <w:basedOn w:val="a1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2888</Words>
  <Characters>16466</Characters>
  <Application>Microsoft Office Word</Application>
  <DocSecurity>0</DocSecurity>
  <Lines>137</Lines>
  <Paragraphs>38</Paragraphs>
  <ScaleCrop>false</ScaleCrop>
  <Company/>
  <LinksUpToDate>false</LinksUpToDate>
  <CharactersWithSpaces>19316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dcterms:created xsi:type="dcterms:W3CDTF">2024-10-16T11:26:00Z</dcterms:created>
  <dcterms:modified xsi:type="dcterms:W3CDTF">2025-09-17T09:41:00Z</dcterms:modified>
</cp:coreProperties>
</file>