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A0B" w:rsidRPr="00045A0B" w:rsidRDefault="00045A0B" w:rsidP="00045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45A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КАЛЕНДАРНЫЙ ПЛАН ВОСПИТАТЕЛЬНОЙ РАБОТЫ</w:t>
      </w:r>
    </w:p>
    <w:p w:rsidR="00045A0B" w:rsidRPr="00045A0B" w:rsidRDefault="00045A0B" w:rsidP="00045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45A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учащихся 5 – 9 классов</w:t>
      </w:r>
    </w:p>
    <w:p w:rsidR="00045A0B" w:rsidRPr="00045A0B" w:rsidRDefault="00045A0B" w:rsidP="00045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45A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МБОУ «СОШ № 3» г. Чебоксары</w:t>
      </w:r>
    </w:p>
    <w:p w:rsidR="00045A0B" w:rsidRPr="00045A0B" w:rsidRDefault="00045A0B" w:rsidP="00045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45A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2025-2026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4146"/>
        <w:gridCol w:w="1130"/>
        <w:gridCol w:w="2189"/>
        <w:gridCol w:w="2461"/>
      </w:tblGrid>
      <w:tr w:rsidR="00045A0B" w:rsidRPr="00045A0B" w:rsidTr="005850D6">
        <w:tc>
          <w:tcPr>
            <w:tcW w:w="10598" w:type="dxa"/>
            <w:gridSpan w:val="5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«Урочная деятельность»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Ориентировочное время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4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сотрудничества на уроке в группе, в команде, в паре с учеником, в паре с учителем.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оценки количественная 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качественная, оперативная обратная связь, положительная динамика индивидуальных достижений.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Отбор текстов, учебных заданий с образцами героических поступков, проявления человеколюбия, сострадания, достоинства и чести.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Дискуссии, вопросы, презентации, реальные сюжеты с постановкой нравственных проблем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 исследования на уроках математики и окружающего мира в реальных ситуациях и учебно-познавательных задачах.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Уроки-экскурсии, библиотечные и музейные уроки, практикумы с реальными предметами природы, ролевые игры, урок-путешествие.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Уроки мужества, уроки милосердия, уроки добра, уроки знаний, уроки мира как ресурс эмоционально-нравственного воспитания 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Интерактив уроков как ресурс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познавательной активности, мотивации поиска информации и ее интерпретации (использование ИКТ и дистанционных образовательных технологий обучения, обеспечивающих современные активности обучающихся (программы- тренажеры, тесты, мультимедийные презентации, научно-популярные передачи, фильмы, обучающие сайты, уроки онлайн, видеолекции и др.)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Всероссийские открытые уроки «ОБЖ»: подготовка учащихся к действиям в условиях различного рода чрезвычайных ситуаций – по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плану воспитательной работы в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соответствии с Общероссийским Календарем событий на 2025-2026 учебный год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Уроки, проводимые во время предметных недель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4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</w:tbl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402"/>
        <w:gridCol w:w="1134"/>
        <w:gridCol w:w="3685"/>
      </w:tblGrid>
      <w:tr w:rsidR="00045A0B" w:rsidRPr="00045A0B" w:rsidTr="005850D6">
        <w:tc>
          <w:tcPr>
            <w:tcW w:w="10456" w:type="dxa"/>
            <w:gridSpan w:val="4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«Внеурочная деятельность»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223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Направление воспитания</w:t>
            </w:r>
          </w:p>
        </w:tc>
        <w:tc>
          <w:tcPr>
            <w:tcW w:w="340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Курсы, занятия</w:t>
            </w:r>
          </w:p>
        </w:tc>
        <w:tc>
          <w:tcPr>
            <w:tcW w:w="1134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3685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</w:tr>
      <w:tr w:rsidR="00045A0B" w:rsidRPr="00045A0B" w:rsidTr="005850D6">
        <w:tc>
          <w:tcPr>
            <w:tcW w:w="223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Гражданско-патриотическое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патриотической, гражданско-патриотической, военно-патриотической, краеведческой, историко-культурной направленности</w:t>
            </w:r>
          </w:p>
        </w:tc>
        <w:tc>
          <w:tcPr>
            <w:tcW w:w="1134" w:type="dxa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3685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Информационно-просветительские занятия «Разговоры о важном»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Музейный комплекс «Связь поколений»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«Патриот»</w:t>
            </w:r>
          </w:p>
        </w:tc>
      </w:tr>
      <w:tr w:rsidR="00045A0B" w:rsidRPr="00045A0B" w:rsidTr="005850D6">
        <w:tc>
          <w:tcPr>
            <w:tcW w:w="223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340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</w:t>
            </w:r>
          </w:p>
        </w:tc>
        <w:tc>
          <w:tcPr>
            <w:tcW w:w="1134" w:type="dxa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3685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«Создаём классный литературный журнал»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«Становлюсь грамотным читателем: читаю, думаю, понимаю»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Воспитательные мероприятия</w:t>
            </w:r>
          </w:p>
        </w:tc>
      </w:tr>
      <w:tr w:rsidR="00045A0B" w:rsidRPr="00045A0B" w:rsidTr="005850D6">
        <w:tc>
          <w:tcPr>
            <w:tcW w:w="223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Ценности научного познания</w:t>
            </w:r>
          </w:p>
        </w:tc>
        <w:tc>
          <w:tcPr>
            <w:tcW w:w="340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познавательной, научной, исследовательской, просветительской направленности;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туристско-краеведческой направленности</w:t>
            </w:r>
          </w:p>
        </w:tc>
        <w:tc>
          <w:tcPr>
            <w:tcW w:w="1134" w:type="dxa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3685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«История родного края»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«Мир шахмат» 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«Финансовая грамотность»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Воспитательные мероприятия</w:t>
            </w:r>
          </w:p>
        </w:tc>
      </w:tr>
      <w:tr w:rsidR="00045A0B" w:rsidRPr="00045A0B" w:rsidTr="005850D6">
        <w:tc>
          <w:tcPr>
            <w:tcW w:w="223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Экологическое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340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экологической, природоохранной направленности</w:t>
            </w:r>
          </w:p>
        </w:tc>
        <w:tc>
          <w:tcPr>
            <w:tcW w:w="1134" w:type="dxa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3685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«Заповедники России»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– путешественник»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«Биологическая студия»</w:t>
            </w:r>
          </w:p>
        </w:tc>
      </w:tr>
      <w:tr w:rsidR="00045A0B" w:rsidRPr="00045A0B" w:rsidTr="005850D6">
        <w:tc>
          <w:tcPr>
            <w:tcW w:w="223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340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области искусств, художественного творчества разных видов и жанров</w:t>
            </w:r>
          </w:p>
        </w:tc>
        <w:tc>
          <w:tcPr>
            <w:tcW w:w="1134" w:type="dxa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3685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«Ритмика»,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«Школьный театр»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«Рукотворный мир»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 мире музыкальных звуков» </w:t>
            </w:r>
          </w:p>
        </w:tc>
      </w:tr>
      <w:tr w:rsidR="00045A0B" w:rsidRPr="00045A0B" w:rsidTr="005850D6">
        <w:tc>
          <w:tcPr>
            <w:tcW w:w="223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Физическое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340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оздоровительной и спортивной направленности</w:t>
            </w:r>
          </w:p>
        </w:tc>
        <w:tc>
          <w:tcPr>
            <w:tcW w:w="1134" w:type="dxa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3685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«Баскетбол»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«Легкая атлетика»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«Фитнес»</w:t>
            </w:r>
          </w:p>
        </w:tc>
      </w:tr>
    </w:tbl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1134"/>
        <w:gridCol w:w="2189"/>
        <w:gridCol w:w="1922"/>
      </w:tblGrid>
      <w:tr w:rsidR="00045A0B" w:rsidRPr="00045A0B" w:rsidTr="005850D6">
        <w:tc>
          <w:tcPr>
            <w:tcW w:w="10031" w:type="dxa"/>
            <w:gridSpan w:val="5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«Классное руководство»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Ориентировочное время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воспитательной работы в классе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01.09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урок Мира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часы «Разговоры о важном»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учебный понедельник 1 урок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Профориентационные занятия.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проекте «Билет в будущее»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учебный четверг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классом (вновь назначенные классные руководители)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бесед о нормах поведения в школе, внешнем виде, о школьной форме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занятости учащихся во внеурочной деятельности и в системе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самоуправления (выборы актива класса)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12.09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Делегирование представителей класса (старосту и ответственных за школьные дела) в актив школы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социального паспорта класса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19.09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внешним видом учащихся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успеваемостью и посещаемостью учащихся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питания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Оформление личных дел.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документами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класса: игры, праздники,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встречи, экскурсии, совместный досуг,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 значимые проекты, акции.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участия класса в основных школьных делах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портфолио учащихся 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Инструктажи по безопасности жизнедеятельности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года, перед каникулами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учителями-предметниками, работающими в классе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 или законными представителями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Родительские собрания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045A0B" w:rsidRPr="00045A0B" w:rsidTr="005850D6">
        <w:tc>
          <w:tcPr>
            <w:tcW w:w="53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Летний оздоровительный лагерь.</w:t>
            </w:r>
          </w:p>
        </w:tc>
        <w:tc>
          <w:tcPr>
            <w:tcW w:w="11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18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2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лагеря</w:t>
            </w:r>
          </w:p>
        </w:tc>
      </w:tr>
    </w:tbl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4743"/>
        <w:gridCol w:w="1046"/>
        <w:gridCol w:w="1531"/>
        <w:gridCol w:w="2265"/>
      </w:tblGrid>
      <w:tr w:rsidR="00045A0B" w:rsidRPr="00045A0B" w:rsidTr="005850D6">
        <w:tc>
          <w:tcPr>
            <w:tcW w:w="10085" w:type="dxa"/>
            <w:gridSpan w:val="5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«Основные школьные дела»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каждый учебный понедельник 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День знаний. 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Торжественная линейка, посвященная «Дню знаний».</w:t>
            </w: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Всероссийский урок Мира.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«ОБЖ» (урок подготовки детей к действиям в условиях различного рода чрезвычайных ситуаций)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дирек. по ВР, 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солидарности в борьбе с терроризмом Единый классный час «День солидарности в борьбе с терроризмом»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Препод. ОБЖ,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День окончания Второй Мировой войны.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Неделя безопасности дорожного движения «Дорога и дети»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01.09-10.09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Акция «Внимание, дети!», конкурс рисунков «Осторожно, дорога!»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7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01.09-10.09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Международный день распространения грамотности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пожарной безопасности и гражданской защиты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05.09 - 03.10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Неделя безопасности дорожного движения       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встреча с сотрудниками ГИБДД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выставка рисунков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11.09– 18.09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Посвящение в пятый класс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Акция «Молодежь за здоровый образ жизни»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01.10– 28.11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директора,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вожатая,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уч. физкультуры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правовых знаний и профилактики преступлений и безнадзорности учащихся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01.10-31.10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директора,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вожатая,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день пожилых людей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музыки,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день музыки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7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«ОБЖ» (приуроченный ко Дню гражданской обороны РФ)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Препод. ОБЖ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учителя.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Праздничный концерт «Учитель - не званье, учитель - призванье!»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05.10(дата проведения 03.10)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День отца 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(мероприятия в целях повышения значимости отцовства, указ В.В.Путина от 04.10.2021 г. о праздновании в 3 воскресенье октября)</w:t>
            </w: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вожатая, 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«Мы – граждане России»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руководители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1 -11 кл.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Классный час по безопасности в осенний период, инструктажи поведения во время осенних каникул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день школьных библиотек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Шк. библиотекарь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воспитания толерантности и культуры семейных отношений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народного единства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04.11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«Всемирный день доброты»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«Международный день толерантности»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матери.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Праздничный концерт «Мама – самое нежное слово»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21.11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музыки, ст. вожатая, кл.рук. 1-ых кл.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Государственного герба Российской Федерации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Благотворительная акция «Новогоднее чудо», «Красота и здоровье»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28.11 – 12.12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Новогодняя школа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Конкурс новогодних украшений.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28.11 -09.12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ст.вожатая,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Благотворительная акция «Новогоднее чудо», «Красота и здоровье»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 – 13.12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Новогодняя школа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Конкурс новогодних украшений.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25.11-05.12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ст.вожатая,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Неизвестного Солдата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«Международный день инвалидов»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добровольца (волонтера) в России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к новогодним праздникам.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открытие мастерской «Деда Мороза»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выставка поделок и рисунков «Символ года»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02.12-05.12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мужества «День героев Отечества»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героев Отечества.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Мероприятие, посвященное Дню героев Отечества. Конкурс чтецов патриотических стихотворений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«День Конституции РФ» (тематические классные часы, посвященные Дню конституции «Мы – граждане России»)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Новогодние мероприятия (огоньки, вечера и т.д.). Новогодняя дискотечная программа.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о безопасности обращения с фейерверками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19.12– 26.12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ст.вожатая,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Классный час по безопасности в зимний период, инструктажи поведения во время зимних каникул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«Покормите птиц зимой»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7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16.01– 20.02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Ст.вожатая,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полного освобождения  Ленинграда от фашисткой блокады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освобождения Красной армией крупнейшего «лагеря смерти» Аушвиц-Биркенау (Освенцима) – День памяти жертв Холокоста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оборонно-массовой, патриотической и спортивной работы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22.01– 26.02 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учителя физ. культуры, препод. ОБЖ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оборонно-массовой, патриотической и спортивной работы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22.01– 26.02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учителя физ. культуры, препод. ОБЖ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в школьный музейный комплекс «Связь поколений»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20.01–26.02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С.В.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руководители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Акция «Бумаге вторую жизнь» (акция по сбору макулатуры)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03.02–10.02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российской науки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Смотр строя и песни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17.02-18.02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учителя физ. культуры, ст. вожатая, препод. ОБЖ, кл. рук.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«Международный день родного языка»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 Уч. род. языка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«Поздравляем защитников Родины!»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День защитника Отечества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Единые Уроки Мужества с приглашением ветеранов ВОВ, участников боевых действий в Афганистане, Чечне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дирек.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защитника Отечества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Праздничный концерт, посвященный 23 февраля.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музыки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правовых знаний и профилактики преступлений и безнадзорности учащихся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03.03– 31.03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ВР, ст. вожатая,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«ОБЖ» (приуроченный к празднованию Всемирного дня гражданской обороны)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Препод. ОБЖ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к празднику 8 марта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Международный женский день.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Концерт, посвященный Международному женскому дню 8 марта.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музыки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«Прощай букварь», прощание с азбукой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 1-ых кл.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«День воссоединения Крыма с Россией»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Классный час по безопасности в весенний период, инструктажи поведения во время осенних каникул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Всемирный день театра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«Всемирный День здоровья»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космонавтики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Мероприятия, посвященные дню космонавтики.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08.04-11.04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Старшая вожатая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Единый классный час «День космонавтики».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Всемирный день Земли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Акция «Часовой у Знамени Победы»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российского парламентаризма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«ОБЖ» (День пожарной охраны)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препод. ОБЖ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Праздник Весны и Труда 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(мероприятия, посвященные празднику)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Декада, посвящённая Дню Победы «Никто не забыт, ничто не забыто»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конкурс рисунков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акция «Бессмертный полк»,  митинг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01.05– 09.05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мужества «День Победы»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05.05– 07.05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Победы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Мероприятия, посвященные дню Победы. Урок Победы.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Старшая вожатая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Советник 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«Лучший класс»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(конкурс «Самый классный класс»)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старшая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Неделя безопасности детей        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18.05– 22.05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Классный час по безопасности в летний период, инструктажи поведения во время летних каникул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18.05– 22.05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Последний звонок.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Праздничное мероприятие, посвященное окончанию 9-ого класса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вожатая, 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Торжественная линейка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посвященная окончанию учебного года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8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пришкольного лагеря на летний период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лагеря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защиты детей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Начальник лагеря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русского языка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Начальник лагеря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России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12.06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Начальник лагеря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памяти и скорби (акция «Свеча памяти»)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22.06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Начальник лагеря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День молодежи 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27.06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Начальник лагеря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семьи, любви и верности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физкультурника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Государственного флага Российской Федерации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22.08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</w:tc>
      </w:tr>
      <w:tr w:rsidR="00045A0B" w:rsidRPr="00045A0B" w:rsidTr="005850D6">
        <w:tc>
          <w:tcPr>
            <w:tcW w:w="500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российского кино</w:t>
            </w:r>
          </w:p>
        </w:tc>
        <w:tc>
          <w:tcPr>
            <w:tcW w:w="104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</w:t>
            </w:r>
          </w:p>
        </w:tc>
        <w:tc>
          <w:tcPr>
            <w:tcW w:w="1531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</w:tc>
      </w:tr>
    </w:tbl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4627"/>
        <w:gridCol w:w="1133"/>
        <w:gridCol w:w="1479"/>
        <w:gridCol w:w="2265"/>
      </w:tblGrid>
      <w:tr w:rsidR="00045A0B" w:rsidRPr="00045A0B" w:rsidTr="005850D6">
        <w:tc>
          <w:tcPr>
            <w:tcW w:w="10033" w:type="dxa"/>
            <w:gridSpan w:val="5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«Внешкольные мероприятия»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rPr>
          <w:trHeight w:val="359"/>
        </w:trPr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Информационно-познавательные часы в библиотеках им. Х.Степанова и Л.Н. Толстова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 родители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спортивном соревновании  на приз газеты «Советская Чувашия» 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физ. культуры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спортивном соревновании «Кросс Нации»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физ. культуры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спортивном соревновании «Лыжня России»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физ. культуры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Однодневные туры выходного дня 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конце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 родители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Пешие прогулки, выходы на экскурсию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 родители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Выходы на экскурсию (в музей, картинную галерею, технопарк, на предприятие и т.д.)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 родители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мероприятиях и спортивных соревнованиях различного уровня, проводимыми организациями различных структур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 родители</w:t>
            </w:r>
          </w:p>
        </w:tc>
      </w:tr>
    </w:tbl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4626"/>
        <w:gridCol w:w="1133"/>
        <w:gridCol w:w="1479"/>
        <w:gridCol w:w="2088"/>
      </w:tblGrid>
      <w:tr w:rsidR="00045A0B" w:rsidRPr="00045A0B" w:rsidTr="005850D6">
        <w:tc>
          <w:tcPr>
            <w:tcW w:w="9854" w:type="dxa"/>
            <w:gridSpan w:val="5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«Организация предметно-эстетической среды»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28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c>
          <w:tcPr>
            <w:tcW w:w="528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классов к 1 сентября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088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8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и обновление классных уголков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088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8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Выставки книг в библиотеке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088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8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на стенах школы регулярно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сменяемых экспозиций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088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</w:tc>
      </w:tr>
      <w:tr w:rsidR="00045A0B" w:rsidRPr="00045A0B" w:rsidTr="005850D6">
        <w:tc>
          <w:tcPr>
            <w:tcW w:w="528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классных кабинетов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088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8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к памятным датам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088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8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классов к Новому году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088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8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Акцентирование внимания школьников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посредством элементов предметно-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эстетической среды (стенды, плакаты,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инсталляции) на важных для воспитания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ценностях школы, ее традициях, правилах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088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</w:tc>
      </w:tr>
    </w:tbl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4234"/>
        <w:gridCol w:w="1214"/>
        <w:gridCol w:w="1876"/>
        <w:gridCol w:w="2233"/>
      </w:tblGrid>
      <w:tr w:rsidR="00045A0B" w:rsidRPr="00045A0B" w:rsidTr="005850D6">
        <w:tc>
          <w:tcPr>
            <w:tcW w:w="10031" w:type="dxa"/>
            <w:gridSpan w:val="5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Общешкольные родительские собрания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 5 – 9 кл.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(по графику)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родительские собрания (тематические, организационные, аналитические, итоговые, комбинированные, совместно с учителями-предметниками, совместно с детьми), проводимые в режиме обсуждения наиболее острых проблем обучения и воспитания школьников.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Выборы родительского комитета класса.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 5 – 9 кл.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инд. плану кл. рук.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родительского комитета и организация его работы (участие в управлении школой и решении вопросов воспитания и обучения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детей; вебинаров. Привлечение родителей (законных представителей) к просмотру вебинаров воспитательной направленности,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Всероссийского родительского собрания)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 учащихся 5 – 9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инд. плану кл. рук.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индивидуальных консультаций и бесед 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учащихся 5 – 9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информации родителям (законным представителям) учащихся через официальный сайт образовательной организации и автоматизированную систему «Сетевой город. Образование»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 учащихся 5 – 9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 (по мере необходимости)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Новогодних праздников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организации досуговых мероприятий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6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 года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родителей, Совет отцов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Родительская группа в социальных сетях, оперативная связь с родителями в режиме офлайн и онлайн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 учащихся 5 – 9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родителей Кл. руководители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Совместные дела. Организация на базе класса семейных праздников, конкурсов, соревнований, направленных на сплочение семьи и школы.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Родит. комитет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Анализ активности родителей в мероприятиях класса и школы.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родителей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Работа с неблагополучными семьями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 учащихся 5 – 9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соц. педагог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профилактики. Беседы с родителями и обучающимися, поставленными на профилактический учет за летний период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неделя сентября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(пятница)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ВВР,  соц. педагог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Вызов на Совет профилактики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(работа Совета профилактики с неблагополучными семьями учащихся по вопросам воспитания и обучения)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 учащихся 5 – 9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Совета профилактики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474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Посещение семей на дому</w:t>
            </w:r>
          </w:p>
        </w:tc>
        <w:tc>
          <w:tcPr>
            <w:tcW w:w="1214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 кл</w:t>
            </w:r>
          </w:p>
        </w:tc>
        <w:tc>
          <w:tcPr>
            <w:tcW w:w="187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соц. педагог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</w:tbl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4626"/>
        <w:gridCol w:w="1132"/>
        <w:gridCol w:w="1479"/>
        <w:gridCol w:w="2265"/>
      </w:tblGrid>
      <w:tr w:rsidR="00045A0B" w:rsidRPr="00045A0B" w:rsidTr="005850D6">
        <w:tc>
          <w:tcPr>
            <w:tcW w:w="10031" w:type="dxa"/>
            <w:gridSpan w:val="5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«Самоуправление»</w:t>
            </w:r>
          </w:p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деятельности детского школьного объединения «Республика «ДЭНС» и актива школы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10.09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советник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работе ДШО «Республика «ДЭНС» (по отдельному плану)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советник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Выборы в актив класса. Распределение обязанностей.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 – 10.09.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об активностях класса, сбор портфолио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Каждую четверть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045A0B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Участие актива класса в подготовке и проведении классных мероприятий 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акции «Сохрани учебники в порядке»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дежурства по школе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 по графику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дежурный администратор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Поддержание в надлежащем порядке закрепленной территории школы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 по графику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рейда «Школьная форма»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событиях ДШО «Республика ДЭНС»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деятельности класса для составления рейтинга активности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 старшая вожатая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работы за год</w:t>
            </w:r>
          </w:p>
        </w:tc>
        <w:tc>
          <w:tcPr>
            <w:tcW w:w="1132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</w:tbl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4627"/>
        <w:gridCol w:w="1133"/>
        <w:gridCol w:w="1479"/>
        <w:gridCol w:w="2265"/>
      </w:tblGrid>
      <w:tr w:rsidR="00045A0B" w:rsidRPr="00045A0B" w:rsidTr="005850D6">
        <w:tc>
          <w:tcPr>
            <w:tcW w:w="10033" w:type="dxa"/>
            <w:gridSpan w:val="5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rPr>
          <w:trHeight w:val="359"/>
        </w:trPr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социального паспорта школы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20.09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045A0B" w:rsidRPr="00045A0B" w:rsidTr="005850D6">
        <w:trPr>
          <w:trHeight w:val="359"/>
        </w:trPr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Всероссийские открытые уроки ОБЖ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педагог-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ОБиЗР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Беседы, конкурсы, игровые программы,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профилактические программы, классные часы. Встречи с интересными людьми: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врачами, инспекторами ПДН, сотрудником ГИБДД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стенды с правилами,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нормами, требованиями безопасного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поведения.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Совета профилактики правонарушений. Организация правовой 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социальной помощи.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Обследование материально-бытовых условий учащихся из многодетных семей, «группы риска». Сбор информации о детях и семьях, стоящих на различных видах профилактического учета, формирование банка данных.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Акции, месячники и дни профилактики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направленные на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профилактику потребления наркотических, токсических и других психоактивных веществ (ПАВ), алкогольной продукции, табакокурения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«ОБЖ» (приуроченный к празднованию Всемирного дня гражданской обороны)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Препод. ОБЖ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правовых знаний и профилактики преступлений и безнадзорности учащихся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 – 31.03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ВР, ст. вожатая,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Calibri" w:hAnsi="Times New Roman" w:cs="Times New Roman"/>
              </w:rPr>
              <w:t>Проведение индивидуальных консультаций с обучающимися «группы риска» по итогам проведения социально – психологического тестирования</w:t>
            </w:r>
            <w:r w:rsidRPr="0004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45A0B">
              <w:rPr>
                <w:rFonts w:ascii="Times New Roman" w:eastAsia="Calibri" w:hAnsi="Times New Roman" w:cs="Times New Roman"/>
              </w:rPr>
              <w:t xml:space="preserve">по выявлению скрытого неблагополучия учащихся 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Calibri" w:hAnsi="Times New Roman" w:cs="Times New Roman"/>
              </w:rPr>
              <w:t>Педагог – психолог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Организация досуга и занятости обучающихся «группы риска» по итогам проведения социально – психологического тестирования</w:t>
            </w:r>
            <w:r w:rsidRPr="0004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45A0B">
              <w:rPr>
                <w:rFonts w:ascii="Times New Roman" w:eastAsia="Calibri" w:hAnsi="Times New Roman" w:cs="Times New Roman"/>
              </w:rPr>
              <w:t>по выявлению скрытого неблагополучия учащихся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социально – психологическая служба, классные руководители,</w:t>
            </w:r>
            <w:r w:rsidRPr="0004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45A0B">
              <w:rPr>
                <w:rFonts w:ascii="Times New Roman" w:eastAsia="Calibri" w:hAnsi="Times New Roman" w:cs="Times New Roman"/>
              </w:rPr>
              <w:t>советник директора по воспитанию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Показ видеофильмов о вреде алкоголя, курения, наркотических и токсических веществ.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lang w:eastAsia="ru-RU"/>
              </w:rPr>
              <w:t>8-9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Педагог – психолог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Организация участия детей «группы риска» в школьных мероприятиях и мероприятиях различного уровня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lang w:eastAsia="ru-RU"/>
              </w:rPr>
              <w:t>8-9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Классные руководители, заместитель директора по вр, советник директора по воспитанию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Психологическое диагностическое исследование (Цветовой тест М. Люшера, Опросник Г. Айзенка «Самооценка психических состояний», Опросник школьной тревожности Филлипса, Методика Басса-Дарки для диагностики агрессивности)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lang w:eastAsia="ru-RU"/>
              </w:rPr>
              <w:t>8-9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Педагог – психолог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Профилактическая беседа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lang w:eastAsia="ru-RU"/>
              </w:rPr>
              <w:t>8-9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Педагог – психолог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Оказание обучающимся индивидуальной психологической помощи в трудных жизненных ситуациях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lang w:eastAsia="ru-RU"/>
              </w:rPr>
              <w:t>8-9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Педагог – психолог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Психокоррекционные занятия по повышению самооценки, развитию адекватного отношения к собственной личности, снятие эмоционального напряжения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lang w:eastAsia="ru-RU"/>
              </w:rPr>
              <w:t>8-9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5A0B">
              <w:rPr>
                <w:rFonts w:ascii="Times New Roman" w:eastAsia="Calibri" w:hAnsi="Times New Roman" w:cs="Times New Roman"/>
              </w:rPr>
              <w:t>Педагог – психолог</w:t>
            </w:r>
          </w:p>
        </w:tc>
      </w:tr>
    </w:tbl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4627"/>
        <w:gridCol w:w="1133"/>
        <w:gridCol w:w="1479"/>
        <w:gridCol w:w="2265"/>
      </w:tblGrid>
      <w:tr w:rsidR="00045A0B" w:rsidRPr="00045A0B" w:rsidTr="005850D6">
        <w:tc>
          <w:tcPr>
            <w:tcW w:w="10033" w:type="dxa"/>
            <w:gridSpan w:val="5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«Социальное партнёрство»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rPr>
          <w:trHeight w:val="359"/>
        </w:trPr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совещаниях, вебинарах, конференциях, круглых столах, семинарах для педагогов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советник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конкурсах, олимпиадах,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выставках, соревнованиях различного уровня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советник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 соревнования, сдача норм ГТО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учитель физ. культуры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Взаимодействие с библиотеками, музеями, учреждениями культуры, домами </w:t>
            </w: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творчества, спортивными школами для проведения совместных мероприятий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советник, кл. руководители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45A0B" w:rsidRPr="00045A0B" w:rsidRDefault="00045A0B" w:rsidP="00045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4627"/>
        <w:gridCol w:w="1133"/>
        <w:gridCol w:w="1479"/>
        <w:gridCol w:w="2265"/>
      </w:tblGrid>
      <w:tr w:rsidR="00045A0B" w:rsidRPr="00045A0B" w:rsidTr="005850D6">
        <w:tc>
          <w:tcPr>
            <w:tcW w:w="10033" w:type="dxa"/>
            <w:gridSpan w:val="5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«Профориентация»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проекте «Билет в будущее»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диреткора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Информационный час «Профессии моих родителей»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руководители  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конкурс рисунков «Кем я хочу быть?»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профориентации « Мое профессиональное будущее»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посещение мастер – классов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посещение организаций, где проходят дни открытых дверей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 – 10.03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ВР, ст. вожатая,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проектов «Профессии моей семьи»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«Моя будущая профессия»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 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 по профориентационной работе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  <w:shd w:val="clear" w:color="auto" w:fill="auto"/>
          </w:tcPr>
          <w:p w:rsidR="00045A0B" w:rsidRPr="00045A0B" w:rsidRDefault="00045A0B" w:rsidP="00045A0B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на предприятия города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</w:tbl>
    <w:p w:rsidR="00045A0B" w:rsidRPr="00045A0B" w:rsidRDefault="00045A0B" w:rsidP="00045A0B">
      <w:pPr>
        <w:spacing w:after="0"/>
        <w:rPr>
          <w:rFonts w:ascii="Times New Roman" w:eastAsia="Calibri" w:hAnsi="Times New Roman" w:cs="Times New Roman"/>
          <w:b/>
        </w:rPr>
      </w:pPr>
    </w:p>
    <w:p w:rsidR="00045A0B" w:rsidRPr="00045A0B" w:rsidRDefault="00045A0B" w:rsidP="00045A0B">
      <w:pPr>
        <w:spacing w:after="0"/>
        <w:jc w:val="center"/>
        <w:rPr>
          <w:rFonts w:ascii="Times New Roman" w:eastAsia="Calibri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7"/>
        <w:gridCol w:w="1133"/>
        <w:gridCol w:w="1479"/>
        <w:gridCol w:w="2265"/>
      </w:tblGrid>
      <w:tr w:rsidR="00045A0B" w:rsidRPr="00045A0B" w:rsidTr="005850D6">
        <w:tc>
          <w:tcPr>
            <w:tcW w:w="9504" w:type="dxa"/>
            <w:gridSpan w:val="4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«Профориентация»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проекте «Билет в будущее»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диреткора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Информационный час «Профессии моих родителей»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руководители  </w:t>
            </w:r>
          </w:p>
        </w:tc>
      </w:tr>
      <w:tr w:rsidR="00045A0B" w:rsidRPr="00045A0B" w:rsidTr="005850D6"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конкурс рисунков «Кем я хочу быть?»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профориентации « Мое профессиональное будущее»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посещение мастер – классов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посещение организаций, где проходят дни открытых дверей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 – 10.03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ВР, ст. вожатая,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проектов «Профессии моей семьи»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«Моя будущая профессия»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 </w:t>
            </w:r>
          </w:p>
        </w:tc>
      </w:tr>
      <w:tr w:rsidR="00045A0B" w:rsidRPr="00045A0B" w:rsidTr="005850D6"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 по профориентационной работе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4627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на предприятия города</w:t>
            </w:r>
          </w:p>
        </w:tc>
        <w:tc>
          <w:tcPr>
            <w:tcW w:w="1133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479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5" w:type="dxa"/>
            <w:shd w:val="clear" w:color="auto" w:fill="auto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</w:tbl>
    <w:p w:rsidR="00045A0B" w:rsidRPr="00045A0B" w:rsidRDefault="00045A0B" w:rsidP="00045A0B">
      <w:pPr>
        <w:spacing w:after="0" w:line="240" w:lineRule="auto"/>
        <w:rPr>
          <w:rFonts w:ascii="Times New Roman" w:eastAsia="Calibri" w:hAnsi="Times New Roman" w:cs="Times New Roman"/>
        </w:rPr>
      </w:pPr>
    </w:p>
    <w:p w:rsidR="00045A0B" w:rsidRPr="00045A0B" w:rsidRDefault="00045A0B" w:rsidP="00045A0B">
      <w:pPr>
        <w:tabs>
          <w:tab w:val="left" w:pos="1080"/>
        </w:tabs>
        <w:spacing w:after="0" w:line="240" w:lineRule="auto"/>
        <w:rPr>
          <w:rFonts w:ascii="Times New Roman" w:eastAsia="Calibri" w:hAnsi="Times New Roman" w:cs="Times New Roman"/>
        </w:rPr>
      </w:pPr>
      <w:r w:rsidRPr="00045A0B">
        <w:rPr>
          <w:rFonts w:ascii="Times New Roman" w:eastAsia="Calibri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9"/>
        <w:gridCol w:w="4627"/>
        <w:gridCol w:w="1133"/>
        <w:gridCol w:w="1479"/>
        <w:gridCol w:w="2265"/>
      </w:tblGrid>
      <w:tr w:rsidR="00045A0B" w:rsidRPr="00045A0B" w:rsidTr="005850D6">
        <w:tc>
          <w:tcPr>
            <w:tcW w:w="10033" w:type="dxa"/>
            <w:gridSpan w:val="5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«Школьный музей»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45A0B" w:rsidRPr="00045A0B" w:rsidTr="005850D6">
        <w:tc>
          <w:tcPr>
            <w:tcW w:w="529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45A0B" w:rsidRPr="00045A0B" w:rsidTr="005850D6">
        <w:tc>
          <w:tcPr>
            <w:tcW w:w="529" w:type="dxa"/>
          </w:tcPr>
          <w:p w:rsidR="00045A0B" w:rsidRPr="00045A0B" w:rsidRDefault="00045A0B" w:rsidP="00045A0B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Проектно-исследовательская деятельность по изучению, охране и популяризации историко-культурного и природного наследия.</w:t>
            </w:r>
          </w:p>
        </w:tc>
        <w:tc>
          <w:tcPr>
            <w:tcW w:w="1133" w:type="dxa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79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265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руководители  </w:t>
            </w:r>
          </w:p>
        </w:tc>
      </w:tr>
      <w:tr w:rsidR="00045A0B" w:rsidRPr="00045A0B" w:rsidTr="005850D6">
        <w:tc>
          <w:tcPr>
            <w:tcW w:w="529" w:type="dxa"/>
          </w:tcPr>
          <w:p w:rsidR="00045A0B" w:rsidRPr="00045A0B" w:rsidRDefault="00045A0B" w:rsidP="00045A0B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со школьным музеем (подготовка юных экскурсоводов)</w:t>
            </w:r>
          </w:p>
        </w:tc>
        <w:tc>
          <w:tcPr>
            <w:tcW w:w="1133" w:type="dxa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1479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265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 </w:t>
            </w:r>
          </w:p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</w:tcPr>
          <w:p w:rsidR="00045A0B" w:rsidRPr="00045A0B" w:rsidRDefault="00045A0B" w:rsidP="00045A0B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 по памятным датам</w:t>
            </w:r>
          </w:p>
        </w:tc>
        <w:tc>
          <w:tcPr>
            <w:tcW w:w="1133" w:type="dxa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79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045A0B" w:rsidRPr="00045A0B" w:rsidTr="005850D6">
        <w:tc>
          <w:tcPr>
            <w:tcW w:w="529" w:type="dxa"/>
          </w:tcPr>
          <w:p w:rsidR="00045A0B" w:rsidRPr="00045A0B" w:rsidRDefault="00045A0B" w:rsidP="00045A0B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в школьный музей</w:t>
            </w:r>
          </w:p>
        </w:tc>
        <w:tc>
          <w:tcPr>
            <w:tcW w:w="1133" w:type="dxa"/>
          </w:tcPr>
          <w:p w:rsidR="00045A0B" w:rsidRPr="00045A0B" w:rsidRDefault="00045A0B" w:rsidP="00045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79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045A0B" w:rsidRPr="00045A0B" w:rsidRDefault="00045A0B" w:rsidP="00045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</w:tbl>
    <w:p w:rsidR="007E5DBD" w:rsidRPr="00045A0B" w:rsidRDefault="007E5DBD" w:rsidP="00045A0B">
      <w:bookmarkStart w:id="0" w:name="_GoBack"/>
      <w:bookmarkEnd w:id="0"/>
    </w:p>
    <w:sectPr w:rsidR="007E5DBD" w:rsidRPr="00045A0B" w:rsidSect="00C734CB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Malgun Gothic"/>
    <w:charset w:val="81"/>
    <w:family w:val="roman"/>
    <w:pitch w:val="default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221B1"/>
    <w:multiLevelType w:val="hybridMultilevel"/>
    <w:tmpl w:val="5AEA24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631F91"/>
    <w:multiLevelType w:val="hybridMultilevel"/>
    <w:tmpl w:val="B65EA7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1A477E"/>
    <w:multiLevelType w:val="hybridMultilevel"/>
    <w:tmpl w:val="EA5A41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EA0C0D"/>
    <w:multiLevelType w:val="hybridMultilevel"/>
    <w:tmpl w:val="1A20AB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1A7FA4"/>
    <w:multiLevelType w:val="hybridMultilevel"/>
    <w:tmpl w:val="839EB618"/>
    <w:lvl w:ilvl="0" w:tplc="51ACB2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9349B4"/>
    <w:multiLevelType w:val="hybridMultilevel"/>
    <w:tmpl w:val="7AB04B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0E5C79"/>
    <w:multiLevelType w:val="hybridMultilevel"/>
    <w:tmpl w:val="C7488B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B12076"/>
    <w:multiLevelType w:val="hybridMultilevel"/>
    <w:tmpl w:val="017A02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BA113F"/>
    <w:multiLevelType w:val="hybridMultilevel"/>
    <w:tmpl w:val="8F261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437292"/>
    <w:multiLevelType w:val="hybridMultilevel"/>
    <w:tmpl w:val="2C96ED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D34FF8"/>
    <w:multiLevelType w:val="multilevel"/>
    <w:tmpl w:val="2C4A413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F6E63F0"/>
    <w:multiLevelType w:val="hybridMultilevel"/>
    <w:tmpl w:val="8D4AD2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7"/>
  </w:num>
  <w:num w:numId="5">
    <w:abstractNumId w:val="0"/>
  </w:num>
  <w:num w:numId="6">
    <w:abstractNumId w:val="2"/>
  </w:num>
  <w:num w:numId="7">
    <w:abstractNumId w:val="9"/>
  </w:num>
  <w:num w:numId="8">
    <w:abstractNumId w:val="8"/>
  </w:num>
  <w:num w:numId="9">
    <w:abstractNumId w:val="3"/>
  </w:num>
  <w:num w:numId="10">
    <w:abstractNumId w:val="1"/>
  </w:num>
  <w:num w:numId="11">
    <w:abstractNumId w:val="5"/>
  </w:num>
  <w:num w:numId="1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D65"/>
    <w:rsid w:val="00045A0B"/>
    <w:rsid w:val="007E5DBD"/>
    <w:rsid w:val="008E4D65"/>
    <w:rsid w:val="00C7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D3CEF9-974C-4F32-967A-AB1EBB9B1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734CB"/>
  </w:style>
  <w:style w:type="paragraph" w:styleId="a3">
    <w:name w:val="List Paragraph"/>
    <w:basedOn w:val="a"/>
    <w:uiPriority w:val="34"/>
    <w:qFormat/>
    <w:rsid w:val="00C734CB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C734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73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C734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734C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C734C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34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araAttribute2">
    <w:name w:val="ParaAttribute2"/>
    <w:rsid w:val="00C734CB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C734CB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C734CB"/>
    <w:rPr>
      <w:rFonts w:ascii="Batang" w:eastAsia="Times New Roman" w:hAnsi="Times New Roman" w:hint="eastAsia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C734CB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734CB"/>
    <w:rPr>
      <w:rFonts w:ascii="Segoe UI" w:eastAsia="Calibri" w:hAnsi="Segoe UI" w:cs="Segoe UI"/>
      <w:sz w:val="18"/>
      <w:szCs w:val="18"/>
    </w:rPr>
  </w:style>
  <w:style w:type="table" w:customStyle="1" w:styleId="10">
    <w:name w:val="Сетка таблицы1"/>
    <w:basedOn w:val="a1"/>
    <w:next w:val="a8"/>
    <w:uiPriority w:val="39"/>
    <w:rsid w:val="00C734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C734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045A0B"/>
  </w:style>
  <w:style w:type="table" w:customStyle="1" w:styleId="3">
    <w:name w:val="Сетка таблицы3"/>
    <w:basedOn w:val="a1"/>
    <w:next w:val="a8"/>
    <w:uiPriority w:val="59"/>
    <w:rsid w:val="00045A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8"/>
    <w:uiPriority w:val="39"/>
    <w:rsid w:val="00045A0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8"/>
    <w:uiPriority w:val="39"/>
    <w:rsid w:val="00045A0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4222</Words>
  <Characters>24069</Characters>
  <Application>Microsoft Office Word</Application>
  <DocSecurity>0</DocSecurity>
  <Lines>200</Lines>
  <Paragraphs>56</Paragraphs>
  <ScaleCrop>false</ScaleCrop>
  <Company/>
  <LinksUpToDate>false</LinksUpToDate>
  <CharactersWithSpaces>28235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2025-02-19T13:41:00Z</dcterms:created>
  <dcterms:modified xsi:type="dcterms:W3CDTF">2025-08-19T08:28:00Z</dcterms:modified>
</cp:coreProperties>
</file>