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D2" w:rsidRDefault="00D57EAC">
      <w:r>
        <w:t>График контрольных мероприятий в 1—</w:t>
      </w:r>
      <w:r w:rsidR="005F02D1">
        <w:t>4</w:t>
      </w:r>
      <w:r>
        <w:t>-х классах на 2024/25 учебный год</w:t>
      </w:r>
    </w:p>
    <w:tbl>
      <w:tblPr>
        <w:tblStyle w:val="TableGrid"/>
        <w:tblW w:w="15698" w:type="dxa"/>
        <w:tblInd w:w="-1004" w:type="dxa"/>
        <w:tblCellMar>
          <w:top w:w="30" w:type="dxa"/>
          <w:left w:w="14" w:type="dxa"/>
          <w:right w:w="3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551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sz w:val="22"/>
              </w:rPr>
              <w:t>Нед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еля</w:t>
            </w:r>
            <w:proofErr w:type="spellEnd"/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Сентябрь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Октябрь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sz w:val="22"/>
              </w:rPr>
              <w:t>Декабрь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Январь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Март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sz w:val="22"/>
              </w:rPr>
              <w:t>Апрель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2" w:right="0"/>
            </w:pPr>
            <w:r>
              <w:rPr>
                <w:sz w:val="22"/>
              </w:rPr>
              <w:t>Май</w:t>
            </w:r>
          </w:p>
        </w:tc>
      </w:tr>
      <w:tr w:rsidR="005620D2"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61" w:right="0"/>
            </w:pPr>
            <w:r>
              <w:rPr>
                <w:color w:val="252525"/>
                <w:sz w:val="22"/>
              </w:rPr>
              <w:t>Начальное</w:t>
            </w:r>
            <w:r w:rsidR="001F6B34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общее</w:t>
            </w:r>
            <w:r w:rsidR="001F6B34">
              <w:rPr>
                <w:color w:val="252525"/>
                <w:sz w:val="22"/>
              </w:rPr>
              <w:t xml:space="preserve"> </w:t>
            </w:r>
            <w:r>
              <w:rPr>
                <w:color w:val="252525"/>
                <w:sz w:val="22"/>
              </w:rPr>
              <w:t>образование</w:t>
            </w:r>
          </w:p>
        </w:tc>
        <w:tc>
          <w:tcPr>
            <w:tcW w:w="1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61" w:right="0"/>
            </w:pPr>
            <w:r>
              <w:rPr>
                <w:color w:val="252525"/>
                <w:sz w:val="22"/>
              </w:rPr>
              <w:t>1класс</w:t>
            </w:r>
          </w:p>
        </w:tc>
        <w:tc>
          <w:tcPr>
            <w:tcW w:w="1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189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0" w:right="0"/>
            </w:pPr>
            <w:r>
              <w:rPr>
                <w:b w:val="0"/>
                <w:sz w:val="22"/>
              </w:rPr>
              <w:t>Математика (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line="239" w:lineRule="auto"/>
              <w:ind w:left="61" w:right="65"/>
            </w:pPr>
            <w:proofErr w:type="spellStart"/>
            <w:r>
              <w:rPr>
                <w:b w:val="0"/>
                <w:sz w:val="22"/>
              </w:rPr>
              <w:t>Литературн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ое</w:t>
            </w:r>
            <w:proofErr w:type="spellEnd"/>
            <w:r>
              <w:rPr>
                <w:b w:val="0"/>
                <w:sz w:val="22"/>
              </w:rPr>
              <w:t xml:space="preserve"> чтение (</w:t>
            </w:r>
            <w:proofErr w:type="spellStart"/>
            <w:r>
              <w:rPr>
                <w:b w:val="0"/>
                <w:sz w:val="22"/>
              </w:rPr>
              <w:t>диагностич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еская</w:t>
            </w:r>
            <w:proofErr w:type="spellEnd"/>
            <w:r>
              <w:rPr>
                <w:b w:val="0"/>
                <w:sz w:val="22"/>
              </w:rPr>
              <w:t xml:space="preserve"> работа без балльного оценивания</w:t>
            </w:r>
          </w:p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 xml:space="preserve">Комплексная </w:t>
            </w:r>
            <w:proofErr w:type="spellStart"/>
            <w:r>
              <w:rPr>
                <w:b w:val="0"/>
                <w:sz w:val="22"/>
              </w:rPr>
              <w:t>метапредметная</w:t>
            </w:r>
            <w:proofErr w:type="spellEnd"/>
            <w:r>
              <w:rPr>
                <w:b w:val="0"/>
                <w:sz w:val="22"/>
              </w:rPr>
              <w:t xml:space="preserve"> диагностическая работа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0" w:right="0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 без балльного оценивания)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61" w:right="58"/>
            </w:pPr>
            <w:r>
              <w:rPr>
                <w:b w:val="0"/>
                <w:sz w:val="22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7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61" w:right="0"/>
            </w:pPr>
            <w:r>
              <w:rPr>
                <w:color w:val="252525"/>
                <w:sz w:val="22"/>
              </w:rPr>
              <w:t>2класс</w:t>
            </w:r>
          </w:p>
        </w:tc>
        <w:tc>
          <w:tcPr>
            <w:tcW w:w="15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6" w:line="236" w:lineRule="auto"/>
              <w:ind w:left="61" w:right="0"/>
            </w:pPr>
            <w:proofErr w:type="spellStart"/>
            <w:r>
              <w:rPr>
                <w:b w:val="0"/>
                <w:sz w:val="22"/>
              </w:rPr>
              <w:t>Окружающ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ий</w:t>
            </w:r>
            <w:proofErr w:type="spellEnd"/>
            <w:r>
              <w:rPr>
                <w:b w:val="0"/>
                <w:sz w:val="22"/>
              </w:rPr>
              <w:t xml:space="preserve"> мир</w:t>
            </w:r>
          </w:p>
          <w:p w:rsidR="005620D2" w:rsidRDefault="00D57EAC">
            <w:pPr>
              <w:ind w:left="61" w:right="29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1" w:right="0"/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60" w:right="0"/>
            </w:pPr>
            <w:r>
              <w:rPr>
                <w:b w:val="0"/>
                <w:sz w:val="22"/>
              </w:rPr>
              <w:t>Математика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61" w:right="25"/>
            </w:pPr>
            <w:r>
              <w:rPr>
                <w:b w:val="0"/>
                <w:sz w:val="22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62" w:right="84"/>
            </w:pPr>
            <w:r>
              <w:rPr>
                <w:b w:val="0"/>
                <w:sz w:val="22"/>
              </w:rPr>
              <w:t>Окружающий мир (итоговая контрольная работа)</w:t>
            </w: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proofErr w:type="spellStart"/>
            <w:r>
              <w:rPr>
                <w:b w:val="0"/>
                <w:sz w:val="22"/>
              </w:rPr>
              <w:t>Функциональн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грамотность (комплексная </w:t>
            </w:r>
            <w:proofErr w:type="spellStart"/>
            <w:r>
              <w:rPr>
                <w:b w:val="0"/>
                <w:sz w:val="22"/>
              </w:rPr>
              <w:t>диагностическ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работа)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Окружающий мир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2" w:line="236" w:lineRule="auto"/>
              <w:ind w:left="2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418"/>
        </w:trPr>
        <w:tc>
          <w:tcPr>
            <w:tcW w:w="15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3класс</w:t>
            </w:r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 xml:space="preserve">Функциональна я грамотность (комплексная 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after="6" w:line="236" w:lineRule="auto"/>
              <w:ind w:left="1" w:right="0"/>
            </w:pPr>
            <w:proofErr w:type="spellStart"/>
            <w:r>
              <w:rPr>
                <w:b w:val="0"/>
                <w:sz w:val="22"/>
              </w:rPr>
              <w:t>Окружающ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ий</w:t>
            </w:r>
            <w:proofErr w:type="spellEnd"/>
            <w:r>
              <w:rPr>
                <w:b w:val="0"/>
                <w:sz w:val="22"/>
              </w:rPr>
              <w:t xml:space="preserve"> мир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</w:t>
            </w:r>
            <w:proofErr w:type="spellStart"/>
            <w:r>
              <w:rPr>
                <w:b w:val="0"/>
                <w:sz w:val="22"/>
              </w:rPr>
              <w:t>тематическ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контрольна</w:t>
            </w:r>
            <w:proofErr w:type="spellEnd"/>
            <w:r>
              <w:rPr>
                <w:b w:val="0"/>
                <w:sz w:val="22"/>
              </w:rPr>
              <w:t xml:space="preserve"> я работа)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Иностранный язык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18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spacing w:line="239" w:lineRule="auto"/>
              <w:ind w:left="1" w:right="0"/>
            </w:pPr>
            <w:r>
              <w:rPr>
                <w:b w:val="0"/>
                <w:sz w:val="22"/>
              </w:rPr>
              <w:t>Русский язык (входная диагностическая работа)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 w:line="237" w:lineRule="auto"/>
              <w:ind w:left="0" w:right="0"/>
            </w:pPr>
            <w:r>
              <w:rPr>
                <w:b w:val="0"/>
                <w:sz w:val="22"/>
              </w:rPr>
              <w:t>Математика (контрольная работа) иностранный язык</w:t>
            </w:r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42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Окружающий мир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47"/>
            </w:pPr>
            <w:r>
              <w:rPr>
                <w:b w:val="0"/>
                <w:sz w:val="22"/>
              </w:rPr>
              <w:t>Русский язык (</w:t>
            </w:r>
            <w:proofErr w:type="spellStart"/>
            <w:r>
              <w:rPr>
                <w:b w:val="0"/>
                <w:sz w:val="22"/>
              </w:rPr>
              <w:t>тематическа</w:t>
            </w:r>
            <w:proofErr w:type="spellEnd"/>
            <w:r>
              <w:rPr>
                <w:b w:val="0"/>
                <w:sz w:val="22"/>
              </w:rPr>
              <w:t xml:space="preserve"> я контрольная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44"/>
            </w:pPr>
            <w:r>
              <w:rPr>
                <w:b w:val="0"/>
                <w:sz w:val="22"/>
              </w:rPr>
              <w:t>Окружающий мир (итоговая контрольная работа)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5620D2" w:rsidRDefault="005620D2">
      <w:pPr>
        <w:ind w:left="-1440" w:right="15399"/>
      </w:pPr>
    </w:p>
    <w:tbl>
      <w:tblPr>
        <w:tblStyle w:val="TableGrid"/>
        <w:tblW w:w="15698" w:type="dxa"/>
        <w:tblInd w:w="-1004" w:type="dxa"/>
        <w:tblCellMar>
          <w:top w:w="89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430"/>
        <w:gridCol w:w="1941"/>
        <w:gridCol w:w="1839"/>
        <w:gridCol w:w="1549"/>
        <w:gridCol w:w="1695"/>
        <w:gridCol w:w="1477"/>
        <w:gridCol w:w="1317"/>
        <w:gridCol w:w="1716"/>
        <w:gridCol w:w="1867"/>
        <w:gridCol w:w="1867"/>
      </w:tblGrid>
      <w:tr w:rsidR="005620D2">
        <w:trPr>
          <w:trHeight w:val="418"/>
        </w:trPr>
        <w:tc>
          <w:tcPr>
            <w:tcW w:w="4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20D2" w:rsidRDefault="00D57EAC">
            <w:pPr>
              <w:ind w:left="1" w:right="0"/>
            </w:pPr>
            <w:r>
              <w:rPr>
                <w:color w:val="252525"/>
                <w:sz w:val="22"/>
              </w:rPr>
              <w:t>4класс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1177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11"/>
            </w:pPr>
            <w:r>
              <w:rPr>
                <w:b w:val="0"/>
                <w:sz w:val="22"/>
              </w:rPr>
              <w:t>Окружающий мир (входная диагностическая работа)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189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Математика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spacing w:after="2" w:line="237" w:lineRule="auto"/>
              <w:ind w:left="0" w:right="0"/>
            </w:pPr>
            <w:r>
              <w:rPr>
                <w:b w:val="0"/>
                <w:sz w:val="22"/>
              </w:rPr>
              <w:t>Математика (контрольная работа) иностранный язык</w:t>
            </w:r>
          </w:p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 xml:space="preserve">Комплексная </w:t>
            </w:r>
            <w:proofErr w:type="spellStart"/>
            <w:r>
              <w:rPr>
                <w:b w:val="0"/>
                <w:sz w:val="22"/>
              </w:rPr>
              <w:t>метапредметная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диагностическа</w:t>
            </w:r>
            <w:proofErr w:type="spellEnd"/>
            <w:r>
              <w:rPr>
                <w:b w:val="0"/>
                <w:sz w:val="22"/>
              </w:rPr>
              <w:t xml:space="preserve"> я работа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русскому языку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ind w:left="2" w:right="44"/>
            </w:pPr>
            <w:bookmarkStart w:id="0" w:name="_GoBack"/>
            <w:bookmarkEnd w:id="0"/>
          </w:p>
        </w:tc>
      </w:tr>
      <w:tr w:rsidR="005620D2">
        <w:trPr>
          <w:trHeight w:val="168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  <w:jc w:val="both"/>
            </w:pPr>
            <w:r>
              <w:rPr>
                <w:b w:val="0"/>
                <w:sz w:val="22"/>
              </w:rPr>
              <w:t>Иностранный язык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0" w:right="0"/>
            </w:pPr>
            <w:r>
              <w:rPr>
                <w:b w:val="0"/>
                <w:sz w:val="22"/>
              </w:rPr>
              <w:t>Русский язык (контрольная работа)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2" w:right="0"/>
            </w:pPr>
            <w:proofErr w:type="spellStart"/>
            <w:r>
              <w:rPr>
                <w:b w:val="0"/>
                <w:sz w:val="22"/>
              </w:rPr>
              <w:t>Функциональ</w:t>
            </w:r>
            <w:proofErr w:type="spellEnd"/>
          </w:p>
          <w:p w:rsidR="005620D2" w:rsidRDefault="00D57EAC">
            <w:pPr>
              <w:ind w:left="2" w:right="0"/>
            </w:pPr>
            <w:proofErr w:type="spellStart"/>
            <w:r>
              <w:rPr>
                <w:b w:val="0"/>
                <w:sz w:val="22"/>
              </w:rPr>
              <w:t>ная</w:t>
            </w:r>
            <w:proofErr w:type="spellEnd"/>
            <w:r>
              <w:rPr>
                <w:b w:val="0"/>
                <w:sz w:val="22"/>
              </w:rPr>
              <w:t xml:space="preserve"> грамотность (комплексная </w:t>
            </w:r>
            <w:proofErr w:type="spellStart"/>
            <w:r>
              <w:rPr>
                <w:b w:val="0"/>
                <w:sz w:val="22"/>
              </w:rPr>
              <w:t>диагностичес</w:t>
            </w:r>
            <w:proofErr w:type="spellEnd"/>
            <w:r>
              <w:rPr>
                <w:b w:val="0"/>
                <w:sz w:val="22"/>
              </w:rPr>
              <w:t xml:space="preserve"> кая работа)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ВПР по</w:t>
            </w:r>
          </w:p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математике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  <w:tr w:rsidR="005620D2">
        <w:trPr>
          <w:trHeight w:val="2188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D57EAC">
            <w:pPr>
              <w:ind w:left="1" w:right="0"/>
            </w:pPr>
            <w:r>
              <w:rPr>
                <w:b w:val="0"/>
                <w:sz w:val="22"/>
              </w:rPr>
              <w:t>Русский язык (входная диагностическая работа) литературное чтение (входная диагностическая работа)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0D2" w:rsidRDefault="005620D2">
            <w:pPr>
              <w:spacing w:after="160"/>
              <w:ind w:left="0" w:right="0"/>
            </w:pPr>
          </w:p>
        </w:tc>
      </w:tr>
    </w:tbl>
    <w:p w:rsidR="00D57EAC" w:rsidRDefault="00D57EAC"/>
    <w:sectPr w:rsidR="00D57EAC">
      <w:pgSz w:w="16839" w:h="11907" w:orient="landscape"/>
      <w:pgMar w:top="727" w:right="1440" w:bottom="7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2"/>
    <w:rsid w:val="0004549F"/>
    <w:rsid w:val="001F6B34"/>
    <w:rsid w:val="0051736F"/>
    <w:rsid w:val="005620D2"/>
    <w:rsid w:val="005F02D1"/>
    <w:rsid w:val="00D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EAAC"/>
  <w15:docId w15:val="{15F4E1A5-2C7D-4D67-8BCC-E5B10A6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720" w:right="973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админ</cp:lastModifiedBy>
  <cp:revision>2</cp:revision>
  <dcterms:created xsi:type="dcterms:W3CDTF">2025-01-07T04:25:00Z</dcterms:created>
  <dcterms:modified xsi:type="dcterms:W3CDTF">2025-01-07T04:25:00Z</dcterms:modified>
</cp:coreProperties>
</file>