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D7" w:rsidRPr="002C0946" w:rsidRDefault="009971D7" w:rsidP="009971D7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971D7" w:rsidRPr="002C0946" w:rsidRDefault="009971D7" w:rsidP="009971D7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946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9971D7" w:rsidRPr="002C0946" w:rsidRDefault="009971D7" w:rsidP="009971D7">
      <w:pPr>
        <w:jc w:val="center"/>
        <w:rPr>
          <w:rFonts w:ascii="Times New Roman" w:hAnsi="Times New Roman" w:cs="Times New Roman"/>
          <w:sz w:val="28"/>
          <w:szCs w:val="28"/>
        </w:rPr>
      </w:pPr>
      <w:r w:rsidRPr="002C0946">
        <w:rPr>
          <w:rFonts w:ascii="Times New Roman" w:hAnsi="Times New Roman" w:cs="Times New Roman"/>
          <w:sz w:val="28"/>
          <w:szCs w:val="28"/>
        </w:rPr>
        <w:t>«Средняя общеобразовательная школа №2» города Ядрина Чувашской Республики</w:t>
      </w:r>
    </w:p>
    <w:p w:rsidR="009971D7" w:rsidRPr="002C0946" w:rsidRDefault="009971D7" w:rsidP="009971D7">
      <w:pPr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9971D7" w:rsidRPr="002C0946" w:rsidRDefault="009971D7" w:rsidP="009971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C0946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3284"/>
        <w:gridCol w:w="3285"/>
        <w:gridCol w:w="3285"/>
      </w:tblGrid>
      <w:tr w:rsidR="009971D7" w:rsidRPr="002C0946" w:rsidTr="00511804">
        <w:tc>
          <w:tcPr>
            <w:tcW w:w="32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9971D7" w:rsidRPr="002C0946" w:rsidRDefault="009971D7" w:rsidP="0051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«Рассмотрено»   на заседании</w:t>
            </w:r>
          </w:p>
          <w:p w:rsidR="009971D7" w:rsidRPr="002C0946" w:rsidRDefault="009971D7" w:rsidP="0051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Методического объединения</w:t>
            </w:r>
          </w:p>
          <w:p w:rsidR="009971D7" w:rsidRPr="002C0946" w:rsidRDefault="009971D7" w:rsidP="0051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учителей  начальных классов</w:t>
            </w:r>
          </w:p>
          <w:p w:rsidR="009971D7" w:rsidRPr="002C0946" w:rsidRDefault="009971D7" w:rsidP="0051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:rsidR="009971D7" w:rsidRPr="002C0946" w:rsidRDefault="009971D7" w:rsidP="00511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от «30» августа 20    г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«Рекомендовано» к утверждению Директором</w:t>
            </w: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Н.В.Воронкова</w:t>
            </w: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Зам. директора по УВР</w:t>
            </w:r>
          </w:p>
          <w:p w:rsidR="009971D7" w:rsidRPr="002C0946" w:rsidRDefault="009971D7" w:rsidP="009971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«30» августа 20   г.</w:t>
            </w:r>
          </w:p>
        </w:tc>
        <w:tc>
          <w:tcPr>
            <w:tcW w:w="32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«Утверждаю</w:t>
            </w:r>
            <w:proofErr w:type="gramStart"/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»к</w:t>
            </w:r>
            <w:proofErr w:type="gramEnd"/>
            <w:r w:rsidRPr="002C0946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использованию</w:t>
            </w: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МБОУ СОШ № 2 г. Ядрина</w:t>
            </w:r>
          </w:p>
          <w:p w:rsidR="009971D7" w:rsidRPr="002C0946" w:rsidRDefault="009971D7" w:rsidP="009971D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 xml:space="preserve">             Приказ №    </w:t>
            </w: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от «30» августа 20…г.</w:t>
            </w: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971D7" w:rsidRPr="002C0946" w:rsidRDefault="009971D7" w:rsidP="009971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C0946">
              <w:rPr>
                <w:rFonts w:ascii="Times New Roman" w:hAnsi="Times New Roman" w:cs="Times New Roman"/>
                <w:sz w:val="24"/>
                <w:szCs w:val="24"/>
              </w:rPr>
              <w:t>В.Н. Плеханов</w:t>
            </w:r>
          </w:p>
        </w:tc>
      </w:tr>
    </w:tbl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75C" w:rsidRPr="002C0946" w:rsidRDefault="009971D7" w:rsidP="009971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="00C6375C"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учебному предмету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Жизнедеятельность человека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составлена</w:t>
      </w:r>
      <w:proofErr w:type="gram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основе адаптированной общеобразовательной программы начального общего образования с НОДА с ТМНР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6.4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класс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(обучение на дому)</w:t>
      </w:r>
    </w:p>
    <w:p w:rsidR="009971D7" w:rsidRPr="002C0946" w:rsidRDefault="009971D7" w:rsidP="009971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Учитель: </w:t>
      </w:r>
      <w:proofErr w:type="spell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Анюхина</w:t>
      </w:r>
      <w:proofErr w:type="spell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Ирина Валерьевна</w:t>
      </w:r>
    </w:p>
    <w:p w:rsidR="009971D7" w:rsidRPr="002C0946" w:rsidRDefault="009971D7" w:rsidP="009971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учитель начальных классов</w:t>
      </w:r>
    </w:p>
    <w:p w:rsidR="009971D7" w:rsidRPr="002C0946" w:rsidRDefault="009971D7" w:rsidP="009971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2024-2025 учебный год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разработана на основе Федерального государственного образовательного стандарта начального общего образования обучающихся с ограниченными возможностями здоровья, Примерной адаптированной основной общеобразовательной программы начального общего образования обучающихся с нарушениями опорно-двигательного аппарата (вариант 6.4).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Вследствие неоднородности состава детей с нарушениями опорно-двигательного аппарата диапазон различий в требуемом уровне и содержании их школьного образования предполагает их образовательную диф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ференциацию, которая может быть реализована на основе ва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риативности адаптированных рабочих программ или специальных индивидуальных программ развития, разрабатываемых учителем для конкретного класса или обучающегося.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Особые образовательные потребности у детей с нарушениями опорно-двигательного аппарата задаются спецификой двигательных нарушений, а также спецификой нарушения психического развития, и определяют особую логику построения учебного процесса, находят своё отражение в структуре и содержании образования. Наряду с этим можно выделить особые по своему характеру потребности, свойственные всем обучающимся с НОДА: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требуется введение в содержание обучения специальных разделов, не присутствующих в Программе, адресованной нормально развивающимся сверстникам;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необходимо использование специальных методов, приёмов и средств обучения (в том числе специализированных компьютерных и </w:t>
      </w:r>
      <w:proofErr w:type="spell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ассистивных</w:t>
      </w:r>
      <w:proofErr w:type="spell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технологий), обеспечивающих реализацию «обходных путей» обучения;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индивидуализация обучения требуется в большей степени, чем для нормально развивающегося ребёнка;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следует обеспечить особую пространственную и временную организацию образовательной среды;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необходимо максимальное расширение образовательного пространства – выход за пределы образовательного учреждения.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образовательно-коррекционной работы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</w:t>
      </w:r>
      <w:proofErr w:type="spell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proofErr w:type="spellEnd"/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НОДА с тяжелым множественным нарушением развития (ТМНР)</w:t>
      </w: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(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вариант 6.4 ФГОС НОО (ОВЗ)) формирование представления о себе самом и ближайшем окружении.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Общая характеристика учебного предмета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Приобщение ребенка к социальному миру начинается с развития представления о себе. Становление личности ребенка происходит при условии его активности, познания им окружающего мира, смысла человеческих отношений, осознания себя в системе социального мира. 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Социальную природу «Я» ребенок начинает понимать в процессе взаимодействия с другими людьми, и в первую очередь со своими родными и близкими. Программа представлена следующими разделами «Представление о себе», «Семья».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 Описание места учебного предмета, курса в учебном плане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Федеральном компоненте государственного стандарта на изучение предмета «Жизнедеятельность человека» в подготовительном классе отведено 33 часа (1 час в неделю, 33 учебные недели).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53"/>
        <w:gridCol w:w="1513"/>
        <w:gridCol w:w="1205"/>
        <w:gridCol w:w="1205"/>
        <w:gridCol w:w="1205"/>
        <w:gridCol w:w="1205"/>
        <w:gridCol w:w="1513"/>
      </w:tblGrid>
      <w:tr w:rsidR="00C6375C" w:rsidRPr="002C0946" w:rsidTr="00C6375C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Учебный предмет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в неделю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четверть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четверть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четверть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четверть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 в год</w:t>
            </w:r>
          </w:p>
        </w:tc>
      </w:tr>
      <w:tr w:rsidR="00C6375C" w:rsidRPr="002C0946" w:rsidTr="00C6375C"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Жизнедеятельность человека</w:t>
            </w:r>
          </w:p>
        </w:tc>
        <w:tc>
          <w:tcPr>
            <w:tcW w:w="1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Описание ценностных ориентиров содержания учебного предмета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Ценностные ориентиры изучения предмета используют и тем самым подкрепляют умения, полученные на уроках литературного чтения, русского языка и математики, музыки и изобразительного искусства, технологии и физической культуры, а также во внеурочной деятельности и позволяют заниматься всесторонним формированием личности учащихся, расширяя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набор ценностных ориентиров. </w:t>
      </w:r>
      <w:proofErr w:type="gramEnd"/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жизни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признание человеческой жизни и существования живого в природе в целом как величайшей ценности, как основы для подлинного экологического сознания.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природы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основывается на общечеловеческой ценности жизни, на осознании себя частью природного мира 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частью живой и неживой природы. Любовь к природе означает, прежде всего, бережное отношение к ней как к среде обитания и выживания человека, а также переживание чувства красоты, гармонии, её совершенства, сохранение и приумножение её богатства.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человека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разумного существа, стремящегося к добру и самосовершенствованию, важность и необходимость соблюдения здорового образа жизни в единстве его составляющих: физическом, психическом и социально-нравственном здоровье.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добра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направленность человека на развитие и сохранение жизни, через сострадание и милосердие как проявление высшей человеческой способности - любви.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истины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ценность научного познания как части культуры человечества, разума, понимания сущности бытия, мироздания.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Ценность семьи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первой и самой значимой для развития ребёнка социальной и образовательной среды, обеспечивающей преемственность культурных традиций народов России от поколения к поколению и тем самым жизнеспособность российского общества.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труда и творчества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естественного условия человеческой жизни, состояния нормального человеческого существования.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свободы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 свободы выбора человеком своих мыслей и поступков, но свободы, естественно ограниченной нормами, правилами, законами общества, членом которого всегда по всей социальной сути является человек.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социальной солидарности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признание прав и свобод человека, обладание чувствами справедливости, милосердия, чести, достоинства по отношению к себе и к другим людям.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гражданственности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осознание человеком себя как члена общества, народа, представителя страны и государства.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Ценность патриотизма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2D"/>
      </w: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 из проявлений духовной зрелости человека, выражающееся в любви к России, народу, малой родине, в осознанном желании служить Отечеству. 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Планируемые результаты освоения программы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представлений о себе, осознание общности и различий с другими: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собственном теле.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Распознавание своих ощущений и обогащение сенсорного опыта.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определять «моё» и «не моё», осознавать и выражать свои интересы, желания.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возрастных изменениях человека, адекватное отношение к своим возрастным изменениям. Представления о мире, созданном руками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 к объектам, изготовленным руками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доме, школе, о расположенных в них и рядом объектах (мебель, оборудование, одежда, посуда, игровая площадка, и др.), о транспорте и т.д.</w:t>
      </w:r>
      <w:proofErr w:type="gramEnd"/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соблюдать правила поведения на уроках и во внеурочной деятельности, взаимодействовать </w:t>
      </w: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сверстниками, выбирая адекватную дистанцию и формы контакта соответствующих возрасту и полу ребенка.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 к праздничным мероприятиям, желание принимать участие в них, получение положительных впечатлений от взаимодействия в процессе совместной деятельности.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соблюдать традиции государственных, семейных, школьных праздников. Представления об обязанностях и правах ребенка.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государственной символике.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значимых исторических событиях и выдающихся людях России.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процедурами. Формирование умений определять свое самочувствие (как хорошее или плохое), локализировать болезненные ощущения и сообщать о них взрослым.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своей семье, взаимоотношениях в семье.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членах семьи, родственных отношениях в семье и своей социальной роли, обязанностях членов семьи, бытовой и </w:t>
      </w:r>
      <w:proofErr w:type="spell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досуговой</w:t>
      </w:r>
      <w:proofErr w:type="spell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семьи.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Основное содержание учебного предмета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представлена следующими разделами: «Представления о себе», «Семья». </w:t>
      </w: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«Представления о себе» включает следующее содержание: представления о своем теле, его строении, о своих двигательных возможностях, правилах здорового образа жизни (режим дня, питание, сон, прогулка, гигиена, занятия физической культурой и профилактика болезней), поведении, сохраняющем и укрепляющем здоровье, полезных и вредных привычках, возрастных изменениях.</w:t>
      </w:r>
      <w:proofErr w:type="gram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Освоение содержания раздела «Семья» предполагает формирование представлений о своем ближайшем окружении: членах семьи, взаимоотношениях между ними, семейных традициях. Ребенок с ТМНР учится соблюдать правила и нормы культуры поведения и общения в семье. Важно, чтобы образцом культуры общения для ребенка являлись доброжелательное и заботливое отношение к окружающим, спокойный приветливый тон. Ребенок учится понимать окружающих людей, проявлять к ним доброжелательное отношение, стремиться к общению и взаимодействию с ними.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Представления о себе: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Идентификация себя со своим именем, своей половой принадлежности (как мальчика или девочки, юноши или девушки).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частях тела.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лице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строении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состоянии своего здоровья, важности соблюдения режима дня и правил личной гигиены.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Называние своего возраста, даты рождения.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возрастных изменениях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Называние своего имени и фамилии.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занятиях в свободное время.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Рассказ о себе.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Семья: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Представление о членах семьи, о родственных отношениях в семье. Представление о бытовой и </w:t>
      </w:r>
      <w:proofErr w:type="spell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досуговой</w:t>
      </w:r>
      <w:proofErr w:type="spell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членов семьи. Представление о профессиональной деятельности членов семьи. Рассказ о своей семье.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Формирование представлений о себе, осознание общности и различий с другими: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собственном теле.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Распознавание своих ощущений и обогащение сенсорного опыта. Соотнесение себя со своим именем, своим изображением на фотографии, отражением в зеркале.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Соотнесение себя к определенному полу.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определять «моё» и «не моё», осознавать и выражать свои интересы, желания.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сообщать общие сведения о себе: имя, фамилия, возраст, пол, место жительства, свои интересы, хобби и др.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возрастных изменениях человека, адекватное отношение к своим возрастным изменениям.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Представления о мире, созданном руками человека: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 к объектам, изготовленным руками человека.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Представления о доме, школе, о расположенных в них и рядом объектах (мебель, оборудование, одежда, посуда, игровая площадка, и др.), о транспорте и т.д.</w:t>
      </w:r>
      <w:proofErr w:type="gramEnd"/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соблюдать элементарные правила безопасности в повседневной жизнедеятельности.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Расширение представлений об окружающих людях: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Овладение первоначальными представлениями о социальной жизни, о профессиональных и социальных ролях людей.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профессиях людей, окружающих ребенка (учитель, повар, врач, водитель и т.д.).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Представления о социальных ролях людей (пассажир, пешеход, покупатель и т.д.), правилах поведения согласно социальной роли. Определение круга своих социальных ролей, умение вести себя в конкретной ситуации соответственно роли.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Освоение навыков учебной деятельности и накопление опыта продуктивного взаимодействия с взрослыми и сверстниками.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соблюдать правила поведения на уроках и во внеурочной деятельности, взаимодействовать </w:t>
      </w:r>
      <w:proofErr w:type="gramStart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сверстниками, выбирая адекватную дистанцию и формы контакта соответствующих возрасту и полу ребенка.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Стремление находить друзей, участвовать в коллективных играх, мероприятиях, занятиях, организовывать личное пространство и время (учебное и свободное).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находить друзей на основе личностных симпатий.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строить дружеские отношения, оказывать поддержку и взаимопомощь, сопереживать, сочувствовать.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взаимодействовать в группе в процессе учебной, игровой и доступной трудовой деятельности.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Умение организовывать свободное время с учетом своих интересов. Накопление положительного опыта сотрудничества, участия в общественной жизни.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ym w:font="Symbol" w:char="F0B7"/>
      </w:r>
      <w:r w:rsidRPr="002C09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Интерес к праздничным мероприятиям, желание принимать участие в них, получение положительных впечатлений от взаимодействия в процессе совместной деятельности.</w:t>
      </w: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Учебно-тематический план</w:t>
      </w:r>
    </w:p>
    <w:tbl>
      <w:tblPr>
        <w:tblW w:w="985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1"/>
        <w:gridCol w:w="6171"/>
        <w:gridCol w:w="3203"/>
      </w:tblGrid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Квартира, дом, двор.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Традиции, обычаи.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Страна.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6375C" w:rsidRPr="002C0946" w:rsidTr="00C6375C"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Обобщение.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6375C" w:rsidRPr="002C0946" w:rsidTr="00C6375C">
        <w:tc>
          <w:tcPr>
            <w:tcW w:w="63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C6375C" w:rsidRPr="002C0946" w:rsidRDefault="00C6375C" w:rsidP="00C6375C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</w:tr>
    </w:tbl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375C" w:rsidRPr="002C0946" w:rsidRDefault="00C6375C" w:rsidP="00C6375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C09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Календарно-тематическое планирование</w:t>
      </w:r>
    </w:p>
    <w:tbl>
      <w:tblPr>
        <w:tblW w:w="1479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1"/>
        <w:gridCol w:w="3763"/>
        <w:gridCol w:w="1264"/>
        <w:gridCol w:w="1092"/>
        <w:gridCol w:w="1513"/>
        <w:gridCol w:w="4412"/>
        <w:gridCol w:w="1050"/>
        <w:gridCol w:w="1175"/>
      </w:tblGrid>
      <w:tr w:rsidR="00C6375C" w:rsidRPr="002C0946" w:rsidTr="00C6375C">
        <w:tc>
          <w:tcPr>
            <w:tcW w:w="5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6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Индивид.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Самост</w:t>
            </w:r>
            <w:proofErr w:type="spellEnd"/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виды деятельности</w:t>
            </w:r>
          </w:p>
        </w:tc>
        <w:tc>
          <w:tcPr>
            <w:tcW w:w="22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C6375C" w:rsidRPr="002C0946" w:rsidTr="00C6375C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факту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Здравствуй, школа! Знать и использовать эталоны школьного поведения.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 использовать эталоны школьного поведения; взаимодействовать с учителем; Использовать основные правила поведения; умение дифференцировать игрушки и школьные принадлежности; умение ориентироваться на ограниченной поверхности (лист бумаги, учебная доска, страница, тетрадь.</w:t>
            </w:r>
            <w:proofErr w:type="gramEnd"/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2.09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Я-ученик</w:t>
            </w:r>
            <w:proofErr w:type="spellEnd"/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Использовать основные правила поведения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9.09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правилами поведения на уроках. Наблюдение за картинками с правильным поведением.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Школьные принадлежности. Умение дифференцировать школьные принадлежности.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Школьные принадлежности. (Действия с ними)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Игрушки (мягкие - твердые). </w:t>
            </w: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Фиксировать взгляд на игрушке.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Исследовать предметы окружающего </w:t>
            </w: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мира. Умение наблюдать, классифицировать на наглядном материале; определять предмет, его качества на ощупь. Фиксировать взгляд на игрушке, предмете мебели.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Одежда. Умение наблюдать, классифицировать на наглядном материале.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Мебель (стол, стул, шкаф). Исследовать предметы окружающего мира.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Улица. Двор (игровая площадка).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Умение применять правила поведения на улице (дороге) умение использовать </w:t>
            </w:r>
            <w:proofErr w:type="spell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знаково</w:t>
            </w:r>
            <w:proofErr w:type="spell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имволические средства (рисунки, пиктограммы) Включается в совместную игру (кидает, катает мяч).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Улица. Уличное движение.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ПДД. Формирование 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представления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где можно играть, а где нет.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Дом, в котором я живу (квартира) Наблюдение ха тем, что есть в квартире.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Исследовать предметы окружающего мира. Группировать окружающие предметы по их признакам. Сравнивать и различать их в процессе группировки. Умение зрительно, на слух и тактильно воспринимать информацию; применять ее в упражнениях.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Помощники в доме (бытовые приборы) Исследовать предметы окружающего мира.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Игровые действия: «Чаепитие», «Стирка».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Обобщающий урок по теме: «Квартира, дом, двор».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Транспорт. Виды транспорта. Рассматривание игрушек, изображения транспортных средств.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Рассматривание игрушек, изображающих транспортные средства. Овладеть представлениями о транспорте; уметь узнавать автобус на наглядном материале; использовать разные источники и средства получения информации для решения коммуникативных и познавательных задач. 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Овладеть представлениями о профессиях людей – врач, продавец, повар - и соц. роли человека - пациент, покупатель.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Соблюдать установленные правила.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Транспорт. Автобус. Такси. Машина. Овладевает представлениями о транспорте.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Врач. Доктор - пациент (игра «Больница»). Овладеть представлениями о профессиях людей.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Продавец. Продавец-покупатель (игра «Магазин»). Овладевает представлениями о профессиях людей.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Повар. «Что пригодится повару?» "Я готовлю обед» Овладеть представлениями о профессиях людей.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правилами поведения и безопасности при прогулке во дворе.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применять правила поведения на улице (дороге), дома. Умение использовать знаково-символические средства (рисунки, пиктограммы). Формировать умение принимать и удерживать учебную задачу.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правилами поведения дома. Наблюдение за поведением детей дома с </w:t>
            </w: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помощью картинок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предметов, которые нас окружают. Представление об основных свойствах материалов и изготовленных из них предметов.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 бумаге, резине, металле, ткани, керамике, пластмассе. Представление об основных свойствах материалов и изготовленных из них предметов: керамика – хрупкая; бумага – рвется. Представления о применении различных материалов.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Свойства предметов, которые нас окружают. Представление об основных свойствах материалов и изготовленных из них предметов.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такое праздник. Представление о празднике.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 празднике. Представление о школьных традициях: День знаний, Масленица, день рождения, Новый год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бобщения опыта (активного и пассивного) участия в школьных и классных мероприятиях. Активно включаться в игровую деятельность.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праздники мы знаем? Представление о школьных традициях.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праздники мы знаем? Активно включаться в игровую деятельность.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праздником 1 мая. День весны и труда.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праздником «День Победы». Представление о некоторых значимых исторических событиях России.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Представление о государстве Россия и государственной символике. Представление о некоторых значимых исторических событиях России. </w:t>
            </w: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Понимание личной ответственности за свои поступки на основе представлений </w:t>
            </w:r>
            <w:proofErr w:type="gramStart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этических нормах и правилах поведения в обществе.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28.04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Россия - страна, в которой я живу. Представление о государстве Россия и государственной символике.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Закрепление знаний о празднике «День Победы». Представление о некоторых значимых исторических событиях России.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изученного материала по разделам: «Школа» и «Транспорт»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</w:tr>
      <w:tr w:rsidR="00C6375C" w:rsidRPr="002C0946" w:rsidTr="00C6375C">
        <w:trPr>
          <w:trHeight w:val="30"/>
        </w:trPr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Обобщение изученного материла по разделам «Профессии» и « Традиции и обычаи».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C6375C" w:rsidRPr="002C0946" w:rsidRDefault="00C6375C" w:rsidP="00C637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</w:t>
            </w:r>
          </w:p>
        </w:tc>
      </w:tr>
      <w:tr w:rsidR="00C6375C" w:rsidRPr="002C0946" w:rsidTr="00C6375C">
        <w:trPr>
          <w:trHeight w:val="15"/>
        </w:trPr>
        <w:tc>
          <w:tcPr>
            <w:tcW w:w="4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C6375C" w:rsidRPr="002C0946" w:rsidRDefault="00C6375C" w:rsidP="00C6375C">
            <w:pPr>
              <w:spacing w:after="150" w:line="1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8,25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24,75</w:t>
            </w:r>
          </w:p>
        </w:tc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0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6375C" w:rsidRPr="002C0946" w:rsidRDefault="00C6375C" w:rsidP="00C6375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6375C" w:rsidRPr="002C0946" w:rsidRDefault="00C6375C" w:rsidP="00C6375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1F8E" w:rsidRPr="002C0946" w:rsidRDefault="003F1F8E">
      <w:pPr>
        <w:rPr>
          <w:rFonts w:ascii="Times New Roman" w:hAnsi="Times New Roman" w:cs="Times New Roman"/>
          <w:sz w:val="24"/>
          <w:szCs w:val="24"/>
        </w:rPr>
      </w:pPr>
    </w:p>
    <w:sectPr w:rsidR="003F1F8E" w:rsidRPr="002C0946" w:rsidSect="00C6375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375C"/>
    <w:rsid w:val="002C0946"/>
    <w:rsid w:val="003F1F8E"/>
    <w:rsid w:val="008B2B4F"/>
    <w:rsid w:val="009971D7"/>
    <w:rsid w:val="00AD02F0"/>
    <w:rsid w:val="00C637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3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6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2812</Words>
  <Characters>16032</Characters>
  <Application>Microsoft Office Word</Application>
  <DocSecurity>0</DocSecurity>
  <Lines>133</Lines>
  <Paragraphs>37</Paragraphs>
  <ScaleCrop>false</ScaleCrop>
  <Company/>
  <LinksUpToDate>false</LinksUpToDate>
  <CharactersWithSpaces>18807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2025-05-10T11:47:00Z</dcterms:created>
  <dcterms:modified xsi:type="dcterms:W3CDTF">2025-05-11T07:00:00Z</dcterms:modified>
</cp:coreProperties>
</file>