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9EF" w:rsidRPr="00266FE0" w:rsidRDefault="00D90370" w:rsidP="00CC59EF">
      <w:pPr>
        <w:jc w:val="center"/>
        <w:rPr>
          <w:rFonts w:ascii="Times New Roman" w:hAnsi="Times New Roman"/>
          <w:sz w:val="28"/>
          <w:szCs w:val="28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="00CC59EF" w:rsidRPr="00266FE0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CC59EF" w:rsidRPr="00266FE0" w:rsidRDefault="00CC59EF" w:rsidP="00CC59EF">
      <w:pPr>
        <w:jc w:val="center"/>
        <w:rPr>
          <w:rFonts w:ascii="Times New Roman" w:hAnsi="Times New Roman"/>
          <w:sz w:val="28"/>
          <w:szCs w:val="28"/>
        </w:rPr>
      </w:pPr>
      <w:r w:rsidRPr="00266FE0">
        <w:rPr>
          <w:rFonts w:ascii="Times New Roman" w:hAnsi="Times New Roman"/>
          <w:sz w:val="28"/>
          <w:szCs w:val="28"/>
        </w:rPr>
        <w:t>«Средняя общеобразовательная школа №2» города Ядрин</w:t>
      </w:r>
      <w:r>
        <w:rPr>
          <w:rFonts w:ascii="Times New Roman" w:hAnsi="Times New Roman"/>
          <w:sz w:val="28"/>
          <w:szCs w:val="28"/>
        </w:rPr>
        <w:t>а</w:t>
      </w:r>
      <w:r w:rsidRPr="00266FE0">
        <w:rPr>
          <w:rFonts w:ascii="Times New Roman" w:hAnsi="Times New Roman"/>
          <w:sz w:val="28"/>
          <w:szCs w:val="28"/>
        </w:rPr>
        <w:t xml:space="preserve"> Чувашской Республики</w:t>
      </w:r>
    </w:p>
    <w:p w:rsidR="00CC59EF" w:rsidRPr="009971D7" w:rsidRDefault="00CC59EF" w:rsidP="00CC59EF">
      <w:pPr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CC59EF" w:rsidRPr="009971D7" w:rsidRDefault="00CC59EF" w:rsidP="00CC59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71D7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CC59EF" w:rsidRPr="009971D7" w:rsidTr="00367C37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CC59EF" w:rsidRPr="009971D7" w:rsidRDefault="00CC59EF" w:rsidP="0036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«30</w:t>
            </w: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 w:rsidRPr="009971D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МБОУ СОШ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г. Ядрина</w:t>
            </w:r>
          </w:p>
          <w:p w:rsidR="00CC59EF" w:rsidRPr="009971D7" w:rsidRDefault="00CC59EF" w:rsidP="0036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   </w:t>
            </w: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«30</w:t>
            </w: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» августа 20…г.</w:t>
            </w: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CC59EF" w:rsidRPr="009971D7" w:rsidRDefault="00CC59EF" w:rsidP="00367C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971D7"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по учебному предмету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Математические представления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Составлена</w:t>
      </w:r>
      <w:proofErr w:type="gramEnd"/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основе адаптированной основной образовательной программы начального общего образования для обучающихся с нарушениями опорно-двигательного аппарата (вариант 6.4).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класс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(обучение на дому)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90370" w:rsidRDefault="00D90370" w:rsidP="00D9037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Учитель: </w:t>
      </w:r>
      <w:proofErr w:type="spellStart"/>
      <w:r w:rsidR="00CC59E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Анюхина</w:t>
      </w:r>
      <w:proofErr w:type="spellEnd"/>
      <w:r w:rsidR="00CC59E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Ирина  Валерьевна</w:t>
      </w:r>
    </w:p>
    <w:p w:rsidR="00CC59EF" w:rsidRDefault="00CC59EF" w:rsidP="00CC59EF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Учитель начальных классов</w:t>
      </w:r>
    </w:p>
    <w:p w:rsidR="00D90370" w:rsidRPr="00D90370" w:rsidRDefault="00CC59EF" w:rsidP="00CC59EF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2024-2025</w:t>
      </w:r>
      <w:r w:rsidR="00D90370"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учебный год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ПОЯСНИТЕЛЬНАЯ ЗАПИСКА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Рабочая программа по предмету «Математические представления» разработана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здоровья, Примерной адаптированной основной общеобразовательной программы начального общего образования обучающихся с нарушениями опорно-двигательного аппарата (вариант 6.4).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Описание места учебного предмета в учебном плане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Учебный предмет «Математические представления» входит в образовательную область «Математика» и является инвариантной частью учебного плана, согласно которому на его изучение в подготовительном классе отводится 4 часа в неделю (33 учебные недели) 132 часов в год.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500"/>
        <w:gridCol w:w="1547"/>
        <w:gridCol w:w="1244"/>
        <w:gridCol w:w="1244"/>
        <w:gridCol w:w="1244"/>
        <w:gridCol w:w="1244"/>
        <w:gridCol w:w="1547"/>
      </w:tblGrid>
      <w:tr w:rsidR="00D90370" w:rsidRPr="00D90370" w:rsidTr="00D90370"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Учебный предмет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неделю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 четверть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 четверть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 четверть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 четверть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 в год</w:t>
            </w:r>
          </w:p>
        </w:tc>
      </w:tr>
      <w:tr w:rsidR="00D90370" w:rsidRPr="00D90370" w:rsidTr="00D90370"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Математика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</w:tr>
    </w:tbl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Планируемые результаты освоения программы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Личностные: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освоение доступной социальной роли обучающейся, развитие мотивов учебной деятельности и формирование личностного смысла учения;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основы персональной идентичности, осознание своей принадлежности к определённому полу, осознание себя как «Я»;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Предметные</w:t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Умение различать и сравнивать предметы по форме, величине.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Умение различать, сравнивать и преобразовывать множества (один – много).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Базовые учебные действия.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Познавательные</w:t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формируются основные мыслительные операции (анализа, синтеза, классификации, сравнения, аналогии и т.д.).</w:t>
      </w:r>
      <w:proofErr w:type="gramEnd"/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Регулятивные</w:t>
      </w:r>
      <w:proofErr w:type="gramEnd"/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математическое содержание позволяет развивать и эту группу умений. В процессе работы ребёнок учится планировать её.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Коммуникативные</w:t>
      </w:r>
      <w:r w:rsidRPr="00D9037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в процессе изучения математики осуществляется знакомство с математическим языком, формируются речевые умения: дети учатся высказывать суждения с использованием математических терминов и понятий, формулировать вопросы и ответы в ходе выполнения задания, доказательства верности или неверности выполненного действия, обосновывают этапы решения учебной задачи.</w:t>
      </w:r>
    </w:p>
    <w:p w:rsidR="00CC59EF" w:rsidRDefault="00CC59EF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Содержание учебного предмета</w:t>
      </w:r>
    </w:p>
    <w:tbl>
      <w:tblPr>
        <w:tblW w:w="1372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56"/>
        <w:gridCol w:w="2095"/>
        <w:gridCol w:w="6211"/>
        <w:gridCol w:w="4961"/>
      </w:tblGrid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Содержательна я линия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Коррекционно</w:t>
            </w:r>
            <w:proofErr w:type="spellEnd"/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 - развивающие задачи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Педагогические средства, технологии решения коррекционных задач</w:t>
            </w:r>
          </w:p>
        </w:tc>
      </w:tr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Количественные представления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Нахождение одинаковых предметов. Разъединение множеств. Объединение предметов в единое множество. Различение множеств («один», «много», «мало», «пусто»). Сравнение множеств (без пересчета, с пересчетом). Преобразование множеств (увеличение множества, уменьшение множества, уравнивание множеств). Представление о числовой последовательности. Пересчет предметов. Узнавание цифры 1. Соотнесение цифры с количеством предметов. Написание цифры. Представление множества двумя другими множествами.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Ведущий принцип построения уроков – коммуникативный. Для развития регулирующей и исполнительской функции речи ведётся работа по формированию и отработке предварительного реализации с помощью символических средств: пиктограмм, карточек со словами.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Представления о форме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Различение круглых и некруглых геометрических тел. Различение некруглых геометрических тел. Соотнесение геометрических тел с названием («шар», «куб»). Соотнесение геометрического тела с геометрической фигурой (куб – квадрат, шар – круг). Соотнесение предмета с геометрическим телом, геометрической фигурой. Рисование геометрической фигуры («треугольник», «квадрат», «прямоугольник», «круг»).</w:t>
            </w: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о величине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Различение по величине однородных и разнородных предметов. Сравнение предметов по величине. Составление упорядоченного ряда (по убыванию, по возрастанию). Различение по длине однородных и разнородных предметов. Сравнение предметов по длине. Различение по ширине однородных и разнородных предметов. Сравнение предметов по ширине. Различение предметов по высоте. Сравнение предметов по высоте.</w:t>
            </w: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Пространственные представления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Пространственные представления (верх, низ,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зад, право, лево).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Определение месторасположения предметов в пространстве («близко», «около», «рядом», «далеко»,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«сверху», «снизу», «спереди», «сзади», «справа», «слева»).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Перемещение в пространстве в заданном направлении («вверх», «вниз», «вперёд», «назад», «вправо», «влево»). Ориентация на плоскости («верх», «низ», «середина», «правая сторона», «левая сторона»).</w:t>
            </w: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A36443"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Временные представления</w:t>
            </w:r>
          </w:p>
        </w:tc>
        <w:tc>
          <w:tcPr>
            <w:tcW w:w="6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Различение частей суток («утро», «день», «вечер», «ночь»). Соотнесение действия с временным промежутком («сейчас», «вчера», «сегодня», «завтра»). Составление последовательности событий.</w:t>
            </w: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Тематическое планирование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372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"/>
        <w:gridCol w:w="2233"/>
        <w:gridCol w:w="1440"/>
        <w:gridCol w:w="9572"/>
      </w:tblGrid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Разделы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рабочей программе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ЦОРы</w:t>
            </w:r>
            <w:proofErr w:type="spellEnd"/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о величине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http://ма-лень-кая-страна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.р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ф/index.php/matematicheskaya-igralochka/4-5-let/7931-sravnenie-po-shirine-zanyatie-7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Геометрический материал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https://youtu.be/DwNEvmJXmyE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Представления о массе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https://infourok.ru/prezentaciya-k-uroku-tyazhelee-i-legche-klass-pnsh-1945264.html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Пространственные представления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https://resh.edu.ru/subject/lesson/5194/main/121552/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Количественные представления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https://resh.edu.ru/subject/lesson/4072/start/155410/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Временные представления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https://resh.edu.ru/subject/lesson/5194/main/121552/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Нумерация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https://resh.edu.ru/subject/lesson/4072/main/155414/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https://www.youtube.com/watch?v=8QAzjvFZOx0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</w:t>
            </w: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Расположение на листе бумаги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https://infourok.ru/interaktivnaya-igra-po-orientirovaniyu-v-prostranstve-srednyaya-gruppa-4271818.html</w:t>
            </w:r>
          </w:p>
        </w:tc>
      </w:tr>
      <w:tr w:rsidR="00D90370" w:rsidRPr="00D90370" w:rsidTr="00A36443"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D90370" w:rsidRPr="00D90370" w:rsidRDefault="00D90370" w:rsidP="00D90370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9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90370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Поурочное планирование.</w:t>
      </w:r>
    </w:p>
    <w:p w:rsidR="00D90370" w:rsidRPr="00D90370" w:rsidRDefault="00D90370" w:rsidP="00D9037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45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10"/>
        <w:gridCol w:w="4092"/>
        <w:gridCol w:w="1221"/>
        <w:gridCol w:w="1414"/>
        <w:gridCol w:w="1465"/>
        <w:gridCol w:w="3317"/>
        <w:gridCol w:w="905"/>
        <w:gridCol w:w="1041"/>
      </w:tblGrid>
      <w:tr w:rsidR="00D90370" w:rsidRPr="00D90370" w:rsidTr="00CC59EF"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 </w:t>
            </w: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урока</w:t>
            </w:r>
          </w:p>
        </w:tc>
        <w:tc>
          <w:tcPr>
            <w:tcW w:w="40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1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Индивид.</w:t>
            </w:r>
          </w:p>
        </w:tc>
        <w:tc>
          <w:tcPr>
            <w:tcW w:w="14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Самостоят</w:t>
            </w:r>
            <w:proofErr w:type="spellEnd"/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4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Основные виды деятельности</w:t>
            </w:r>
          </w:p>
        </w:tc>
        <w:tc>
          <w:tcPr>
            <w:tcW w:w="19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Дата проведения</w:t>
            </w:r>
          </w:p>
        </w:tc>
      </w:tr>
      <w:tr w:rsidR="00D90370" w:rsidRPr="00D90370" w:rsidTr="00CC59EF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плану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 факту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понятие предмета. Различение по величине однородных и разнородных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Различение по величине однородных и разнородных предметов. Сравнение предметов по величине. Различение по длине однородных и разнородных предметов. Сравнение предметов по длине. Различение по ширине однородных и разнородных предметов. Сравнение предметов по ширине. Различение предметов по высоте. Сравнение предметов по высоте. Использование вербальных и </w:t>
            </w: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не-вербальных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средств (большой — разводит руки в стороны, ладони, как бы обхватывает большой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предмет, демонстрирует объем, маленький — имитирует захват маленького предмета).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предмета. Различение по величине однородных и разнородных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понятие предмета. Закрепление сравнения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Понятие предмета. Закрепление сравнения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 сравнении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Большой-маленький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 сравнении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Большой-маленький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Закрепление сравнения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 сравнении предметов по длине.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Длинный-короткий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предметов по длине.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 сравнении предметов по длине.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Длинный-короткий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Закрепление сравнения предметов по длине.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сравнение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Широкий-узкий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сравнения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Широкий-узкий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Закрепление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сравнения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пройденного материала. Сравнение предметов по длине.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30.09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30.09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пройденного материала. Сравнение предметов по ширине.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пройденного материала: сравнение предметов по длине. Наблюдение за изменениями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пройденного материала. Сравнение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формы «круг». Обводка по трафаретам, по опорным точкам.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 различными строительными наборами (например, «Цветные шары», «Цветные кубики», «Цвет и форма» и т. п.). Выбор круга, квадрата по подражанию действиям педагога, по образцу и по словесной инструкции.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Обучение объединению фигур в группы по форме круги, квадраты).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Обводка по трафаретам, по опорным точкам, штриховка круга, квадрата (совместно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взрослым, с частичной помощью педагога и самостоятельно), называние и показ их.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Круг. Игры с различными строительными наборами «Цвет и форма».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формы «круг». Игры с различными строительными наборами «Цвет и форма» и т. д.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Круг. Обучение объединению фигур в группы по форме круги.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знаний о квадрате. Игры с различными строительными наборами «Цветные кубики».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Квадрат. Игры с различными строительными наборами «Цветные кубики»,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квадрате. Обучение объединению фигур в группы по форме.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Круг и квадрат. Выбор круга, квадрата по подражанию действиям педагога.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«круг» и «квадрат». Выбор круга, квадрата по подражанию действиям педагога.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Круг и квадрат. Выбор круга, квадрата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образцу и по словесной инструкции.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«круг» и «квадрат». Выбор круга, квадрата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образцу и по словесной инструкции.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25.10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Высокий-низкий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Различение предметов по весу. Сравнение 2предметов по весу. Измерение с помощью мерки. Раскрашивание, штриховка, обводка по трафаретам, по опорным точкам (с помощью совместных действий, действий по подражанию) изображения различной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величины. Закрепление представлений о величине в процессе различных наблюдений, экскурсий, дидактических игр и игровых упражнений.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«круг» и «квадрат» Выбор круга, квадрата по образцу и по словесной инструкции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Высокий-низкий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Закрепление сравнения предметов по высоте.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высокий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«низкий». Сравнение предметов по величине.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Толстый – тонкий. Сравнение предметов по толщине.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«толстый» «тонкий». Сравнение предметов по толщине. Наблюдение за предметами.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Толстый – тонкий. Закрепление сравнения предметов по толщине.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понятиях «толстый», «тонкий», представлений о величине в процессе наблюдений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Тяжелый-легкий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Различение предметов по массе.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«тяжелый», «легкий». Различение предметов по массе (машины, кубики). Наблюдение за различием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Тяжелый-легкий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предметов по массе.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знаний о понятиях «тяжелый», «легкий». Сравнение предметов по массе (кубики, куклы,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пирамидки).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Вверху-внизу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расположение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Перемещение в пространстве комнаты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помощью взрослого, по словесной инструкции. Выполнение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игровых упражнений на перемещение в пространстве, на изменение положений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частей тела (поднять руки, вытянуть их вперед, поднять одну руку и т. п.) по подражанию действиям взрослого, по образцу, по словесной инструкции. Перемещение различных игрушек вперед и назад по полу, по поверхности стола по подражанию действиям взрослого, по образцу и по словесной инструкции.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понятиях «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вверху-внизу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 Определение нахождения предметов. Наблюдение за изменениями.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29.11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29.11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Вверху-внизу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Выполнение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нахождения предметов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Спереди-сзади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Определение нахождения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знаний о понятиях «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спереди-сзади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». Выполнение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Спереди-сзади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Сравнение расположение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понятиях «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спереди-сзади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». Определение нахождения предметов. Наблюдение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за предметами.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Слева-справа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Выполнение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знаний о понятиях «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слева-справа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 Перемещение различных игрушек по поверхности стола.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Слева-справа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Выполнение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различных</w:t>
            </w:r>
            <w:proofErr w:type="gramEnd"/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о понятиях «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слева-справа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 Перемещение различных игрушек по поверхности стола.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Перемещение по плоскости листа (вер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низ, лево-право).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Перемещение по плоскости листа (вер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низ, лево-право).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Перемещение по плоскости листа (вер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х-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низ, лево-право).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изученного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«перемещение предметов на плоскости».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Времена года. Осень. Наблюдение за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погодными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называние погодных явлений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Наблюдение за погодными, называние погодных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явлений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используя невербальные и вербальные средства общения. Изображение погодных явлений с помощью имитационных действий. Рассматривание картинок о временах года, о погодных явлениях.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знаний о времени года «Осень». Нахождение изменений в погодных явлениях.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27.12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27.12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Объединение предметов в различные множества по признаку цвета.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простых инструкций педагога. Выделение одного предмета из множества и группировка предметов в единое множество (много предметов). Объединение одинаковых по форме, цвету предметов в различные множества (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один-много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много-мало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). Выделение одного (много) предметов, ориентируясь на величину (один большой мяч — много маленьких мячей, один маленький мяч — много больших мячей). Выполнение различных действий: один — много хлопков, ударов молоточком или барабанной палочкой, 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взрослым, подражая действиям учителя или ориентируясь на словесную инструкцию. Выделение на основе тактильного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обследования одного — много предметов по типу игры: «Чудесный мешочек».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Объединение предметов в различные множества по признаку цвета.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Объединение предметов в различные множества по признаку формы.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Объединение предметов в различные множества по признаку величины.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Мало-много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Объединение одинаковых по форме, цвету предметов в различные множества.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</w:t>
            </w: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мало-много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 Закреплять умения находить предметы разного количества.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Один – много. Объединение одинаковых предметов по форме, цвету предметов в различные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множества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69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«один – много». Объединение одинаковых предметов по форме, цвету в различные множества.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изученного материала. Выполнение различных действий: один — много хлопков, ударов молоточком или барабанной палочкой, 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взрослым.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Повторение изученного материала. Выделение на основе тактильного обследования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одного-много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предметов по типу игры: «Чудесный мешочек»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Повторение. Круг и Квадрат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 различными строительными наборами (например, «Цветные шары», «Цветные кубики», «Цвет и форма» и т. п.). Выбор круга, квадрата по подражанию действиям педагога, по образцу и по словесной инструкции.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Обучение объединению фигур в группы по форме круги, квадраты).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Обводка по трафаретам, по опорным точкам, штриховка круга, квадрата (совместно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взрослым, с частичной помощью педагога.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понятий «квадрат» и «круг»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аблюдение за формой и цветом.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27.10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Треугольник. Обводка по трафаретам, по опорным точкам.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понятием и формой «треугольник». Обучение объединению фигур в группы по форме треугольник.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31.01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31.01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Обобщение изученного материала.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Обучение объединению фигур в группы по форме круги, квадраты).</w:t>
            </w:r>
            <w:proofErr w:type="gramEnd"/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77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Обобщение изученного материала. Обводка по трафаретам, по опорным точкам, штриховка круга, квадрата (совместно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взрослым, с частичной помощью педагога.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Сутки. Различение частей суток («утро», «день», «вечер», «ночь»).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Различение частей суток («утро», «день», «вечер», «ночь»). Выделение солнца и луны в природе и по иллюстрациям. Имитация действий, соответствующих действиям людей, животных и растений в разные части суток (днем и ночью) по подражанию действиям взрослых, по образцу.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понятия «сутки». Выделение солнца и луны в природе и по иллюстрациям.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Части суток. Утро, день, вечер, ночь.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частей суток. Утро, день, вечер, ночь.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изученного материала. Имитация действий, соответствующих действиям людей в разные части суток.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изученного материала. Имитация действий, соответствующих действиям</w:t>
            </w:r>
          </w:p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животных и растений в разные части суток.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84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изученного материала.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изученного материала «сутки»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Времена года. Зима. Наблюдение за погодными, называние погодных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явлений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используя невербальные и вербальные средства общения.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Времена года. Зима. Изображение погодных явлений с помощью имитационных действий.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28.02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28.02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Времена года. Зима.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Наблюдение за погодными, называние погодных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явлений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используя невербальные и вербальные средства общения. Изображение погодных явлений с помощью имитационных действий. Рассматривание картинок о временах года, о погодных явлениях.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Времена года. Зима. Наблюдение за погодными изменениями, называние погодных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явлений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используя невербальные и вербальные средства общения.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Времена года. Зима. Изображение погодных явлений с помощью имитационных действий.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Неделя. Изучение дней недель и последовательность их.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Неделя. Повторение изучения дней недель и последовательность их.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Обобщение. Закрепление времен года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и месяцев в году.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94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Обобщение. Закрепление времен года и месяцев в году.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Обобщение. Закрепление названий дней недели.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Что такое цифра. Понятие цифры и рассматривание картинок с цифрой.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Что такое цифра. Понятие цифры и рассматривание картинок с цифрой.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Представление о числовой последовательности. Пересчет предметов. Узнавание цифр. Соотнесение цифры с количеством предметов. Написание цифры по трафарету, по опорным точкам, самостоятельно.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цифрой 1. Представление о числовой последовательности.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цифрой 1. Наблюдение как выглядит цифра.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24.03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24.03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Цифра 1. Пересчет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Цифра 1. Написание цифры по трафарету. Умение работать с </w:t>
            </w:r>
            <w:proofErr w:type="spell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трафоретом</w:t>
            </w:r>
            <w:proofErr w:type="spell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Цифра 1. Написание цифры по опорным точкам.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знакомства с цифрой 1. Закрепление о цифре.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104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материала.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Узнавание и выделение цифры 1.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Узнавание и выделение цифры 1.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 узнавании цифры 1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Игры с различными строительными наборами (например, «Цветные шары», «Цветные кубики», «Цвет и форма» и т. п.).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Обучение объединению фигур в группы по форме круги, квадраты).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Обводка по трафаретам, по опорным точкам, штриховка круга, квадрата, прямоугольника, (совместно 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взрослым, с частичной помощью педагога и самостоятельно), называние и показ их.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Соотнесение цифры 1 с соответствующим количеством предметов, объемных и плоскостных моделей.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Соотнесение цифры 1 с соответствующим количеством предметов, объемных и плоскостных моделей.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Соотнесение цифры 1 с соответствующим количеством предметов, объемных и плоскостных моделей.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 порядком следования предметов. Выполнение различных 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3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Перемещение в пространстве комнаты с помощью взрослого, по словесной инструкции. Выполнение различных игровых упражнений на перемещение в пространстве, на изменение положений частей тела (поднять руки, вытянуть их вперед, поднять одну руку и т. п.) по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подражанию действиям взрослого, по образцу, по словесной инструкции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., 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 образцу и по словесной инструкции, сопровождение речью или жестовыми указаниями свои действия. Перемещение различных игрушек вперед и назад по полу, по поверхности стола по подражанию действиям взрослого. Сравнение количества предметов.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21.04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следования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Закрепление порядка следования предметов. Выполнение различных игровых упражнений на перемещение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114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Порядок следования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Знакомства с определением места нахождения предмета или игрушки </w:t>
            </w: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softHyphen/>
              <w:t>- первый/последний.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28.04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28.04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 определение места нахождения предмета или игрушки - первый/последний.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 определении места нахождения предмета или игрушки - первый или последний.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Определение места нахождения предмета или игрушки </w:t>
            </w:r>
            <w:proofErr w:type="spellStart"/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первый-последний</w:t>
            </w:r>
            <w:proofErr w:type="spellEnd"/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Перед, после, между. Определение одной игрушки по отношению к другой.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Перед, после, между. Перемещение различных игрушек вперед и назад по полу, по поверхности стола по подражанию действиям взрослого.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в местоположении предмета (</w:t>
            </w:r>
            <w:proofErr w:type="gramStart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</w:t>
            </w:r>
            <w:proofErr w:type="gramEnd"/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после, между). Определение одной игрушки по отношению к другой.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Перед, после, между. Перемещение различных игрушек вперед и назад по полу, по поверхности стола по подражанию действиям взрослого.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 в ориентации на плоскости. Перемещение различных игрушек вперед и назад по полу, по поверхности стола.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Ориентация на плоскости. Выполнение различных игровых упражнений на перемещение в пространстве.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Ориентация на плоскости. Перемещение различных игрушек вперед и назад по полу, по поверхности стола по подражанию действиям взрослого, по образцу.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19.05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Ориентация на плоскости. Перемещать различные игрушки вперед и назад по полу, по поверхности стола по подражанию действиям взрослого.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Ориентация на плоскости. Перемещать различные игрушки вперед и назад по полу, по поверхности стола по подражанию действиям взрослого.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128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Сравнение количества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Знакомство со сравнением количества предметов. Наблюдение за изменением количества предметов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26.05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Повторение, наблюдение за сравнением количества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знаний в сравнении количества предметов. Наблюдение за своими действиями в передвижении предметов.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30.05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30.05</w:t>
            </w:r>
          </w:p>
        </w:tc>
      </w:tr>
      <w:tr w:rsidR="00D90370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изученного материала по разделу «представление о величине» и « представление о форме»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D9037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90370" w:rsidRPr="00D90370" w:rsidRDefault="00D90370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90370" w:rsidRPr="00D90370" w:rsidRDefault="00D90370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36443" w:rsidRPr="00D90370" w:rsidTr="00CC59EF"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443" w:rsidRPr="00D90370" w:rsidRDefault="00A36443" w:rsidP="00D90370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36443" w:rsidRPr="00D90370" w:rsidRDefault="00A36443" w:rsidP="00D903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A36443" w:rsidRPr="00D90370" w:rsidRDefault="00A36443" w:rsidP="00D9037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90370" w:rsidRPr="00D90370" w:rsidRDefault="00D90370" w:rsidP="00D9037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D90370" w:rsidRPr="00D90370" w:rsidSect="00D9037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370"/>
    <w:rsid w:val="002748FE"/>
    <w:rsid w:val="00624125"/>
    <w:rsid w:val="00A20990"/>
    <w:rsid w:val="00A36443"/>
    <w:rsid w:val="00CC59EF"/>
    <w:rsid w:val="00D90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1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3463</Words>
  <Characters>19741</Characters>
  <Application>Microsoft Office Word</Application>
  <DocSecurity>0</DocSecurity>
  <Lines>164</Lines>
  <Paragraphs>46</Paragraphs>
  <ScaleCrop>false</ScaleCrop>
  <Company/>
  <LinksUpToDate>false</LinksUpToDate>
  <CharactersWithSpaces>23158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2025-05-10T11:50:00Z</dcterms:created>
  <dcterms:modified xsi:type="dcterms:W3CDTF">2025-05-11T07:02:00Z</dcterms:modified>
</cp:coreProperties>
</file>