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B9" w:rsidRDefault="004C0CB9" w:rsidP="004C0CB9">
      <w:pPr>
        <w:tabs>
          <w:tab w:val="left" w:pos="7260"/>
        </w:tabs>
        <w:jc w:val="both"/>
        <w:rPr>
          <w:color w:val="000000"/>
        </w:rPr>
      </w:pPr>
    </w:p>
    <w:p w:rsidR="004C0CB9" w:rsidRDefault="004C0CB9" w:rsidP="004C0CB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Приложение №1  </w:t>
      </w:r>
    </w:p>
    <w:p w:rsidR="004C0CB9" w:rsidRPr="004C0CB9" w:rsidRDefault="004C0CB9" w:rsidP="004C0CB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4C0CB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Pr="004C0CB9">
        <w:rPr>
          <w:rFonts w:ascii="Times New Roman" w:hAnsi="Times New Roman"/>
        </w:rPr>
        <w:t>Утверждено</w:t>
      </w:r>
    </w:p>
    <w:p w:rsidR="004C0CB9" w:rsidRPr="004C0CB9" w:rsidRDefault="004C0CB9" w:rsidP="004C0CB9">
      <w:pPr>
        <w:spacing w:after="0"/>
        <w:jc w:val="right"/>
        <w:rPr>
          <w:rFonts w:ascii="Times New Roman" w:hAnsi="Times New Roman" w:cs="Times New Roman"/>
        </w:rPr>
      </w:pPr>
      <w:r w:rsidRPr="004C0CB9">
        <w:rPr>
          <w:rFonts w:ascii="Times New Roman" w:hAnsi="Times New Roman" w:cs="Times New Roman"/>
        </w:rPr>
        <w:t>постановлением Президиума</w:t>
      </w:r>
    </w:p>
    <w:p w:rsidR="004C0CB9" w:rsidRPr="004C0CB9" w:rsidRDefault="004C0CB9" w:rsidP="004C0CB9">
      <w:pPr>
        <w:spacing w:after="0"/>
        <w:jc w:val="right"/>
        <w:rPr>
          <w:rFonts w:ascii="Times New Roman" w:hAnsi="Times New Roman" w:cs="Times New Roman"/>
        </w:rPr>
      </w:pPr>
      <w:r w:rsidRPr="004C0CB9">
        <w:rPr>
          <w:rFonts w:ascii="Times New Roman" w:hAnsi="Times New Roman" w:cs="Times New Roman"/>
        </w:rPr>
        <w:t xml:space="preserve">районной организации </w:t>
      </w:r>
    </w:p>
    <w:p w:rsidR="004C0CB9" w:rsidRPr="004C0CB9" w:rsidRDefault="004C0CB9" w:rsidP="004C0CB9">
      <w:pPr>
        <w:spacing w:after="0"/>
        <w:jc w:val="right"/>
        <w:rPr>
          <w:rFonts w:ascii="Times New Roman" w:hAnsi="Times New Roman" w:cs="Times New Roman"/>
        </w:rPr>
      </w:pPr>
      <w:r w:rsidRPr="004C0CB9">
        <w:rPr>
          <w:rFonts w:ascii="Times New Roman" w:hAnsi="Times New Roman" w:cs="Times New Roman"/>
        </w:rPr>
        <w:t>Общероссийского Профсоюза</w:t>
      </w:r>
    </w:p>
    <w:p w:rsidR="004C0CB9" w:rsidRPr="004C0CB9" w:rsidRDefault="004C0CB9" w:rsidP="004C0CB9">
      <w:pPr>
        <w:spacing w:after="0"/>
        <w:jc w:val="right"/>
        <w:rPr>
          <w:rFonts w:ascii="Times New Roman" w:hAnsi="Times New Roman" w:cs="Times New Roman"/>
        </w:rPr>
      </w:pPr>
      <w:r w:rsidRPr="004C0CB9">
        <w:rPr>
          <w:rFonts w:ascii="Times New Roman" w:hAnsi="Times New Roman" w:cs="Times New Roman"/>
        </w:rPr>
        <w:t xml:space="preserve">работников народного образования </w:t>
      </w:r>
    </w:p>
    <w:p w:rsidR="004C0CB9" w:rsidRPr="004C0CB9" w:rsidRDefault="004C0CB9" w:rsidP="004C0CB9">
      <w:pPr>
        <w:spacing w:after="0"/>
        <w:jc w:val="right"/>
        <w:rPr>
          <w:rFonts w:ascii="Times New Roman" w:hAnsi="Times New Roman" w:cs="Times New Roman"/>
        </w:rPr>
      </w:pPr>
      <w:r w:rsidRPr="004C0CB9">
        <w:rPr>
          <w:rFonts w:ascii="Times New Roman" w:hAnsi="Times New Roman" w:cs="Times New Roman"/>
        </w:rPr>
        <w:t xml:space="preserve">                                                                                             и науки РФ </w:t>
      </w:r>
    </w:p>
    <w:p w:rsidR="004C0CB9" w:rsidRPr="004C0CB9" w:rsidRDefault="004C0CB9" w:rsidP="004C0CB9">
      <w:pPr>
        <w:spacing w:after="0"/>
        <w:jc w:val="right"/>
        <w:rPr>
          <w:rFonts w:ascii="Times New Roman" w:hAnsi="Times New Roman" w:cs="Times New Roman"/>
        </w:rPr>
      </w:pPr>
      <w:r w:rsidRPr="004C0CB9">
        <w:rPr>
          <w:rFonts w:ascii="Times New Roman" w:hAnsi="Times New Roman" w:cs="Times New Roman"/>
        </w:rPr>
        <w:t>№ 2  от 31. 03. 2025 г.</w:t>
      </w:r>
    </w:p>
    <w:p w:rsidR="004C0CB9" w:rsidRDefault="004C0CB9" w:rsidP="004C0CB9">
      <w:pPr>
        <w:pStyle w:val="ConsPlusNormal"/>
        <w:jc w:val="right"/>
      </w:pP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Pr="006F5B25" w:rsidRDefault="004C0CB9" w:rsidP="006F5B25">
      <w:pPr>
        <w:pStyle w:val="ConsPlusTitle"/>
        <w:jc w:val="center"/>
        <w:rPr>
          <w:sz w:val="24"/>
          <w:szCs w:val="24"/>
        </w:rPr>
      </w:pPr>
      <w:bookmarkStart w:id="0" w:name="P33"/>
      <w:bookmarkEnd w:id="0"/>
      <w:r w:rsidRPr="006F5B25">
        <w:rPr>
          <w:sz w:val="24"/>
          <w:szCs w:val="24"/>
        </w:rPr>
        <w:t>ПОЛОЖЕНИЕ</w:t>
      </w:r>
    </w:p>
    <w:p w:rsidR="004C0CB9" w:rsidRPr="006F5B25" w:rsidRDefault="00721D25" w:rsidP="006F5B25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О ЛУЧШЕЙ</w:t>
      </w:r>
      <w:r w:rsidR="004C0CB9" w:rsidRPr="006F5B25">
        <w:rPr>
          <w:sz w:val="24"/>
          <w:szCs w:val="24"/>
        </w:rPr>
        <w:t xml:space="preserve"> ОРГАНИЗАЦИИ И ПРОВЕДЕНИИ МЕСЯЧНИКА ОХРАНЫ ТРУДА</w:t>
      </w:r>
    </w:p>
    <w:p w:rsidR="004C0CB9" w:rsidRPr="006F5B25" w:rsidRDefault="004C0CB9" w:rsidP="006F5B25">
      <w:pPr>
        <w:pStyle w:val="ConsPlusTitle"/>
        <w:jc w:val="center"/>
        <w:rPr>
          <w:sz w:val="24"/>
          <w:szCs w:val="24"/>
        </w:rPr>
      </w:pPr>
      <w:r w:rsidRPr="006F5B25">
        <w:rPr>
          <w:sz w:val="24"/>
          <w:szCs w:val="24"/>
        </w:rPr>
        <w:t>"БЕЗОПАСНЫЙ ТРУД",</w:t>
      </w:r>
    </w:p>
    <w:p w:rsidR="004C0CB9" w:rsidRPr="006F5B25" w:rsidRDefault="004C0CB9" w:rsidP="006F5B25">
      <w:pPr>
        <w:pStyle w:val="ConsPlusTitle"/>
        <w:jc w:val="center"/>
        <w:rPr>
          <w:sz w:val="24"/>
          <w:szCs w:val="24"/>
        </w:rPr>
      </w:pPr>
      <w:r w:rsidRPr="006F5B25">
        <w:rPr>
          <w:sz w:val="24"/>
          <w:szCs w:val="24"/>
        </w:rPr>
        <w:t>СРЕДИ ОБРАЗОВАТЕЛЬНЫХ УЧРЕЖДЕНИЙ АЛАТЫРСКОГО МУНИЦИПАЛЬНОГО ОКРУГА</w:t>
      </w: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Pr="006F5B25" w:rsidRDefault="004C0CB9" w:rsidP="006F5B25">
      <w:pPr>
        <w:pStyle w:val="ConsPlusTitle"/>
        <w:jc w:val="center"/>
        <w:outlineLvl w:val="1"/>
        <w:rPr>
          <w:sz w:val="24"/>
          <w:szCs w:val="24"/>
        </w:rPr>
      </w:pPr>
      <w:r w:rsidRPr="006F5B25">
        <w:rPr>
          <w:sz w:val="24"/>
          <w:szCs w:val="24"/>
        </w:rPr>
        <w:t>1. Общие положения</w:t>
      </w: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 xml:space="preserve">1.1. Настоящее Положение устанавливает порядок организации и проведения месячника охраны труда "Безопасный труд" (далее - месячник) среди образовательных учреждений </w:t>
      </w:r>
      <w:proofErr w:type="spellStart"/>
      <w:r w:rsidRPr="006F5B25">
        <w:rPr>
          <w:sz w:val="24"/>
          <w:szCs w:val="24"/>
        </w:rPr>
        <w:t>Алатырского</w:t>
      </w:r>
      <w:proofErr w:type="spellEnd"/>
      <w:r w:rsidRPr="006F5B25">
        <w:rPr>
          <w:sz w:val="24"/>
          <w:szCs w:val="24"/>
        </w:rPr>
        <w:t xml:space="preserve"> муниципального округа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1.2. Мероприятия, изложенные в настоящем Положении, не являются исчерпывающими и могут дополняться организациями.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 xml:space="preserve">1.3. Координатором проведения месячника, среди образовательных учреждений </w:t>
      </w:r>
      <w:proofErr w:type="spellStart"/>
      <w:r w:rsidRPr="006F5B25">
        <w:rPr>
          <w:sz w:val="24"/>
          <w:szCs w:val="24"/>
        </w:rPr>
        <w:t>Алатырского</w:t>
      </w:r>
      <w:proofErr w:type="spellEnd"/>
      <w:r w:rsidRPr="006F5B25">
        <w:rPr>
          <w:sz w:val="24"/>
          <w:szCs w:val="24"/>
        </w:rPr>
        <w:t xml:space="preserve"> муниципального округа, является организация Общероссийского профсоюза образования </w:t>
      </w:r>
      <w:proofErr w:type="spellStart"/>
      <w:r w:rsidRPr="006F5B25">
        <w:rPr>
          <w:sz w:val="24"/>
          <w:szCs w:val="24"/>
        </w:rPr>
        <w:t>Алатырского</w:t>
      </w:r>
      <w:proofErr w:type="spellEnd"/>
      <w:r w:rsidRPr="006F5B25">
        <w:rPr>
          <w:sz w:val="24"/>
          <w:szCs w:val="24"/>
        </w:rPr>
        <w:t xml:space="preserve"> муниципального округа.</w:t>
      </w: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Pr="006F5B25" w:rsidRDefault="004C0CB9" w:rsidP="006F5B25">
      <w:pPr>
        <w:pStyle w:val="ConsPlusTitle"/>
        <w:jc w:val="center"/>
        <w:outlineLvl w:val="1"/>
        <w:rPr>
          <w:sz w:val="24"/>
          <w:szCs w:val="24"/>
        </w:rPr>
      </w:pPr>
      <w:r w:rsidRPr="006F5B25">
        <w:rPr>
          <w:sz w:val="24"/>
          <w:szCs w:val="24"/>
        </w:rPr>
        <w:t>2. Цель и задачи месячника</w:t>
      </w: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2.1. Цель месячника - совершенствование работы по улучшению условий и охраны труда, профилактика производственного травматизма и профессиональной заболеваемости.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2.2. Задачи месячника: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повышение заинтересованности работодателей в создании безопасных условий труда работникам;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снижение уровня производственного травматизма, профессиональных заболеваний;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улучшение взаимодействия на всех уровнях управления охраной труда;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информационное обеспечение и пропаганда положительного опыта работы по улучшению условий и охраны труда.</w:t>
      </w: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Pr="006F5B25" w:rsidRDefault="004C0CB9" w:rsidP="006F5B25">
      <w:pPr>
        <w:pStyle w:val="ConsPlusTitle"/>
        <w:jc w:val="center"/>
        <w:outlineLvl w:val="1"/>
        <w:rPr>
          <w:sz w:val="24"/>
          <w:szCs w:val="24"/>
        </w:rPr>
      </w:pPr>
      <w:r w:rsidRPr="006F5B25">
        <w:rPr>
          <w:sz w:val="24"/>
          <w:szCs w:val="24"/>
        </w:rPr>
        <w:t>3. Порядок проведения месячника</w:t>
      </w: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 xml:space="preserve">3.1. Месячник проводится в образовательных организациях, осуществляющих образовательную деятельность на территории </w:t>
      </w:r>
      <w:proofErr w:type="spellStart"/>
      <w:r w:rsidRPr="006F5B25">
        <w:rPr>
          <w:sz w:val="24"/>
          <w:szCs w:val="24"/>
        </w:rPr>
        <w:t>Алатырского</w:t>
      </w:r>
      <w:proofErr w:type="spellEnd"/>
      <w:r w:rsidRPr="006F5B25">
        <w:rPr>
          <w:sz w:val="24"/>
          <w:szCs w:val="24"/>
        </w:rPr>
        <w:t xml:space="preserve"> муниципального округа (далее - организации).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3.2. Сроки проведения месячника с 01.04.2025 - 28.04.2025г.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 xml:space="preserve">3.3. Профсоюз образования </w:t>
      </w:r>
      <w:proofErr w:type="spellStart"/>
      <w:r w:rsidRPr="006F5B25">
        <w:rPr>
          <w:sz w:val="24"/>
          <w:szCs w:val="24"/>
        </w:rPr>
        <w:t>Алатырского</w:t>
      </w:r>
      <w:proofErr w:type="spellEnd"/>
      <w:r w:rsidRPr="006F5B25">
        <w:rPr>
          <w:sz w:val="24"/>
          <w:szCs w:val="24"/>
        </w:rPr>
        <w:t xml:space="preserve"> муниципального округа: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 xml:space="preserve">- ведет разъяснительную работу по нормативным правовым актам в сфере охраны труда; 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- оказывают консультационную и методическую помощь;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lastRenderedPageBreak/>
        <w:t>- осуществляют сбор отчетов о проведении месячника.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3.4.  Первичные организации: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- проводят проверки состояния охраны труда по организации;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- информируют работников о требованиях трудового законодательства в области охраны труда;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- проводят смотры, конкурсы, совещания, семинары, круглые столы и другие мероприятия, направленные на популяризацию безопасного труда и повышение культуры производства;</w:t>
      </w:r>
    </w:p>
    <w:p w:rsidR="004C0CB9" w:rsidRPr="006F5B25" w:rsidRDefault="004C0CB9" w:rsidP="006F5B25">
      <w:pPr>
        <w:pStyle w:val="ConsPlusNormal"/>
        <w:ind w:firstLine="540"/>
        <w:jc w:val="both"/>
        <w:rPr>
          <w:color w:val="00B050"/>
          <w:sz w:val="24"/>
          <w:szCs w:val="24"/>
        </w:rPr>
      </w:pPr>
      <w:r w:rsidRPr="006F5B25">
        <w:rPr>
          <w:sz w:val="24"/>
          <w:szCs w:val="24"/>
        </w:rPr>
        <w:t xml:space="preserve">- направляют фото отчет о проведении месячника на электронный адрес: </w:t>
      </w:r>
      <w:proofErr w:type="spellStart"/>
      <w:r w:rsidRPr="006F5B25">
        <w:rPr>
          <w:color w:val="00B050"/>
          <w:sz w:val="24"/>
          <w:szCs w:val="24"/>
          <w:lang w:val="en-US"/>
        </w:rPr>
        <w:t>profobr</w:t>
      </w:r>
      <w:proofErr w:type="spellEnd"/>
      <w:r w:rsidRPr="006F5B25">
        <w:rPr>
          <w:color w:val="00B050"/>
          <w:sz w:val="24"/>
          <w:szCs w:val="24"/>
        </w:rPr>
        <w:t>-</w:t>
      </w:r>
      <w:proofErr w:type="spellStart"/>
      <w:r w:rsidRPr="006F5B25">
        <w:rPr>
          <w:color w:val="00B050"/>
          <w:sz w:val="24"/>
          <w:szCs w:val="24"/>
          <w:lang w:val="en-US"/>
        </w:rPr>
        <w:t>alatir</w:t>
      </w:r>
      <w:proofErr w:type="spellEnd"/>
      <w:r w:rsidRPr="006F5B25">
        <w:rPr>
          <w:color w:val="00B050"/>
          <w:sz w:val="24"/>
          <w:szCs w:val="24"/>
        </w:rPr>
        <w:t>@</w:t>
      </w:r>
      <w:proofErr w:type="spellStart"/>
      <w:r w:rsidRPr="006F5B25">
        <w:rPr>
          <w:color w:val="00B050"/>
          <w:sz w:val="24"/>
          <w:szCs w:val="24"/>
          <w:lang w:val="en-US"/>
        </w:rPr>
        <w:t>yandex</w:t>
      </w:r>
      <w:proofErr w:type="spellEnd"/>
      <w:r w:rsidRPr="006F5B25">
        <w:rPr>
          <w:color w:val="00B050"/>
          <w:sz w:val="24"/>
          <w:szCs w:val="24"/>
        </w:rPr>
        <w:t>.</w:t>
      </w:r>
      <w:proofErr w:type="spellStart"/>
      <w:r w:rsidRPr="006F5B25">
        <w:rPr>
          <w:color w:val="00B050"/>
          <w:sz w:val="24"/>
          <w:szCs w:val="24"/>
          <w:lang w:val="en-US"/>
        </w:rPr>
        <w:t>ru</w:t>
      </w:r>
      <w:proofErr w:type="spellEnd"/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3.</w:t>
      </w:r>
      <w:r w:rsidR="006F5B25">
        <w:rPr>
          <w:sz w:val="24"/>
          <w:szCs w:val="24"/>
        </w:rPr>
        <w:t>5</w:t>
      </w:r>
      <w:r w:rsidRPr="006F5B25">
        <w:rPr>
          <w:sz w:val="24"/>
          <w:szCs w:val="24"/>
        </w:rPr>
        <w:t>. Для проведения месячника издаются:</w:t>
      </w:r>
    </w:p>
    <w:p w:rsidR="006F5B25" w:rsidRPr="006F5B25" w:rsidRDefault="006F5B25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 </w:t>
      </w:r>
      <w:r w:rsidR="004C0CB9" w:rsidRPr="006F5B25">
        <w:rPr>
          <w:sz w:val="24"/>
          <w:szCs w:val="24"/>
        </w:rPr>
        <w:t xml:space="preserve">приказ (распоряжение) о проведении месячника </w:t>
      </w:r>
      <w:r w:rsidRPr="006F5B25">
        <w:rPr>
          <w:sz w:val="24"/>
          <w:szCs w:val="24"/>
        </w:rPr>
        <w:t>в образовательной организации</w:t>
      </w:r>
    </w:p>
    <w:p w:rsidR="006F5B25" w:rsidRPr="006F5B25" w:rsidRDefault="006F5B25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 xml:space="preserve">- </w:t>
      </w:r>
      <w:r w:rsidR="004C0CB9" w:rsidRPr="006F5B25">
        <w:rPr>
          <w:sz w:val="24"/>
          <w:szCs w:val="24"/>
        </w:rPr>
        <w:t>приказ (распоряжение) о проведении месячника, которым утверждается состав комиссии по проведению месячника (далее - комиссия)</w:t>
      </w:r>
      <w:r w:rsidRPr="006F5B25">
        <w:rPr>
          <w:sz w:val="24"/>
          <w:szCs w:val="24"/>
        </w:rPr>
        <w:t>.</w:t>
      </w:r>
      <w:r w:rsidR="004C0CB9" w:rsidRPr="006F5B25">
        <w:rPr>
          <w:sz w:val="24"/>
          <w:szCs w:val="24"/>
        </w:rPr>
        <w:t xml:space="preserve"> </w:t>
      </w:r>
    </w:p>
    <w:p w:rsidR="006F5B25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3.</w:t>
      </w:r>
      <w:r w:rsidR="006F5B25">
        <w:rPr>
          <w:sz w:val="24"/>
          <w:szCs w:val="24"/>
        </w:rPr>
        <w:t>6</w:t>
      </w:r>
      <w:r w:rsidRPr="006F5B25">
        <w:rPr>
          <w:sz w:val="24"/>
          <w:szCs w:val="24"/>
        </w:rPr>
        <w:t>. В состав комиссии рекомендуется включать представителей работодателя, профсоюза, уполномоченных по охране труда</w:t>
      </w:r>
      <w:r w:rsidR="006F5B25" w:rsidRPr="006F5B25">
        <w:rPr>
          <w:sz w:val="24"/>
          <w:szCs w:val="24"/>
        </w:rPr>
        <w:t>.</w:t>
      </w:r>
      <w:r w:rsidRPr="006F5B25">
        <w:rPr>
          <w:sz w:val="24"/>
          <w:szCs w:val="24"/>
        </w:rPr>
        <w:t xml:space="preserve"> 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Комиссия составляет план мероприятий месячника, представляет его на утверждение руководителю, доводит план мероприятий до сведения работников и информирует их о порядке проведения месячника.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В рамках месячника целесообразно проводить следующие мероприятия: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совещания, круглые столы по проблемам охраны труда, по вопросам соблюдения трудовых прав отдельных категорий работников (работников, занятых на работах с вредными и (или) опасными условиями труда, женщин, лиц моложе 18 лет);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обсуждение вопросов совершенствования системы управления охраной труда;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разъяснительная работа и пропаганда вопросов охраны труда с использованием средств массовой информации, социальных сетей, плакатов, с</w:t>
      </w:r>
      <w:r w:rsidR="006F5B25" w:rsidRPr="006F5B25">
        <w:rPr>
          <w:sz w:val="24"/>
          <w:szCs w:val="24"/>
        </w:rPr>
        <w:t>тендов, уголков по охране труда</w:t>
      </w:r>
      <w:r w:rsidRPr="006F5B25">
        <w:rPr>
          <w:sz w:val="24"/>
          <w:szCs w:val="24"/>
        </w:rPr>
        <w:t>.</w:t>
      </w:r>
    </w:p>
    <w:p w:rsidR="004C0CB9" w:rsidRPr="006F5B25" w:rsidRDefault="004C0CB9" w:rsidP="006F5B25">
      <w:pPr>
        <w:pStyle w:val="ConsPlusNormal"/>
        <w:ind w:firstLine="540"/>
        <w:jc w:val="both"/>
        <w:rPr>
          <w:sz w:val="24"/>
          <w:szCs w:val="24"/>
        </w:rPr>
      </w:pPr>
      <w:r w:rsidRPr="006F5B25">
        <w:rPr>
          <w:sz w:val="24"/>
          <w:szCs w:val="24"/>
        </w:rPr>
        <w:t>3.</w:t>
      </w:r>
      <w:r w:rsidR="006F5B25">
        <w:rPr>
          <w:sz w:val="24"/>
          <w:szCs w:val="24"/>
        </w:rPr>
        <w:t>7</w:t>
      </w:r>
      <w:r w:rsidR="006F5B25" w:rsidRPr="006F5B25">
        <w:rPr>
          <w:sz w:val="24"/>
          <w:szCs w:val="24"/>
        </w:rPr>
        <w:t xml:space="preserve"> </w:t>
      </w:r>
      <w:r w:rsidRPr="006F5B25">
        <w:rPr>
          <w:sz w:val="24"/>
          <w:szCs w:val="24"/>
        </w:rPr>
        <w:t>Результаты проведения месячника оформляются отчетом, в котором подводятся итоги работы по созданию здоровых и безопасных условий труда, повышению технологической и трудовой дисциплины, указываются проведенные мероприятия по охране труда.</w:t>
      </w:r>
    </w:p>
    <w:p w:rsidR="004C0CB9" w:rsidRPr="006F5B25" w:rsidRDefault="004C0CB9" w:rsidP="006F5B25">
      <w:pPr>
        <w:pStyle w:val="ConsPlusNormal"/>
        <w:jc w:val="both"/>
        <w:rPr>
          <w:sz w:val="24"/>
          <w:szCs w:val="24"/>
        </w:rPr>
      </w:pPr>
    </w:p>
    <w:p w:rsidR="004C0CB9" w:rsidRDefault="00D54534" w:rsidP="00D5453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4. Заключительные положения</w:t>
      </w:r>
    </w:p>
    <w:p w:rsidR="00D54534" w:rsidRPr="006F5B25" w:rsidRDefault="00D54534" w:rsidP="00D54534">
      <w:pPr>
        <w:pStyle w:val="ConsPlusNormal"/>
        <w:jc w:val="center"/>
        <w:rPr>
          <w:sz w:val="24"/>
          <w:szCs w:val="24"/>
        </w:rPr>
      </w:pPr>
    </w:p>
    <w:p w:rsidR="00D54534" w:rsidRPr="00405E3F" w:rsidRDefault="00D54534" w:rsidP="00405E3F">
      <w:pPr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</w:pPr>
      <w:r w:rsidRPr="00405E3F">
        <w:rPr>
          <w:rFonts w:ascii="Times New Roman" w:hAnsi="Times New Roman" w:cs="Times New Roman"/>
          <w:sz w:val="24"/>
          <w:szCs w:val="24"/>
        </w:rPr>
        <w:t xml:space="preserve">4.1. </w:t>
      </w:r>
      <w:r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>Подвести итоги проведения месячника по охране труда, посвященного Всемирному дню охраны труда</w:t>
      </w:r>
      <w:r w:rsidR="00405E3F"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>,</w:t>
      </w:r>
      <w:r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405E3F" w:rsidRPr="00405E3F">
        <w:rPr>
          <w:rFonts w:ascii="Times New Roman" w:hAnsi="Times New Roman" w:cs="Times New Roman"/>
          <w:sz w:val="24"/>
          <w:szCs w:val="24"/>
        </w:rPr>
        <w:t xml:space="preserve">который в 2025 году пройдет под девизом: </w:t>
      </w:r>
      <w:r w:rsidR="00405E3F" w:rsidRPr="00405E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«Революция в области охраны труда: роль ИИ (искусственный интеллект) и </w:t>
      </w:r>
      <w:proofErr w:type="spellStart"/>
      <w:r w:rsidR="00405E3F" w:rsidRPr="00405E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цифровизации</w:t>
      </w:r>
      <w:proofErr w:type="spellEnd"/>
      <w:r w:rsidR="00405E3F" w:rsidRPr="00405E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на рабочих местах»,  </w:t>
      </w:r>
      <w:r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 xml:space="preserve">на очередном заседании </w:t>
      </w:r>
      <w:r w:rsidR="00405E3F"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 xml:space="preserve">Совета </w:t>
      </w:r>
      <w:proofErr w:type="spellStart"/>
      <w:r w:rsidR="00405E3F"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>Алатырской</w:t>
      </w:r>
      <w:proofErr w:type="spellEnd"/>
      <w:r w:rsidR="00405E3F"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 xml:space="preserve"> районной организации Общероссийского профсоюза образования</w:t>
      </w:r>
      <w:r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>.</w:t>
      </w:r>
    </w:p>
    <w:p w:rsidR="00D54534" w:rsidRPr="00467235" w:rsidRDefault="00405E3F" w:rsidP="00405E3F">
      <w:pPr>
        <w:widowControl w:val="0"/>
        <w:suppressAutoHyphens/>
        <w:spacing w:after="60" w:line="240" w:lineRule="auto"/>
        <w:jc w:val="both"/>
        <w:rPr>
          <w:rFonts w:ascii="Times New Roman" w:eastAsia="DejaVu Sans" w:hAnsi="Times New Roman" w:cs="Times New Roman"/>
          <w:b/>
          <w:kern w:val="2"/>
          <w:sz w:val="24"/>
          <w:szCs w:val="24"/>
          <w:lang w:eastAsia="zh-CN" w:bidi="hi-IN"/>
        </w:rPr>
      </w:pPr>
      <w:r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 xml:space="preserve">4.2. </w:t>
      </w:r>
      <w:r w:rsidR="00D54534"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 xml:space="preserve">Установить </w:t>
      </w:r>
      <w:r w:rsidR="00D54534" w:rsidRPr="00405E3F">
        <w:rPr>
          <w:rFonts w:ascii="Times New Roman" w:eastAsia="DejaVu Sans" w:hAnsi="Times New Roman" w:cs="Times New Roman"/>
          <w:b/>
          <w:kern w:val="2"/>
          <w:sz w:val="24"/>
          <w:szCs w:val="24"/>
          <w:lang w:eastAsia="zh-CN" w:bidi="hi-IN"/>
        </w:rPr>
        <w:t>три</w:t>
      </w:r>
      <w:r w:rsidRPr="00405E3F">
        <w:rPr>
          <w:rFonts w:ascii="Times New Roman" w:eastAsia="DejaVu Sans" w:hAnsi="Times New Roman" w:cs="Times New Roman"/>
          <w:b/>
          <w:kern w:val="2"/>
          <w:sz w:val="24"/>
          <w:szCs w:val="24"/>
          <w:lang w:eastAsia="zh-CN" w:bidi="hi-IN"/>
        </w:rPr>
        <w:t xml:space="preserve">  </w:t>
      </w:r>
      <w:r w:rsidR="00D54534" w:rsidRPr="00405E3F">
        <w:rPr>
          <w:rFonts w:ascii="Times New Roman" w:eastAsia="DejaVu Sans" w:hAnsi="Times New Roman" w:cs="Times New Roman"/>
          <w:kern w:val="2"/>
          <w:sz w:val="24"/>
          <w:szCs w:val="24"/>
          <w:lang w:eastAsia="zh-CN" w:bidi="hi-IN"/>
        </w:rPr>
        <w:t xml:space="preserve">ценных приза для членских организаций Профсоюза работников народного образования и науки РФ, </w:t>
      </w:r>
      <w:r w:rsidR="00D54534" w:rsidRPr="00467235">
        <w:rPr>
          <w:rFonts w:ascii="Times New Roman" w:eastAsia="DejaVu Sans" w:hAnsi="Times New Roman" w:cs="Times New Roman"/>
          <w:b/>
          <w:kern w:val="2"/>
          <w:sz w:val="24"/>
          <w:szCs w:val="24"/>
          <w:lang w:eastAsia="zh-CN" w:bidi="hi-IN"/>
        </w:rPr>
        <w:t>проявившим активное участие в проведении месячника по охране труда в рамках мероприятий, посвященных Всемирному дню охраны труда.</w:t>
      </w:r>
    </w:p>
    <w:p w:rsidR="00A45EB8" w:rsidRPr="006F5B25" w:rsidRDefault="00A45EB8" w:rsidP="006F5B25">
      <w:pPr>
        <w:spacing w:after="0"/>
        <w:rPr>
          <w:sz w:val="24"/>
          <w:szCs w:val="24"/>
        </w:rPr>
      </w:pPr>
    </w:p>
    <w:sectPr w:rsidR="00A45EB8" w:rsidRPr="006F5B25" w:rsidSect="00A45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226A5"/>
    <w:multiLevelType w:val="multilevel"/>
    <w:tmpl w:val="CDC80A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C0CB9"/>
    <w:rsid w:val="003D3AE1"/>
    <w:rsid w:val="00405E3F"/>
    <w:rsid w:val="00467235"/>
    <w:rsid w:val="004C0CB9"/>
    <w:rsid w:val="00610599"/>
    <w:rsid w:val="006F5B25"/>
    <w:rsid w:val="00721D25"/>
    <w:rsid w:val="00A45EB8"/>
    <w:rsid w:val="00C17A67"/>
    <w:rsid w:val="00D54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0CB9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8"/>
    </w:rPr>
  </w:style>
  <w:style w:type="paragraph" w:customStyle="1" w:styleId="ConsPlusTitle">
    <w:name w:val="ConsPlusTitle"/>
    <w:rsid w:val="004C0CB9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8"/>
    </w:rPr>
  </w:style>
  <w:style w:type="paragraph" w:customStyle="1" w:styleId="1">
    <w:name w:val="Без интервала1"/>
    <w:rsid w:val="004C0CB9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6</cp:revision>
  <dcterms:created xsi:type="dcterms:W3CDTF">2025-03-31T16:32:00Z</dcterms:created>
  <dcterms:modified xsi:type="dcterms:W3CDTF">2025-03-31T17:24:00Z</dcterms:modified>
</cp:coreProperties>
</file>