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3B11" w:rsidRDefault="000A3B11" w:rsidP="004C01DA">
      <w:pPr>
        <w:pStyle w:val="1"/>
        <w:spacing w:before="0" w:line="240" w:lineRule="auto"/>
        <w:contextualSpacing/>
        <w:jc w:val="center"/>
        <w:rPr>
          <w:rFonts w:ascii="Times New Roman" w:hAnsi="Times New Roman"/>
          <w:b/>
          <w:color w:val="auto"/>
          <w:sz w:val="24"/>
          <w:szCs w:val="24"/>
        </w:rPr>
      </w:pPr>
      <w:bookmarkStart w:id="0" w:name="_Toc115854360"/>
      <w:r w:rsidRPr="000A3B11">
        <w:rPr>
          <w:rFonts w:ascii="Times New Roman" w:hAnsi="Times New Roman"/>
          <w:b/>
          <w:noProof/>
          <w:color w:val="auto"/>
          <w:sz w:val="24"/>
          <w:szCs w:val="24"/>
          <w:lang w:eastAsia="ru-RU"/>
        </w:rPr>
        <w:drawing>
          <wp:inline distT="0" distB="0" distL="0" distR="0">
            <wp:extent cx="6390640" cy="8522518"/>
            <wp:effectExtent l="0" t="0" r="0" b="0"/>
            <wp:docPr id="1" name="Рисунок 1" descr="C:\Users\Home\Desktop\антикоррупция\IMG_20250412_201333_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Desktop\антикоррупция\IMG_20250412_201333_200.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90640" cy="8522518"/>
                    </a:xfrm>
                    <a:prstGeom prst="rect">
                      <a:avLst/>
                    </a:prstGeom>
                    <a:noFill/>
                    <a:ln>
                      <a:noFill/>
                    </a:ln>
                  </pic:spPr>
                </pic:pic>
              </a:graphicData>
            </a:graphic>
          </wp:inline>
        </w:drawing>
      </w:r>
    </w:p>
    <w:p w:rsidR="000A3B11" w:rsidRDefault="000A3B11" w:rsidP="004C01DA">
      <w:pPr>
        <w:pStyle w:val="1"/>
        <w:spacing w:before="0" w:line="240" w:lineRule="auto"/>
        <w:contextualSpacing/>
        <w:jc w:val="center"/>
        <w:rPr>
          <w:rFonts w:ascii="Times New Roman" w:hAnsi="Times New Roman"/>
          <w:b/>
          <w:color w:val="auto"/>
          <w:sz w:val="24"/>
          <w:szCs w:val="24"/>
        </w:rPr>
      </w:pPr>
    </w:p>
    <w:p w:rsidR="000A3B11" w:rsidRDefault="000A3B11" w:rsidP="004C01DA">
      <w:pPr>
        <w:pStyle w:val="1"/>
        <w:spacing w:before="0" w:line="240" w:lineRule="auto"/>
        <w:contextualSpacing/>
        <w:jc w:val="center"/>
        <w:rPr>
          <w:rFonts w:ascii="Times New Roman" w:hAnsi="Times New Roman"/>
          <w:b/>
          <w:color w:val="auto"/>
          <w:sz w:val="24"/>
          <w:szCs w:val="24"/>
        </w:rPr>
      </w:pPr>
    </w:p>
    <w:p w:rsidR="000A3B11" w:rsidRDefault="000A3B11" w:rsidP="004C01DA">
      <w:pPr>
        <w:pStyle w:val="1"/>
        <w:spacing w:before="0" w:line="240" w:lineRule="auto"/>
        <w:contextualSpacing/>
        <w:jc w:val="center"/>
        <w:rPr>
          <w:rFonts w:ascii="Times New Roman" w:hAnsi="Times New Roman"/>
          <w:b/>
          <w:color w:val="auto"/>
          <w:sz w:val="24"/>
          <w:szCs w:val="24"/>
        </w:rPr>
      </w:pPr>
    </w:p>
    <w:p w:rsidR="000A3B11" w:rsidRDefault="000A3B11" w:rsidP="004C01DA">
      <w:pPr>
        <w:pStyle w:val="1"/>
        <w:spacing w:before="0" w:line="240" w:lineRule="auto"/>
        <w:contextualSpacing/>
        <w:jc w:val="center"/>
        <w:rPr>
          <w:rFonts w:ascii="Times New Roman" w:hAnsi="Times New Roman"/>
          <w:b/>
          <w:color w:val="auto"/>
          <w:sz w:val="24"/>
          <w:szCs w:val="24"/>
        </w:rPr>
      </w:pPr>
    </w:p>
    <w:p w:rsidR="000A3B11" w:rsidRDefault="000A3B11" w:rsidP="004C01DA">
      <w:pPr>
        <w:pStyle w:val="1"/>
        <w:spacing w:before="0" w:line="240" w:lineRule="auto"/>
        <w:contextualSpacing/>
        <w:jc w:val="center"/>
        <w:rPr>
          <w:rFonts w:ascii="Times New Roman" w:hAnsi="Times New Roman"/>
          <w:b/>
          <w:color w:val="auto"/>
          <w:sz w:val="24"/>
          <w:szCs w:val="24"/>
        </w:rPr>
      </w:pPr>
    </w:p>
    <w:p w:rsidR="000A3B11" w:rsidRDefault="000A3B11" w:rsidP="004C01DA">
      <w:pPr>
        <w:pStyle w:val="1"/>
        <w:spacing w:before="0" w:line="240" w:lineRule="auto"/>
        <w:contextualSpacing/>
        <w:jc w:val="center"/>
        <w:rPr>
          <w:rFonts w:ascii="Times New Roman" w:hAnsi="Times New Roman"/>
          <w:b/>
          <w:color w:val="auto"/>
          <w:sz w:val="24"/>
          <w:szCs w:val="24"/>
        </w:rPr>
      </w:pPr>
    </w:p>
    <w:p w:rsidR="000A3B11" w:rsidRDefault="000A3B11" w:rsidP="004C01DA">
      <w:pPr>
        <w:pStyle w:val="1"/>
        <w:spacing w:before="0" w:line="240" w:lineRule="auto"/>
        <w:contextualSpacing/>
        <w:jc w:val="center"/>
        <w:rPr>
          <w:rFonts w:ascii="Times New Roman" w:hAnsi="Times New Roman"/>
          <w:b/>
          <w:color w:val="auto"/>
          <w:sz w:val="24"/>
          <w:szCs w:val="24"/>
        </w:rPr>
      </w:pPr>
    </w:p>
    <w:p w:rsidR="004C01DA" w:rsidRPr="000F6655" w:rsidRDefault="004C01DA" w:rsidP="004C01DA">
      <w:pPr>
        <w:pStyle w:val="1"/>
        <w:spacing w:before="0" w:line="240" w:lineRule="auto"/>
        <w:contextualSpacing/>
        <w:jc w:val="center"/>
        <w:rPr>
          <w:rFonts w:ascii="Times New Roman" w:hAnsi="Times New Roman"/>
          <w:b/>
          <w:color w:val="auto"/>
          <w:sz w:val="24"/>
          <w:szCs w:val="24"/>
        </w:rPr>
      </w:pPr>
      <w:bookmarkStart w:id="1" w:name="_GoBack"/>
      <w:bookmarkEnd w:id="1"/>
      <w:r w:rsidRPr="000F6655">
        <w:rPr>
          <w:rFonts w:ascii="Times New Roman" w:hAnsi="Times New Roman"/>
          <w:b/>
          <w:color w:val="auto"/>
          <w:sz w:val="24"/>
          <w:szCs w:val="24"/>
        </w:rPr>
        <w:lastRenderedPageBreak/>
        <w:t xml:space="preserve">Положение об антикоррупционной политике </w:t>
      </w:r>
      <w:bookmarkEnd w:id="0"/>
    </w:p>
    <w:p w:rsidR="004C01DA" w:rsidRPr="000F6655" w:rsidRDefault="004C01DA" w:rsidP="004C01DA">
      <w:pPr>
        <w:pStyle w:val="1"/>
        <w:spacing w:before="0" w:line="240" w:lineRule="auto"/>
        <w:contextualSpacing/>
        <w:jc w:val="center"/>
        <w:rPr>
          <w:rFonts w:ascii="Times New Roman" w:hAnsi="Times New Roman"/>
          <w:b/>
          <w:sz w:val="24"/>
          <w:szCs w:val="24"/>
        </w:rPr>
      </w:pPr>
      <w:r w:rsidRPr="000F6655">
        <w:rPr>
          <w:rFonts w:ascii="Times New Roman" w:hAnsi="Times New Roman"/>
          <w:b/>
          <w:iCs/>
          <w:color w:val="auto"/>
          <w:sz w:val="24"/>
          <w:szCs w:val="24"/>
        </w:rPr>
        <w:t xml:space="preserve">Муниципального бюджетного дошкольного образовательного учреждения «Детский сад №15 «Малыш» города Алатыря </w:t>
      </w:r>
      <w:proofErr w:type="spellStart"/>
      <w:r w:rsidRPr="000F6655">
        <w:rPr>
          <w:rFonts w:ascii="Times New Roman" w:hAnsi="Times New Roman"/>
          <w:b/>
          <w:iCs/>
          <w:color w:val="auto"/>
          <w:sz w:val="24"/>
          <w:szCs w:val="24"/>
        </w:rPr>
        <w:t>Алатырского</w:t>
      </w:r>
      <w:proofErr w:type="spellEnd"/>
      <w:r w:rsidRPr="000F6655">
        <w:rPr>
          <w:rFonts w:ascii="Times New Roman" w:hAnsi="Times New Roman"/>
          <w:b/>
          <w:iCs/>
          <w:color w:val="auto"/>
          <w:sz w:val="24"/>
          <w:szCs w:val="24"/>
        </w:rPr>
        <w:t xml:space="preserve"> муниципального округа Чувашской Республики</w:t>
      </w:r>
    </w:p>
    <w:p w:rsidR="004C01DA" w:rsidRDefault="004C01DA" w:rsidP="004C01DA">
      <w:pPr>
        <w:pStyle w:val="a3"/>
        <w:ind w:firstLine="708"/>
        <w:jc w:val="center"/>
        <w:rPr>
          <w:rFonts w:ascii="Times New Roman" w:hAnsi="Times New Roman"/>
          <w:b/>
          <w:sz w:val="26"/>
          <w:szCs w:val="26"/>
        </w:rPr>
      </w:pPr>
    </w:p>
    <w:p w:rsidR="004C01DA" w:rsidRPr="00EB749A" w:rsidRDefault="004C01DA" w:rsidP="004C01DA">
      <w:pPr>
        <w:pStyle w:val="a3"/>
        <w:ind w:firstLine="708"/>
        <w:jc w:val="center"/>
        <w:rPr>
          <w:rFonts w:ascii="Times New Roman" w:hAnsi="Times New Roman"/>
          <w:b/>
          <w:sz w:val="24"/>
          <w:szCs w:val="24"/>
        </w:rPr>
      </w:pPr>
      <w:r w:rsidRPr="00EB749A">
        <w:rPr>
          <w:rFonts w:ascii="Times New Roman" w:hAnsi="Times New Roman"/>
          <w:b/>
          <w:sz w:val="24"/>
          <w:szCs w:val="24"/>
          <w:lang w:val="en-US"/>
        </w:rPr>
        <w:t>I</w:t>
      </w:r>
      <w:r w:rsidRPr="00EB749A">
        <w:rPr>
          <w:rFonts w:ascii="Times New Roman" w:hAnsi="Times New Roman"/>
          <w:b/>
          <w:sz w:val="24"/>
          <w:szCs w:val="24"/>
        </w:rPr>
        <w:t>. Общие положения</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1.1. Антикоррупционная политика </w:t>
      </w:r>
      <w:r w:rsidRPr="00EB749A">
        <w:rPr>
          <w:rFonts w:ascii="Times New Roman" w:hAnsi="Times New Roman"/>
          <w:iCs/>
          <w:sz w:val="24"/>
          <w:szCs w:val="24"/>
        </w:rPr>
        <w:t xml:space="preserve">Муниципального бюджетного дошкольного образовательного учреждения «Детский сад №15 «Малыш» города Алатыря </w:t>
      </w:r>
      <w:proofErr w:type="spellStart"/>
      <w:r w:rsidRPr="00EB749A">
        <w:rPr>
          <w:rFonts w:ascii="Times New Roman" w:hAnsi="Times New Roman"/>
          <w:iCs/>
          <w:sz w:val="24"/>
          <w:szCs w:val="24"/>
        </w:rPr>
        <w:t>Алатырского</w:t>
      </w:r>
      <w:proofErr w:type="spellEnd"/>
      <w:r w:rsidRPr="00EB749A">
        <w:rPr>
          <w:rFonts w:ascii="Times New Roman" w:hAnsi="Times New Roman"/>
          <w:iCs/>
          <w:sz w:val="24"/>
          <w:szCs w:val="24"/>
        </w:rPr>
        <w:t xml:space="preserve"> муниципального округа Чувашской Республики</w:t>
      </w:r>
      <w:r w:rsidRPr="00EB749A">
        <w:rPr>
          <w:rFonts w:ascii="Times New Roman" w:hAnsi="Times New Roman"/>
          <w:i/>
          <w:iCs/>
          <w:sz w:val="24"/>
          <w:szCs w:val="24"/>
        </w:rPr>
        <w:t xml:space="preserve"> </w:t>
      </w:r>
      <w:r w:rsidRPr="00EB749A">
        <w:rPr>
          <w:rFonts w:ascii="Times New Roman" w:hAnsi="Times New Roman"/>
          <w:sz w:val="24"/>
          <w:szCs w:val="24"/>
        </w:rPr>
        <w:t xml:space="preserve">представляет собой комплекс закрепленных в настоящем Положении взаимосвязанных принципов, процедур и мероприятий, направленных на профилактику и пресечение коррупционных правонарушений в деятельности </w:t>
      </w:r>
      <w:r w:rsidRPr="00EB749A">
        <w:rPr>
          <w:rFonts w:ascii="Times New Roman" w:hAnsi="Times New Roman"/>
          <w:iCs/>
          <w:sz w:val="24"/>
          <w:szCs w:val="24"/>
        </w:rPr>
        <w:t xml:space="preserve">Муниципального бюджетного дошкольного образовательного учреждения «Детский сад №15 «Малыш» города Алатыря </w:t>
      </w:r>
      <w:proofErr w:type="spellStart"/>
      <w:r w:rsidRPr="00EB749A">
        <w:rPr>
          <w:rFonts w:ascii="Times New Roman" w:hAnsi="Times New Roman"/>
          <w:iCs/>
          <w:sz w:val="24"/>
          <w:szCs w:val="24"/>
        </w:rPr>
        <w:t>Алатырского</w:t>
      </w:r>
      <w:proofErr w:type="spellEnd"/>
      <w:r w:rsidRPr="00EB749A">
        <w:rPr>
          <w:rFonts w:ascii="Times New Roman" w:hAnsi="Times New Roman"/>
          <w:iCs/>
          <w:sz w:val="24"/>
          <w:szCs w:val="24"/>
        </w:rPr>
        <w:t xml:space="preserve"> муниципального округа Чувашской Республики</w:t>
      </w:r>
      <w:r w:rsidRPr="00EB749A">
        <w:rPr>
          <w:rFonts w:ascii="Times New Roman" w:hAnsi="Times New Roman"/>
          <w:sz w:val="24"/>
          <w:szCs w:val="24"/>
        </w:rPr>
        <w:t xml:space="preserve"> (далее – Учреждение).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1.2. Настоящее Положение основано на нормах Конституции Российской Федерации, Федерального закона от 25 декабря 2008 г. № 273-ФЗ «О противодействии коррупции» и разработано с учетом Методических рекомендаций по разработке и принятию организациями мер по предупреждению и противодействию коррупции, разработанных Министерством труда и социальной защиты Российской Федерации, Устава Учреждения и других локальных актов Учреждения.</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1.3. Целями антикоррупционной политики Учреждения являются: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обеспечение соответствия деятельности Учреждения требованиям антикоррупционного законодательства;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минимизация рисков вовлечения Учреждения и его работников в коррупционную деятельность;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формирование единого подхода к организации работы по предупреждению коррупции в Учреждении;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формирование у работников Учреждения нетерпимости к коррупционному поведению.</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1.4. Задачами антикоррупционной политики Учреждения являются: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определение должностных лиц Учреждения, ответственных за реализацию антикоррупционной политики Учреждения;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информирование работников Учреждения о нормативном правовом обеспечении работы по предупреждению коррупции и ответственности за совершение коррупционных правонарушений;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определение основных принципов работы по предупреждению коррупции в Учреждении;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разработка и реализация мер, направленных на профилактику и противодействие коррупции в Учреждении;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закрепление ответственности работников Учреждения за несоблюдение требований антикоррупционной политики Учреждения.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1.5. Для целей настоящего Положения используются следующие основные понятия:</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b/>
          <w:bCs/>
          <w:sz w:val="24"/>
          <w:szCs w:val="24"/>
        </w:rPr>
        <w:t xml:space="preserve">коррупция </w:t>
      </w:r>
      <w:r w:rsidRPr="00EB749A">
        <w:rPr>
          <w:rFonts w:ascii="Times New Roman" w:hAnsi="Times New Roman"/>
          <w:sz w:val="24"/>
          <w:szCs w:val="24"/>
        </w:rPr>
        <w:t xml:space="preserve">–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третьих лиц либо незаконное предоставление такой выгоды указанному лицу, другим физическим лицам. Коррупцией также является совершение перечисленных деяний от имени или в интересах юридического лица;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b/>
          <w:bCs/>
          <w:sz w:val="24"/>
          <w:szCs w:val="24"/>
        </w:rPr>
        <w:t xml:space="preserve">взятка </w:t>
      </w:r>
      <w:r w:rsidRPr="00EB749A">
        <w:rPr>
          <w:rFonts w:ascii="Times New Roman" w:hAnsi="Times New Roman"/>
          <w:sz w:val="24"/>
          <w:szCs w:val="24"/>
        </w:rPr>
        <w:t xml:space="preserve">– получение должностным лицом, иностранным должностным лицом либо должностным лицом публичной международной организации лично или через посредника денег, ценных бумаг, иного имущества либо незаконное оказание ему услуг имущественного характера, предоставление иных имущественных прав (в том числе когда взятка по указанию должностного лица передается иному физическому или юридическому лицу)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b/>
          <w:bCs/>
          <w:sz w:val="24"/>
          <w:szCs w:val="24"/>
        </w:rPr>
        <w:lastRenderedPageBreak/>
        <w:t xml:space="preserve">коммерческий подкуп </w:t>
      </w:r>
      <w:r w:rsidRPr="00EB749A">
        <w:rPr>
          <w:rFonts w:ascii="Times New Roman" w:hAnsi="Times New Roman"/>
          <w:sz w:val="24"/>
          <w:szCs w:val="24"/>
        </w:rPr>
        <w:t xml:space="preserve">– незаконная передача лицу, выполняющему управленческие функции в коммерческой или иной организации, денег, ценных бумаг, иного имущества, а также незаконные оказание ему услуг имущественного характера, предоставление иных имущественных прав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b/>
          <w:bCs/>
          <w:sz w:val="24"/>
          <w:szCs w:val="24"/>
        </w:rPr>
        <w:t xml:space="preserve">противодействие коррупции </w:t>
      </w:r>
      <w:r w:rsidRPr="00EB749A">
        <w:rPr>
          <w:rFonts w:ascii="Times New Roman" w:hAnsi="Times New Roman"/>
          <w:sz w:val="24"/>
          <w:szCs w:val="24"/>
        </w:rPr>
        <w:t xml:space="preserve">–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1) по предупреждению коррупции, в том числе по выявлению и последующему устранению причин коррупции (профилактика коррупции);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2) по выявлению, предупреждению, пресечению, раскрытию и расследованию коррупционных правонарушений (борьба с коррупцией);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3) по минимизации и (или) ликвидации последствий коррупционных правонарушений;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b/>
          <w:bCs/>
          <w:sz w:val="24"/>
          <w:szCs w:val="24"/>
        </w:rPr>
        <w:t xml:space="preserve">предупреждение коррупции </w:t>
      </w:r>
      <w:r w:rsidRPr="00EB749A">
        <w:rPr>
          <w:rFonts w:ascii="Times New Roman" w:hAnsi="Times New Roman"/>
          <w:sz w:val="24"/>
          <w:szCs w:val="24"/>
        </w:rPr>
        <w:t xml:space="preserve">– деятельность Учреждения, направленная на введение элементов корпоративной культуры, организационной структуры, правил и процедур, регламентированных внутренними нормативными документами и обеспечивающих недопущение коррупционных правонарушений;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b/>
          <w:bCs/>
          <w:sz w:val="24"/>
          <w:szCs w:val="24"/>
        </w:rPr>
        <w:t xml:space="preserve">работник Учреждения </w:t>
      </w:r>
      <w:r w:rsidRPr="00EB749A">
        <w:rPr>
          <w:rFonts w:ascii="Times New Roman" w:hAnsi="Times New Roman"/>
          <w:sz w:val="24"/>
          <w:szCs w:val="24"/>
        </w:rPr>
        <w:t xml:space="preserve">– физическое лицо, вступившее в трудовые отношения с Учреждением;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b/>
          <w:bCs/>
          <w:sz w:val="24"/>
          <w:szCs w:val="24"/>
        </w:rPr>
        <w:t xml:space="preserve">контрагент Учреждения </w:t>
      </w:r>
      <w:r w:rsidRPr="00EB749A">
        <w:rPr>
          <w:rFonts w:ascii="Times New Roman" w:hAnsi="Times New Roman"/>
          <w:sz w:val="24"/>
          <w:szCs w:val="24"/>
        </w:rPr>
        <w:t xml:space="preserve">– любое российское или иностранное юридическое или физическое лицо, с которым Учреждение вступает в договорные отношения, за исключением трудовых отношений;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b/>
          <w:bCs/>
          <w:sz w:val="24"/>
          <w:szCs w:val="24"/>
        </w:rPr>
        <w:t>конфликт интересов</w:t>
      </w:r>
      <w:r w:rsidRPr="00EB749A">
        <w:rPr>
          <w:rStyle w:val="a6"/>
          <w:b/>
          <w:bCs/>
          <w:sz w:val="24"/>
          <w:szCs w:val="24"/>
        </w:rPr>
        <w:footnoteReference w:id="1"/>
      </w:r>
      <w:r w:rsidRPr="00EB749A">
        <w:rPr>
          <w:rFonts w:ascii="Times New Roman" w:hAnsi="Times New Roman"/>
          <w:b/>
          <w:bCs/>
          <w:sz w:val="24"/>
          <w:szCs w:val="24"/>
        </w:rPr>
        <w:t xml:space="preserve"> </w:t>
      </w:r>
      <w:r w:rsidRPr="00EB749A">
        <w:rPr>
          <w:rFonts w:ascii="Times New Roman" w:hAnsi="Times New Roman"/>
          <w:sz w:val="24"/>
          <w:szCs w:val="24"/>
        </w:rPr>
        <w:t xml:space="preserve">– ситуация, при которой личная заинтересованность (прямая или косвенная) работника Учреждения (представителя Учреждения) влияет или может повлиять на надлежащее, объективное и беспристрастное исполнение им трудовых (должностных) обязанностей;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b/>
          <w:sz w:val="24"/>
          <w:szCs w:val="24"/>
        </w:rPr>
        <w:t>личная заинтересованность</w:t>
      </w:r>
      <w:r w:rsidRPr="00EB749A">
        <w:rPr>
          <w:rFonts w:ascii="Times New Roman" w:hAnsi="Times New Roman"/>
          <w:sz w:val="24"/>
          <w:szCs w:val="24"/>
        </w:rPr>
        <w:t xml:space="preserve"> –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работником Учреждения и (или) лицами, состоящими с ним в близком родстве или свойстве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работник Учреждения и (или) лица, состоящие с ним в близком родстве или свойстве, связаны имущественными, корпоративными или иными близкими отношениями;</w:t>
      </w:r>
    </w:p>
    <w:p w:rsidR="004C01DA" w:rsidRPr="00EB749A" w:rsidRDefault="004C01DA" w:rsidP="004C01DA">
      <w:pPr>
        <w:pStyle w:val="a3"/>
        <w:ind w:firstLine="708"/>
        <w:jc w:val="both"/>
        <w:rPr>
          <w:sz w:val="24"/>
          <w:szCs w:val="24"/>
        </w:rPr>
      </w:pPr>
      <w:r w:rsidRPr="00EB749A">
        <w:rPr>
          <w:rFonts w:ascii="Times New Roman" w:hAnsi="Times New Roman"/>
          <w:b/>
          <w:sz w:val="24"/>
          <w:szCs w:val="24"/>
        </w:rPr>
        <w:t>подарок</w:t>
      </w:r>
      <w:r w:rsidRPr="00EB749A">
        <w:rPr>
          <w:rFonts w:ascii="Times New Roman" w:hAnsi="Times New Roman"/>
          <w:sz w:val="24"/>
          <w:szCs w:val="24"/>
        </w:rPr>
        <w:t xml:space="preserve"> - </w:t>
      </w:r>
      <w:r w:rsidRPr="00EB749A">
        <w:rPr>
          <w:rFonts w:ascii="Times New Roman" w:hAnsi="Times New Roman"/>
          <w:color w:val="1F2429"/>
          <w:sz w:val="24"/>
          <w:szCs w:val="24"/>
          <w:shd w:val="clear" w:color="auto" w:fill="FFFFFF"/>
        </w:rPr>
        <w:t>вещь или имущественное право, которые даритель безвозмездно передает одаряемому в собственность;</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b/>
          <w:sz w:val="24"/>
          <w:szCs w:val="24"/>
        </w:rPr>
        <w:t>деловой подарок, знак делового гостеприимства</w:t>
      </w:r>
      <w:r w:rsidRPr="00EB749A">
        <w:rPr>
          <w:rFonts w:ascii="Times New Roman" w:hAnsi="Times New Roman"/>
          <w:sz w:val="24"/>
          <w:szCs w:val="24"/>
        </w:rPr>
        <w:t xml:space="preserve"> – это подарки, полученные в связи с протокольными мероприятиями, служебными командировками и другими официальными мероприятиями. Исключение составляют канцелярские принадлежности, которые в рамках протокольных мероприятий, служебных командировок и других официальных мероприятий представлены каждому участнику указанных мероприятий в целях исполнения им своих должностных обязанностей, цветы и ценные подарки, которые вручены в качестве поощрения (награды);</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b/>
          <w:sz w:val="24"/>
          <w:szCs w:val="24"/>
        </w:rPr>
        <w:t>представительские расходы</w:t>
      </w:r>
      <w:r w:rsidRPr="00EB749A">
        <w:rPr>
          <w:rFonts w:ascii="Times New Roman" w:hAnsi="Times New Roman"/>
          <w:sz w:val="24"/>
          <w:szCs w:val="24"/>
        </w:rPr>
        <w:t xml:space="preserve"> – это расходы налогоплательщика на официальный прием и (или) обслуживание представителей других организаций, участвующих в переговорах в целях установления и (или) поддержания взаимного сотрудничества, а также участников, прибывавших </w:t>
      </w:r>
      <w:r w:rsidRPr="00EB749A">
        <w:rPr>
          <w:rFonts w:ascii="Times New Roman" w:hAnsi="Times New Roman"/>
          <w:sz w:val="24"/>
          <w:szCs w:val="24"/>
        </w:rPr>
        <w:lastRenderedPageBreak/>
        <w:t xml:space="preserve">на заседания руководящего органа налогоплательщика, независимо от места проведения указанных мероприятий. К представительским расходам относятся расходы на проведение официального приема (завтрака, обеда или иного аналогичного мероприятия) для указанных лиц, а также официальных лиц организации-налогоплательщика, участвующих в переговорах, транспортное обеспечение доставки этих лиц к месту проведения представительского мероприятия и (или) заседания руководящего органа и обратно, буфетное обслуживание во время переговоров, оплата услуг переводчиков, не состоящих в штате налогоплательщика, по обеспечению перевода во время проведения представительских мероприятий. </w:t>
      </w:r>
    </w:p>
    <w:p w:rsidR="004C01DA" w:rsidRPr="00EB749A" w:rsidRDefault="004C01DA" w:rsidP="004C01DA">
      <w:pPr>
        <w:pStyle w:val="a3"/>
        <w:ind w:firstLine="708"/>
        <w:jc w:val="both"/>
        <w:rPr>
          <w:rFonts w:ascii="Times New Roman" w:hAnsi="Times New Roman"/>
          <w:sz w:val="24"/>
          <w:szCs w:val="24"/>
        </w:rPr>
      </w:pPr>
    </w:p>
    <w:p w:rsidR="004C01DA" w:rsidRPr="00EB749A" w:rsidRDefault="004C01DA" w:rsidP="004C01DA">
      <w:pPr>
        <w:pStyle w:val="a3"/>
        <w:jc w:val="center"/>
        <w:rPr>
          <w:rFonts w:ascii="Times New Roman" w:hAnsi="Times New Roman"/>
          <w:b/>
          <w:bCs/>
          <w:sz w:val="24"/>
          <w:szCs w:val="24"/>
        </w:rPr>
      </w:pPr>
      <w:r w:rsidRPr="00EB749A">
        <w:rPr>
          <w:rFonts w:ascii="Times New Roman" w:hAnsi="Times New Roman"/>
          <w:b/>
          <w:bCs/>
          <w:sz w:val="24"/>
          <w:szCs w:val="24"/>
        </w:rPr>
        <w:t>II. Область применения настоящего Положения и круг лиц, на которых распространяется его действие</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2.1. Настоящее Положение распространяется на руководителя Учреждения и работников Учреждения вне зависимости от занимаемой должности и выполняемых функций.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2.2. Нормы настоящего Положения могут распространяться на иных физических и (или) юридических лиц, с которыми Учреждение вступает в договорные отношения, в случае, если это закреплено в договорах, заключаемых Учреждением с такими лицами. </w:t>
      </w:r>
    </w:p>
    <w:p w:rsidR="004C01DA" w:rsidRPr="00EB749A" w:rsidRDefault="004C01DA" w:rsidP="004C01DA">
      <w:pPr>
        <w:pStyle w:val="a3"/>
        <w:ind w:firstLine="708"/>
        <w:jc w:val="both"/>
        <w:rPr>
          <w:rFonts w:ascii="Times New Roman" w:hAnsi="Times New Roman"/>
          <w:sz w:val="24"/>
          <w:szCs w:val="24"/>
        </w:rPr>
      </w:pPr>
    </w:p>
    <w:p w:rsidR="004C01DA" w:rsidRPr="00EB749A" w:rsidRDefault="004C01DA" w:rsidP="004C01DA">
      <w:pPr>
        <w:pStyle w:val="a3"/>
        <w:jc w:val="center"/>
        <w:rPr>
          <w:rFonts w:ascii="Times New Roman" w:hAnsi="Times New Roman"/>
          <w:b/>
          <w:bCs/>
          <w:sz w:val="24"/>
          <w:szCs w:val="24"/>
        </w:rPr>
      </w:pPr>
      <w:r w:rsidRPr="00EB749A">
        <w:rPr>
          <w:rFonts w:ascii="Times New Roman" w:hAnsi="Times New Roman"/>
          <w:b/>
          <w:bCs/>
          <w:sz w:val="24"/>
          <w:szCs w:val="24"/>
        </w:rPr>
        <w:t>III. Основные принципы антикоррупционной политики Учреждения</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3.1. Антикоррупционная политика Учреждения основывается на следующих основных принципах: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1) принцип соответствия антикоррупционной политики Учреждения законодательству Российской Федерации и общепринятым нормам права.</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Соответствие реализуемых антикоррупционных мероприятий Конституции Российской Федерации, заключенным Российской Федерацией международным договорам, законодательству о противодействии коррупции и иным нормативным правовым актам Российской Федерации, действие которых распространяется на Учреждение;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2) принцип личного примера руководства.</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Ключевая роль руководителя Учреждения в формировании культуры нетерпимости к коррупции и в создании внутриорганизационной системы предупреждения и противодействия коррупции в Учреждении;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3) принцип вовлеченности работников.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Информированность работников Учреждения о положениях антикоррупционного законодательства, обеспечение их активного участия в формировании и реализации антикоррупционных стандартов и процедур;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4) принцип соразмерности антикоррупционных процедур коррупционным рискам.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Разработка и выполнение комплекса мероприятий, позволяющих снизить вероятность вовлечения руководителя Учреждения, работников Учреждения в коррупционную деятельность, осуществляется с учетом существующих в деятельности Учреждения коррупционных рисков;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5) принцип эффективности антикоррупционных процедур.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Реализация антикоррупционных мероприятий в Учреждении простыми способами, имеющими низкую стоимость и приносящими требуемый (достаточный) результат;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6) принцип ответственности и неотвратимости наказания.</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Неотвратимость наказания для руководителя Учреждения и работников Учреждения вне зависимости от занимаемой должности, стажа работы и иных условий в случае совершения ими коррупционных правонарушений в связи с исполнением трудовых (должностных) обязанностей, а также персональная ответственность руководителя Учреждения за реализацию антикоррупционной политики Учреждения;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7) принцип открытости хозяйственной и иной деятельности.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Информирование контрагентов, партнеров и общественности о принятых в Учреждении антикоррупционных стандартах и процедурах;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8) принцип постоянного контроля и регулярного мониторинга.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Регулярное осуществление мониторинга эффективности внедренных антикоррупционных стандартов и процедур, а также контроля за их исполнением.</w:t>
      </w:r>
    </w:p>
    <w:p w:rsidR="004C01DA" w:rsidRPr="00EB749A" w:rsidRDefault="004C01DA" w:rsidP="004C01DA">
      <w:pPr>
        <w:pStyle w:val="a3"/>
        <w:ind w:firstLine="708"/>
        <w:jc w:val="both"/>
        <w:rPr>
          <w:rFonts w:ascii="Times New Roman" w:hAnsi="Times New Roman"/>
          <w:sz w:val="24"/>
          <w:szCs w:val="24"/>
        </w:rPr>
      </w:pPr>
    </w:p>
    <w:p w:rsidR="004C01DA" w:rsidRPr="00EB749A" w:rsidRDefault="004C01DA" w:rsidP="004C01DA">
      <w:pPr>
        <w:pStyle w:val="a3"/>
        <w:jc w:val="center"/>
        <w:rPr>
          <w:rFonts w:ascii="Times New Roman" w:hAnsi="Times New Roman"/>
          <w:b/>
          <w:bCs/>
          <w:sz w:val="24"/>
          <w:szCs w:val="24"/>
        </w:rPr>
      </w:pPr>
      <w:r w:rsidRPr="00EB749A">
        <w:rPr>
          <w:rFonts w:ascii="Times New Roman" w:hAnsi="Times New Roman"/>
          <w:b/>
          <w:bCs/>
          <w:sz w:val="24"/>
          <w:szCs w:val="24"/>
        </w:rPr>
        <w:t>IV. Должностные лица Учреждения, ответственные за реализацию антикоррупционной политики Учреждения</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lastRenderedPageBreak/>
        <w:t xml:space="preserve">4.1. Руководитель Учреждения является ответственным за организацию всех мероприятий, направленных на предупреждение коррупции в Учреждении.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4.2. Руководитель Учреждения, исходя из стоящих перед Учреждением задач, специфики деятельности, штатной численности, организационной структуры Учреждения, назначает лицо или несколько лиц, ответственных за реализацию антикоррупционной политики Учреждения в пределах их полномочий.</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4.3. Основные обязанности должностного лица (должностных лиц), ответственного (ответственных) за реализацию антикоррупционной политики Учреждения: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подготовка рекомендаций для принятия решений по вопросам предупреждения коррупции в Учреждении;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подготовка предложений, направленных на устранение причин и условий, порождающих риск возникновения коррупции в Учреждении;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разработка и представление на утверждение руководителю Учреждения проектов локальных нормативных актов, направленных на реализацию мер по предупреждению коррупции в Учреждении;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проведение мероприятий, направленных на выявление коррупционных правонарушений, совершенных работниками Учреждения;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прием и рассмотрение сообщений о случаях склонения работников Учреждения к совершению коррупционных правонарушений в интересах или от имени иной организации, а также о случаях совершения коррупционных правонарушений работниками Учреждения или иными лицами;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организация работы по рассмотрению сообщений о конфликте интересов;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оказание содействия уполномоченным представителям контрольно-надзорных и правоохранительных органов при проведении ими проверок деятельности Учреждения по вопросам предупреждения коррупции;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и преступлений, включая оперативно-розыскные мероприятия;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организация мероприятий по вопросам профилактики и противодействия коррупции в Учреждении и индивидуального консультирования работников Учреждения;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индивидуальное консультирование работников Учреждения;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участие в организации антикоррупционной пропаганды;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ежегодное проведение оценки результатов работы по предупреждению коррупции в Учреждении и подготовка соответствующих отчетных материалов для руководителя Учреждения.</w:t>
      </w:r>
    </w:p>
    <w:p w:rsidR="004C01DA" w:rsidRPr="00EB749A" w:rsidRDefault="004C01DA" w:rsidP="004C01DA">
      <w:pPr>
        <w:pStyle w:val="a3"/>
        <w:ind w:firstLine="708"/>
        <w:jc w:val="both"/>
        <w:rPr>
          <w:rFonts w:ascii="Times New Roman" w:hAnsi="Times New Roman"/>
          <w:sz w:val="24"/>
          <w:szCs w:val="24"/>
        </w:rPr>
      </w:pPr>
    </w:p>
    <w:p w:rsidR="004C01DA" w:rsidRPr="00EB749A" w:rsidRDefault="004C01DA" w:rsidP="004C01DA">
      <w:pPr>
        <w:pStyle w:val="a3"/>
        <w:jc w:val="center"/>
        <w:rPr>
          <w:rFonts w:ascii="Times New Roman" w:hAnsi="Times New Roman"/>
          <w:b/>
          <w:bCs/>
          <w:sz w:val="24"/>
          <w:szCs w:val="24"/>
        </w:rPr>
      </w:pPr>
      <w:r w:rsidRPr="00EB749A">
        <w:rPr>
          <w:rFonts w:ascii="Times New Roman" w:hAnsi="Times New Roman"/>
          <w:b/>
          <w:bCs/>
          <w:sz w:val="24"/>
          <w:szCs w:val="24"/>
        </w:rPr>
        <w:t>V. Обязанности руководителя Учреждения и работников Учреждения по предупреждению коррупции</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5.1. Работники Учреждения знакомятся с настоящим Положением под роспись.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5.2. Соблюдение работником Учреждения требований настоящего Положения учитывается при оценке деловых качеств работника, в том числе в случае назначения его на вышестоящую должность, при решении иных кадровых вопросов.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5.3. Руководитель Учреждения и работники Учреждения вне зависимости от должности и стажа работы в Учреждении в связи с исполнением ими трудовых (должностных) обязанностей в соответствии с трудовым договором должны: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руководствоваться требованиями настоящего Положения и неукоснительно соблюдать принципы антикоррупционной политики Учреждения;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воздерживаться от совершения и (или) участия в совершении коррупционных правонарушений, в том числе в интересах или от имени Учреждения;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правонарушения, в том числе в интересах или от имени Учреждения.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5.4. Работник Учреждения вне зависимости от должности и стажа работы в Учреждении в связи с исполнением им трудовых (должностных) обязанностей в соответствии с трудовым договором должен: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lastRenderedPageBreak/>
        <w:t xml:space="preserve">незамедлительно информировать руководителя Учреждения и своего непосредственного руководителя о случаях склонения его к совершению коррупционных правонарушений;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незамедлительно информировать руководителя Учреждения и своего непосредственного руководителя о ставших известными ему случаях совершения коррупционных правонарушений другими работниками Учреждения;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сообщить руководителю Учреждения и своему непосредственному руководителю о возникшем конфликте интересов либо о возможности его возникновения.</w:t>
      </w:r>
    </w:p>
    <w:p w:rsidR="004C01DA" w:rsidRPr="00EB749A" w:rsidRDefault="004C01DA" w:rsidP="004C01DA">
      <w:pPr>
        <w:pStyle w:val="a3"/>
        <w:ind w:firstLine="708"/>
        <w:jc w:val="both"/>
        <w:rPr>
          <w:rFonts w:ascii="Times New Roman" w:hAnsi="Times New Roman"/>
          <w:sz w:val="24"/>
          <w:szCs w:val="24"/>
        </w:rPr>
      </w:pPr>
    </w:p>
    <w:p w:rsidR="004C01DA" w:rsidRPr="00EB749A" w:rsidRDefault="004C01DA" w:rsidP="004C01DA">
      <w:pPr>
        <w:pStyle w:val="a3"/>
        <w:ind w:firstLine="708"/>
        <w:jc w:val="center"/>
        <w:rPr>
          <w:rFonts w:ascii="Times New Roman" w:hAnsi="Times New Roman"/>
          <w:sz w:val="24"/>
          <w:szCs w:val="24"/>
          <w:highlight w:val="green"/>
        </w:rPr>
      </w:pPr>
      <w:r w:rsidRPr="00EB749A">
        <w:rPr>
          <w:rFonts w:ascii="Times New Roman" w:hAnsi="Times New Roman"/>
          <w:b/>
          <w:bCs/>
          <w:sz w:val="24"/>
          <w:szCs w:val="24"/>
        </w:rPr>
        <w:t>VI. Перечень мероприятий по предупреждению коррупции, реализуемых Учреждением</w:t>
      </w:r>
    </w:p>
    <w:p w:rsidR="004C01DA" w:rsidRPr="00EB749A" w:rsidRDefault="004C01DA" w:rsidP="004C01DA">
      <w:pPr>
        <w:pStyle w:val="a3"/>
        <w:ind w:firstLine="708"/>
        <w:jc w:val="both"/>
        <w:rPr>
          <w:rFonts w:ascii="Times New Roman" w:hAnsi="Times New Roman"/>
          <w:sz w:val="24"/>
          <w:szCs w:val="24"/>
          <w:highlight w:val="green"/>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6521"/>
      </w:tblGrid>
      <w:tr w:rsidR="004C01DA" w:rsidRPr="00EB749A" w:rsidTr="00643D21">
        <w:tc>
          <w:tcPr>
            <w:tcW w:w="3652" w:type="dxa"/>
            <w:shd w:val="clear" w:color="auto" w:fill="auto"/>
          </w:tcPr>
          <w:p w:rsidR="004C01DA" w:rsidRPr="00EB749A" w:rsidRDefault="004C01DA" w:rsidP="00643D21">
            <w:pPr>
              <w:pStyle w:val="a3"/>
              <w:jc w:val="center"/>
              <w:rPr>
                <w:rFonts w:ascii="Times New Roman" w:hAnsi="Times New Roman"/>
                <w:b/>
                <w:sz w:val="24"/>
                <w:szCs w:val="24"/>
              </w:rPr>
            </w:pPr>
            <w:r w:rsidRPr="00EB749A">
              <w:rPr>
                <w:rFonts w:ascii="Times New Roman" w:hAnsi="Times New Roman"/>
                <w:b/>
                <w:sz w:val="24"/>
                <w:szCs w:val="24"/>
              </w:rPr>
              <w:t>Направление</w:t>
            </w:r>
          </w:p>
        </w:tc>
        <w:tc>
          <w:tcPr>
            <w:tcW w:w="6521" w:type="dxa"/>
            <w:shd w:val="clear" w:color="auto" w:fill="auto"/>
          </w:tcPr>
          <w:p w:rsidR="004C01DA" w:rsidRPr="00EB749A" w:rsidRDefault="004C01DA" w:rsidP="00643D21">
            <w:pPr>
              <w:pStyle w:val="a3"/>
              <w:jc w:val="center"/>
              <w:rPr>
                <w:rFonts w:ascii="Times New Roman" w:hAnsi="Times New Roman"/>
                <w:b/>
                <w:sz w:val="24"/>
                <w:szCs w:val="24"/>
              </w:rPr>
            </w:pPr>
            <w:r w:rsidRPr="00EB749A">
              <w:rPr>
                <w:rFonts w:ascii="Times New Roman" w:hAnsi="Times New Roman"/>
                <w:b/>
                <w:sz w:val="24"/>
                <w:szCs w:val="24"/>
              </w:rPr>
              <w:t>Мероприятие</w:t>
            </w:r>
          </w:p>
        </w:tc>
      </w:tr>
      <w:tr w:rsidR="004C01DA" w:rsidRPr="00EB749A" w:rsidTr="00643D21">
        <w:tc>
          <w:tcPr>
            <w:tcW w:w="3652" w:type="dxa"/>
            <w:vMerge w:val="restart"/>
            <w:shd w:val="clear" w:color="auto" w:fill="auto"/>
          </w:tcPr>
          <w:p w:rsidR="004C01DA" w:rsidRPr="00EB749A" w:rsidRDefault="004C01DA" w:rsidP="00643D21">
            <w:pPr>
              <w:pStyle w:val="Default"/>
              <w:jc w:val="center"/>
              <w:rPr>
                <w:b/>
                <w:color w:val="auto"/>
              </w:rPr>
            </w:pPr>
            <w:r w:rsidRPr="00EB749A">
              <w:rPr>
                <w:color w:val="auto"/>
              </w:rPr>
              <w:t>Нормативное обеспечение, закрепление стандартов поведения</w:t>
            </w:r>
          </w:p>
        </w:tc>
        <w:tc>
          <w:tcPr>
            <w:tcW w:w="6521" w:type="dxa"/>
            <w:shd w:val="clear" w:color="auto" w:fill="auto"/>
          </w:tcPr>
          <w:p w:rsidR="004C01DA" w:rsidRPr="00EB749A" w:rsidRDefault="004C01DA" w:rsidP="00643D21">
            <w:pPr>
              <w:pStyle w:val="Default"/>
              <w:jc w:val="center"/>
              <w:rPr>
                <w:b/>
                <w:color w:val="auto"/>
              </w:rPr>
            </w:pPr>
            <w:r w:rsidRPr="00EB749A">
              <w:rPr>
                <w:color w:val="auto"/>
              </w:rPr>
              <w:t>Разработка и принятие Кодекса этики и служебного поведения работников Учреждения</w:t>
            </w:r>
          </w:p>
        </w:tc>
      </w:tr>
      <w:tr w:rsidR="004C01DA" w:rsidRPr="00EB749A" w:rsidTr="00643D21">
        <w:tc>
          <w:tcPr>
            <w:tcW w:w="3652" w:type="dxa"/>
            <w:vMerge/>
            <w:shd w:val="clear" w:color="auto" w:fill="auto"/>
          </w:tcPr>
          <w:p w:rsidR="004C01DA" w:rsidRPr="00EB749A" w:rsidRDefault="004C01DA" w:rsidP="00643D21">
            <w:pPr>
              <w:pStyle w:val="a3"/>
              <w:jc w:val="center"/>
              <w:rPr>
                <w:rFonts w:ascii="Times New Roman" w:hAnsi="Times New Roman"/>
                <w:b/>
                <w:sz w:val="24"/>
                <w:szCs w:val="24"/>
              </w:rPr>
            </w:pPr>
          </w:p>
        </w:tc>
        <w:tc>
          <w:tcPr>
            <w:tcW w:w="6521" w:type="dxa"/>
            <w:shd w:val="clear" w:color="auto" w:fill="auto"/>
          </w:tcPr>
          <w:p w:rsidR="004C01DA" w:rsidRPr="00EB749A" w:rsidRDefault="004C01DA" w:rsidP="00643D21">
            <w:pPr>
              <w:pStyle w:val="Default"/>
              <w:jc w:val="center"/>
              <w:rPr>
                <w:b/>
                <w:color w:val="auto"/>
              </w:rPr>
            </w:pPr>
            <w:r w:rsidRPr="00EB749A">
              <w:rPr>
                <w:color w:val="auto"/>
              </w:rPr>
              <w:t>Разработка и внедрение положения о конфликте интересов</w:t>
            </w:r>
          </w:p>
        </w:tc>
      </w:tr>
      <w:tr w:rsidR="004C01DA" w:rsidRPr="00EB749A" w:rsidTr="00643D21">
        <w:tc>
          <w:tcPr>
            <w:tcW w:w="3652" w:type="dxa"/>
            <w:vMerge/>
            <w:shd w:val="clear" w:color="auto" w:fill="auto"/>
          </w:tcPr>
          <w:p w:rsidR="004C01DA" w:rsidRPr="00EB749A" w:rsidRDefault="004C01DA" w:rsidP="00643D21">
            <w:pPr>
              <w:pStyle w:val="a3"/>
              <w:jc w:val="center"/>
              <w:rPr>
                <w:rFonts w:ascii="Times New Roman" w:hAnsi="Times New Roman"/>
                <w:b/>
                <w:sz w:val="24"/>
                <w:szCs w:val="24"/>
              </w:rPr>
            </w:pPr>
          </w:p>
        </w:tc>
        <w:tc>
          <w:tcPr>
            <w:tcW w:w="6521" w:type="dxa"/>
            <w:shd w:val="clear" w:color="auto" w:fill="auto"/>
          </w:tcPr>
          <w:p w:rsidR="004C01DA" w:rsidRPr="00EB749A" w:rsidRDefault="004C01DA" w:rsidP="00643D21">
            <w:pPr>
              <w:pStyle w:val="Default"/>
              <w:jc w:val="center"/>
              <w:rPr>
                <w:b/>
                <w:color w:val="auto"/>
              </w:rPr>
            </w:pPr>
            <w:r w:rsidRPr="00EB749A">
              <w:rPr>
                <w:color w:val="auto"/>
              </w:rPr>
              <w:t>Введение в договоры, связанные с хозяйственной деятельностью Учреждения, положений о соблюдении антикоррупционных стандартов (антикоррупционной оговорки)</w:t>
            </w:r>
          </w:p>
        </w:tc>
      </w:tr>
      <w:tr w:rsidR="004C01DA" w:rsidRPr="00EB749A" w:rsidTr="00643D21">
        <w:tc>
          <w:tcPr>
            <w:tcW w:w="3652" w:type="dxa"/>
            <w:vMerge/>
            <w:shd w:val="clear" w:color="auto" w:fill="auto"/>
          </w:tcPr>
          <w:p w:rsidR="004C01DA" w:rsidRPr="00EB749A" w:rsidRDefault="004C01DA" w:rsidP="00643D21">
            <w:pPr>
              <w:pStyle w:val="a3"/>
              <w:jc w:val="center"/>
              <w:rPr>
                <w:rFonts w:ascii="Times New Roman" w:hAnsi="Times New Roman"/>
                <w:b/>
                <w:sz w:val="24"/>
                <w:szCs w:val="24"/>
              </w:rPr>
            </w:pPr>
          </w:p>
        </w:tc>
        <w:tc>
          <w:tcPr>
            <w:tcW w:w="6521" w:type="dxa"/>
            <w:shd w:val="clear" w:color="auto" w:fill="auto"/>
          </w:tcPr>
          <w:p w:rsidR="004C01DA" w:rsidRPr="00EB749A" w:rsidRDefault="004C01DA" w:rsidP="00643D21">
            <w:pPr>
              <w:pStyle w:val="Default"/>
              <w:jc w:val="center"/>
              <w:rPr>
                <w:b/>
                <w:color w:val="auto"/>
              </w:rPr>
            </w:pPr>
            <w:r w:rsidRPr="00EB749A">
              <w:rPr>
                <w:color w:val="auto"/>
              </w:rPr>
              <w:t xml:space="preserve">Введение в трудовые договоры работников Учреждения </w:t>
            </w:r>
            <w:proofErr w:type="gramStart"/>
            <w:r w:rsidRPr="00EB749A">
              <w:rPr>
                <w:color w:val="auto"/>
              </w:rPr>
              <w:t>анти-коррупционных</w:t>
            </w:r>
            <w:proofErr w:type="gramEnd"/>
            <w:r w:rsidRPr="00EB749A">
              <w:rPr>
                <w:color w:val="auto"/>
              </w:rPr>
              <w:t xml:space="preserve"> положений, а также в должностные инструкции обязанностей работников Учреждения, связанных с предупреждением коррупции</w:t>
            </w:r>
          </w:p>
        </w:tc>
      </w:tr>
      <w:tr w:rsidR="004C01DA" w:rsidRPr="00EB749A" w:rsidTr="00643D21">
        <w:tc>
          <w:tcPr>
            <w:tcW w:w="3652" w:type="dxa"/>
            <w:vMerge w:val="restart"/>
            <w:shd w:val="clear" w:color="auto" w:fill="auto"/>
          </w:tcPr>
          <w:p w:rsidR="004C01DA" w:rsidRPr="00EB749A" w:rsidRDefault="004C01DA" w:rsidP="00643D21">
            <w:pPr>
              <w:pStyle w:val="Default"/>
              <w:jc w:val="center"/>
              <w:rPr>
                <w:color w:val="auto"/>
              </w:rPr>
            </w:pPr>
            <w:r w:rsidRPr="00EB749A">
              <w:rPr>
                <w:color w:val="auto"/>
              </w:rPr>
              <w:t>Разработка и введение специальных антикоррупционных процедур</w:t>
            </w:r>
          </w:p>
          <w:p w:rsidR="004C01DA" w:rsidRPr="00EB749A" w:rsidRDefault="004C01DA" w:rsidP="00643D21">
            <w:pPr>
              <w:pStyle w:val="a3"/>
              <w:jc w:val="center"/>
              <w:rPr>
                <w:rFonts w:ascii="Times New Roman" w:hAnsi="Times New Roman"/>
                <w:b/>
                <w:sz w:val="24"/>
                <w:szCs w:val="24"/>
              </w:rPr>
            </w:pPr>
          </w:p>
        </w:tc>
        <w:tc>
          <w:tcPr>
            <w:tcW w:w="6521" w:type="dxa"/>
            <w:shd w:val="clear" w:color="auto" w:fill="auto"/>
          </w:tcPr>
          <w:p w:rsidR="004C01DA" w:rsidRPr="00EB749A" w:rsidRDefault="004C01DA" w:rsidP="00643D21">
            <w:pPr>
              <w:pStyle w:val="Default"/>
              <w:jc w:val="center"/>
              <w:rPr>
                <w:b/>
                <w:color w:val="auto"/>
              </w:rPr>
            </w:pPr>
            <w:r w:rsidRPr="00EB749A">
              <w:rPr>
                <w:color w:val="auto"/>
              </w:rPr>
              <w:t>Введение процедуры информирования работником Учреждения руководителя Учреждения и своего непосредственного руководителя о случаях склонения его к совершению коррупционных нарушений и порядка рассмотрения таких сообщений</w:t>
            </w:r>
          </w:p>
        </w:tc>
      </w:tr>
      <w:tr w:rsidR="004C01DA" w:rsidRPr="00EB749A" w:rsidTr="00643D21">
        <w:tc>
          <w:tcPr>
            <w:tcW w:w="3652" w:type="dxa"/>
            <w:vMerge/>
            <w:shd w:val="clear" w:color="auto" w:fill="auto"/>
          </w:tcPr>
          <w:p w:rsidR="004C01DA" w:rsidRPr="00EB749A" w:rsidRDefault="004C01DA" w:rsidP="00643D21">
            <w:pPr>
              <w:pStyle w:val="a3"/>
              <w:jc w:val="center"/>
              <w:rPr>
                <w:rFonts w:ascii="Times New Roman" w:hAnsi="Times New Roman"/>
                <w:b/>
                <w:sz w:val="24"/>
                <w:szCs w:val="24"/>
              </w:rPr>
            </w:pPr>
          </w:p>
        </w:tc>
        <w:tc>
          <w:tcPr>
            <w:tcW w:w="6521" w:type="dxa"/>
            <w:shd w:val="clear" w:color="auto" w:fill="auto"/>
          </w:tcPr>
          <w:p w:rsidR="004C01DA" w:rsidRPr="00EB749A" w:rsidRDefault="004C01DA" w:rsidP="00643D21">
            <w:pPr>
              <w:pStyle w:val="Default"/>
              <w:jc w:val="center"/>
              <w:rPr>
                <w:b/>
                <w:color w:val="auto"/>
              </w:rPr>
            </w:pPr>
            <w:r w:rsidRPr="00EB749A">
              <w:rPr>
                <w:color w:val="auto"/>
              </w:rPr>
              <w:t>Введение процедуры информирования работником Учреждения руководителя Учреждения и своего непосредственного руководителя о ставшей известной работнику Учреждения информации о случаях совершения коррупционных правонарушений другими работниками Учреждения, контрагентами Учреждения или иными лицами и порядка рассмотрения таких сообщений</w:t>
            </w:r>
          </w:p>
        </w:tc>
      </w:tr>
      <w:tr w:rsidR="004C01DA" w:rsidRPr="00EB749A" w:rsidTr="00643D21">
        <w:tc>
          <w:tcPr>
            <w:tcW w:w="3652" w:type="dxa"/>
            <w:vMerge/>
            <w:shd w:val="clear" w:color="auto" w:fill="auto"/>
          </w:tcPr>
          <w:p w:rsidR="004C01DA" w:rsidRPr="00EB749A" w:rsidRDefault="004C01DA" w:rsidP="00643D21">
            <w:pPr>
              <w:pStyle w:val="a3"/>
              <w:jc w:val="center"/>
              <w:rPr>
                <w:rFonts w:ascii="Times New Roman" w:hAnsi="Times New Roman"/>
                <w:b/>
                <w:sz w:val="24"/>
                <w:szCs w:val="24"/>
              </w:rPr>
            </w:pPr>
          </w:p>
        </w:tc>
        <w:tc>
          <w:tcPr>
            <w:tcW w:w="6521" w:type="dxa"/>
            <w:shd w:val="clear" w:color="auto" w:fill="auto"/>
          </w:tcPr>
          <w:p w:rsidR="004C01DA" w:rsidRPr="00EB749A" w:rsidRDefault="004C01DA" w:rsidP="00643D21">
            <w:pPr>
              <w:pStyle w:val="Default"/>
              <w:jc w:val="center"/>
              <w:rPr>
                <w:b/>
                <w:color w:val="auto"/>
              </w:rPr>
            </w:pPr>
            <w:r w:rsidRPr="00EB749A">
              <w:rPr>
                <w:color w:val="auto"/>
              </w:rPr>
              <w:t>Введение процедуры информирования работником Учреждения руководителя Учреждения и своего непосредственного руководителя о возникновении конфликта интересов и порядка урегулирования выявленного конфликта интересов</w:t>
            </w:r>
          </w:p>
        </w:tc>
      </w:tr>
      <w:tr w:rsidR="004C01DA" w:rsidRPr="00EB749A" w:rsidTr="00643D21">
        <w:tc>
          <w:tcPr>
            <w:tcW w:w="3652" w:type="dxa"/>
            <w:vMerge/>
            <w:shd w:val="clear" w:color="auto" w:fill="auto"/>
          </w:tcPr>
          <w:p w:rsidR="004C01DA" w:rsidRPr="00EB749A" w:rsidRDefault="004C01DA" w:rsidP="00643D21">
            <w:pPr>
              <w:pStyle w:val="a3"/>
              <w:jc w:val="center"/>
              <w:rPr>
                <w:rFonts w:ascii="Times New Roman" w:hAnsi="Times New Roman"/>
                <w:b/>
                <w:sz w:val="24"/>
                <w:szCs w:val="24"/>
              </w:rPr>
            </w:pPr>
          </w:p>
        </w:tc>
        <w:tc>
          <w:tcPr>
            <w:tcW w:w="6521" w:type="dxa"/>
            <w:shd w:val="clear" w:color="auto" w:fill="auto"/>
          </w:tcPr>
          <w:p w:rsidR="004C01DA" w:rsidRPr="00EB749A" w:rsidRDefault="004C01DA" w:rsidP="00643D21">
            <w:pPr>
              <w:pStyle w:val="Default"/>
              <w:jc w:val="center"/>
              <w:rPr>
                <w:b/>
                <w:color w:val="auto"/>
              </w:rPr>
            </w:pPr>
            <w:r w:rsidRPr="00EB749A">
              <w:rPr>
                <w:color w:val="auto"/>
              </w:rPr>
              <w:t>Введение процедур защиты работников Учреждения, сообщивших о коррупционных правонарушениях в деятельности Учреждения</w:t>
            </w:r>
          </w:p>
        </w:tc>
      </w:tr>
      <w:tr w:rsidR="004C01DA" w:rsidRPr="00EB749A" w:rsidTr="00643D21">
        <w:tc>
          <w:tcPr>
            <w:tcW w:w="3652" w:type="dxa"/>
            <w:vMerge w:val="restart"/>
            <w:shd w:val="clear" w:color="auto" w:fill="auto"/>
          </w:tcPr>
          <w:p w:rsidR="004C01DA" w:rsidRPr="00EB749A" w:rsidRDefault="004C01DA" w:rsidP="00643D21">
            <w:pPr>
              <w:pStyle w:val="Default"/>
              <w:jc w:val="center"/>
              <w:rPr>
                <w:b/>
                <w:color w:val="auto"/>
              </w:rPr>
            </w:pPr>
            <w:r w:rsidRPr="00EB749A">
              <w:rPr>
                <w:color w:val="auto"/>
              </w:rPr>
              <w:t>Обучение и информирование работников Учреждения</w:t>
            </w:r>
          </w:p>
        </w:tc>
        <w:tc>
          <w:tcPr>
            <w:tcW w:w="6521" w:type="dxa"/>
            <w:shd w:val="clear" w:color="auto" w:fill="auto"/>
          </w:tcPr>
          <w:p w:rsidR="004C01DA" w:rsidRPr="00EB749A" w:rsidRDefault="004C01DA" w:rsidP="00643D21">
            <w:pPr>
              <w:pStyle w:val="Default"/>
              <w:jc w:val="center"/>
              <w:rPr>
                <w:b/>
                <w:color w:val="auto"/>
              </w:rPr>
            </w:pPr>
            <w:r w:rsidRPr="00EB749A">
              <w:rPr>
                <w:color w:val="auto"/>
              </w:rPr>
              <w:t>Ознакомление работников Учреждения под роспись с локальными нормативными актами, регламентирующими вопросы предупреждения и противодействия коррупции в Учреждении, при приеме на работу, а также при принятии локального акта</w:t>
            </w:r>
          </w:p>
        </w:tc>
      </w:tr>
      <w:tr w:rsidR="004C01DA" w:rsidRPr="00EB749A" w:rsidTr="00643D21">
        <w:tc>
          <w:tcPr>
            <w:tcW w:w="3652" w:type="dxa"/>
            <w:vMerge/>
            <w:shd w:val="clear" w:color="auto" w:fill="auto"/>
          </w:tcPr>
          <w:p w:rsidR="004C01DA" w:rsidRPr="00EB749A" w:rsidRDefault="004C01DA" w:rsidP="00643D21">
            <w:pPr>
              <w:pStyle w:val="a3"/>
              <w:jc w:val="center"/>
              <w:rPr>
                <w:rFonts w:ascii="Times New Roman" w:hAnsi="Times New Roman"/>
                <w:b/>
                <w:sz w:val="24"/>
                <w:szCs w:val="24"/>
              </w:rPr>
            </w:pPr>
          </w:p>
        </w:tc>
        <w:tc>
          <w:tcPr>
            <w:tcW w:w="6521" w:type="dxa"/>
            <w:shd w:val="clear" w:color="auto" w:fill="auto"/>
          </w:tcPr>
          <w:p w:rsidR="004C01DA" w:rsidRPr="00EB749A" w:rsidRDefault="004C01DA" w:rsidP="00643D21">
            <w:pPr>
              <w:pStyle w:val="Default"/>
              <w:jc w:val="center"/>
              <w:rPr>
                <w:b/>
                <w:color w:val="auto"/>
              </w:rPr>
            </w:pPr>
            <w:r w:rsidRPr="00EB749A">
              <w:rPr>
                <w:color w:val="auto"/>
              </w:rPr>
              <w:t>Проведение обучающих мероприятий по вопросам профилактики и противодействия коррупции</w:t>
            </w:r>
          </w:p>
        </w:tc>
      </w:tr>
      <w:tr w:rsidR="004C01DA" w:rsidRPr="00EB749A" w:rsidTr="00643D21">
        <w:tc>
          <w:tcPr>
            <w:tcW w:w="3652" w:type="dxa"/>
            <w:vMerge/>
            <w:shd w:val="clear" w:color="auto" w:fill="auto"/>
          </w:tcPr>
          <w:p w:rsidR="004C01DA" w:rsidRPr="00EB749A" w:rsidRDefault="004C01DA" w:rsidP="00643D21">
            <w:pPr>
              <w:pStyle w:val="a3"/>
              <w:jc w:val="center"/>
              <w:rPr>
                <w:rFonts w:ascii="Times New Roman" w:hAnsi="Times New Roman"/>
                <w:b/>
                <w:sz w:val="24"/>
                <w:szCs w:val="24"/>
              </w:rPr>
            </w:pPr>
          </w:p>
        </w:tc>
        <w:tc>
          <w:tcPr>
            <w:tcW w:w="6521" w:type="dxa"/>
            <w:shd w:val="clear" w:color="auto" w:fill="auto"/>
          </w:tcPr>
          <w:p w:rsidR="004C01DA" w:rsidRPr="00EB749A" w:rsidRDefault="004C01DA" w:rsidP="00643D21">
            <w:pPr>
              <w:pStyle w:val="Default"/>
              <w:jc w:val="center"/>
              <w:rPr>
                <w:b/>
                <w:color w:val="auto"/>
              </w:rPr>
            </w:pPr>
            <w:r w:rsidRPr="00EB749A">
              <w:rPr>
                <w:color w:val="auto"/>
              </w:rPr>
              <w:t>Организация индивидуального консультирования работников Учреждения по вопросам применения (соблюдения) антикоррупционных стандартов и процедур, исполнения обязанностей</w:t>
            </w:r>
          </w:p>
        </w:tc>
      </w:tr>
      <w:tr w:rsidR="004C01DA" w:rsidRPr="00EB749A" w:rsidTr="00643D21">
        <w:tc>
          <w:tcPr>
            <w:tcW w:w="3652" w:type="dxa"/>
            <w:shd w:val="clear" w:color="auto" w:fill="auto"/>
          </w:tcPr>
          <w:p w:rsidR="004C01DA" w:rsidRPr="00EB749A" w:rsidRDefault="004C01DA" w:rsidP="00643D21">
            <w:pPr>
              <w:pStyle w:val="Default"/>
              <w:jc w:val="center"/>
              <w:rPr>
                <w:b/>
                <w:color w:val="auto"/>
              </w:rPr>
            </w:pPr>
            <w:r w:rsidRPr="00EB749A">
              <w:rPr>
                <w:color w:val="auto"/>
              </w:rPr>
              <w:t xml:space="preserve">Оценка результатов проводимой </w:t>
            </w:r>
            <w:r w:rsidRPr="00EB749A">
              <w:rPr>
                <w:color w:val="auto"/>
              </w:rPr>
              <w:lastRenderedPageBreak/>
              <w:t>антикоррупционной работы</w:t>
            </w:r>
          </w:p>
        </w:tc>
        <w:tc>
          <w:tcPr>
            <w:tcW w:w="6521" w:type="dxa"/>
            <w:shd w:val="clear" w:color="auto" w:fill="auto"/>
          </w:tcPr>
          <w:p w:rsidR="004C01DA" w:rsidRPr="00EB749A" w:rsidRDefault="004C01DA" w:rsidP="00643D21">
            <w:pPr>
              <w:pStyle w:val="Default"/>
              <w:jc w:val="center"/>
              <w:rPr>
                <w:b/>
                <w:color w:val="auto"/>
              </w:rPr>
            </w:pPr>
            <w:r w:rsidRPr="00EB749A">
              <w:rPr>
                <w:color w:val="auto"/>
              </w:rPr>
              <w:lastRenderedPageBreak/>
              <w:t xml:space="preserve">Подготовка и представление руководителю Учреждения </w:t>
            </w:r>
            <w:r w:rsidRPr="00EB749A">
              <w:rPr>
                <w:color w:val="auto"/>
              </w:rPr>
              <w:lastRenderedPageBreak/>
              <w:t>отчетных материалов о проводимой работе в сфере противодействия коррупции и достигнутых результатах</w:t>
            </w:r>
          </w:p>
        </w:tc>
      </w:tr>
    </w:tbl>
    <w:p w:rsidR="004C01DA" w:rsidRDefault="004C01DA" w:rsidP="004C01DA">
      <w:pPr>
        <w:pStyle w:val="a3"/>
        <w:jc w:val="center"/>
        <w:rPr>
          <w:rFonts w:ascii="Times New Roman" w:hAnsi="Times New Roman"/>
          <w:b/>
          <w:bCs/>
          <w:sz w:val="24"/>
          <w:szCs w:val="24"/>
        </w:rPr>
      </w:pPr>
    </w:p>
    <w:p w:rsidR="004C01DA" w:rsidRPr="00EB749A" w:rsidRDefault="004C01DA" w:rsidP="004C01DA">
      <w:pPr>
        <w:pStyle w:val="a3"/>
        <w:jc w:val="center"/>
        <w:rPr>
          <w:rFonts w:ascii="Times New Roman" w:hAnsi="Times New Roman"/>
          <w:b/>
          <w:bCs/>
          <w:sz w:val="24"/>
          <w:szCs w:val="24"/>
        </w:rPr>
      </w:pPr>
      <w:r w:rsidRPr="00EB749A">
        <w:rPr>
          <w:rFonts w:ascii="Times New Roman" w:hAnsi="Times New Roman"/>
          <w:b/>
          <w:bCs/>
          <w:sz w:val="24"/>
          <w:szCs w:val="24"/>
          <w:lang w:val="en-US"/>
        </w:rPr>
        <w:t>VII</w:t>
      </w:r>
      <w:r w:rsidRPr="00EB749A">
        <w:rPr>
          <w:rFonts w:ascii="Times New Roman" w:hAnsi="Times New Roman"/>
          <w:b/>
          <w:bCs/>
          <w:sz w:val="24"/>
          <w:szCs w:val="24"/>
        </w:rPr>
        <w:t>. Подарки и представительские расходы</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7.1. Подарки и представительские расходы, в том числе на деловое гостеприимство, которые работники Учреждения от имени Учреждения могут использовать для дарения другим лицам и организациям, либо которые работники Учреждения в связи с их трудовой деятельностью в Учреждении могут получать от других лиц и организаций, должны соответствовать совокупности указанных ниже критериев: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быть прямо связанными с целями деятельности Учреждения;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быть разумно обоснованными, соразмерными и не являться предметами роскоши;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не представлять собой скрытое вознаграждение за услугу, действие, бездействие, попустительство, покровительство, предоставление прав, принятие определенного решения о сделке, соглашении, разрешении и т.п. или попытку оказать влияние на получателя с иной незаконной или неэтичной целью;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не создавать </w:t>
      </w:r>
      <w:proofErr w:type="spellStart"/>
      <w:r w:rsidRPr="00EB749A">
        <w:rPr>
          <w:rFonts w:ascii="Times New Roman" w:hAnsi="Times New Roman"/>
          <w:sz w:val="24"/>
          <w:szCs w:val="24"/>
        </w:rPr>
        <w:t>репутационного</w:t>
      </w:r>
      <w:proofErr w:type="spellEnd"/>
      <w:r w:rsidRPr="00EB749A">
        <w:rPr>
          <w:rFonts w:ascii="Times New Roman" w:hAnsi="Times New Roman"/>
          <w:sz w:val="24"/>
          <w:szCs w:val="24"/>
        </w:rPr>
        <w:t xml:space="preserve"> риска для Учреждения, работников Учреждения и иных лиц в случае раскрытия информации о подарках или представительских расходах;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не противоречить нормам действующего законодательства, принципам и требованиям настоящего Положения, другим локальным нормативным актам Учреждения.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7.2. Подарки в виде сувенирной продукции (продукции невысокой стоимости) с символикой Учреждения, предоставляемые на выставках, презентациях, иных мероприятиях, в которых официально участвует Учреждение, допускаются и рассматриваются в качестве </w:t>
      </w:r>
      <w:proofErr w:type="spellStart"/>
      <w:r w:rsidRPr="00EB749A">
        <w:rPr>
          <w:rFonts w:ascii="Times New Roman" w:hAnsi="Times New Roman"/>
          <w:sz w:val="24"/>
          <w:szCs w:val="24"/>
        </w:rPr>
        <w:t>имиджевых</w:t>
      </w:r>
      <w:proofErr w:type="spellEnd"/>
      <w:r w:rsidRPr="00EB749A">
        <w:rPr>
          <w:rFonts w:ascii="Times New Roman" w:hAnsi="Times New Roman"/>
          <w:sz w:val="24"/>
          <w:szCs w:val="24"/>
        </w:rPr>
        <w:t xml:space="preserve"> материалов. </w:t>
      </w:r>
    </w:p>
    <w:p w:rsidR="004C01DA" w:rsidRPr="00EB749A" w:rsidRDefault="004C01DA" w:rsidP="004C01DA">
      <w:pPr>
        <w:pStyle w:val="a3"/>
        <w:ind w:firstLine="708"/>
        <w:jc w:val="both"/>
        <w:rPr>
          <w:rFonts w:ascii="Times New Roman" w:hAnsi="Times New Roman"/>
          <w:b/>
          <w:bCs/>
          <w:sz w:val="24"/>
          <w:szCs w:val="24"/>
        </w:rPr>
      </w:pPr>
      <w:r w:rsidRPr="00EB749A">
        <w:rPr>
          <w:rFonts w:ascii="Times New Roman" w:hAnsi="Times New Roman"/>
          <w:sz w:val="24"/>
          <w:szCs w:val="24"/>
        </w:rPr>
        <w:t>7.3. Не допускаются подарки от имени Учреждения, работников Учреждения и его представителей третьим лицам в виде денежных средств, наличных или безналичных, в любой валюте, подарочных карт и сертификатов, имеющих денежный номинал, а равно в виде оплаты за третье лицо выполненных работ или оказанных услуг.</w:t>
      </w:r>
    </w:p>
    <w:p w:rsidR="004C01DA" w:rsidRPr="00EB749A" w:rsidRDefault="004C01DA" w:rsidP="004C01DA">
      <w:pPr>
        <w:pStyle w:val="a3"/>
        <w:ind w:firstLine="708"/>
        <w:jc w:val="both"/>
        <w:rPr>
          <w:rFonts w:ascii="Times New Roman" w:hAnsi="Times New Roman"/>
          <w:b/>
          <w:bCs/>
          <w:sz w:val="24"/>
          <w:szCs w:val="24"/>
        </w:rPr>
      </w:pPr>
    </w:p>
    <w:p w:rsidR="004C01DA" w:rsidRPr="00EB749A" w:rsidRDefault="004C01DA" w:rsidP="004C01DA">
      <w:pPr>
        <w:pStyle w:val="a3"/>
        <w:jc w:val="center"/>
        <w:rPr>
          <w:rFonts w:ascii="Times New Roman" w:hAnsi="Times New Roman"/>
          <w:b/>
          <w:bCs/>
          <w:sz w:val="24"/>
          <w:szCs w:val="24"/>
        </w:rPr>
      </w:pPr>
      <w:r w:rsidRPr="00EB749A">
        <w:rPr>
          <w:rFonts w:ascii="Times New Roman" w:hAnsi="Times New Roman"/>
          <w:b/>
          <w:bCs/>
          <w:sz w:val="24"/>
          <w:szCs w:val="24"/>
          <w:lang w:val="en-US"/>
        </w:rPr>
        <w:t>VIII</w:t>
      </w:r>
      <w:r w:rsidRPr="00EB749A">
        <w:rPr>
          <w:rFonts w:ascii="Times New Roman" w:hAnsi="Times New Roman"/>
          <w:b/>
          <w:bCs/>
          <w:sz w:val="24"/>
          <w:szCs w:val="24"/>
        </w:rPr>
        <w:t>. Антикоррупционное просвещение работников Учреждения</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8.1. Антикоррупционное просвещение работников Учреждения осуществляется в целях формирования антикоррупционного мировоззрения, нетерпимости к коррупционному поведению, повышения уровня правосознания и правовой культуры работников Учреждения на плановой основе посредством антикоррупционного образования и антикоррупционного консультирования.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8.2. Антикоррупционное образование работников Учреждения осуществляется за счет Учреждения в форме подготовки (переподготовки) и повышения квалификации должностных лиц Учреждения, ответственных за реализацию антикоррупционной политики Учреждения.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8.3. Антикоррупционное консультирование осуществляется в индивидуальном порядке должностными лицами Учреждения, ответственными за реализацию антикоррупционной политики Учреждения. Консультирование по частным вопросам противодействия коррупции, в том числе по вопросам урегулирования конфликта интересов, проводится в конфиденциальном порядке.</w:t>
      </w:r>
    </w:p>
    <w:p w:rsidR="004C01DA" w:rsidRPr="00EB749A" w:rsidRDefault="004C01DA" w:rsidP="004C01DA">
      <w:pPr>
        <w:pStyle w:val="a3"/>
        <w:jc w:val="center"/>
        <w:rPr>
          <w:rFonts w:ascii="Times New Roman" w:hAnsi="Times New Roman"/>
          <w:b/>
          <w:bCs/>
          <w:sz w:val="24"/>
          <w:szCs w:val="24"/>
        </w:rPr>
      </w:pPr>
      <w:r w:rsidRPr="00EB749A">
        <w:rPr>
          <w:rFonts w:ascii="Times New Roman" w:hAnsi="Times New Roman"/>
          <w:b/>
          <w:bCs/>
          <w:sz w:val="24"/>
          <w:szCs w:val="24"/>
          <w:lang w:val="en-US"/>
        </w:rPr>
        <w:t>I</w:t>
      </w:r>
      <w:r w:rsidRPr="00EB749A">
        <w:rPr>
          <w:rFonts w:ascii="Times New Roman" w:hAnsi="Times New Roman"/>
          <w:b/>
          <w:bCs/>
          <w:sz w:val="24"/>
          <w:szCs w:val="24"/>
        </w:rPr>
        <w:t>X. Внутренний контроль и аудит</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9.1. Система внутреннего контроля и аудита Учреждения способствует профилактике и выявлению коррупционных правонарушений в деятельности Учреждения.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9.2. Задачами внутреннего контроля и аудита в целях реализации мер предупреждения коррупции являются обеспечение надежности и достоверности финансовой (бухгалтерской) отчетности Учреждения и обеспечение соответствия деятельности Учреждения требованиям нормативных правовых актов и локальных нормативных актов Учреждения.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9.3. Для реализации мер предупреждения коррупции в Учреждении осуществляются следующие мероприятия внутреннего контроля и аудита: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проверка соблюдения различных организационных процедур и правил деятельности, которые значимы с точки зрения работы по профилактике и предупреждению коррупции;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контроль документирования операций хозяйственной деятельности Учреждения;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проверка экономической обоснованности осуществляемых операций в сферах коррупционного риска.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lastRenderedPageBreak/>
        <w:t xml:space="preserve">9.4. Проверка соблюдения организационных процедур и правил деятельности, значимых с точки зрения работы по профилактике и предупреждению коррупции, охватывает как мероприятия, перечисленные в разделе VI настоящего Положения, так и иные правила, и процедуры, представленные в Кодексе этики и служебного поведения работников Учреждения.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9.5. Контроль документирования операций хозяйственной деятельности Учреждения прежде всего связан с обязанностью ведения Учреждением финансовой (бухгалтерской) отчетности и направлен на предупреждение и выявление соответствующих нарушений: составление неофициальной отчетности, использование поддельных документов, запись несуществующих расходов, отсутствие первичных учетных документов, исправления в документах и отчетности, уничтожение документов и отчетности ранее установленного срока и т. д.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9.6. Проверка экономической обоснованности осуществляемых операций в сферах коррупционного риска проводится в отношении обмена деловыми подарками, представительских расходов, благотворительных пожертвований, вознаграждений с учетом обстоятельств – индикаторов неправомерных действий: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оплата услуг, характер которых не определен либо вызывает сомнения;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предоставление подарков, оплата транспортных, развлекательных услуг, выдача на льготных условиях займов, предоставление иных ценностей или благ работникам Учреждения, работникам аффилированных лиц и контрагентов;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выплата посреднику или контрагенту вознаграждения, размер которого превышает обычную плату для Учреждения или плату для данного вида услуг;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закупки или продажи по ценам, значительно отличающимся от рыночных цен;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сомнительные платежи наличными денежными средствами. </w:t>
      </w:r>
    </w:p>
    <w:p w:rsidR="004C01DA" w:rsidRPr="00EB749A" w:rsidRDefault="004C01DA" w:rsidP="004C01DA">
      <w:pPr>
        <w:pStyle w:val="a3"/>
        <w:ind w:firstLine="708"/>
        <w:jc w:val="both"/>
        <w:rPr>
          <w:rFonts w:ascii="Times New Roman" w:hAnsi="Times New Roman"/>
          <w:sz w:val="24"/>
          <w:szCs w:val="24"/>
        </w:rPr>
      </w:pPr>
    </w:p>
    <w:p w:rsidR="004C01DA" w:rsidRPr="00EB749A" w:rsidRDefault="004C01DA" w:rsidP="004C01DA">
      <w:pPr>
        <w:pStyle w:val="a3"/>
        <w:ind w:firstLine="708"/>
        <w:jc w:val="both"/>
        <w:rPr>
          <w:rFonts w:ascii="Times New Roman" w:hAnsi="Times New Roman"/>
          <w:sz w:val="24"/>
          <w:szCs w:val="24"/>
        </w:rPr>
      </w:pPr>
    </w:p>
    <w:p w:rsidR="004C01DA" w:rsidRPr="00EB749A" w:rsidRDefault="004C01DA" w:rsidP="004C01DA">
      <w:pPr>
        <w:pStyle w:val="a3"/>
        <w:jc w:val="center"/>
        <w:rPr>
          <w:rFonts w:ascii="Times New Roman" w:hAnsi="Times New Roman"/>
          <w:b/>
          <w:bCs/>
          <w:sz w:val="24"/>
          <w:szCs w:val="24"/>
        </w:rPr>
      </w:pPr>
      <w:r w:rsidRPr="00EB749A">
        <w:rPr>
          <w:rFonts w:ascii="Times New Roman" w:hAnsi="Times New Roman"/>
          <w:b/>
          <w:bCs/>
          <w:sz w:val="24"/>
          <w:szCs w:val="24"/>
        </w:rPr>
        <w:t>X. Сотрудничество с органами, уполномоченными на осуществление государственного контроля (надзора), и правоохранительными органами в сфере противодействия коррупции</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10.1. Учреждение принимает на себя обязательство сообщать в правоохранительные органы обо всех случаях совершения коррупционных правонарушений, о которых Учреждению стало известно.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Обязанность по сообщению в правоохранительные органы о случаях совершения коррупционных правонарушений, о которых стало известно Учреждению, закрепляется за должностным лицом Учреждения, ответственным за реализацию антикоррупционной политики Учреждения.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10.2. Учреждение принимает на себя обязательство воздерживаться от каких-либо санкций в отношении работников Учреждения, сообщивших в органы, уполномоченные на осуществление государственного контроля (надзора) и правоохранительные органы о ставшей им известной в ходе выполнения трудовых (должностных) обязанностей информации о подготовке к совершению или совершении коррупционного правонарушения.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10.3. Сотрудничество с органами, уполномоченными на осуществление государственного контроля (надзора), и правоохранительными органами осуществляется в форме: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оказания содействия уполномоченным представителям органов государственного контроля (надзора) и правоохранительных органов при проведении ими </w:t>
      </w:r>
      <w:proofErr w:type="spellStart"/>
      <w:r w:rsidRPr="00EB749A">
        <w:rPr>
          <w:rFonts w:ascii="Times New Roman" w:hAnsi="Times New Roman"/>
          <w:sz w:val="24"/>
          <w:szCs w:val="24"/>
        </w:rPr>
        <w:t>контрольно</w:t>
      </w:r>
      <w:proofErr w:type="spellEnd"/>
      <w:r w:rsidRPr="00EB749A">
        <w:rPr>
          <w:rFonts w:ascii="Times New Roman" w:hAnsi="Times New Roman"/>
          <w:sz w:val="24"/>
          <w:szCs w:val="24"/>
        </w:rPr>
        <w:t xml:space="preserve">–надзорных мероприятий в Учреждении по вопросам предупреждения и противодействия коррупции;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включая оперативно-розыскные мероприятия.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10.4. Руководитель Учреждения и работники Учреждения оказывают поддержку правоохранительным органам в выявлении и расследовании фактов коррупции, предпринимают необходимые меры по сохранению и передаче в правоохранительные органы документов и информации, содержащих данные о коррупционных правонарушениях.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10.5. Руководитель Учреждения и работники Учреждения не должны допускать вмешательства в деятельность должностных лиц органов, уполномоченных на осуществление государственного контроля (надзора), и правоохранительных органов.</w:t>
      </w:r>
    </w:p>
    <w:p w:rsidR="004C01DA" w:rsidRPr="00EB749A" w:rsidRDefault="004C01DA" w:rsidP="004C01DA">
      <w:pPr>
        <w:pStyle w:val="a3"/>
        <w:ind w:firstLine="708"/>
        <w:jc w:val="both"/>
        <w:rPr>
          <w:rFonts w:ascii="Times New Roman" w:hAnsi="Times New Roman"/>
          <w:sz w:val="24"/>
          <w:szCs w:val="24"/>
        </w:rPr>
      </w:pPr>
    </w:p>
    <w:p w:rsidR="004C01DA" w:rsidRPr="00EB749A" w:rsidRDefault="004C01DA" w:rsidP="004C01DA">
      <w:pPr>
        <w:autoSpaceDE w:val="0"/>
        <w:autoSpaceDN w:val="0"/>
        <w:adjustRightInd w:val="0"/>
        <w:spacing w:after="0" w:line="240" w:lineRule="auto"/>
        <w:jc w:val="center"/>
        <w:outlineLvl w:val="0"/>
        <w:rPr>
          <w:rFonts w:ascii="Times New Roman" w:hAnsi="Times New Roman"/>
          <w:b/>
          <w:bCs/>
          <w:sz w:val="24"/>
          <w:szCs w:val="24"/>
        </w:rPr>
      </w:pPr>
      <w:bookmarkStart w:id="2" w:name="_Toc115854361"/>
      <w:r w:rsidRPr="00EB749A">
        <w:rPr>
          <w:rFonts w:ascii="Times New Roman" w:hAnsi="Times New Roman"/>
          <w:b/>
          <w:bCs/>
          <w:sz w:val="24"/>
          <w:szCs w:val="24"/>
        </w:rPr>
        <w:lastRenderedPageBreak/>
        <w:t>XI. Ответственность работников за несоблюдение требований настоящего Положения</w:t>
      </w:r>
      <w:bookmarkEnd w:id="2"/>
      <w:r w:rsidRPr="00EB749A">
        <w:rPr>
          <w:rFonts w:ascii="Times New Roman" w:hAnsi="Times New Roman"/>
          <w:b/>
          <w:bCs/>
          <w:sz w:val="24"/>
          <w:szCs w:val="24"/>
        </w:rPr>
        <w:t xml:space="preserve">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11.1. Работники Учреждения должны руководствоваться настоящим Положением и неукоснительно соблюдать закрепленные в нем принципы и требования.</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11.2. Каждый работник Учреждения при заключении с ним трудового договора должен быть ознакомлен с Антикоррупционной политикой Учреждения и локальными нормативными актами Учреждения, касающимися противодействия коррупции, и соблюдать принципы и требования указанных документов.</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11.3. Работники Учреждения, виновные в нарушении требований настоящего Положения и локальных нормативных актов Учреждения, касающихся </w:t>
      </w:r>
      <w:proofErr w:type="gramStart"/>
      <w:r w:rsidRPr="00EB749A">
        <w:rPr>
          <w:rFonts w:ascii="Times New Roman" w:hAnsi="Times New Roman"/>
          <w:sz w:val="24"/>
          <w:szCs w:val="24"/>
        </w:rPr>
        <w:t>противодействия коррупции</w:t>
      </w:r>
      <w:proofErr w:type="gramEnd"/>
      <w:r w:rsidRPr="00EB749A">
        <w:rPr>
          <w:rFonts w:ascii="Times New Roman" w:hAnsi="Times New Roman"/>
          <w:sz w:val="24"/>
          <w:szCs w:val="24"/>
        </w:rPr>
        <w:t xml:space="preserve"> могут быть привлечены к следующим видам дисциплинарной ответственности по инициативе Учреждения: замечание, выговор, увольнение по соответствующим основаниям, в порядке, установленном Трудовым кодексом Российской Федерации.</w:t>
      </w:r>
    </w:p>
    <w:p w:rsidR="004C01DA" w:rsidRPr="00EB749A" w:rsidRDefault="004C01DA" w:rsidP="004C01DA">
      <w:pPr>
        <w:pStyle w:val="a3"/>
        <w:ind w:firstLine="708"/>
        <w:jc w:val="both"/>
        <w:rPr>
          <w:rFonts w:ascii="Times New Roman" w:hAnsi="Times New Roman"/>
          <w:sz w:val="24"/>
          <w:szCs w:val="24"/>
          <w:highlight w:val="green"/>
        </w:rPr>
      </w:pPr>
    </w:p>
    <w:p w:rsidR="004C01DA" w:rsidRPr="00EB749A" w:rsidRDefault="004C01DA" w:rsidP="004C01DA">
      <w:pPr>
        <w:pStyle w:val="a3"/>
        <w:jc w:val="center"/>
        <w:rPr>
          <w:rFonts w:ascii="Times New Roman" w:hAnsi="Times New Roman"/>
          <w:b/>
          <w:bCs/>
          <w:sz w:val="24"/>
          <w:szCs w:val="24"/>
        </w:rPr>
      </w:pPr>
      <w:r w:rsidRPr="00EB749A">
        <w:rPr>
          <w:rFonts w:ascii="Times New Roman" w:hAnsi="Times New Roman"/>
          <w:b/>
          <w:bCs/>
          <w:sz w:val="24"/>
          <w:szCs w:val="24"/>
        </w:rPr>
        <w:t>XI</w:t>
      </w:r>
      <w:r w:rsidRPr="00EB749A">
        <w:rPr>
          <w:rFonts w:ascii="Times New Roman" w:hAnsi="Times New Roman"/>
          <w:b/>
          <w:bCs/>
          <w:sz w:val="24"/>
          <w:szCs w:val="24"/>
          <w:lang w:val="en-US"/>
        </w:rPr>
        <w:t>I</w:t>
      </w:r>
      <w:r w:rsidRPr="00EB749A">
        <w:rPr>
          <w:rFonts w:ascii="Times New Roman" w:hAnsi="Times New Roman"/>
          <w:b/>
          <w:bCs/>
          <w:sz w:val="24"/>
          <w:szCs w:val="24"/>
        </w:rPr>
        <w:t xml:space="preserve">. Порядок пересмотра настоящего Положения </w:t>
      </w:r>
    </w:p>
    <w:p w:rsidR="004C01DA" w:rsidRPr="00EB749A" w:rsidRDefault="004C01DA" w:rsidP="004C01DA">
      <w:pPr>
        <w:pStyle w:val="a3"/>
        <w:jc w:val="center"/>
        <w:rPr>
          <w:rFonts w:ascii="Times New Roman" w:hAnsi="Times New Roman"/>
          <w:b/>
          <w:bCs/>
          <w:sz w:val="24"/>
          <w:szCs w:val="24"/>
        </w:rPr>
      </w:pPr>
      <w:r w:rsidRPr="00EB749A">
        <w:rPr>
          <w:rFonts w:ascii="Times New Roman" w:hAnsi="Times New Roman"/>
          <w:b/>
          <w:bCs/>
          <w:sz w:val="24"/>
          <w:szCs w:val="24"/>
        </w:rPr>
        <w:t>и внесения в него изменений</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12.1. Учреждение осуществляет регулярный мониторинг эффективности реализации антикоррупционной политики Учреждения.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 xml:space="preserve">12.2. Должностное лицо Учреждения, ответственное за реализацию антикоррупционной политики Учреждения, ежегодно готовит отчет о реализации мер по предупреждению коррупции в Учреждении, представляет его руководителю Учреждения. На основании указанного отчета в настоящее Положение могут быть внесены изменения. </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12.3. Пересмотр настоящего Положения может проводиться в случае внесения изменений в трудовое законодательство, законодательство о противодействии коррупции, а также в случае изменения организационно-правовой формы или организационно-штатной структуры Учреждения.</w:t>
      </w:r>
    </w:p>
    <w:p w:rsidR="004C01DA" w:rsidRPr="00EB749A" w:rsidRDefault="004C01DA" w:rsidP="004C01DA">
      <w:pPr>
        <w:pStyle w:val="a3"/>
        <w:ind w:firstLine="708"/>
        <w:jc w:val="both"/>
        <w:rPr>
          <w:rFonts w:ascii="Times New Roman" w:hAnsi="Times New Roman"/>
          <w:sz w:val="24"/>
          <w:szCs w:val="24"/>
        </w:rPr>
      </w:pPr>
    </w:p>
    <w:p w:rsidR="004C01DA" w:rsidRPr="00EB749A" w:rsidRDefault="004C01DA" w:rsidP="004C01DA">
      <w:pPr>
        <w:pStyle w:val="a3"/>
        <w:ind w:firstLine="708"/>
        <w:jc w:val="both"/>
        <w:rPr>
          <w:rFonts w:ascii="Times New Roman" w:hAnsi="Times New Roman"/>
          <w:sz w:val="24"/>
          <w:szCs w:val="24"/>
        </w:rPr>
      </w:pPr>
    </w:p>
    <w:p w:rsidR="004C01DA" w:rsidRPr="00EB749A" w:rsidRDefault="004C01DA" w:rsidP="004C01DA">
      <w:pPr>
        <w:pStyle w:val="a3"/>
        <w:ind w:firstLine="708"/>
        <w:jc w:val="both"/>
        <w:rPr>
          <w:rFonts w:ascii="Times New Roman" w:hAnsi="Times New Roman"/>
          <w:sz w:val="24"/>
          <w:szCs w:val="24"/>
        </w:rPr>
      </w:pPr>
    </w:p>
    <w:p w:rsidR="004C01DA" w:rsidRPr="00EB749A" w:rsidRDefault="004C01DA" w:rsidP="004C01DA">
      <w:pPr>
        <w:pStyle w:val="a3"/>
        <w:ind w:firstLine="708"/>
        <w:jc w:val="both"/>
        <w:rPr>
          <w:rFonts w:ascii="Times New Roman" w:hAnsi="Times New Roman"/>
          <w:sz w:val="24"/>
          <w:szCs w:val="24"/>
        </w:rPr>
      </w:pPr>
    </w:p>
    <w:p w:rsidR="004C01DA" w:rsidRPr="00EB749A" w:rsidRDefault="004C01DA" w:rsidP="004C01DA">
      <w:pPr>
        <w:pStyle w:val="a3"/>
        <w:ind w:firstLine="708"/>
        <w:jc w:val="both"/>
        <w:rPr>
          <w:rFonts w:ascii="Times New Roman" w:hAnsi="Times New Roman"/>
          <w:sz w:val="24"/>
          <w:szCs w:val="24"/>
        </w:rPr>
      </w:pPr>
    </w:p>
    <w:p w:rsidR="004C01DA" w:rsidRPr="00EB749A" w:rsidRDefault="004C01DA" w:rsidP="004C01DA">
      <w:pPr>
        <w:pStyle w:val="a3"/>
        <w:ind w:firstLine="708"/>
        <w:jc w:val="both"/>
        <w:rPr>
          <w:rFonts w:ascii="Times New Roman" w:hAnsi="Times New Roman"/>
          <w:sz w:val="24"/>
          <w:szCs w:val="24"/>
        </w:rPr>
      </w:pPr>
    </w:p>
    <w:p w:rsidR="004C01DA" w:rsidRPr="00EB749A" w:rsidRDefault="004C01DA" w:rsidP="004C01DA">
      <w:pPr>
        <w:pStyle w:val="a3"/>
        <w:ind w:firstLine="708"/>
        <w:jc w:val="both"/>
        <w:rPr>
          <w:rFonts w:ascii="Times New Roman" w:hAnsi="Times New Roman"/>
          <w:sz w:val="24"/>
          <w:szCs w:val="24"/>
        </w:rPr>
      </w:pPr>
    </w:p>
    <w:p w:rsidR="004C01DA" w:rsidRPr="00EB749A" w:rsidRDefault="004C01DA" w:rsidP="004C01DA">
      <w:pPr>
        <w:pStyle w:val="a3"/>
        <w:ind w:firstLine="708"/>
        <w:jc w:val="both"/>
        <w:rPr>
          <w:rFonts w:ascii="Times New Roman" w:hAnsi="Times New Roman"/>
          <w:sz w:val="24"/>
          <w:szCs w:val="24"/>
        </w:rPr>
      </w:pPr>
    </w:p>
    <w:p w:rsidR="004C01DA" w:rsidRPr="00EB749A" w:rsidRDefault="004C01DA" w:rsidP="004C01DA">
      <w:pPr>
        <w:pStyle w:val="a3"/>
        <w:ind w:firstLine="708"/>
        <w:jc w:val="both"/>
        <w:rPr>
          <w:rFonts w:ascii="Times New Roman" w:hAnsi="Times New Roman"/>
          <w:sz w:val="24"/>
          <w:szCs w:val="24"/>
        </w:rPr>
      </w:pPr>
    </w:p>
    <w:p w:rsidR="004C01DA" w:rsidRPr="00EB749A" w:rsidRDefault="004C01DA" w:rsidP="004C01DA">
      <w:pPr>
        <w:pStyle w:val="a3"/>
        <w:ind w:firstLine="708"/>
        <w:jc w:val="both"/>
        <w:rPr>
          <w:rFonts w:ascii="Times New Roman" w:hAnsi="Times New Roman"/>
          <w:sz w:val="24"/>
          <w:szCs w:val="24"/>
        </w:rPr>
      </w:pPr>
    </w:p>
    <w:p w:rsidR="004C01DA" w:rsidRPr="00EB749A" w:rsidRDefault="004C01DA" w:rsidP="004C01DA">
      <w:pPr>
        <w:pStyle w:val="a3"/>
        <w:ind w:firstLine="708"/>
        <w:jc w:val="both"/>
        <w:rPr>
          <w:rFonts w:ascii="Times New Roman" w:hAnsi="Times New Roman"/>
          <w:sz w:val="24"/>
          <w:szCs w:val="24"/>
        </w:rPr>
      </w:pPr>
    </w:p>
    <w:p w:rsidR="004C01DA" w:rsidRPr="00EB749A" w:rsidRDefault="004C01DA" w:rsidP="004C01DA">
      <w:pPr>
        <w:pStyle w:val="a3"/>
        <w:ind w:firstLine="708"/>
        <w:jc w:val="both"/>
        <w:rPr>
          <w:rFonts w:ascii="Times New Roman" w:hAnsi="Times New Roman"/>
          <w:sz w:val="24"/>
          <w:szCs w:val="24"/>
        </w:rPr>
      </w:pPr>
    </w:p>
    <w:p w:rsidR="004C01DA" w:rsidRPr="00EB749A" w:rsidRDefault="004C01DA" w:rsidP="004C01DA">
      <w:pPr>
        <w:pStyle w:val="a3"/>
        <w:ind w:firstLine="708"/>
        <w:jc w:val="both"/>
        <w:rPr>
          <w:rFonts w:ascii="Times New Roman" w:hAnsi="Times New Roman"/>
          <w:sz w:val="24"/>
          <w:szCs w:val="24"/>
        </w:rPr>
      </w:pPr>
    </w:p>
    <w:p w:rsidR="004C01DA" w:rsidRPr="00EB749A" w:rsidRDefault="004C01DA" w:rsidP="004C01DA">
      <w:pPr>
        <w:pStyle w:val="a3"/>
        <w:ind w:firstLine="708"/>
        <w:jc w:val="both"/>
        <w:rPr>
          <w:rFonts w:ascii="Times New Roman" w:hAnsi="Times New Roman"/>
          <w:sz w:val="24"/>
          <w:szCs w:val="24"/>
        </w:rPr>
      </w:pPr>
    </w:p>
    <w:p w:rsidR="004C01DA" w:rsidRPr="00EB749A" w:rsidRDefault="004C01DA" w:rsidP="004C01DA">
      <w:pPr>
        <w:pStyle w:val="a3"/>
        <w:ind w:firstLine="708"/>
        <w:jc w:val="both"/>
        <w:rPr>
          <w:rFonts w:ascii="Times New Roman" w:hAnsi="Times New Roman"/>
          <w:sz w:val="24"/>
          <w:szCs w:val="24"/>
        </w:rPr>
      </w:pPr>
    </w:p>
    <w:p w:rsidR="004C01DA" w:rsidRPr="00EB749A" w:rsidRDefault="004C01DA" w:rsidP="004C01DA">
      <w:pPr>
        <w:pStyle w:val="a3"/>
        <w:ind w:firstLine="708"/>
        <w:jc w:val="both"/>
        <w:rPr>
          <w:rFonts w:ascii="Times New Roman" w:hAnsi="Times New Roman"/>
          <w:sz w:val="24"/>
          <w:szCs w:val="24"/>
        </w:rPr>
      </w:pPr>
    </w:p>
    <w:p w:rsidR="004C01DA" w:rsidRPr="00EB749A" w:rsidRDefault="004C01DA" w:rsidP="004C01DA">
      <w:pPr>
        <w:pStyle w:val="a3"/>
        <w:ind w:firstLine="708"/>
        <w:jc w:val="both"/>
        <w:rPr>
          <w:rFonts w:ascii="Times New Roman" w:hAnsi="Times New Roman"/>
          <w:sz w:val="24"/>
          <w:szCs w:val="24"/>
        </w:rPr>
      </w:pPr>
    </w:p>
    <w:p w:rsidR="004C01DA" w:rsidRPr="00EB749A" w:rsidRDefault="004C01DA" w:rsidP="004C01DA">
      <w:pPr>
        <w:pStyle w:val="a3"/>
        <w:ind w:firstLine="708"/>
        <w:jc w:val="both"/>
        <w:rPr>
          <w:rFonts w:ascii="Times New Roman" w:hAnsi="Times New Roman"/>
          <w:sz w:val="24"/>
          <w:szCs w:val="24"/>
        </w:rPr>
      </w:pPr>
    </w:p>
    <w:p w:rsidR="004C01DA" w:rsidRPr="00EB749A" w:rsidRDefault="004C01DA" w:rsidP="004C01DA">
      <w:pPr>
        <w:pStyle w:val="a3"/>
        <w:ind w:firstLine="708"/>
        <w:jc w:val="both"/>
        <w:rPr>
          <w:rFonts w:ascii="Times New Roman" w:hAnsi="Times New Roman"/>
          <w:sz w:val="24"/>
          <w:szCs w:val="24"/>
        </w:rPr>
      </w:pPr>
    </w:p>
    <w:p w:rsidR="004C01DA" w:rsidRPr="00EB749A" w:rsidRDefault="004C01DA" w:rsidP="004C01DA">
      <w:pPr>
        <w:pStyle w:val="a3"/>
        <w:ind w:firstLine="708"/>
        <w:jc w:val="both"/>
        <w:rPr>
          <w:rFonts w:ascii="Times New Roman" w:hAnsi="Times New Roman"/>
          <w:sz w:val="24"/>
          <w:szCs w:val="24"/>
        </w:rPr>
      </w:pPr>
    </w:p>
    <w:p w:rsidR="004C01DA" w:rsidRPr="00EB749A" w:rsidRDefault="004C01DA" w:rsidP="004C01DA">
      <w:pPr>
        <w:pStyle w:val="a3"/>
        <w:ind w:firstLine="708"/>
        <w:jc w:val="both"/>
        <w:rPr>
          <w:rFonts w:ascii="Times New Roman" w:hAnsi="Times New Roman"/>
          <w:sz w:val="24"/>
          <w:szCs w:val="24"/>
        </w:rPr>
      </w:pPr>
    </w:p>
    <w:p w:rsidR="004C01DA" w:rsidRPr="00EB749A" w:rsidRDefault="004C01DA" w:rsidP="004C01DA">
      <w:pPr>
        <w:pStyle w:val="a3"/>
        <w:ind w:firstLine="708"/>
        <w:jc w:val="both"/>
        <w:rPr>
          <w:rFonts w:ascii="Times New Roman" w:hAnsi="Times New Roman"/>
          <w:sz w:val="24"/>
          <w:szCs w:val="24"/>
        </w:rPr>
      </w:pPr>
    </w:p>
    <w:p w:rsidR="004C01DA" w:rsidRPr="00EB749A" w:rsidRDefault="004C01DA" w:rsidP="004C01DA">
      <w:pPr>
        <w:pStyle w:val="a3"/>
        <w:ind w:firstLine="708"/>
        <w:jc w:val="both"/>
        <w:rPr>
          <w:rFonts w:ascii="Times New Roman" w:hAnsi="Times New Roman"/>
          <w:sz w:val="24"/>
          <w:szCs w:val="24"/>
        </w:rPr>
      </w:pPr>
    </w:p>
    <w:p w:rsidR="004C01DA" w:rsidRPr="00EB749A" w:rsidRDefault="004C01DA" w:rsidP="004C01DA">
      <w:pPr>
        <w:pStyle w:val="a3"/>
        <w:ind w:firstLine="708"/>
        <w:jc w:val="both"/>
        <w:rPr>
          <w:rFonts w:ascii="Times New Roman" w:hAnsi="Times New Roman"/>
          <w:sz w:val="24"/>
          <w:szCs w:val="24"/>
        </w:rPr>
      </w:pPr>
    </w:p>
    <w:p w:rsidR="004C01DA" w:rsidRDefault="004C01DA" w:rsidP="004C01DA">
      <w:pPr>
        <w:pStyle w:val="a3"/>
        <w:ind w:firstLine="708"/>
        <w:jc w:val="both"/>
        <w:rPr>
          <w:rFonts w:ascii="Times New Roman" w:hAnsi="Times New Roman"/>
          <w:sz w:val="24"/>
          <w:szCs w:val="24"/>
        </w:rPr>
      </w:pPr>
    </w:p>
    <w:p w:rsidR="004C01DA" w:rsidRDefault="004C01DA" w:rsidP="004C01DA">
      <w:pPr>
        <w:pStyle w:val="a3"/>
        <w:ind w:firstLine="708"/>
        <w:jc w:val="both"/>
        <w:rPr>
          <w:rFonts w:ascii="Times New Roman" w:hAnsi="Times New Roman"/>
          <w:sz w:val="24"/>
          <w:szCs w:val="24"/>
        </w:rPr>
      </w:pPr>
    </w:p>
    <w:p w:rsidR="004C01DA" w:rsidRDefault="004C01DA" w:rsidP="004C01DA">
      <w:pPr>
        <w:pStyle w:val="1"/>
        <w:spacing w:before="0" w:line="240" w:lineRule="auto"/>
        <w:contextualSpacing/>
        <w:jc w:val="right"/>
        <w:rPr>
          <w:rFonts w:ascii="Times New Roman" w:hAnsi="Times New Roman"/>
          <w:color w:val="auto"/>
          <w:sz w:val="24"/>
          <w:szCs w:val="24"/>
        </w:rPr>
      </w:pPr>
      <w:r w:rsidRPr="00C30354">
        <w:rPr>
          <w:rFonts w:ascii="Times New Roman" w:hAnsi="Times New Roman"/>
          <w:b/>
          <w:color w:val="auto"/>
          <w:sz w:val="24"/>
          <w:szCs w:val="24"/>
        </w:rPr>
        <w:lastRenderedPageBreak/>
        <w:t>Приложение №1</w:t>
      </w:r>
      <w:r>
        <w:rPr>
          <w:rFonts w:ascii="Times New Roman" w:hAnsi="Times New Roman"/>
          <w:color w:val="auto"/>
          <w:sz w:val="24"/>
          <w:szCs w:val="24"/>
        </w:rPr>
        <w:t xml:space="preserve"> </w:t>
      </w:r>
      <w:r w:rsidRPr="00C30354">
        <w:rPr>
          <w:rFonts w:ascii="Times New Roman" w:hAnsi="Times New Roman"/>
          <w:color w:val="auto"/>
          <w:sz w:val="24"/>
          <w:szCs w:val="24"/>
        </w:rPr>
        <w:t>к П</w:t>
      </w:r>
      <w:r>
        <w:rPr>
          <w:rFonts w:ascii="Times New Roman" w:hAnsi="Times New Roman"/>
          <w:color w:val="auto"/>
          <w:sz w:val="24"/>
          <w:szCs w:val="24"/>
        </w:rPr>
        <w:t>оложению</w:t>
      </w:r>
      <w:r w:rsidRPr="00C30354">
        <w:rPr>
          <w:rFonts w:ascii="Times New Roman" w:hAnsi="Times New Roman"/>
          <w:color w:val="auto"/>
          <w:sz w:val="24"/>
          <w:szCs w:val="24"/>
        </w:rPr>
        <w:t xml:space="preserve"> об </w:t>
      </w:r>
    </w:p>
    <w:p w:rsidR="004C01DA" w:rsidRPr="00C30354" w:rsidRDefault="004C01DA" w:rsidP="004C01DA">
      <w:pPr>
        <w:pStyle w:val="1"/>
        <w:spacing w:before="0" w:line="240" w:lineRule="auto"/>
        <w:contextualSpacing/>
        <w:jc w:val="right"/>
        <w:rPr>
          <w:rFonts w:ascii="Times New Roman" w:hAnsi="Times New Roman"/>
          <w:color w:val="auto"/>
          <w:sz w:val="24"/>
          <w:szCs w:val="24"/>
        </w:rPr>
      </w:pPr>
      <w:r w:rsidRPr="00C30354">
        <w:rPr>
          <w:rFonts w:ascii="Times New Roman" w:hAnsi="Times New Roman"/>
          <w:color w:val="auto"/>
          <w:sz w:val="24"/>
          <w:szCs w:val="24"/>
        </w:rPr>
        <w:t xml:space="preserve">антикоррупционной политике </w:t>
      </w:r>
    </w:p>
    <w:p w:rsidR="004C01DA" w:rsidRDefault="004C01DA" w:rsidP="004C01DA">
      <w:pPr>
        <w:pStyle w:val="1"/>
        <w:spacing w:before="0" w:line="240" w:lineRule="auto"/>
        <w:contextualSpacing/>
        <w:jc w:val="right"/>
        <w:rPr>
          <w:rFonts w:ascii="Times New Roman" w:hAnsi="Times New Roman"/>
          <w:iCs/>
          <w:color w:val="auto"/>
          <w:sz w:val="24"/>
          <w:szCs w:val="24"/>
        </w:rPr>
      </w:pPr>
      <w:r w:rsidRPr="00C30354">
        <w:rPr>
          <w:rFonts w:ascii="Times New Roman" w:hAnsi="Times New Roman"/>
          <w:iCs/>
          <w:color w:val="auto"/>
          <w:sz w:val="24"/>
          <w:szCs w:val="24"/>
        </w:rPr>
        <w:t xml:space="preserve">Муниципального бюджетного дошкольного </w:t>
      </w:r>
    </w:p>
    <w:p w:rsidR="004C01DA" w:rsidRDefault="004C01DA" w:rsidP="004C01DA">
      <w:pPr>
        <w:pStyle w:val="1"/>
        <w:spacing w:before="0" w:line="240" w:lineRule="auto"/>
        <w:contextualSpacing/>
        <w:jc w:val="right"/>
        <w:rPr>
          <w:rFonts w:ascii="Times New Roman" w:hAnsi="Times New Roman"/>
          <w:iCs/>
          <w:color w:val="auto"/>
          <w:sz w:val="24"/>
          <w:szCs w:val="24"/>
        </w:rPr>
      </w:pPr>
      <w:r w:rsidRPr="00C30354">
        <w:rPr>
          <w:rFonts w:ascii="Times New Roman" w:hAnsi="Times New Roman"/>
          <w:iCs/>
          <w:color w:val="auto"/>
          <w:sz w:val="24"/>
          <w:szCs w:val="24"/>
        </w:rPr>
        <w:t xml:space="preserve">образовательного учреждения «Детский сад №15 </w:t>
      </w:r>
    </w:p>
    <w:p w:rsidR="004C01DA" w:rsidRDefault="004C01DA" w:rsidP="004C01DA">
      <w:pPr>
        <w:pStyle w:val="1"/>
        <w:spacing w:before="0" w:line="240" w:lineRule="auto"/>
        <w:contextualSpacing/>
        <w:jc w:val="right"/>
        <w:rPr>
          <w:rFonts w:ascii="Times New Roman" w:hAnsi="Times New Roman"/>
          <w:iCs/>
          <w:color w:val="auto"/>
          <w:sz w:val="24"/>
          <w:szCs w:val="24"/>
        </w:rPr>
      </w:pPr>
      <w:r w:rsidRPr="00C30354">
        <w:rPr>
          <w:rFonts w:ascii="Times New Roman" w:hAnsi="Times New Roman"/>
          <w:iCs/>
          <w:color w:val="auto"/>
          <w:sz w:val="24"/>
          <w:szCs w:val="24"/>
        </w:rPr>
        <w:t xml:space="preserve">«Малыш» города Алатыря </w:t>
      </w:r>
      <w:proofErr w:type="spellStart"/>
      <w:r w:rsidRPr="00C30354">
        <w:rPr>
          <w:rFonts w:ascii="Times New Roman" w:hAnsi="Times New Roman"/>
          <w:iCs/>
          <w:color w:val="auto"/>
          <w:sz w:val="24"/>
          <w:szCs w:val="24"/>
        </w:rPr>
        <w:t>Алатырского</w:t>
      </w:r>
      <w:proofErr w:type="spellEnd"/>
      <w:r w:rsidRPr="00C30354">
        <w:rPr>
          <w:rFonts w:ascii="Times New Roman" w:hAnsi="Times New Roman"/>
          <w:iCs/>
          <w:color w:val="auto"/>
          <w:sz w:val="24"/>
          <w:szCs w:val="24"/>
        </w:rPr>
        <w:t xml:space="preserve"> </w:t>
      </w:r>
    </w:p>
    <w:p w:rsidR="004C01DA" w:rsidRPr="00C30354" w:rsidRDefault="004C01DA" w:rsidP="004C01DA">
      <w:pPr>
        <w:pStyle w:val="1"/>
        <w:spacing w:before="0" w:line="240" w:lineRule="auto"/>
        <w:contextualSpacing/>
        <w:jc w:val="right"/>
        <w:rPr>
          <w:rFonts w:ascii="Times New Roman" w:hAnsi="Times New Roman"/>
          <w:b/>
          <w:color w:val="auto"/>
        </w:rPr>
      </w:pPr>
      <w:r w:rsidRPr="00C30354">
        <w:rPr>
          <w:rFonts w:ascii="Times New Roman" w:hAnsi="Times New Roman"/>
          <w:iCs/>
          <w:color w:val="auto"/>
          <w:sz w:val="24"/>
          <w:szCs w:val="24"/>
        </w:rPr>
        <w:t>муниципального округа Чувашской Республики</w:t>
      </w:r>
    </w:p>
    <w:p w:rsidR="004C01DA" w:rsidRPr="00EB749A" w:rsidRDefault="004C01DA" w:rsidP="004C01DA">
      <w:pPr>
        <w:pStyle w:val="a3"/>
        <w:ind w:firstLine="708"/>
        <w:jc w:val="right"/>
        <w:rPr>
          <w:rFonts w:ascii="Times New Roman" w:hAnsi="Times New Roman"/>
          <w:sz w:val="24"/>
          <w:szCs w:val="24"/>
        </w:rPr>
      </w:pPr>
      <w:r>
        <w:rPr>
          <w:rFonts w:ascii="Times New Roman" w:hAnsi="Times New Roman"/>
          <w:sz w:val="24"/>
          <w:szCs w:val="24"/>
        </w:rPr>
        <w:t xml:space="preserve"> </w:t>
      </w:r>
    </w:p>
    <w:p w:rsidR="004C01DA" w:rsidRPr="00EB749A" w:rsidRDefault="004C01DA" w:rsidP="004C01DA">
      <w:pPr>
        <w:pStyle w:val="a3"/>
        <w:ind w:firstLine="708"/>
        <w:jc w:val="center"/>
        <w:rPr>
          <w:rFonts w:ascii="Times New Roman" w:hAnsi="Times New Roman"/>
          <w:b/>
          <w:sz w:val="24"/>
          <w:szCs w:val="24"/>
        </w:rPr>
      </w:pPr>
      <w:r w:rsidRPr="00EB749A">
        <w:rPr>
          <w:rFonts w:ascii="Times New Roman" w:hAnsi="Times New Roman"/>
          <w:b/>
          <w:sz w:val="24"/>
          <w:szCs w:val="24"/>
        </w:rPr>
        <w:t>Примерная форма приказа о назначении лица, ответственного за реализацию антикоррупционной политики в Учреждении</w:t>
      </w:r>
    </w:p>
    <w:p w:rsidR="004C01DA" w:rsidRPr="00EB749A" w:rsidRDefault="004C01DA" w:rsidP="004C01DA">
      <w:pPr>
        <w:pStyle w:val="Default"/>
        <w:jc w:val="center"/>
        <w:rPr>
          <w:color w:val="auto"/>
        </w:rPr>
      </w:pPr>
    </w:p>
    <w:p w:rsidR="004C01DA" w:rsidRPr="00EB749A" w:rsidRDefault="004C01DA" w:rsidP="004C01DA">
      <w:pPr>
        <w:pStyle w:val="Default"/>
        <w:ind w:firstLine="708"/>
        <w:jc w:val="both"/>
        <w:rPr>
          <w:color w:val="auto"/>
        </w:rPr>
      </w:pPr>
      <w:r w:rsidRPr="00EB749A">
        <w:rPr>
          <w:color w:val="auto"/>
        </w:rPr>
        <w:t xml:space="preserve">В целях организации работы за реализацией антикоррупционной политики, а также повышения эффективности деятельности </w:t>
      </w:r>
      <w:r w:rsidRPr="00EB749A">
        <w:rPr>
          <w:iCs/>
        </w:rPr>
        <w:t xml:space="preserve">Муниципального бюджетного дошкольного образовательного учреждения «Детский сад №15 «Малыш» города Алатыря </w:t>
      </w:r>
      <w:proofErr w:type="spellStart"/>
      <w:r w:rsidRPr="00EB749A">
        <w:rPr>
          <w:iCs/>
        </w:rPr>
        <w:t>Алатырского</w:t>
      </w:r>
      <w:proofErr w:type="spellEnd"/>
      <w:r w:rsidRPr="00EB749A">
        <w:rPr>
          <w:iCs/>
        </w:rPr>
        <w:t xml:space="preserve"> муниципального округа Чувашской Республики</w:t>
      </w:r>
      <w:r w:rsidRPr="00EB749A">
        <w:rPr>
          <w:b/>
          <w:bCs/>
          <w:color w:val="auto"/>
        </w:rPr>
        <w:t xml:space="preserve">, </w:t>
      </w:r>
      <w:r w:rsidRPr="00EB749A">
        <w:rPr>
          <w:color w:val="auto"/>
        </w:rPr>
        <w:t xml:space="preserve">в области противодействия коррупции приказываю: </w:t>
      </w:r>
    </w:p>
    <w:p w:rsidR="004C01DA" w:rsidRPr="00EB749A" w:rsidRDefault="004C01DA" w:rsidP="004C01DA">
      <w:pPr>
        <w:pStyle w:val="Default"/>
        <w:ind w:firstLine="708"/>
        <w:jc w:val="both"/>
        <w:rPr>
          <w:color w:val="auto"/>
        </w:rPr>
      </w:pPr>
      <w:r w:rsidRPr="00EB749A">
        <w:rPr>
          <w:color w:val="auto"/>
        </w:rPr>
        <w:t xml:space="preserve">1. Назначить </w:t>
      </w:r>
      <w:r w:rsidRPr="00EB749A">
        <w:rPr>
          <w:i/>
          <w:iCs/>
          <w:color w:val="auto"/>
        </w:rPr>
        <w:t xml:space="preserve">(Ф.И.О., должность) </w:t>
      </w:r>
      <w:r w:rsidRPr="00EB749A">
        <w:rPr>
          <w:color w:val="auto"/>
        </w:rPr>
        <w:t xml:space="preserve">лицом, ответственным за работу по профилактике коррупционных и иных правонарушений в </w:t>
      </w:r>
      <w:r>
        <w:rPr>
          <w:iCs/>
        </w:rPr>
        <w:t>Муниципальном бюджетном дошкольном образовательном учреждении</w:t>
      </w:r>
      <w:r w:rsidRPr="00EB749A">
        <w:rPr>
          <w:iCs/>
        </w:rPr>
        <w:t xml:space="preserve"> «Детский сад №15 «Малыш» города Алатыря </w:t>
      </w:r>
      <w:proofErr w:type="spellStart"/>
      <w:r w:rsidRPr="00EB749A">
        <w:rPr>
          <w:iCs/>
        </w:rPr>
        <w:t>Алатырского</w:t>
      </w:r>
      <w:proofErr w:type="spellEnd"/>
      <w:r w:rsidRPr="00EB749A">
        <w:rPr>
          <w:iCs/>
        </w:rPr>
        <w:t xml:space="preserve"> муниципального округа Чувашской Республики</w:t>
      </w:r>
      <w:r w:rsidRPr="00EB749A">
        <w:rPr>
          <w:color w:val="auto"/>
        </w:rPr>
        <w:t>.</w:t>
      </w:r>
    </w:p>
    <w:p w:rsidR="004C01DA" w:rsidRPr="00EB749A" w:rsidRDefault="004C01DA" w:rsidP="004C01DA">
      <w:pPr>
        <w:pStyle w:val="Default"/>
        <w:ind w:firstLine="708"/>
        <w:jc w:val="both"/>
        <w:rPr>
          <w:color w:val="auto"/>
        </w:rPr>
      </w:pPr>
      <w:r w:rsidRPr="00EB749A">
        <w:rPr>
          <w:color w:val="auto"/>
        </w:rPr>
        <w:t xml:space="preserve">2. В случае временного отсутствия </w:t>
      </w:r>
      <w:r w:rsidRPr="00EB749A">
        <w:rPr>
          <w:i/>
          <w:iCs/>
          <w:color w:val="auto"/>
        </w:rPr>
        <w:t>(Ф.И.О., должность)</w:t>
      </w:r>
      <w:r w:rsidRPr="00EB749A">
        <w:rPr>
          <w:color w:val="auto"/>
        </w:rPr>
        <w:t xml:space="preserve"> ответственным лицом за работу по профилактике коррупционных и иных правонарушений в </w:t>
      </w:r>
      <w:r>
        <w:rPr>
          <w:iCs/>
        </w:rPr>
        <w:t>Муниципальном бюджетном дошкольном образовательном</w:t>
      </w:r>
      <w:r w:rsidRPr="00EB749A">
        <w:rPr>
          <w:iCs/>
        </w:rPr>
        <w:t xml:space="preserve"> учреждения «Детский сад №15 «Малыш» города Алатыря </w:t>
      </w:r>
      <w:proofErr w:type="spellStart"/>
      <w:r w:rsidRPr="00EB749A">
        <w:rPr>
          <w:iCs/>
        </w:rPr>
        <w:t>Алатырского</w:t>
      </w:r>
      <w:proofErr w:type="spellEnd"/>
      <w:r w:rsidRPr="00EB749A">
        <w:rPr>
          <w:iCs/>
        </w:rPr>
        <w:t xml:space="preserve"> муниципального округа Чувашской Республики</w:t>
      </w:r>
      <w:r w:rsidRPr="00EB749A">
        <w:rPr>
          <w:color w:val="auto"/>
        </w:rPr>
        <w:t xml:space="preserve"> назначить </w:t>
      </w:r>
      <w:r w:rsidRPr="00EB749A">
        <w:rPr>
          <w:i/>
          <w:iCs/>
          <w:color w:val="auto"/>
        </w:rPr>
        <w:t>(Ф.И.О., должность)</w:t>
      </w:r>
      <w:r w:rsidRPr="00EB749A">
        <w:rPr>
          <w:color w:val="auto"/>
        </w:rPr>
        <w:t xml:space="preserve">. </w:t>
      </w:r>
    </w:p>
    <w:p w:rsidR="004C01DA" w:rsidRPr="00EB749A" w:rsidRDefault="004C01DA" w:rsidP="004C01DA">
      <w:pPr>
        <w:pStyle w:val="a3"/>
        <w:ind w:firstLine="708"/>
        <w:jc w:val="both"/>
        <w:rPr>
          <w:rFonts w:ascii="Times New Roman" w:hAnsi="Times New Roman"/>
          <w:b/>
          <w:sz w:val="24"/>
          <w:szCs w:val="24"/>
        </w:rPr>
      </w:pPr>
    </w:p>
    <w:p w:rsidR="004C01DA" w:rsidRPr="00EB749A" w:rsidRDefault="004C01DA" w:rsidP="004C01DA">
      <w:pPr>
        <w:pStyle w:val="a3"/>
        <w:ind w:firstLine="708"/>
        <w:jc w:val="both"/>
        <w:rPr>
          <w:rFonts w:ascii="Times New Roman" w:hAnsi="Times New Roman"/>
          <w:sz w:val="24"/>
          <w:szCs w:val="24"/>
        </w:rPr>
      </w:pPr>
    </w:p>
    <w:p w:rsidR="004C01DA" w:rsidRPr="00EB749A" w:rsidRDefault="004C01DA" w:rsidP="004C01DA">
      <w:pPr>
        <w:pStyle w:val="a3"/>
        <w:ind w:firstLine="708"/>
        <w:jc w:val="both"/>
        <w:rPr>
          <w:rFonts w:ascii="Times New Roman" w:hAnsi="Times New Roman"/>
          <w:sz w:val="24"/>
          <w:szCs w:val="24"/>
        </w:rPr>
      </w:pPr>
    </w:p>
    <w:p w:rsidR="004C01DA" w:rsidRDefault="004C01DA" w:rsidP="004C01DA">
      <w:pPr>
        <w:pStyle w:val="a3"/>
        <w:rPr>
          <w:rFonts w:ascii="Times New Roman" w:hAnsi="Times New Roman"/>
          <w:iCs/>
          <w:sz w:val="24"/>
          <w:szCs w:val="24"/>
        </w:rPr>
      </w:pPr>
      <w:r>
        <w:rPr>
          <w:rFonts w:ascii="Times New Roman" w:hAnsi="Times New Roman"/>
          <w:iCs/>
          <w:sz w:val="24"/>
          <w:szCs w:val="24"/>
        </w:rPr>
        <w:t xml:space="preserve">           </w:t>
      </w:r>
      <w:r w:rsidRPr="008B0000">
        <w:rPr>
          <w:rFonts w:ascii="Times New Roman" w:hAnsi="Times New Roman"/>
          <w:iCs/>
          <w:sz w:val="24"/>
          <w:szCs w:val="24"/>
        </w:rPr>
        <w:t xml:space="preserve">Заведующий </w:t>
      </w:r>
      <w:r>
        <w:rPr>
          <w:rFonts w:ascii="Times New Roman" w:hAnsi="Times New Roman"/>
          <w:iCs/>
          <w:sz w:val="24"/>
          <w:szCs w:val="24"/>
        </w:rPr>
        <w:t xml:space="preserve">                     </w:t>
      </w:r>
      <w:r w:rsidRPr="008B0000">
        <w:rPr>
          <w:rFonts w:ascii="Times New Roman" w:hAnsi="Times New Roman"/>
          <w:iCs/>
          <w:sz w:val="24"/>
          <w:szCs w:val="24"/>
        </w:rPr>
        <w:t>__________________</w:t>
      </w:r>
      <w:r>
        <w:rPr>
          <w:rFonts w:ascii="Times New Roman" w:hAnsi="Times New Roman"/>
          <w:iCs/>
          <w:sz w:val="24"/>
          <w:szCs w:val="24"/>
        </w:rPr>
        <w:t xml:space="preserve">            </w:t>
      </w:r>
      <w:r w:rsidRPr="008B0000">
        <w:rPr>
          <w:rFonts w:ascii="Times New Roman" w:hAnsi="Times New Roman"/>
          <w:iCs/>
          <w:sz w:val="24"/>
          <w:szCs w:val="24"/>
        </w:rPr>
        <w:t xml:space="preserve">О.А. Степанова </w:t>
      </w:r>
    </w:p>
    <w:p w:rsidR="004C01DA" w:rsidRDefault="004C01DA" w:rsidP="004C01DA">
      <w:pPr>
        <w:pStyle w:val="a3"/>
        <w:rPr>
          <w:rFonts w:ascii="Times New Roman" w:hAnsi="Times New Roman"/>
          <w:iCs/>
          <w:sz w:val="24"/>
          <w:szCs w:val="24"/>
        </w:rPr>
      </w:pPr>
    </w:p>
    <w:p w:rsidR="004C01DA" w:rsidRDefault="004C01DA" w:rsidP="004C01DA">
      <w:pPr>
        <w:pStyle w:val="a3"/>
        <w:rPr>
          <w:rFonts w:ascii="Times New Roman" w:hAnsi="Times New Roman"/>
          <w:iCs/>
          <w:sz w:val="24"/>
          <w:szCs w:val="24"/>
        </w:rPr>
      </w:pPr>
    </w:p>
    <w:p w:rsidR="004C01DA" w:rsidRDefault="004C01DA" w:rsidP="004C01DA">
      <w:pPr>
        <w:pStyle w:val="a3"/>
        <w:rPr>
          <w:rFonts w:ascii="Times New Roman" w:hAnsi="Times New Roman"/>
          <w:iCs/>
          <w:sz w:val="24"/>
          <w:szCs w:val="24"/>
        </w:rPr>
      </w:pPr>
    </w:p>
    <w:p w:rsidR="004C01DA" w:rsidRDefault="004C01DA" w:rsidP="004C01DA">
      <w:pPr>
        <w:pStyle w:val="a3"/>
        <w:rPr>
          <w:rFonts w:ascii="Times New Roman" w:hAnsi="Times New Roman"/>
          <w:iCs/>
          <w:sz w:val="24"/>
          <w:szCs w:val="24"/>
        </w:rPr>
      </w:pPr>
    </w:p>
    <w:p w:rsidR="004C01DA" w:rsidRPr="008B0000" w:rsidRDefault="004C01DA" w:rsidP="004C01DA">
      <w:pPr>
        <w:pStyle w:val="a3"/>
        <w:rPr>
          <w:rFonts w:ascii="Times New Roman" w:hAnsi="Times New Roman"/>
          <w:iCs/>
          <w:sz w:val="24"/>
          <w:szCs w:val="24"/>
        </w:rPr>
      </w:pPr>
      <w:r>
        <w:rPr>
          <w:rFonts w:ascii="Times New Roman" w:hAnsi="Times New Roman"/>
          <w:iCs/>
          <w:sz w:val="24"/>
          <w:szCs w:val="24"/>
        </w:rPr>
        <w:t xml:space="preserve">           С приказом </w:t>
      </w:r>
      <w:proofErr w:type="gramStart"/>
      <w:r>
        <w:rPr>
          <w:rFonts w:ascii="Times New Roman" w:hAnsi="Times New Roman"/>
          <w:iCs/>
          <w:sz w:val="24"/>
          <w:szCs w:val="24"/>
        </w:rPr>
        <w:t>ознакомлен:_</w:t>
      </w:r>
      <w:proofErr w:type="gramEnd"/>
      <w:r>
        <w:rPr>
          <w:rFonts w:ascii="Times New Roman" w:hAnsi="Times New Roman"/>
          <w:iCs/>
          <w:sz w:val="24"/>
          <w:szCs w:val="24"/>
        </w:rPr>
        <w:t>_______________________________________</w:t>
      </w:r>
    </w:p>
    <w:p w:rsidR="004C01DA" w:rsidRPr="00EB749A" w:rsidRDefault="004C01DA" w:rsidP="004C01DA">
      <w:pPr>
        <w:pStyle w:val="a3"/>
        <w:rPr>
          <w:rFonts w:ascii="Times New Roman" w:hAnsi="Times New Roman"/>
          <w:i/>
          <w:iCs/>
          <w:sz w:val="24"/>
          <w:szCs w:val="24"/>
        </w:rPr>
      </w:pPr>
    </w:p>
    <w:p w:rsidR="004C01DA" w:rsidRPr="00EB749A" w:rsidRDefault="004C01DA" w:rsidP="004C01DA">
      <w:pPr>
        <w:pStyle w:val="a3"/>
        <w:rPr>
          <w:rFonts w:ascii="Times New Roman" w:hAnsi="Times New Roman"/>
          <w:i/>
          <w:iCs/>
          <w:sz w:val="24"/>
          <w:szCs w:val="24"/>
        </w:rPr>
      </w:pPr>
    </w:p>
    <w:p w:rsidR="004C01DA" w:rsidRPr="00EB749A" w:rsidRDefault="004C01DA" w:rsidP="004C01DA">
      <w:pPr>
        <w:pStyle w:val="a3"/>
        <w:rPr>
          <w:rFonts w:ascii="Times New Roman" w:hAnsi="Times New Roman"/>
          <w:i/>
          <w:iCs/>
          <w:sz w:val="24"/>
          <w:szCs w:val="24"/>
        </w:rPr>
      </w:pPr>
    </w:p>
    <w:p w:rsidR="004C01DA" w:rsidRPr="00EB749A" w:rsidRDefault="004C01DA" w:rsidP="004C01DA">
      <w:pPr>
        <w:pStyle w:val="a3"/>
        <w:rPr>
          <w:rFonts w:ascii="Times New Roman" w:hAnsi="Times New Roman"/>
          <w:i/>
          <w:iCs/>
          <w:sz w:val="24"/>
          <w:szCs w:val="24"/>
        </w:rPr>
      </w:pPr>
    </w:p>
    <w:p w:rsidR="004C01DA" w:rsidRPr="00EB749A" w:rsidRDefault="004C01DA" w:rsidP="004C01DA">
      <w:pPr>
        <w:pStyle w:val="a3"/>
        <w:rPr>
          <w:rFonts w:ascii="Times New Roman" w:hAnsi="Times New Roman"/>
          <w:i/>
          <w:iCs/>
          <w:sz w:val="24"/>
          <w:szCs w:val="24"/>
        </w:rPr>
      </w:pPr>
    </w:p>
    <w:p w:rsidR="004C01DA" w:rsidRPr="00EB749A" w:rsidRDefault="004C01DA" w:rsidP="004C01DA">
      <w:pPr>
        <w:pStyle w:val="a3"/>
        <w:rPr>
          <w:rFonts w:ascii="Times New Roman" w:hAnsi="Times New Roman"/>
          <w:i/>
          <w:iCs/>
          <w:sz w:val="24"/>
          <w:szCs w:val="24"/>
        </w:rPr>
      </w:pPr>
    </w:p>
    <w:p w:rsidR="004C01DA" w:rsidRPr="00EB749A" w:rsidRDefault="004C01DA" w:rsidP="004C01DA">
      <w:pPr>
        <w:pStyle w:val="Default"/>
        <w:rPr>
          <w:b/>
          <w:bCs/>
          <w:color w:val="auto"/>
        </w:rPr>
      </w:pPr>
    </w:p>
    <w:p w:rsidR="004C01DA" w:rsidRPr="00EB749A" w:rsidRDefault="004C01DA" w:rsidP="004C01DA">
      <w:pPr>
        <w:pStyle w:val="Default"/>
        <w:rPr>
          <w:b/>
          <w:bCs/>
          <w:color w:val="auto"/>
        </w:rPr>
      </w:pPr>
    </w:p>
    <w:p w:rsidR="004C01DA" w:rsidRPr="00EB749A" w:rsidRDefault="004C01DA" w:rsidP="004C01DA">
      <w:pPr>
        <w:pStyle w:val="Default"/>
        <w:rPr>
          <w:b/>
          <w:bCs/>
          <w:color w:val="auto"/>
        </w:rPr>
      </w:pPr>
    </w:p>
    <w:p w:rsidR="004C01DA" w:rsidRPr="00EB749A" w:rsidRDefault="004C01DA" w:rsidP="004C01DA">
      <w:pPr>
        <w:pStyle w:val="Default"/>
        <w:rPr>
          <w:b/>
          <w:bCs/>
          <w:color w:val="auto"/>
        </w:rPr>
      </w:pPr>
    </w:p>
    <w:p w:rsidR="004C01DA" w:rsidRPr="00EB749A" w:rsidRDefault="004C01DA" w:rsidP="004C01DA">
      <w:pPr>
        <w:pStyle w:val="Default"/>
        <w:rPr>
          <w:b/>
          <w:bCs/>
          <w:color w:val="auto"/>
        </w:rPr>
      </w:pPr>
    </w:p>
    <w:p w:rsidR="004C01DA" w:rsidRPr="00EB749A" w:rsidRDefault="004C01DA" w:rsidP="004C01DA">
      <w:pPr>
        <w:pStyle w:val="Default"/>
        <w:rPr>
          <w:b/>
          <w:bCs/>
          <w:color w:val="auto"/>
        </w:rPr>
      </w:pPr>
    </w:p>
    <w:p w:rsidR="004C01DA" w:rsidRPr="00EB749A" w:rsidRDefault="004C01DA" w:rsidP="004C01DA">
      <w:pPr>
        <w:pStyle w:val="Default"/>
        <w:rPr>
          <w:b/>
          <w:bCs/>
          <w:color w:val="auto"/>
        </w:rPr>
      </w:pPr>
    </w:p>
    <w:p w:rsidR="004C01DA" w:rsidRPr="00EB749A" w:rsidRDefault="004C01DA" w:rsidP="004C01DA">
      <w:pPr>
        <w:pStyle w:val="Default"/>
        <w:rPr>
          <w:b/>
          <w:bCs/>
          <w:color w:val="auto"/>
        </w:rPr>
      </w:pPr>
    </w:p>
    <w:p w:rsidR="004C01DA" w:rsidRPr="00EB749A" w:rsidRDefault="004C01DA" w:rsidP="004C01DA">
      <w:pPr>
        <w:pStyle w:val="Default"/>
        <w:rPr>
          <w:b/>
          <w:bCs/>
          <w:color w:val="auto"/>
        </w:rPr>
      </w:pPr>
    </w:p>
    <w:p w:rsidR="004C01DA" w:rsidRPr="00EB749A" w:rsidRDefault="004C01DA" w:rsidP="004C01DA">
      <w:pPr>
        <w:pStyle w:val="Default"/>
        <w:rPr>
          <w:b/>
          <w:bCs/>
          <w:color w:val="auto"/>
        </w:rPr>
      </w:pPr>
    </w:p>
    <w:p w:rsidR="004C01DA" w:rsidRPr="00EB749A" w:rsidRDefault="004C01DA" w:rsidP="004C01DA">
      <w:pPr>
        <w:pStyle w:val="Default"/>
        <w:rPr>
          <w:b/>
          <w:bCs/>
          <w:color w:val="auto"/>
        </w:rPr>
      </w:pPr>
    </w:p>
    <w:p w:rsidR="004C01DA" w:rsidRPr="00EB749A" w:rsidRDefault="004C01DA" w:rsidP="004C01DA">
      <w:pPr>
        <w:pStyle w:val="Default"/>
        <w:rPr>
          <w:b/>
          <w:bCs/>
          <w:color w:val="auto"/>
        </w:rPr>
      </w:pPr>
    </w:p>
    <w:p w:rsidR="004C01DA" w:rsidRPr="00EB749A" w:rsidRDefault="004C01DA" w:rsidP="004C01DA">
      <w:pPr>
        <w:pStyle w:val="Default"/>
        <w:rPr>
          <w:b/>
          <w:bCs/>
          <w:color w:val="auto"/>
        </w:rPr>
      </w:pPr>
    </w:p>
    <w:p w:rsidR="004C01DA" w:rsidRPr="00EB749A" w:rsidRDefault="004C01DA" w:rsidP="004C01DA">
      <w:pPr>
        <w:pStyle w:val="Default"/>
        <w:rPr>
          <w:b/>
          <w:bCs/>
          <w:color w:val="auto"/>
        </w:rPr>
      </w:pPr>
    </w:p>
    <w:p w:rsidR="004C01DA" w:rsidRPr="00EB749A" w:rsidRDefault="004C01DA" w:rsidP="004C01DA">
      <w:pPr>
        <w:pStyle w:val="Default"/>
        <w:rPr>
          <w:b/>
          <w:bCs/>
          <w:color w:val="auto"/>
        </w:rPr>
      </w:pPr>
    </w:p>
    <w:p w:rsidR="004C01DA" w:rsidRPr="00EB749A" w:rsidRDefault="004C01DA" w:rsidP="004C01DA">
      <w:pPr>
        <w:pStyle w:val="Default"/>
        <w:rPr>
          <w:b/>
          <w:bCs/>
          <w:color w:val="auto"/>
        </w:rPr>
      </w:pPr>
    </w:p>
    <w:p w:rsidR="004C01DA" w:rsidRPr="00EB749A" w:rsidRDefault="004C01DA" w:rsidP="004C01DA">
      <w:pPr>
        <w:pStyle w:val="Default"/>
        <w:rPr>
          <w:b/>
          <w:bCs/>
          <w:color w:val="auto"/>
        </w:rPr>
      </w:pPr>
    </w:p>
    <w:p w:rsidR="004C01DA" w:rsidRPr="00EB749A" w:rsidRDefault="004C01DA" w:rsidP="004C01DA">
      <w:pPr>
        <w:pStyle w:val="Default"/>
        <w:rPr>
          <w:b/>
          <w:bCs/>
          <w:color w:val="auto"/>
        </w:rPr>
      </w:pPr>
    </w:p>
    <w:p w:rsidR="004C01DA" w:rsidRDefault="004C01DA" w:rsidP="004C01DA">
      <w:pPr>
        <w:pStyle w:val="1"/>
        <w:spacing w:before="0" w:line="240" w:lineRule="auto"/>
        <w:contextualSpacing/>
        <w:jc w:val="right"/>
        <w:rPr>
          <w:rFonts w:ascii="Times New Roman" w:hAnsi="Times New Roman"/>
          <w:color w:val="auto"/>
          <w:sz w:val="24"/>
          <w:szCs w:val="24"/>
        </w:rPr>
      </w:pPr>
      <w:r w:rsidRPr="00C30354">
        <w:rPr>
          <w:rFonts w:ascii="Times New Roman" w:hAnsi="Times New Roman"/>
          <w:b/>
          <w:color w:val="auto"/>
          <w:sz w:val="24"/>
          <w:szCs w:val="24"/>
        </w:rPr>
        <w:lastRenderedPageBreak/>
        <w:t>Приложение №</w:t>
      </w:r>
      <w:r>
        <w:rPr>
          <w:rFonts w:ascii="Times New Roman" w:hAnsi="Times New Roman"/>
          <w:b/>
          <w:color w:val="auto"/>
          <w:sz w:val="24"/>
          <w:szCs w:val="24"/>
        </w:rPr>
        <w:t>2</w:t>
      </w:r>
      <w:r>
        <w:rPr>
          <w:rFonts w:ascii="Times New Roman" w:hAnsi="Times New Roman"/>
          <w:color w:val="auto"/>
          <w:sz w:val="24"/>
          <w:szCs w:val="24"/>
        </w:rPr>
        <w:t xml:space="preserve"> </w:t>
      </w:r>
      <w:r w:rsidRPr="00C30354">
        <w:rPr>
          <w:rFonts w:ascii="Times New Roman" w:hAnsi="Times New Roman"/>
          <w:color w:val="auto"/>
          <w:sz w:val="24"/>
          <w:szCs w:val="24"/>
        </w:rPr>
        <w:t>к П</w:t>
      </w:r>
      <w:r>
        <w:rPr>
          <w:rFonts w:ascii="Times New Roman" w:hAnsi="Times New Roman"/>
          <w:color w:val="auto"/>
          <w:sz w:val="24"/>
          <w:szCs w:val="24"/>
        </w:rPr>
        <w:t>оложению</w:t>
      </w:r>
      <w:r w:rsidRPr="00C30354">
        <w:rPr>
          <w:rFonts w:ascii="Times New Roman" w:hAnsi="Times New Roman"/>
          <w:color w:val="auto"/>
          <w:sz w:val="24"/>
          <w:szCs w:val="24"/>
        </w:rPr>
        <w:t xml:space="preserve"> об </w:t>
      </w:r>
    </w:p>
    <w:p w:rsidR="004C01DA" w:rsidRPr="00C30354" w:rsidRDefault="004C01DA" w:rsidP="004C01DA">
      <w:pPr>
        <w:pStyle w:val="1"/>
        <w:spacing w:before="0" w:line="240" w:lineRule="auto"/>
        <w:contextualSpacing/>
        <w:jc w:val="right"/>
        <w:rPr>
          <w:rFonts w:ascii="Times New Roman" w:hAnsi="Times New Roman"/>
          <w:color w:val="auto"/>
          <w:sz w:val="24"/>
          <w:szCs w:val="24"/>
        </w:rPr>
      </w:pPr>
      <w:r w:rsidRPr="00C30354">
        <w:rPr>
          <w:rFonts w:ascii="Times New Roman" w:hAnsi="Times New Roman"/>
          <w:color w:val="auto"/>
          <w:sz w:val="24"/>
          <w:szCs w:val="24"/>
        </w:rPr>
        <w:t xml:space="preserve">антикоррупционной политике </w:t>
      </w:r>
    </w:p>
    <w:p w:rsidR="004C01DA" w:rsidRDefault="004C01DA" w:rsidP="004C01DA">
      <w:pPr>
        <w:pStyle w:val="1"/>
        <w:spacing w:before="0" w:line="240" w:lineRule="auto"/>
        <w:contextualSpacing/>
        <w:jc w:val="right"/>
        <w:rPr>
          <w:rFonts w:ascii="Times New Roman" w:hAnsi="Times New Roman"/>
          <w:iCs/>
          <w:color w:val="auto"/>
          <w:sz w:val="24"/>
          <w:szCs w:val="24"/>
        </w:rPr>
      </w:pPr>
      <w:r w:rsidRPr="00C30354">
        <w:rPr>
          <w:rFonts w:ascii="Times New Roman" w:hAnsi="Times New Roman"/>
          <w:iCs/>
          <w:color w:val="auto"/>
          <w:sz w:val="24"/>
          <w:szCs w:val="24"/>
        </w:rPr>
        <w:t xml:space="preserve">Муниципального бюджетного дошкольного </w:t>
      </w:r>
    </w:p>
    <w:p w:rsidR="004C01DA" w:rsidRDefault="004C01DA" w:rsidP="004C01DA">
      <w:pPr>
        <w:pStyle w:val="1"/>
        <w:spacing w:before="0" w:line="240" w:lineRule="auto"/>
        <w:contextualSpacing/>
        <w:jc w:val="right"/>
        <w:rPr>
          <w:rFonts w:ascii="Times New Roman" w:hAnsi="Times New Roman"/>
          <w:iCs/>
          <w:color w:val="auto"/>
          <w:sz w:val="24"/>
          <w:szCs w:val="24"/>
        </w:rPr>
      </w:pPr>
      <w:r w:rsidRPr="00C30354">
        <w:rPr>
          <w:rFonts w:ascii="Times New Roman" w:hAnsi="Times New Roman"/>
          <w:iCs/>
          <w:color w:val="auto"/>
          <w:sz w:val="24"/>
          <w:szCs w:val="24"/>
        </w:rPr>
        <w:t xml:space="preserve">образовательного учреждения «Детский сад №15 </w:t>
      </w:r>
    </w:p>
    <w:p w:rsidR="004C01DA" w:rsidRDefault="004C01DA" w:rsidP="004C01DA">
      <w:pPr>
        <w:pStyle w:val="Default"/>
        <w:jc w:val="right"/>
        <w:rPr>
          <w:iCs/>
          <w:color w:val="auto"/>
        </w:rPr>
      </w:pPr>
      <w:r w:rsidRPr="00C30354">
        <w:rPr>
          <w:iCs/>
          <w:color w:val="auto"/>
        </w:rPr>
        <w:t xml:space="preserve">«Малыш» города Алатыря </w:t>
      </w:r>
      <w:proofErr w:type="spellStart"/>
      <w:r w:rsidRPr="00C30354">
        <w:rPr>
          <w:iCs/>
          <w:color w:val="auto"/>
        </w:rPr>
        <w:t>Алатырского</w:t>
      </w:r>
      <w:proofErr w:type="spellEnd"/>
      <w:r>
        <w:rPr>
          <w:iCs/>
          <w:color w:val="auto"/>
        </w:rPr>
        <w:t xml:space="preserve"> </w:t>
      </w:r>
    </w:p>
    <w:p w:rsidR="004C01DA" w:rsidRDefault="004C01DA" w:rsidP="004C01DA">
      <w:pPr>
        <w:pStyle w:val="Default"/>
        <w:jc w:val="right"/>
        <w:rPr>
          <w:b/>
          <w:bCs/>
          <w:color w:val="auto"/>
        </w:rPr>
      </w:pPr>
      <w:r>
        <w:rPr>
          <w:iCs/>
          <w:color w:val="auto"/>
        </w:rPr>
        <w:t>муниципального округа Чувашской Республики</w:t>
      </w:r>
    </w:p>
    <w:p w:rsidR="004C01DA" w:rsidRDefault="004C01DA" w:rsidP="004C01DA">
      <w:pPr>
        <w:pStyle w:val="Default"/>
        <w:rPr>
          <w:b/>
          <w:bCs/>
          <w:color w:val="auto"/>
        </w:rPr>
      </w:pPr>
    </w:p>
    <w:p w:rsidR="004C01DA" w:rsidRDefault="004C01DA" w:rsidP="004C01DA">
      <w:pPr>
        <w:pStyle w:val="Default"/>
        <w:rPr>
          <w:b/>
          <w:bCs/>
          <w:color w:val="auto"/>
        </w:rPr>
      </w:pPr>
    </w:p>
    <w:p w:rsidR="004C01DA" w:rsidRDefault="004C01DA" w:rsidP="004C01DA">
      <w:pPr>
        <w:pStyle w:val="1"/>
        <w:spacing w:before="0" w:line="240" w:lineRule="auto"/>
        <w:contextualSpacing/>
        <w:jc w:val="center"/>
        <w:rPr>
          <w:rFonts w:ascii="Times New Roman" w:hAnsi="Times New Roman"/>
          <w:b/>
          <w:color w:val="auto"/>
          <w:sz w:val="24"/>
          <w:szCs w:val="24"/>
        </w:rPr>
      </w:pPr>
      <w:bookmarkStart w:id="3" w:name="_Toc115854362"/>
      <w:r w:rsidRPr="00EB749A">
        <w:rPr>
          <w:rFonts w:ascii="Times New Roman" w:hAnsi="Times New Roman"/>
          <w:b/>
          <w:color w:val="auto"/>
          <w:sz w:val="24"/>
          <w:szCs w:val="24"/>
        </w:rPr>
        <w:t xml:space="preserve">Примерный перечень трудовых функций, </w:t>
      </w:r>
    </w:p>
    <w:p w:rsidR="004C01DA" w:rsidRDefault="004C01DA" w:rsidP="004C01DA">
      <w:pPr>
        <w:pStyle w:val="1"/>
        <w:spacing w:before="0" w:line="240" w:lineRule="auto"/>
        <w:contextualSpacing/>
        <w:jc w:val="center"/>
        <w:rPr>
          <w:rFonts w:ascii="Times New Roman" w:hAnsi="Times New Roman"/>
          <w:b/>
          <w:color w:val="auto"/>
          <w:sz w:val="24"/>
          <w:szCs w:val="24"/>
        </w:rPr>
      </w:pPr>
      <w:r w:rsidRPr="00EB749A">
        <w:rPr>
          <w:rFonts w:ascii="Times New Roman" w:hAnsi="Times New Roman"/>
          <w:b/>
          <w:color w:val="auto"/>
          <w:sz w:val="24"/>
          <w:szCs w:val="24"/>
        </w:rPr>
        <w:t xml:space="preserve">включаемых в должностную инструкцию лица, ответственного за реализацию антикоррупционной политики в </w:t>
      </w:r>
      <w:bookmarkEnd w:id="3"/>
      <w:r>
        <w:rPr>
          <w:rFonts w:ascii="Times New Roman" w:hAnsi="Times New Roman"/>
          <w:b/>
          <w:iCs/>
          <w:color w:val="auto"/>
          <w:sz w:val="24"/>
          <w:szCs w:val="24"/>
        </w:rPr>
        <w:t>Муниципальном бюджетном дошкольном образовательном учреждении</w:t>
      </w:r>
      <w:r w:rsidRPr="008B0000">
        <w:rPr>
          <w:rFonts w:ascii="Times New Roman" w:hAnsi="Times New Roman"/>
          <w:b/>
          <w:iCs/>
          <w:color w:val="auto"/>
          <w:sz w:val="24"/>
          <w:szCs w:val="24"/>
        </w:rPr>
        <w:t xml:space="preserve"> «Детский сад №15 «Малыш» города Алатыря </w:t>
      </w:r>
      <w:proofErr w:type="spellStart"/>
      <w:r w:rsidRPr="008B0000">
        <w:rPr>
          <w:rFonts w:ascii="Times New Roman" w:hAnsi="Times New Roman"/>
          <w:b/>
          <w:iCs/>
          <w:color w:val="auto"/>
          <w:sz w:val="24"/>
          <w:szCs w:val="24"/>
        </w:rPr>
        <w:t>Алатырского</w:t>
      </w:r>
      <w:proofErr w:type="spellEnd"/>
      <w:r w:rsidRPr="008B0000">
        <w:rPr>
          <w:b/>
          <w:iCs/>
          <w:color w:val="auto"/>
        </w:rPr>
        <w:t xml:space="preserve"> </w:t>
      </w:r>
      <w:r w:rsidRPr="008B0000">
        <w:rPr>
          <w:rFonts w:ascii="Times New Roman" w:hAnsi="Times New Roman"/>
          <w:b/>
          <w:iCs/>
          <w:color w:val="auto"/>
          <w:sz w:val="24"/>
          <w:szCs w:val="24"/>
        </w:rPr>
        <w:t>муниципального округа Чувашской Республики</w:t>
      </w:r>
    </w:p>
    <w:p w:rsidR="004C01DA" w:rsidRPr="008B0000" w:rsidRDefault="004C01DA" w:rsidP="004C01DA"/>
    <w:p w:rsidR="004C01DA" w:rsidRPr="00C30354" w:rsidRDefault="004C01DA" w:rsidP="004C01DA">
      <w:pPr>
        <w:pStyle w:val="1"/>
        <w:spacing w:before="0" w:line="240" w:lineRule="auto"/>
        <w:contextualSpacing/>
        <w:jc w:val="both"/>
        <w:rPr>
          <w:rFonts w:ascii="Times New Roman" w:hAnsi="Times New Roman"/>
          <w:iCs/>
          <w:color w:val="auto"/>
          <w:sz w:val="24"/>
          <w:szCs w:val="24"/>
        </w:rPr>
      </w:pPr>
      <w:r w:rsidRPr="00C30354">
        <w:rPr>
          <w:rFonts w:ascii="Times New Roman" w:hAnsi="Times New Roman"/>
          <w:color w:val="auto"/>
          <w:sz w:val="24"/>
          <w:szCs w:val="24"/>
        </w:rPr>
        <w:t xml:space="preserve">1. Обеспечивает взаимодействие </w:t>
      </w:r>
      <w:r w:rsidRPr="00C30354">
        <w:rPr>
          <w:rFonts w:ascii="Times New Roman" w:hAnsi="Times New Roman"/>
          <w:iCs/>
          <w:color w:val="auto"/>
          <w:sz w:val="24"/>
          <w:szCs w:val="24"/>
        </w:rPr>
        <w:t xml:space="preserve">Муниципального бюджетного дошкольного образовательного учреждения «Детский сад №15 «Малыш» города Алатыря </w:t>
      </w:r>
      <w:proofErr w:type="spellStart"/>
      <w:r w:rsidRPr="00C30354">
        <w:rPr>
          <w:rFonts w:ascii="Times New Roman" w:hAnsi="Times New Roman"/>
          <w:iCs/>
          <w:color w:val="auto"/>
          <w:sz w:val="24"/>
          <w:szCs w:val="24"/>
        </w:rPr>
        <w:t>Алатырского</w:t>
      </w:r>
      <w:proofErr w:type="spellEnd"/>
      <w:r w:rsidRPr="00C30354">
        <w:rPr>
          <w:iCs/>
          <w:color w:val="auto"/>
        </w:rPr>
        <w:t xml:space="preserve"> </w:t>
      </w:r>
      <w:r w:rsidRPr="00C30354">
        <w:rPr>
          <w:rFonts w:ascii="Times New Roman" w:hAnsi="Times New Roman"/>
          <w:iCs/>
          <w:color w:val="auto"/>
          <w:sz w:val="24"/>
          <w:szCs w:val="24"/>
        </w:rPr>
        <w:t>муниципального округа Чувашской Республики</w:t>
      </w:r>
      <w:r w:rsidRPr="00C30354">
        <w:rPr>
          <w:rFonts w:ascii="Times New Roman" w:hAnsi="Times New Roman"/>
          <w:color w:val="auto"/>
          <w:sz w:val="24"/>
          <w:szCs w:val="24"/>
        </w:rPr>
        <w:t>) (далее - Учреждение) с правоохранительными органами по вопросам реализации мер, направленных на предупреждение (профилактику) коррупции и на выявление субъектов коррупционных правонарушений в организации.</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2. Разрабатывает и внедряет в практику стандарты и процедуры, направленные на обеспечение добросовестной работы Учреждения.</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3. Оказывает работникам Учреждения консультативную помощь по вопросам, связанным с применением законодательства Российской Федерации о противодействии коррупции.</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4. Обеспечивает реализацию работниками Учреждения обязанности уведомлять руководителя Учреждения, органы прокуратуры Российской Федерации, правоохранительные, следственные органы обо всех случаях обращения к ним каких-либо лиц в целях склонения их к совершению коррупционных правонарушений.</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5. Осуществляет правовой мониторинг законодательства Российской Федерации, законодательства Чувашской Республики в сфере противодействия коррупции с целью актуализации локальных актов организации.</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6. Осуществляет мониторинг эффективности мер по профилактике коррупционных и иных правонарушений.</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7. Осуществляет разработку плана противодействия коррупции и отчетных документов о реализации антикоррупционной политики в Учреждении.</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8. Организует мероприятия, направленные на предотвращение и урегулирование конфликта интересов в Учреждении.</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9. Осуществляет в Учреждении антикоррупционную пропаганду и просвещение.</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10. Вносит предложения по совершенствованию деятельности в сфере профилактики коррупционных и иных правонарушений в Учреждении, а также участвует в подготовке проектов локальных нормативных актов Учреждения по вопросам, относящимся к его компетенции.</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11. Осуществляет учет уведомлений о факте обращения в целях склонения работников Учреждения к совершению коррупционных правонарушений, незамедлительно информирует об этом руководителя Учреждения.</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12. Незамедлительно информирует руководителя Учреждения о ставшей известной информации о случаях совершения коррупционных правонарушений работниками Учреждения, контрагентами Учреждения или иными лицами.</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13. Сообщает руководителю Учреждения о возможности возникновения либо возникшем у работника Учреждения конфликте интересов.</w:t>
      </w:r>
    </w:p>
    <w:p w:rsidR="004C01DA" w:rsidRPr="00EB749A" w:rsidRDefault="004C01DA" w:rsidP="004C01DA">
      <w:pPr>
        <w:pStyle w:val="a3"/>
        <w:ind w:firstLine="708"/>
        <w:jc w:val="both"/>
        <w:rPr>
          <w:rFonts w:ascii="Times New Roman" w:hAnsi="Times New Roman"/>
          <w:sz w:val="24"/>
          <w:szCs w:val="24"/>
        </w:rPr>
      </w:pPr>
      <w:r w:rsidRPr="00EB749A">
        <w:rPr>
          <w:rFonts w:ascii="Times New Roman" w:hAnsi="Times New Roman"/>
          <w:sz w:val="24"/>
          <w:szCs w:val="24"/>
        </w:rPr>
        <w:t>14. Обеспечивает подготовку документов и материалов для руководителя Учреждения по вопросам привлечения работников Учреждения к ответственности в соответствии с трудовым законодательством Российской Федерации.</w:t>
      </w:r>
    </w:p>
    <w:p w:rsidR="004C01DA" w:rsidRPr="00EB749A" w:rsidRDefault="004C01DA" w:rsidP="004C01DA">
      <w:pPr>
        <w:pStyle w:val="ConsPlusNormal"/>
        <w:jc w:val="both"/>
        <w:rPr>
          <w:sz w:val="24"/>
          <w:szCs w:val="24"/>
        </w:rPr>
      </w:pPr>
    </w:p>
    <w:p w:rsidR="004C01DA" w:rsidRPr="00EB749A" w:rsidRDefault="004C01DA" w:rsidP="004C01DA">
      <w:pPr>
        <w:pStyle w:val="ConsPlusNormal"/>
        <w:jc w:val="both"/>
        <w:rPr>
          <w:sz w:val="24"/>
          <w:szCs w:val="24"/>
        </w:rPr>
      </w:pPr>
    </w:p>
    <w:p w:rsidR="004C01DA" w:rsidRPr="00EB749A" w:rsidRDefault="004C01DA" w:rsidP="004C01DA">
      <w:pPr>
        <w:pStyle w:val="ConsPlusNormal"/>
        <w:jc w:val="both"/>
        <w:rPr>
          <w:sz w:val="24"/>
          <w:szCs w:val="24"/>
        </w:rPr>
      </w:pPr>
    </w:p>
    <w:p w:rsidR="004C01DA" w:rsidRDefault="004C01DA" w:rsidP="004C01DA">
      <w:pPr>
        <w:pStyle w:val="1"/>
        <w:spacing w:before="0" w:line="240" w:lineRule="auto"/>
        <w:contextualSpacing/>
        <w:jc w:val="right"/>
        <w:rPr>
          <w:rFonts w:ascii="Times New Roman" w:hAnsi="Times New Roman"/>
          <w:color w:val="auto"/>
          <w:sz w:val="24"/>
          <w:szCs w:val="24"/>
        </w:rPr>
      </w:pPr>
      <w:r w:rsidRPr="00C30354">
        <w:rPr>
          <w:rFonts w:ascii="Times New Roman" w:hAnsi="Times New Roman"/>
          <w:b/>
          <w:color w:val="auto"/>
          <w:sz w:val="24"/>
          <w:szCs w:val="24"/>
        </w:rPr>
        <w:lastRenderedPageBreak/>
        <w:t>Приложение №</w:t>
      </w:r>
      <w:r>
        <w:rPr>
          <w:rFonts w:ascii="Times New Roman" w:hAnsi="Times New Roman"/>
          <w:b/>
          <w:color w:val="auto"/>
          <w:sz w:val="24"/>
          <w:szCs w:val="24"/>
        </w:rPr>
        <w:t>3</w:t>
      </w:r>
      <w:r>
        <w:rPr>
          <w:rFonts w:ascii="Times New Roman" w:hAnsi="Times New Roman"/>
          <w:color w:val="auto"/>
          <w:sz w:val="24"/>
          <w:szCs w:val="24"/>
        </w:rPr>
        <w:t xml:space="preserve"> </w:t>
      </w:r>
      <w:r w:rsidRPr="00C30354">
        <w:rPr>
          <w:rFonts w:ascii="Times New Roman" w:hAnsi="Times New Roman"/>
          <w:color w:val="auto"/>
          <w:sz w:val="24"/>
          <w:szCs w:val="24"/>
        </w:rPr>
        <w:t>к П</w:t>
      </w:r>
      <w:r>
        <w:rPr>
          <w:rFonts w:ascii="Times New Roman" w:hAnsi="Times New Roman"/>
          <w:color w:val="auto"/>
          <w:sz w:val="24"/>
          <w:szCs w:val="24"/>
        </w:rPr>
        <w:t>оложению</w:t>
      </w:r>
      <w:r w:rsidRPr="00C30354">
        <w:rPr>
          <w:rFonts w:ascii="Times New Roman" w:hAnsi="Times New Roman"/>
          <w:color w:val="auto"/>
          <w:sz w:val="24"/>
          <w:szCs w:val="24"/>
        </w:rPr>
        <w:t xml:space="preserve"> об </w:t>
      </w:r>
    </w:p>
    <w:p w:rsidR="004C01DA" w:rsidRPr="00C30354" w:rsidRDefault="004C01DA" w:rsidP="004C01DA">
      <w:pPr>
        <w:pStyle w:val="1"/>
        <w:spacing w:before="0" w:line="240" w:lineRule="auto"/>
        <w:contextualSpacing/>
        <w:jc w:val="right"/>
        <w:rPr>
          <w:rFonts w:ascii="Times New Roman" w:hAnsi="Times New Roman"/>
          <w:color w:val="auto"/>
          <w:sz w:val="24"/>
          <w:szCs w:val="24"/>
        </w:rPr>
      </w:pPr>
      <w:r w:rsidRPr="00C30354">
        <w:rPr>
          <w:rFonts w:ascii="Times New Roman" w:hAnsi="Times New Roman"/>
          <w:color w:val="auto"/>
          <w:sz w:val="24"/>
          <w:szCs w:val="24"/>
        </w:rPr>
        <w:t xml:space="preserve">антикоррупционной политике </w:t>
      </w:r>
    </w:p>
    <w:p w:rsidR="004C01DA" w:rsidRDefault="004C01DA" w:rsidP="004C01DA">
      <w:pPr>
        <w:pStyle w:val="1"/>
        <w:spacing w:before="0" w:line="240" w:lineRule="auto"/>
        <w:contextualSpacing/>
        <w:jc w:val="right"/>
        <w:rPr>
          <w:rFonts w:ascii="Times New Roman" w:hAnsi="Times New Roman"/>
          <w:iCs/>
          <w:color w:val="auto"/>
          <w:sz w:val="24"/>
          <w:szCs w:val="24"/>
        </w:rPr>
      </w:pPr>
      <w:r w:rsidRPr="00C30354">
        <w:rPr>
          <w:rFonts w:ascii="Times New Roman" w:hAnsi="Times New Roman"/>
          <w:iCs/>
          <w:color w:val="auto"/>
          <w:sz w:val="24"/>
          <w:szCs w:val="24"/>
        </w:rPr>
        <w:t xml:space="preserve">Муниципального бюджетного дошкольного </w:t>
      </w:r>
    </w:p>
    <w:p w:rsidR="004C01DA" w:rsidRDefault="004C01DA" w:rsidP="004C01DA">
      <w:pPr>
        <w:pStyle w:val="1"/>
        <w:spacing w:before="0" w:line="240" w:lineRule="auto"/>
        <w:contextualSpacing/>
        <w:jc w:val="right"/>
        <w:rPr>
          <w:rFonts w:ascii="Times New Roman" w:hAnsi="Times New Roman"/>
          <w:iCs/>
          <w:color w:val="auto"/>
          <w:sz w:val="24"/>
          <w:szCs w:val="24"/>
        </w:rPr>
      </w:pPr>
      <w:r w:rsidRPr="00C30354">
        <w:rPr>
          <w:rFonts w:ascii="Times New Roman" w:hAnsi="Times New Roman"/>
          <w:iCs/>
          <w:color w:val="auto"/>
          <w:sz w:val="24"/>
          <w:szCs w:val="24"/>
        </w:rPr>
        <w:t xml:space="preserve">образовательного учреждения «Детский сад №15 </w:t>
      </w:r>
    </w:p>
    <w:p w:rsidR="004C01DA" w:rsidRDefault="004C01DA" w:rsidP="004C01DA">
      <w:pPr>
        <w:pStyle w:val="Default"/>
        <w:jc w:val="right"/>
        <w:rPr>
          <w:iCs/>
          <w:color w:val="auto"/>
        </w:rPr>
      </w:pPr>
      <w:r w:rsidRPr="00C30354">
        <w:rPr>
          <w:iCs/>
          <w:color w:val="auto"/>
        </w:rPr>
        <w:t xml:space="preserve">«Малыш» города Алатыря </w:t>
      </w:r>
      <w:proofErr w:type="spellStart"/>
      <w:r w:rsidRPr="00C30354">
        <w:rPr>
          <w:iCs/>
          <w:color w:val="auto"/>
        </w:rPr>
        <w:t>Алатырского</w:t>
      </w:r>
      <w:proofErr w:type="spellEnd"/>
      <w:r>
        <w:rPr>
          <w:iCs/>
          <w:color w:val="auto"/>
        </w:rPr>
        <w:t xml:space="preserve"> </w:t>
      </w:r>
    </w:p>
    <w:p w:rsidR="004C01DA" w:rsidRPr="00C30354" w:rsidRDefault="004C01DA" w:rsidP="004C01DA">
      <w:pPr>
        <w:jc w:val="right"/>
        <w:rPr>
          <w:rFonts w:ascii="Times New Roman" w:hAnsi="Times New Roman"/>
          <w:sz w:val="24"/>
          <w:szCs w:val="24"/>
        </w:rPr>
      </w:pPr>
      <w:r w:rsidRPr="00C30354">
        <w:rPr>
          <w:rFonts w:ascii="Times New Roman" w:hAnsi="Times New Roman"/>
          <w:iCs/>
          <w:sz w:val="24"/>
          <w:szCs w:val="24"/>
        </w:rPr>
        <w:t>муниципального округа Чувашской Республики</w:t>
      </w:r>
    </w:p>
    <w:p w:rsidR="004C01DA" w:rsidRDefault="004C01DA" w:rsidP="004C01DA">
      <w:pPr>
        <w:jc w:val="right"/>
        <w:rPr>
          <w:rFonts w:ascii="Times New Roman" w:hAnsi="Times New Roman"/>
          <w:sz w:val="24"/>
          <w:szCs w:val="24"/>
        </w:rPr>
      </w:pPr>
    </w:p>
    <w:p w:rsidR="004C01DA" w:rsidRPr="006408D0" w:rsidRDefault="004C01DA" w:rsidP="004C01DA">
      <w:pPr>
        <w:spacing w:after="0"/>
        <w:jc w:val="right"/>
        <w:rPr>
          <w:rFonts w:ascii="Times New Roman" w:hAnsi="Times New Roman"/>
          <w:sz w:val="24"/>
          <w:szCs w:val="24"/>
        </w:rPr>
      </w:pPr>
      <w:r>
        <w:rPr>
          <w:rFonts w:ascii="Times New Roman" w:hAnsi="Times New Roman"/>
          <w:sz w:val="24"/>
          <w:szCs w:val="24"/>
        </w:rPr>
        <w:t>УТВЕРЖДАЮ:</w:t>
      </w:r>
    </w:p>
    <w:p w:rsidR="004C01DA" w:rsidRPr="006408D0" w:rsidRDefault="004C01DA" w:rsidP="004C01DA">
      <w:pPr>
        <w:spacing w:after="0"/>
        <w:jc w:val="right"/>
        <w:rPr>
          <w:rFonts w:ascii="Times New Roman" w:hAnsi="Times New Roman"/>
          <w:sz w:val="24"/>
          <w:szCs w:val="24"/>
        </w:rPr>
      </w:pPr>
      <w:r w:rsidRPr="006408D0">
        <w:rPr>
          <w:rFonts w:ascii="Times New Roman" w:hAnsi="Times New Roman"/>
          <w:sz w:val="24"/>
          <w:szCs w:val="24"/>
        </w:rPr>
        <w:t xml:space="preserve">                                                                                                                Заведующий  МБДОУ </w:t>
      </w:r>
    </w:p>
    <w:p w:rsidR="004C01DA" w:rsidRPr="006408D0" w:rsidRDefault="004C01DA" w:rsidP="004C01DA">
      <w:pPr>
        <w:spacing w:after="0"/>
        <w:jc w:val="right"/>
        <w:rPr>
          <w:rFonts w:ascii="Times New Roman" w:hAnsi="Times New Roman"/>
          <w:sz w:val="24"/>
          <w:szCs w:val="24"/>
        </w:rPr>
      </w:pPr>
      <w:r w:rsidRPr="006408D0">
        <w:rPr>
          <w:rFonts w:ascii="Times New Roman" w:hAnsi="Times New Roman"/>
          <w:sz w:val="24"/>
          <w:szCs w:val="24"/>
        </w:rPr>
        <w:t xml:space="preserve">                                                                                                                «Детский сад №</w:t>
      </w:r>
      <w:r>
        <w:rPr>
          <w:rFonts w:ascii="Times New Roman" w:hAnsi="Times New Roman"/>
          <w:sz w:val="24"/>
          <w:szCs w:val="24"/>
        </w:rPr>
        <w:t xml:space="preserve"> </w:t>
      </w:r>
      <w:r w:rsidRPr="006408D0">
        <w:rPr>
          <w:rFonts w:ascii="Times New Roman" w:hAnsi="Times New Roman"/>
          <w:sz w:val="24"/>
          <w:szCs w:val="24"/>
        </w:rPr>
        <w:t>1</w:t>
      </w:r>
      <w:r>
        <w:rPr>
          <w:rFonts w:ascii="Times New Roman" w:hAnsi="Times New Roman"/>
          <w:sz w:val="24"/>
          <w:szCs w:val="24"/>
        </w:rPr>
        <w:t xml:space="preserve">5 </w:t>
      </w:r>
      <w:r w:rsidRPr="006408D0">
        <w:rPr>
          <w:rFonts w:ascii="Times New Roman" w:hAnsi="Times New Roman"/>
          <w:sz w:val="24"/>
          <w:szCs w:val="24"/>
        </w:rPr>
        <w:t>«</w:t>
      </w:r>
      <w:r>
        <w:rPr>
          <w:rFonts w:ascii="Times New Roman" w:hAnsi="Times New Roman"/>
          <w:sz w:val="24"/>
          <w:szCs w:val="24"/>
        </w:rPr>
        <w:t>Малыш</w:t>
      </w:r>
      <w:r w:rsidRPr="006408D0">
        <w:rPr>
          <w:rFonts w:ascii="Times New Roman" w:hAnsi="Times New Roman"/>
          <w:sz w:val="24"/>
          <w:szCs w:val="24"/>
        </w:rPr>
        <w:t>»</w:t>
      </w:r>
    </w:p>
    <w:p w:rsidR="004C01DA" w:rsidRPr="006408D0" w:rsidRDefault="004C01DA" w:rsidP="004C01DA">
      <w:pPr>
        <w:spacing w:after="0"/>
        <w:jc w:val="right"/>
        <w:rPr>
          <w:rFonts w:ascii="Times New Roman" w:hAnsi="Times New Roman"/>
          <w:sz w:val="24"/>
          <w:szCs w:val="24"/>
        </w:rPr>
      </w:pPr>
      <w:r>
        <w:rPr>
          <w:rFonts w:ascii="Times New Roman" w:hAnsi="Times New Roman"/>
          <w:sz w:val="24"/>
          <w:szCs w:val="24"/>
        </w:rPr>
        <w:t xml:space="preserve"> </w:t>
      </w:r>
      <w:r w:rsidRPr="006408D0">
        <w:rPr>
          <w:rFonts w:ascii="Times New Roman" w:hAnsi="Times New Roman"/>
          <w:sz w:val="24"/>
          <w:szCs w:val="24"/>
        </w:rPr>
        <w:t xml:space="preserve">                                                                                                               города Алатыря </w:t>
      </w:r>
    </w:p>
    <w:p w:rsidR="004C01DA" w:rsidRPr="006408D0" w:rsidRDefault="004C01DA" w:rsidP="004C01DA">
      <w:pPr>
        <w:spacing w:after="0"/>
        <w:jc w:val="right"/>
        <w:rPr>
          <w:rFonts w:ascii="Times New Roman" w:hAnsi="Times New Roman"/>
          <w:sz w:val="24"/>
          <w:szCs w:val="24"/>
        </w:rPr>
      </w:pPr>
      <w:r w:rsidRPr="006408D0">
        <w:rPr>
          <w:rFonts w:ascii="Times New Roman" w:hAnsi="Times New Roman"/>
          <w:sz w:val="24"/>
          <w:szCs w:val="24"/>
        </w:rPr>
        <w:t xml:space="preserve">                                                                                                                Чувашской Республики</w:t>
      </w:r>
    </w:p>
    <w:p w:rsidR="004C01DA" w:rsidRDefault="004C01DA" w:rsidP="004C01DA">
      <w:pPr>
        <w:spacing w:after="0"/>
        <w:jc w:val="right"/>
        <w:rPr>
          <w:rFonts w:ascii="Times New Roman" w:hAnsi="Times New Roman"/>
          <w:sz w:val="24"/>
          <w:szCs w:val="24"/>
        </w:rPr>
      </w:pPr>
      <w:r w:rsidRPr="006408D0">
        <w:rPr>
          <w:rFonts w:ascii="Times New Roman" w:hAnsi="Times New Roman"/>
          <w:sz w:val="24"/>
          <w:szCs w:val="24"/>
        </w:rPr>
        <w:t xml:space="preserve">                                                                                                                ____________ </w:t>
      </w:r>
      <w:r>
        <w:rPr>
          <w:rFonts w:ascii="Times New Roman" w:hAnsi="Times New Roman"/>
          <w:sz w:val="24"/>
          <w:szCs w:val="24"/>
        </w:rPr>
        <w:t>О.А. Степанова</w:t>
      </w:r>
    </w:p>
    <w:p w:rsidR="004C01DA" w:rsidRPr="00EB749A" w:rsidRDefault="004C01DA" w:rsidP="004C01DA">
      <w:pPr>
        <w:shd w:val="clear" w:color="auto" w:fill="FFFFFF"/>
        <w:spacing w:after="0" w:line="360" w:lineRule="auto"/>
        <w:jc w:val="center"/>
        <w:rPr>
          <w:rFonts w:ascii="Times New Roman" w:hAnsi="Times New Roman"/>
          <w:i/>
          <w:iCs/>
          <w:sz w:val="24"/>
          <w:szCs w:val="24"/>
          <w:vertAlign w:val="superscript"/>
        </w:rPr>
      </w:pPr>
      <w:r>
        <w:rPr>
          <w:rFonts w:ascii="Times New Roman" w:hAnsi="Times New Roman"/>
          <w:sz w:val="24"/>
          <w:szCs w:val="24"/>
        </w:rPr>
        <w:t xml:space="preserve">                                                                                                                      </w:t>
      </w:r>
    </w:p>
    <w:p w:rsidR="004C01DA" w:rsidRPr="00EB749A" w:rsidRDefault="004C01DA" w:rsidP="004C01DA">
      <w:pPr>
        <w:jc w:val="right"/>
        <w:rPr>
          <w:sz w:val="24"/>
          <w:szCs w:val="24"/>
        </w:rPr>
      </w:pPr>
    </w:p>
    <w:p w:rsidR="004C01DA" w:rsidRDefault="004C01DA" w:rsidP="004C01DA">
      <w:pPr>
        <w:pStyle w:val="1"/>
        <w:spacing w:before="0" w:line="240" w:lineRule="auto"/>
        <w:contextualSpacing/>
        <w:jc w:val="center"/>
        <w:rPr>
          <w:rFonts w:ascii="Times New Roman" w:hAnsi="Times New Roman"/>
          <w:b/>
          <w:color w:val="auto"/>
          <w:sz w:val="24"/>
          <w:szCs w:val="24"/>
        </w:rPr>
      </w:pPr>
      <w:bookmarkStart w:id="4" w:name="_Toc115854363"/>
      <w:r>
        <w:rPr>
          <w:rFonts w:ascii="Times New Roman" w:hAnsi="Times New Roman"/>
          <w:b/>
          <w:color w:val="auto"/>
          <w:sz w:val="24"/>
          <w:szCs w:val="24"/>
        </w:rPr>
        <w:t>ПЛАН</w:t>
      </w:r>
    </w:p>
    <w:p w:rsidR="004C01DA" w:rsidRPr="00901B65" w:rsidRDefault="004C01DA" w:rsidP="004C01DA">
      <w:pPr>
        <w:pStyle w:val="1"/>
        <w:spacing w:before="0" w:line="240" w:lineRule="auto"/>
        <w:contextualSpacing/>
        <w:jc w:val="center"/>
        <w:rPr>
          <w:rFonts w:ascii="Times New Roman" w:hAnsi="Times New Roman"/>
          <w:b/>
          <w:color w:val="auto"/>
          <w:sz w:val="24"/>
          <w:szCs w:val="24"/>
        </w:rPr>
      </w:pPr>
      <w:r w:rsidRPr="00901B65">
        <w:rPr>
          <w:rFonts w:ascii="Times New Roman" w:hAnsi="Times New Roman"/>
          <w:b/>
          <w:color w:val="auto"/>
          <w:sz w:val="24"/>
          <w:szCs w:val="24"/>
        </w:rPr>
        <w:t xml:space="preserve"> мероприятий по противодействию коррупции </w:t>
      </w:r>
    </w:p>
    <w:p w:rsidR="004C01DA" w:rsidRPr="00901B65" w:rsidRDefault="004C01DA" w:rsidP="004C01DA">
      <w:pPr>
        <w:pStyle w:val="1"/>
        <w:spacing w:before="0" w:line="240" w:lineRule="auto"/>
        <w:contextualSpacing/>
        <w:jc w:val="center"/>
        <w:rPr>
          <w:rFonts w:ascii="Times New Roman" w:hAnsi="Times New Roman"/>
          <w:b/>
          <w:color w:val="auto"/>
          <w:sz w:val="24"/>
          <w:szCs w:val="24"/>
        </w:rPr>
      </w:pPr>
      <w:r w:rsidRPr="00901B65">
        <w:rPr>
          <w:rFonts w:ascii="Times New Roman" w:hAnsi="Times New Roman"/>
          <w:b/>
          <w:color w:val="auto"/>
          <w:sz w:val="24"/>
          <w:szCs w:val="24"/>
        </w:rPr>
        <w:t xml:space="preserve">в </w:t>
      </w:r>
      <w:bookmarkEnd w:id="4"/>
      <w:r w:rsidRPr="00901B65">
        <w:rPr>
          <w:rFonts w:ascii="Times New Roman" w:hAnsi="Times New Roman"/>
          <w:b/>
          <w:iCs/>
          <w:color w:val="auto"/>
          <w:sz w:val="24"/>
          <w:szCs w:val="24"/>
        </w:rPr>
        <w:t xml:space="preserve">МБДОУ «Детский сад №15 «Малыш» города Алатыря </w:t>
      </w:r>
      <w:proofErr w:type="spellStart"/>
      <w:r w:rsidRPr="00901B65">
        <w:rPr>
          <w:rFonts w:ascii="Times New Roman" w:hAnsi="Times New Roman"/>
          <w:b/>
          <w:iCs/>
          <w:color w:val="auto"/>
          <w:sz w:val="24"/>
          <w:szCs w:val="24"/>
        </w:rPr>
        <w:t>Алатырского</w:t>
      </w:r>
      <w:proofErr w:type="spellEnd"/>
      <w:r w:rsidRPr="00901B65">
        <w:rPr>
          <w:rFonts w:ascii="Times New Roman" w:hAnsi="Times New Roman"/>
          <w:b/>
          <w:iCs/>
          <w:color w:val="auto"/>
        </w:rPr>
        <w:t xml:space="preserve"> </w:t>
      </w:r>
      <w:r w:rsidRPr="00901B65">
        <w:rPr>
          <w:rFonts w:ascii="Times New Roman" w:hAnsi="Times New Roman"/>
          <w:b/>
          <w:iCs/>
          <w:color w:val="auto"/>
          <w:sz w:val="24"/>
          <w:szCs w:val="24"/>
        </w:rPr>
        <w:t>муниципального округа Чувашской Республики</w:t>
      </w:r>
      <w:r w:rsidRPr="00901B65">
        <w:rPr>
          <w:rFonts w:ascii="Times New Roman" w:hAnsi="Times New Roman"/>
          <w:b/>
          <w:color w:val="auto"/>
          <w:sz w:val="24"/>
          <w:szCs w:val="24"/>
        </w:rPr>
        <w:t xml:space="preserve"> </w:t>
      </w:r>
    </w:p>
    <w:p w:rsidR="004C01DA" w:rsidRPr="00EB749A" w:rsidRDefault="004C01DA" w:rsidP="004C01DA">
      <w:pPr>
        <w:pStyle w:val="1"/>
        <w:jc w:val="center"/>
        <w:rPr>
          <w:bCs/>
          <w:i/>
          <w:color w:val="auto"/>
        </w:rPr>
      </w:pPr>
      <w:r w:rsidRPr="00901B65">
        <w:rPr>
          <w:rFonts w:ascii="Times New Roman" w:hAnsi="Times New Roman"/>
          <w:b/>
          <w:bCs/>
          <w:color w:val="auto"/>
          <w:sz w:val="24"/>
          <w:szCs w:val="24"/>
        </w:rPr>
        <w:t>на</w:t>
      </w:r>
      <w:r w:rsidRPr="00EB749A">
        <w:rPr>
          <w:bCs/>
          <w:i/>
          <w:color w:val="auto"/>
        </w:rPr>
        <w:t xml:space="preserve"> ___________________________________</w:t>
      </w:r>
    </w:p>
    <w:p w:rsidR="004C01DA" w:rsidRPr="00EB749A" w:rsidRDefault="004C01DA" w:rsidP="004C01DA">
      <w:pPr>
        <w:pStyle w:val="Default"/>
        <w:jc w:val="center"/>
        <w:rPr>
          <w:bCs/>
          <w:i/>
          <w:color w:val="auto"/>
          <w:vertAlign w:val="superscript"/>
        </w:rPr>
      </w:pPr>
      <w:r w:rsidRPr="00EB749A">
        <w:rPr>
          <w:bCs/>
          <w:i/>
          <w:color w:val="auto"/>
          <w:vertAlign w:val="superscript"/>
        </w:rPr>
        <w:t xml:space="preserve">           (указать период)</w:t>
      </w:r>
    </w:p>
    <w:p w:rsidR="004C01DA" w:rsidRPr="00EB749A" w:rsidRDefault="004C01DA" w:rsidP="004C01DA">
      <w:pPr>
        <w:pStyle w:val="Default"/>
        <w:jc w:val="center"/>
        <w:rPr>
          <w:bCs/>
          <w:i/>
          <w:color w:val="auto"/>
        </w:rPr>
      </w:pPr>
    </w:p>
    <w:tbl>
      <w:tblPr>
        <w:tblW w:w="10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7"/>
        <w:gridCol w:w="4414"/>
        <w:gridCol w:w="3297"/>
        <w:gridCol w:w="1938"/>
      </w:tblGrid>
      <w:tr w:rsidR="004C01DA" w:rsidRPr="00EB749A" w:rsidTr="00643D21">
        <w:tc>
          <w:tcPr>
            <w:tcW w:w="797" w:type="dxa"/>
            <w:shd w:val="clear" w:color="auto" w:fill="auto"/>
          </w:tcPr>
          <w:p w:rsidR="004C01DA" w:rsidRPr="00EB749A" w:rsidRDefault="004C01DA" w:rsidP="00643D21">
            <w:pPr>
              <w:pStyle w:val="Default"/>
              <w:jc w:val="center"/>
              <w:rPr>
                <w:b/>
                <w:bCs/>
                <w:color w:val="auto"/>
              </w:rPr>
            </w:pPr>
            <w:r w:rsidRPr="00EB749A">
              <w:rPr>
                <w:b/>
                <w:bCs/>
                <w:color w:val="auto"/>
              </w:rPr>
              <w:t>№ п/п</w:t>
            </w:r>
          </w:p>
        </w:tc>
        <w:tc>
          <w:tcPr>
            <w:tcW w:w="4414" w:type="dxa"/>
            <w:shd w:val="clear" w:color="auto" w:fill="auto"/>
          </w:tcPr>
          <w:p w:rsidR="004C01DA" w:rsidRPr="00EB749A" w:rsidRDefault="004C01DA" w:rsidP="00643D21">
            <w:pPr>
              <w:pStyle w:val="Default"/>
              <w:jc w:val="center"/>
              <w:rPr>
                <w:b/>
                <w:bCs/>
                <w:color w:val="auto"/>
              </w:rPr>
            </w:pPr>
            <w:r w:rsidRPr="00EB749A">
              <w:rPr>
                <w:b/>
                <w:bCs/>
                <w:color w:val="auto"/>
              </w:rPr>
              <w:t xml:space="preserve">Наименование мероприятия </w:t>
            </w:r>
          </w:p>
        </w:tc>
        <w:tc>
          <w:tcPr>
            <w:tcW w:w="3297" w:type="dxa"/>
            <w:shd w:val="clear" w:color="auto" w:fill="auto"/>
          </w:tcPr>
          <w:p w:rsidR="004C01DA" w:rsidRPr="00EB749A" w:rsidRDefault="004C01DA" w:rsidP="00643D21">
            <w:pPr>
              <w:pStyle w:val="Default"/>
              <w:jc w:val="center"/>
              <w:rPr>
                <w:b/>
                <w:bCs/>
                <w:color w:val="auto"/>
              </w:rPr>
            </w:pPr>
            <w:r w:rsidRPr="00EB749A">
              <w:rPr>
                <w:b/>
                <w:bCs/>
                <w:color w:val="auto"/>
              </w:rPr>
              <w:t>Срок исполнения (реализации мероприятия)</w:t>
            </w:r>
          </w:p>
        </w:tc>
        <w:tc>
          <w:tcPr>
            <w:tcW w:w="1938" w:type="dxa"/>
            <w:shd w:val="clear" w:color="auto" w:fill="auto"/>
          </w:tcPr>
          <w:p w:rsidR="004C01DA" w:rsidRPr="00EB749A" w:rsidRDefault="004C01DA" w:rsidP="00643D21">
            <w:pPr>
              <w:pStyle w:val="Default"/>
              <w:jc w:val="center"/>
              <w:rPr>
                <w:b/>
                <w:color w:val="auto"/>
              </w:rPr>
            </w:pPr>
            <w:r w:rsidRPr="00EB749A">
              <w:rPr>
                <w:b/>
                <w:bCs/>
                <w:color w:val="auto"/>
              </w:rPr>
              <w:t xml:space="preserve">Ответственный </w:t>
            </w:r>
          </w:p>
          <w:p w:rsidR="004C01DA" w:rsidRPr="00EB749A" w:rsidRDefault="004C01DA" w:rsidP="00643D21">
            <w:pPr>
              <w:pStyle w:val="Default"/>
              <w:jc w:val="center"/>
              <w:rPr>
                <w:b/>
                <w:bCs/>
                <w:color w:val="auto"/>
              </w:rPr>
            </w:pPr>
            <w:r w:rsidRPr="00EB749A">
              <w:rPr>
                <w:b/>
                <w:bCs/>
                <w:color w:val="auto"/>
              </w:rPr>
              <w:t xml:space="preserve">за реализацию мероприятия </w:t>
            </w:r>
          </w:p>
        </w:tc>
      </w:tr>
      <w:tr w:rsidR="004C01DA" w:rsidRPr="00EB749A" w:rsidTr="00643D21">
        <w:tc>
          <w:tcPr>
            <w:tcW w:w="797" w:type="dxa"/>
            <w:shd w:val="clear" w:color="auto" w:fill="auto"/>
          </w:tcPr>
          <w:p w:rsidR="004C01DA" w:rsidRPr="00EB749A" w:rsidRDefault="004C01DA" w:rsidP="004C01DA">
            <w:pPr>
              <w:pStyle w:val="Default"/>
              <w:numPr>
                <w:ilvl w:val="0"/>
                <w:numId w:val="1"/>
              </w:numPr>
              <w:jc w:val="both"/>
              <w:rPr>
                <w:bCs/>
                <w:color w:val="auto"/>
              </w:rPr>
            </w:pPr>
          </w:p>
        </w:tc>
        <w:tc>
          <w:tcPr>
            <w:tcW w:w="4414" w:type="dxa"/>
            <w:shd w:val="clear" w:color="auto" w:fill="auto"/>
          </w:tcPr>
          <w:p w:rsidR="004C01DA" w:rsidRPr="00EB749A" w:rsidRDefault="004C01DA" w:rsidP="00643D21">
            <w:pPr>
              <w:pStyle w:val="Default"/>
              <w:jc w:val="both"/>
              <w:rPr>
                <w:color w:val="auto"/>
              </w:rPr>
            </w:pPr>
            <w:r w:rsidRPr="00EB749A">
              <w:rPr>
                <w:color w:val="auto"/>
              </w:rPr>
              <w:t xml:space="preserve">Разработка (актуализация принятых) правовых актов учреждения по вопросам противодействия коррупции </w:t>
            </w:r>
          </w:p>
          <w:p w:rsidR="004C01DA" w:rsidRPr="00EB749A" w:rsidRDefault="004C01DA" w:rsidP="00643D21">
            <w:pPr>
              <w:pStyle w:val="Default"/>
              <w:jc w:val="both"/>
              <w:rPr>
                <w:bCs/>
                <w:color w:val="auto"/>
              </w:rPr>
            </w:pPr>
          </w:p>
        </w:tc>
        <w:tc>
          <w:tcPr>
            <w:tcW w:w="3297" w:type="dxa"/>
            <w:shd w:val="clear" w:color="auto" w:fill="auto"/>
          </w:tcPr>
          <w:p w:rsidR="004C01DA" w:rsidRPr="00EB749A" w:rsidRDefault="004C01DA" w:rsidP="00643D21">
            <w:pPr>
              <w:pStyle w:val="Default"/>
              <w:jc w:val="both"/>
              <w:rPr>
                <w:bCs/>
                <w:color w:val="auto"/>
              </w:rPr>
            </w:pPr>
            <w:r w:rsidRPr="00EB749A">
              <w:rPr>
                <w:color w:val="auto"/>
              </w:rPr>
              <w:t>в течение 30 дней с даты принятия (изменения) соответствующего федерального и (или) республиканского законодательства в сфере противодействия коррупции</w:t>
            </w:r>
          </w:p>
        </w:tc>
        <w:tc>
          <w:tcPr>
            <w:tcW w:w="1938" w:type="dxa"/>
            <w:shd w:val="clear" w:color="auto" w:fill="auto"/>
          </w:tcPr>
          <w:p w:rsidR="004C01DA" w:rsidRPr="00EB749A" w:rsidRDefault="004C01DA" w:rsidP="00643D21">
            <w:pPr>
              <w:pStyle w:val="Default"/>
              <w:jc w:val="both"/>
              <w:rPr>
                <w:bCs/>
                <w:color w:val="auto"/>
              </w:rPr>
            </w:pPr>
          </w:p>
        </w:tc>
      </w:tr>
      <w:tr w:rsidR="004C01DA" w:rsidRPr="00EB749A" w:rsidTr="00643D21">
        <w:tc>
          <w:tcPr>
            <w:tcW w:w="797" w:type="dxa"/>
            <w:shd w:val="clear" w:color="auto" w:fill="auto"/>
          </w:tcPr>
          <w:p w:rsidR="004C01DA" w:rsidRPr="00EB749A" w:rsidRDefault="004C01DA" w:rsidP="004C01DA">
            <w:pPr>
              <w:pStyle w:val="Default"/>
              <w:numPr>
                <w:ilvl w:val="0"/>
                <w:numId w:val="1"/>
              </w:numPr>
              <w:jc w:val="both"/>
              <w:rPr>
                <w:bCs/>
                <w:color w:val="auto"/>
              </w:rPr>
            </w:pPr>
          </w:p>
        </w:tc>
        <w:tc>
          <w:tcPr>
            <w:tcW w:w="4414" w:type="dxa"/>
            <w:shd w:val="clear" w:color="auto" w:fill="auto"/>
          </w:tcPr>
          <w:p w:rsidR="004C01DA" w:rsidRPr="00EB749A" w:rsidRDefault="004C01DA" w:rsidP="00643D21">
            <w:pPr>
              <w:pStyle w:val="Default"/>
              <w:jc w:val="both"/>
              <w:rPr>
                <w:bCs/>
                <w:color w:val="auto"/>
              </w:rPr>
            </w:pPr>
            <w:r w:rsidRPr="00EB749A">
              <w:rPr>
                <w:color w:val="auto"/>
              </w:rPr>
              <w:t>Проведение с принимаемыми работниками Учреждения обязательной разъяснительной работы по вопросам противодействия коррупции</w:t>
            </w:r>
          </w:p>
        </w:tc>
        <w:tc>
          <w:tcPr>
            <w:tcW w:w="3297" w:type="dxa"/>
            <w:shd w:val="clear" w:color="auto" w:fill="auto"/>
          </w:tcPr>
          <w:p w:rsidR="004C01DA" w:rsidRPr="00EB749A" w:rsidRDefault="004C01DA" w:rsidP="00643D21">
            <w:pPr>
              <w:pStyle w:val="Default"/>
              <w:jc w:val="both"/>
              <w:rPr>
                <w:bCs/>
                <w:color w:val="auto"/>
              </w:rPr>
            </w:pPr>
            <w:r w:rsidRPr="00EB749A">
              <w:rPr>
                <w:color w:val="auto"/>
              </w:rPr>
              <w:t xml:space="preserve">течение 5 дней с даты трудоустройства гражданина в Учреждение </w:t>
            </w:r>
          </w:p>
        </w:tc>
        <w:tc>
          <w:tcPr>
            <w:tcW w:w="1938" w:type="dxa"/>
            <w:shd w:val="clear" w:color="auto" w:fill="auto"/>
          </w:tcPr>
          <w:p w:rsidR="004C01DA" w:rsidRPr="00EB749A" w:rsidRDefault="004C01DA" w:rsidP="00643D21">
            <w:pPr>
              <w:pStyle w:val="Default"/>
              <w:jc w:val="both"/>
              <w:rPr>
                <w:bCs/>
                <w:color w:val="auto"/>
              </w:rPr>
            </w:pPr>
          </w:p>
        </w:tc>
      </w:tr>
      <w:tr w:rsidR="004C01DA" w:rsidRPr="00EB749A" w:rsidTr="00643D21">
        <w:tc>
          <w:tcPr>
            <w:tcW w:w="797" w:type="dxa"/>
            <w:shd w:val="clear" w:color="auto" w:fill="auto"/>
          </w:tcPr>
          <w:p w:rsidR="004C01DA" w:rsidRPr="00EB749A" w:rsidRDefault="004C01DA" w:rsidP="004C01DA">
            <w:pPr>
              <w:pStyle w:val="Default"/>
              <w:numPr>
                <w:ilvl w:val="0"/>
                <w:numId w:val="1"/>
              </w:numPr>
              <w:jc w:val="both"/>
              <w:rPr>
                <w:bCs/>
                <w:color w:val="auto"/>
              </w:rPr>
            </w:pPr>
          </w:p>
        </w:tc>
        <w:tc>
          <w:tcPr>
            <w:tcW w:w="4414" w:type="dxa"/>
            <w:shd w:val="clear" w:color="auto" w:fill="auto"/>
          </w:tcPr>
          <w:p w:rsidR="004C01DA" w:rsidRPr="00EB749A" w:rsidRDefault="004C01DA" w:rsidP="00643D21">
            <w:pPr>
              <w:pStyle w:val="Default"/>
              <w:jc w:val="both"/>
              <w:rPr>
                <w:bCs/>
                <w:color w:val="auto"/>
              </w:rPr>
            </w:pPr>
            <w:r w:rsidRPr="00EB749A">
              <w:rPr>
                <w:color w:val="auto"/>
              </w:rPr>
              <w:t>Проведение с работниками Учреждения регулярной разъяснительной работы по вопросам противодействия коррупции</w:t>
            </w:r>
          </w:p>
        </w:tc>
        <w:tc>
          <w:tcPr>
            <w:tcW w:w="3297" w:type="dxa"/>
            <w:shd w:val="clear" w:color="auto" w:fill="auto"/>
          </w:tcPr>
          <w:p w:rsidR="004C01DA" w:rsidRPr="00EB749A" w:rsidRDefault="004C01DA" w:rsidP="00643D21">
            <w:pPr>
              <w:pStyle w:val="Default"/>
              <w:jc w:val="both"/>
              <w:rPr>
                <w:bCs/>
                <w:color w:val="auto"/>
              </w:rPr>
            </w:pPr>
            <w:r w:rsidRPr="00EB749A">
              <w:rPr>
                <w:bCs/>
                <w:color w:val="auto"/>
              </w:rPr>
              <w:t>не реже 1 раза в год</w:t>
            </w:r>
          </w:p>
        </w:tc>
        <w:tc>
          <w:tcPr>
            <w:tcW w:w="1938" w:type="dxa"/>
            <w:shd w:val="clear" w:color="auto" w:fill="auto"/>
          </w:tcPr>
          <w:p w:rsidR="004C01DA" w:rsidRPr="00EB749A" w:rsidRDefault="004C01DA" w:rsidP="00643D21">
            <w:pPr>
              <w:pStyle w:val="Default"/>
              <w:jc w:val="both"/>
              <w:rPr>
                <w:bCs/>
                <w:color w:val="auto"/>
              </w:rPr>
            </w:pPr>
          </w:p>
        </w:tc>
      </w:tr>
      <w:tr w:rsidR="004C01DA" w:rsidRPr="00EB749A" w:rsidTr="00643D21">
        <w:tc>
          <w:tcPr>
            <w:tcW w:w="797" w:type="dxa"/>
            <w:shd w:val="clear" w:color="auto" w:fill="auto"/>
          </w:tcPr>
          <w:p w:rsidR="004C01DA" w:rsidRPr="00EB749A" w:rsidRDefault="004C01DA" w:rsidP="004C01DA">
            <w:pPr>
              <w:pStyle w:val="Default"/>
              <w:numPr>
                <w:ilvl w:val="0"/>
                <w:numId w:val="1"/>
              </w:numPr>
              <w:jc w:val="both"/>
              <w:rPr>
                <w:bCs/>
                <w:color w:val="auto"/>
              </w:rPr>
            </w:pPr>
          </w:p>
        </w:tc>
        <w:tc>
          <w:tcPr>
            <w:tcW w:w="4414" w:type="dxa"/>
            <w:shd w:val="clear" w:color="auto" w:fill="auto"/>
          </w:tcPr>
          <w:p w:rsidR="004C01DA" w:rsidRPr="00EB749A" w:rsidRDefault="004C01DA" w:rsidP="00643D21">
            <w:pPr>
              <w:pStyle w:val="Default"/>
              <w:jc w:val="both"/>
              <w:rPr>
                <w:bCs/>
                <w:color w:val="auto"/>
              </w:rPr>
            </w:pPr>
            <w:r w:rsidRPr="00EB749A">
              <w:rPr>
                <w:color w:val="auto"/>
              </w:rPr>
              <w:t>Проведение анализа эффективности использования средств республиканского бюджета Чувашской Республики при определении поставщиков (подрядчиков, исполнителей) на поставки товаров, выполнение работ, оказание услуг для нужд учреждения</w:t>
            </w:r>
          </w:p>
        </w:tc>
        <w:tc>
          <w:tcPr>
            <w:tcW w:w="3297" w:type="dxa"/>
            <w:shd w:val="clear" w:color="auto" w:fill="auto"/>
          </w:tcPr>
          <w:p w:rsidR="004C01DA" w:rsidRPr="00EB749A" w:rsidRDefault="004C01DA" w:rsidP="00643D21">
            <w:pPr>
              <w:pStyle w:val="Default"/>
              <w:jc w:val="both"/>
              <w:rPr>
                <w:color w:val="auto"/>
              </w:rPr>
            </w:pPr>
            <w:r w:rsidRPr="00EB749A">
              <w:rPr>
                <w:color w:val="auto"/>
              </w:rPr>
              <w:t xml:space="preserve">1 раз в квартал </w:t>
            </w:r>
          </w:p>
          <w:p w:rsidR="004C01DA" w:rsidRPr="00EB749A" w:rsidRDefault="004C01DA" w:rsidP="00643D21">
            <w:pPr>
              <w:pStyle w:val="Default"/>
              <w:jc w:val="both"/>
              <w:rPr>
                <w:bCs/>
                <w:color w:val="auto"/>
              </w:rPr>
            </w:pPr>
          </w:p>
        </w:tc>
        <w:tc>
          <w:tcPr>
            <w:tcW w:w="1938" w:type="dxa"/>
            <w:shd w:val="clear" w:color="auto" w:fill="auto"/>
          </w:tcPr>
          <w:p w:rsidR="004C01DA" w:rsidRPr="00EB749A" w:rsidRDefault="004C01DA" w:rsidP="00643D21">
            <w:pPr>
              <w:pStyle w:val="Default"/>
              <w:jc w:val="both"/>
              <w:rPr>
                <w:bCs/>
                <w:color w:val="auto"/>
              </w:rPr>
            </w:pPr>
          </w:p>
        </w:tc>
      </w:tr>
      <w:tr w:rsidR="004C01DA" w:rsidRPr="00EB749A" w:rsidTr="00643D21">
        <w:tc>
          <w:tcPr>
            <w:tcW w:w="797" w:type="dxa"/>
            <w:shd w:val="clear" w:color="auto" w:fill="auto"/>
          </w:tcPr>
          <w:p w:rsidR="004C01DA" w:rsidRPr="00EB749A" w:rsidRDefault="004C01DA" w:rsidP="004C01DA">
            <w:pPr>
              <w:pStyle w:val="Default"/>
              <w:numPr>
                <w:ilvl w:val="0"/>
                <w:numId w:val="1"/>
              </w:numPr>
              <w:jc w:val="both"/>
              <w:rPr>
                <w:bCs/>
                <w:color w:val="auto"/>
              </w:rPr>
            </w:pPr>
          </w:p>
        </w:tc>
        <w:tc>
          <w:tcPr>
            <w:tcW w:w="4414" w:type="dxa"/>
            <w:shd w:val="clear" w:color="auto" w:fill="auto"/>
          </w:tcPr>
          <w:p w:rsidR="004C01DA" w:rsidRPr="00EB749A" w:rsidRDefault="004C01DA" w:rsidP="00643D21">
            <w:pPr>
              <w:pStyle w:val="Default"/>
              <w:jc w:val="both"/>
              <w:rPr>
                <w:bCs/>
                <w:color w:val="auto"/>
              </w:rPr>
            </w:pPr>
            <w:r w:rsidRPr="00EB749A">
              <w:rPr>
                <w:color w:val="auto"/>
              </w:rPr>
              <w:t>Проведение заседаний комиссии по противодействию коррупции Учреждения</w:t>
            </w:r>
          </w:p>
        </w:tc>
        <w:tc>
          <w:tcPr>
            <w:tcW w:w="3297" w:type="dxa"/>
            <w:shd w:val="clear" w:color="auto" w:fill="auto"/>
          </w:tcPr>
          <w:p w:rsidR="004C01DA" w:rsidRPr="00EB749A" w:rsidRDefault="004C01DA" w:rsidP="00643D21">
            <w:pPr>
              <w:pStyle w:val="Default"/>
              <w:jc w:val="both"/>
              <w:rPr>
                <w:color w:val="auto"/>
              </w:rPr>
            </w:pPr>
            <w:r w:rsidRPr="00EB749A">
              <w:rPr>
                <w:color w:val="auto"/>
              </w:rPr>
              <w:t>не реже 1 раз в год</w:t>
            </w:r>
          </w:p>
          <w:p w:rsidR="004C01DA" w:rsidRPr="00EB749A" w:rsidRDefault="004C01DA" w:rsidP="00643D21">
            <w:pPr>
              <w:pStyle w:val="Default"/>
              <w:jc w:val="both"/>
              <w:rPr>
                <w:bCs/>
                <w:color w:val="auto"/>
              </w:rPr>
            </w:pPr>
          </w:p>
        </w:tc>
        <w:tc>
          <w:tcPr>
            <w:tcW w:w="1938" w:type="dxa"/>
            <w:shd w:val="clear" w:color="auto" w:fill="auto"/>
          </w:tcPr>
          <w:p w:rsidR="004C01DA" w:rsidRPr="00EB749A" w:rsidRDefault="004C01DA" w:rsidP="00643D21">
            <w:pPr>
              <w:pStyle w:val="Default"/>
              <w:jc w:val="both"/>
              <w:rPr>
                <w:bCs/>
                <w:color w:val="auto"/>
              </w:rPr>
            </w:pPr>
          </w:p>
        </w:tc>
      </w:tr>
      <w:tr w:rsidR="004C01DA" w:rsidRPr="00EB749A" w:rsidTr="00643D21">
        <w:tc>
          <w:tcPr>
            <w:tcW w:w="797" w:type="dxa"/>
            <w:shd w:val="clear" w:color="auto" w:fill="auto"/>
          </w:tcPr>
          <w:p w:rsidR="004C01DA" w:rsidRPr="00EB749A" w:rsidRDefault="004C01DA" w:rsidP="004C01DA">
            <w:pPr>
              <w:pStyle w:val="Default"/>
              <w:numPr>
                <w:ilvl w:val="0"/>
                <w:numId w:val="1"/>
              </w:numPr>
              <w:jc w:val="both"/>
              <w:rPr>
                <w:bCs/>
                <w:color w:val="auto"/>
              </w:rPr>
            </w:pPr>
          </w:p>
        </w:tc>
        <w:tc>
          <w:tcPr>
            <w:tcW w:w="4414" w:type="dxa"/>
            <w:shd w:val="clear" w:color="auto" w:fill="auto"/>
          </w:tcPr>
          <w:p w:rsidR="004C01DA" w:rsidRPr="00EB749A" w:rsidRDefault="004C01DA" w:rsidP="00643D21">
            <w:pPr>
              <w:pStyle w:val="Default"/>
              <w:jc w:val="both"/>
              <w:rPr>
                <w:color w:val="auto"/>
              </w:rPr>
            </w:pPr>
            <w:r w:rsidRPr="00EB749A">
              <w:rPr>
                <w:color w:val="auto"/>
              </w:rPr>
              <w:t xml:space="preserve">Обеспечение своевременного </w:t>
            </w:r>
            <w:r w:rsidRPr="00EB749A">
              <w:rPr>
                <w:color w:val="auto"/>
              </w:rPr>
              <w:lastRenderedPageBreak/>
              <w:t>размещения информации о проводимой работе Учреждения в области противодействия коррупции в информационно-телекоммуникационной сети «Интернет» на официальном сайте Учреждения</w:t>
            </w:r>
          </w:p>
          <w:p w:rsidR="004C01DA" w:rsidRPr="00EB749A" w:rsidRDefault="004C01DA" w:rsidP="00643D21">
            <w:pPr>
              <w:pStyle w:val="Default"/>
              <w:jc w:val="both"/>
              <w:rPr>
                <w:bCs/>
                <w:color w:val="auto"/>
              </w:rPr>
            </w:pPr>
            <w:r w:rsidRPr="00EB749A">
              <w:rPr>
                <w:color w:val="auto"/>
              </w:rPr>
              <w:t>(обеспечение наполнения и актуализации раздела по противодействию коррупции)</w:t>
            </w:r>
          </w:p>
        </w:tc>
        <w:tc>
          <w:tcPr>
            <w:tcW w:w="3297" w:type="dxa"/>
            <w:shd w:val="clear" w:color="auto" w:fill="auto"/>
          </w:tcPr>
          <w:p w:rsidR="004C01DA" w:rsidRPr="00EB749A" w:rsidRDefault="004C01DA" w:rsidP="00643D21">
            <w:pPr>
              <w:pStyle w:val="Default"/>
              <w:jc w:val="both"/>
              <w:rPr>
                <w:bCs/>
                <w:color w:val="auto"/>
              </w:rPr>
            </w:pPr>
            <w:r w:rsidRPr="00EB749A">
              <w:rPr>
                <w:bCs/>
                <w:color w:val="auto"/>
              </w:rPr>
              <w:lastRenderedPageBreak/>
              <w:t>по мере необходимости</w:t>
            </w:r>
          </w:p>
        </w:tc>
        <w:tc>
          <w:tcPr>
            <w:tcW w:w="1938" w:type="dxa"/>
            <w:shd w:val="clear" w:color="auto" w:fill="auto"/>
          </w:tcPr>
          <w:p w:rsidR="004C01DA" w:rsidRPr="00EB749A" w:rsidRDefault="004C01DA" w:rsidP="00643D21">
            <w:pPr>
              <w:pStyle w:val="Default"/>
              <w:jc w:val="both"/>
              <w:rPr>
                <w:bCs/>
                <w:color w:val="auto"/>
              </w:rPr>
            </w:pPr>
          </w:p>
        </w:tc>
      </w:tr>
      <w:tr w:rsidR="004C01DA" w:rsidRPr="00EB749A" w:rsidTr="00643D21">
        <w:tc>
          <w:tcPr>
            <w:tcW w:w="797" w:type="dxa"/>
            <w:shd w:val="clear" w:color="auto" w:fill="auto"/>
          </w:tcPr>
          <w:p w:rsidR="004C01DA" w:rsidRPr="00EB749A" w:rsidRDefault="004C01DA" w:rsidP="004C01DA">
            <w:pPr>
              <w:pStyle w:val="Default"/>
              <w:numPr>
                <w:ilvl w:val="0"/>
                <w:numId w:val="1"/>
              </w:numPr>
              <w:jc w:val="both"/>
              <w:rPr>
                <w:bCs/>
                <w:color w:val="auto"/>
              </w:rPr>
            </w:pPr>
          </w:p>
        </w:tc>
        <w:tc>
          <w:tcPr>
            <w:tcW w:w="4414" w:type="dxa"/>
            <w:shd w:val="clear" w:color="auto" w:fill="auto"/>
          </w:tcPr>
          <w:p w:rsidR="004C01DA" w:rsidRPr="00EB749A" w:rsidRDefault="004C01DA" w:rsidP="00643D21">
            <w:pPr>
              <w:pStyle w:val="Default"/>
              <w:jc w:val="both"/>
              <w:rPr>
                <w:color w:val="auto"/>
              </w:rPr>
            </w:pPr>
            <w:r w:rsidRPr="00EB749A">
              <w:rPr>
                <w:color w:val="auto"/>
              </w:rPr>
              <w:t>Осуществление взаимодействия с правоохранительными органами по фактам, связанным с проявлением коррупции</w:t>
            </w:r>
          </w:p>
        </w:tc>
        <w:tc>
          <w:tcPr>
            <w:tcW w:w="3297" w:type="dxa"/>
            <w:shd w:val="clear" w:color="auto" w:fill="auto"/>
          </w:tcPr>
          <w:p w:rsidR="004C01DA" w:rsidRPr="00EB749A" w:rsidRDefault="004C01DA" w:rsidP="00643D21">
            <w:pPr>
              <w:pStyle w:val="Default"/>
              <w:jc w:val="both"/>
              <w:rPr>
                <w:bCs/>
                <w:color w:val="auto"/>
              </w:rPr>
            </w:pPr>
            <w:r w:rsidRPr="00EB749A">
              <w:rPr>
                <w:bCs/>
                <w:color w:val="auto"/>
              </w:rPr>
              <w:t>по мере необходимости</w:t>
            </w:r>
          </w:p>
        </w:tc>
        <w:tc>
          <w:tcPr>
            <w:tcW w:w="1938" w:type="dxa"/>
            <w:shd w:val="clear" w:color="auto" w:fill="auto"/>
          </w:tcPr>
          <w:p w:rsidR="004C01DA" w:rsidRPr="00EB749A" w:rsidRDefault="004C01DA" w:rsidP="00643D21">
            <w:pPr>
              <w:pStyle w:val="Default"/>
              <w:jc w:val="both"/>
              <w:rPr>
                <w:bCs/>
                <w:color w:val="auto"/>
              </w:rPr>
            </w:pPr>
          </w:p>
        </w:tc>
      </w:tr>
      <w:tr w:rsidR="004C01DA" w:rsidRPr="00EB749A" w:rsidTr="00643D21">
        <w:tc>
          <w:tcPr>
            <w:tcW w:w="797" w:type="dxa"/>
            <w:shd w:val="clear" w:color="auto" w:fill="auto"/>
          </w:tcPr>
          <w:p w:rsidR="004C01DA" w:rsidRPr="00EB749A" w:rsidRDefault="004C01DA" w:rsidP="004C01DA">
            <w:pPr>
              <w:pStyle w:val="Default"/>
              <w:numPr>
                <w:ilvl w:val="0"/>
                <w:numId w:val="1"/>
              </w:numPr>
              <w:jc w:val="both"/>
              <w:rPr>
                <w:bCs/>
                <w:color w:val="auto"/>
              </w:rPr>
            </w:pPr>
          </w:p>
        </w:tc>
        <w:tc>
          <w:tcPr>
            <w:tcW w:w="4414" w:type="dxa"/>
            <w:shd w:val="clear" w:color="auto" w:fill="auto"/>
          </w:tcPr>
          <w:p w:rsidR="004C01DA" w:rsidRPr="00EB749A" w:rsidRDefault="004C01DA" w:rsidP="00643D21">
            <w:pPr>
              <w:pStyle w:val="Default"/>
              <w:jc w:val="both"/>
              <w:rPr>
                <w:color w:val="auto"/>
              </w:rPr>
            </w:pPr>
            <w:r w:rsidRPr="00EB749A">
              <w:rPr>
                <w:color w:val="auto"/>
              </w:rPr>
              <w:t xml:space="preserve">Проведение обучающих мероприятий по вопросам профилактики и противодействия </w:t>
            </w:r>
          </w:p>
          <w:p w:rsidR="004C01DA" w:rsidRPr="00EB749A" w:rsidRDefault="004C01DA" w:rsidP="00643D21">
            <w:pPr>
              <w:pStyle w:val="Default"/>
              <w:jc w:val="both"/>
              <w:rPr>
                <w:color w:val="auto"/>
              </w:rPr>
            </w:pPr>
            <w:r w:rsidRPr="00EB749A">
              <w:rPr>
                <w:color w:val="auto"/>
              </w:rPr>
              <w:t xml:space="preserve">коррупции: совещаний, семинаров, встреч, бесед </w:t>
            </w:r>
          </w:p>
        </w:tc>
        <w:tc>
          <w:tcPr>
            <w:tcW w:w="3297" w:type="dxa"/>
            <w:shd w:val="clear" w:color="auto" w:fill="auto"/>
          </w:tcPr>
          <w:p w:rsidR="004C01DA" w:rsidRPr="00EB749A" w:rsidRDefault="004C01DA" w:rsidP="00643D21">
            <w:pPr>
              <w:pStyle w:val="Default"/>
              <w:jc w:val="both"/>
              <w:rPr>
                <w:bCs/>
                <w:color w:val="auto"/>
              </w:rPr>
            </w:pPr>
            <w:r w:rsidRPr="00EB749A">
              <w:rPr>
                <w:bCs/>
                <w:color w:val="auto"/>
              </w:rPr>
              <w:t>не реже 1 раза в полугодие</w:t>
            </w:r>
          </w:p>
        </w:tc>
        <w:tc>
          <w:tcPr>
            <w:tcW w:w="1938" w:type="dxa"/>
            <w:shd w:val="clear" w:color="auto" w:fill="auto"/>
          </w:tcPr>
          <w:p w:rsidR="004C01DA" w:rsidRPr="00EB749A" w:rsidRDefault="004C01DA" w:rsidP="00643D21">
            <w:pPr>
              <w:pStyle w:val="Default"/>
              <w:jc w:val="both"/>
              <w:rPr>
                <w:bCs/>
                <w:color w:val="auto"/>
              </w:rPr>
            </w:pPr>
          </w:p>
        </w:tc>
      </w:tr>
      <w:tr w:rsidR="004C01DA" w:rsidRPr="00EB749A" w:rsidTr="00643D21">
        <w:tc>
          <w:tcPr>
            <w:tcW w:w="797" w:type="dxa"/>
            <w:shd w:val="clear" w:color="auto" w:fill="auto"/>
          </w:tcPr>
          <w:p w:rsidR="004C01DA" w:rsidRPr="00EB749A" w:rsidRDefault="004C01DA" w:rsidP="004C01DA">
            <w:pPr>
              <w:pStyle w:val="Default"/>
              <w:numPr>
                <w:ilvl w:val="0"/>
                <w:numId w:val="1"/>
              </w:numPr>
              <w:jc w:val="both"/>
              <w:rPr>
                <w:bCs/>
                <w:color w:val="auto"/>
              </w:rPr>
            </w:pPr>
          </w:p>
        </w:tc>
        <w:tc>
          <w:tcPr>
            <w:tcW w:w="4414" w:type="dxa"/>
            <w:shd w:val="clear" w:color="auto" w:fill="auto"/>
          </w:tcPr>
          <w:p w:rsidR="004C01DA" w:rsidRPr="00EB749A" w:rsidRDefault="004C01DA" w:rsidP="00643D21">
            <w:pPr>
              <w:pStyle w:val="Default"/>
              <w:jc w:val="both"/>
              <w:rPr>
                <w:color w:val="auto"/>
              </w:rPr>
            </w:pPr>
            <w:r w:rsidRPr="00EB749A">
              <w:rPr>
                <w:color w:val="auto"/>
              </w:rPr>
              <w:t>Подготовка отчета об исполнении Плана мероприятий по противодействию коррупции в Учреждении</w:t>
            </w:r>
          </w:p>
        </w:tc>
        <w:tc>
          <w:tcPr>
            <w:tcW w:w="3297" w:type="dxa"/>
            <w:shd w:val="clear" w:color="auto" w:fill="auto"/>
          </w:tcPr>
          <w:p w:rsidR="004C01DA" w:rsidRPr="00EB749A" w:rsidRDefault="004C01DA" w:rsidP="00643D21">
            <w:pPr>
              <w:pStyle w:val="Default"/>
              <w:jc w:val="both"/>
              <w:rPr>
                <w:color w:val="auto"/>
              </w:rPr>
            </w:pPr>
            <w:r w:rsidRPr="00EB749A">
              <w:rPr>
                <w:color w:val="auto"/>
              </w:rPr>
              <w:t xml:space="preserve">до 1 февраля года, следующего за отчетным </w:t>
            </w:r>
          </w:p>
          <w:p w:rsidR="004C01DA" w:rsidRPr="00EB749A" w:rsidRDefault="004C01DA" w:rsidP="00643D21">
            <w:pPr>
              <w:pStyle w:val="Default"/>
              <w:jc w:val="both"/>
              <w:rPr>
                <w:bCs/>
                <w:color w:val="auto"/>
              </w:rPr>
            </w:pPr>
          </w:p>
        </w:tc>
        <w:tc>
          <w:tcPr>
            <w:tcW w:w="1938" w:type="dxa"/>
            <w:shd w:val="clear" w:color="auto" w:fill="auto"/>
          </w:tcPr>
          <w:p w:rsidR="004C01DA" w:rsidRPr="00EB749A" w:rsidRDefault="004C01DA" w:rsidP="00643D21">
            <w:pPr>
              <w:pStyle w:val="Default"/>
              <w:jc w:val="both"/>
              <w:rPr>
                <w:bCs/>
                <w:color w:val="auto"/>
              </w:rPr>
            </w:pPr>
          </w:p>
        </w:tc>
      </w:tr>
    </w:tbl>
    <w:p w:rsidR="004C01DA" w:rsidRPr="00EB749A" w:rsidRDefault="004C01DA" w:rsidP="004C01DA">
      <w:pPr>
        <w:pStyle w:val="Default"/>
        <w:jc w:val="both"/>
        <w:rPr>
          <w:i/>
          <w:iCs/>
          <w:color w:val="auto"/>
        </w:rPr>
      </w:pPr>
    </w:p>
    <w:p w:rsidR="004C01DA" w:rsidRPr="00EB749A" w:rsidRDefault="004C01DA" w:rsidP="004C01DA">
      <w:pPr>
        <w:pStyle w:val="Default"/>
        <w:rPr>
          <w:b/>
          <w:bCs/>
          <w:color w:val="auto"/>
        </w:rPr>
      </w:pPr>
    </w:p>
    <w:p w:rsidR="004C01DA" w:rsidRPr="00EB749A" w:rsidRDefault="004C01DA" w:rsidP="004C01DA">
      <w:pPr>
        <w:pStyle w:val="Default"/>
        <w:jc w:val="center"/>
        <w:rPr>
          <w:b/>
          <w:bCs/>
          <w:color w:val="auto"/>
        </w:rPr>
      </w:pPr>
    </w:p>
    <w:p w:rsidR="004C01DA" w:rsidRPr="00EB749A" w:rsidRDefault="004C01DA" w:rsidP="004C01DA">
      <w:pPr>
        <w:pStyle w:val="Default"/>
        <w:jc w:val="center"/>
        <w:rPr>
          <w:b/>
          <w:bCs/>
          <w:color w:val="auto"/>
        </w:rPr>
      </w:pPr>
    </w:p>
    <w:p w:rsidR="004C01DA" w:rsidRPr="00EB749A" w:rsidRDefault="004C01DA" w:rsidP="004C01DA">
      <w:pPr>
        <w:pStyle w:val="Default"/>
        <w:jc w:val="center"/>
        <w:rPr>
          <w:b/>
          <w:bCs/>
          <w:color w:val="auto"/>
        </w:rPr>
      </w:pPr>
    </w:p>
    <w:p w:rsidR="004C01DA" w:rsidRPr="00EB749A" w:rsidRDefault="004C01DA" w:rsidP="004C01DA">
      <w:pPr>
        <w:pStyle w:val="Default"/>
        <w:jc w:val="center"/>
        <w:rPr>
          <w:b/>
          <w:bCs/>
          <w:color w:val="auto"/>
        </w:rPr>
      </w:pPr>
    </w:p>
    <w:p w:rsidR="004C01DA" w:rsidRPr="00EB749A" w:rsidRDefault="004C01DA" w:rsidP="004C01DA">
      <w:pPr>
        <w:pStyle w:val="Default"/>
        <w:jc w:val="center"/>
        <w:rPr>
          <w:b/>
          <w:bCs/>
          <w:color w:val="auto"/>
        </w:rPr>
      </w:pPr>
    </w:p>
    <w:p w:rsidR="004C01DA" w:rsidRPr="00EB749A" w:rsidRDefault="004C01DA" w:rsidP="004C01DA">
      <w:pPr>
        <w:pStyle w:val="Default"/>
        <w:jc w:val="center"/>
        <w:rPr>
          <w:b/>
          <w:bCs/>
          <w:color w:val="auto"/>
        </w:rPr>
      </w:pPr>
    </w:p>
    <w:p w:rsidR="004C01DA" w:rsidRPr="00EB749A" w:rsidRDefault="004C01DA" w:rsidP="004C01DA">
      <w:pPr>
        <w:pStyle w:val="Default"/>
        <w:jc w:val="center"/>
        <w:rPr>
          <w:b/>
          <w:bCs/>
          <w:color w:val="auto"/>
        </w:rPr>
      </w:pPr>
    </w:p>
    <w:p w:rsidR="004C01DA" w:rsidRPr="00EB749A" w:rsidRDefault="004C01DA" w:rsidP="004C01DA">
      <w:pPr>
        <w:pStyle w:val="Default"/>
        <w:jc w:val="center"/>
        <w:rPr>
          <w:b/>
          <w:bCs/>
          <w:color w:val="auto"/>
        </w:rPr>
      </w:pPr>
    </w:p>
    <w:p w:rsidR="009224B1" w:rsidRDefault="009224B1"/>
    <w:sectPr w:rsidR="009224B1" w:rsidSect="000F6655">
      <w:pgSz w:w="11906" w:h="16838"/>
      <w:pgMar w:top="709" w:right="566" w:bottom="567"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444C" w:rsidRDefault="0010444C" w:rsidP="004C01DA">
      <w:pPr>
        <w:spacing w:after="0" w:line="240" w:lineRule="auto"/>
      </w:pPr>
      <w:r>
        <w:separator/>
      </w:r>
    </w:p>
  </w:endnote>
  <w:endnote w:type="continuationSeparator" w:id="0">
    <w:p w:rsidR="0010444C" w:rsidRDefault="0010444C" w:rsidP="004C0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444C" w:rsidRDefault="0010444C" w:rsidP="004C01DA">
      <w:pPr>
        <w:spacing w:after="0" w:line="240" w:lineRule="auto"/>
      </w:pPr>
      <w:r>
        <w:separator/>
      </w:r>
    </w:p>
  </w:footnote>
  <w:footnote w:type="continuationSeparator" w:id="0">
    <w:p w:rsidR="0010444C" w:rsidRDefault="0010444C" w:rsidP="004C01DA">
      <w:pPr>
        <w:spacing w:after="0" w:line="240" w:lineRule="auto"/>
      </w:pPr>
      <w:r>
        <w:continuationSeparator/>
      </w:r>
    </w:p>
  </w:footnote>
  <w:footnote w:id="1">
    <w:p w:rsidR="004C01DA" w:rsidRDefault="004C01DA" w:rsidP="004C01DA">
      <w:pPr>
        <w:pStyle w:val="a4"/>
        <w:jc w:val="both"/>
      </w:pPr>
      <w:r>
        <w:rPr>
          <w:rStyle w:val="a6"/>
        </w:rPr>
        <w:footnoteRef/>
      </w:r>
      <w:r>
        <w:t xml:space="preserve"> Федеральные законы, регулирующие отношения, которые возникают в определенной сфере, например, в сфере образования, в сфере охраны здоровья граждан (Федеральный закон от 29 декабря 2012 г. № 273-ФЗ «Об образовании в Российской Федерации», Федеральный закон от 21 ноября 2011 г. № 323-ФЗ «Об основах охраны здоровья граждан в Российской Федерации»), содержат понятие конфликта интересов с учетом особенностей сферы общественных отношений, которые они регулируют.</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AD72BC"/>
    <w:multiLevelType w:val="hybridMultilevel"/>
    <w:tmpl w:val="4366F2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3A0E"/>
    <w:rsid w:val="000A3B11"/>
    <w:rsid w:val="000F6655"/>
    <w:rsid w:val="0010444C"/>
    <w:rsid w:val="00283A0E"/>
    <w:rsid w:val="004C01DA"/>
    <w:rsid w:val="008A705C"/>
    <w:rsid w:val="009224B1"/>
    <w:rsid w:val="009E02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807DEB-F91E-4E6B-89B2-F1F5AB472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01DA"/>
    <w:pPr>
      <w:spacing w:after="160" w:line="259" w:lineRule="auto"/>
    </w:pPr>
    <w:rPr>
      <w:rFonts w:ascii="Calibri" w:eastAsia="Calibri" w:hAnsi="Calibri" w:cs="Times New Roman"/>
    </w:rPr>
  </w:style>
  <w:style w:type="paragraph" w:styleId="1">
    <w:name w:val="heading 1"/>
    <w:basedOn w:val="a"/>
    <w:next w:val="a"/>
    <w:link w:val="10"/>
    <w:uiPriority w:val="9"/>
    <w:qFormat/>
    <w:rsid w:val="004C01DA"/>
    <w:pPr>
      <w:keepNext/>
      <w:keepLines/>
      <w:spacing w:before="240" w:after="0"/>
      <w:outlineLvl w:val="0"/>
    </w:pPr>
    <w:rPr>
      <w:rFonts w:ascii="Calibri Light" w:eastAsia="Times New Roman" w:hAnsi="Calibri Light"/>
      <w:color w:val="2E74B5"/>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C01DA"/>
    <w:rPr>
      <w:rFonts w:ascii="Calibri Light" w:eastAsia="Times New Roman" w:hAnsi="Calibri Light" w:cs="Times New Roman"/>
      <w:color w:val="2E74B5"/>
      <w:sz w:val="32"/>
      <w:szCs w:val="32"/>
    </w:rPr>
  </w:style>
  <w:style w:type="paragraph" w:styleId="a3">
    <w:name w:val="No Spacing"/>
    <w:uiPriority w:val="1"/>
    <w:qFormat/>
    <w:rsid w:val="004C01DA"/>
    <w:pPr>
      <w:spacing w:after="0" w:line="240" w:lineRule="auto"/>
    </w:pPr>
    <w:rPr>
      <w:rFonts w:ascii="Calibri" w:eastAsia="Calibri" w:hAnsi="Calibri" w:cs="Times New Roman"/>
    </w:rPr>
  </w:style>
  <w:style w:type="paragraph" w:customStyle="1" w:styleId="ConsPlusNormal">
    <w:name w:val="ConsPlusNormal"/>
    <w:rsid w:val="004C01D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4">
    <w:name w:val="footnote text"/>
    <w:basedOn w:val="a"/>
    <w:link w:val="a5"/>
    <w:uiPriority w:val="99"/>
    <w:semiHidden/>
    <w:rsid w:val="004C01DA"/>
    <w:pPr>
      <w:spacing w:after="0" w:line="240" w:lineRule="auto"/>
    </w:pPr>
    <w:rPr>
      <w:rFonts w:ascii="Times New Roman" w:eastAsia="Times New Roman" w:hAnsi="Times New Roman"/>
      <w:sz w:val="20"/>
      <w:szCs w:val="20"/>
      <w:lang w:eastAsia="ru-RU"/>
    </w:rPr>
  </w:style>
  <w:style w:type="character" w:customStyle="1" w:styleId="a5">
    <w:name w:val="Текст сноски Знак"/>
    <w:basedOn w:val="a0"/>
    <w:link w:val="a4"/>
    <w:uiPriority w:val="99"/>
    <w:semiHidden/>
    <w:rsid w:val="004C01DA"/>
    <w:rPr>
      <w:rFonts w:ascii="Times New Roman" w:eastAsia="Times New Roman" w:hAnsi="Times New Roman" w:cs="Times New Roman"/>
      <w:sz w:val="20"/>
      <w:szCs w:val="20"/>
      <w:lang w:eastAsia="ru-RU"/>
    </w:rPr>
  </w:style>
  <w:style w:type="character" w:styleId="a6">
    <w:name w:val="footnote reference"/>
    <w:uiPriority w:val="99"/>
    <w:semiHidden/>
    <w:rsid w:val="004C01DA"/>
    <w:rPr>
      <w:rFonts w:ascii="Times New Roman" w:hAnsi="Times New Roman" w:cs="Times New Roman"/>
      <w:vertAlign w:val="superscript"/>
    </w:rPr>
  </w:style>
  <w:style w:type="paragraph" w:customStyle="1" w:styleId="Default">
    <w:name w:val="Default"/>
    <w:rsid w:val="004C01DA"/>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13</Pages>
  <Words>5086</Words>
  <Characters>28992</Characters>
  <Application>Microsoft Office Word</Application>
  <DocSecurity>0</DocSecurity>
  <Lines>241</Lines>
  <Paragraphs>68</Paragraphs>
  <ScaleCrop>false</ScaleCrop>
  <Company>HP</Company>
  <LinksUpToDate>false</LinksUpToDate>
  <CharactersWithSpaces>34010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4</cp:revision>
  <dcterms:created xsi:type="dcterms:W3CDTF">2025-03-03T08:59:00Z</dcterms:created>
  <dcterms:modified xsi:type="dcterms:W3CDTF">2025-04-12T17:51:00Z</dcterms:modified>
</cp:coreProperties>
</file>