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NET 15.12.0.0 -->
  <w:body>
    <w:p w:rsidR="00CB5D39" w:rsidP="00CB5D39">
      <w:pPr>
        <w:jc w:val="center"/>
      </w:pPr>
      <w:bookmarkStart w:id="0" w:name="sub_1"/>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Рисунок 1" o:spid="_x0000_i1025" type="#_x0000_t75" style="height:677.67pt;visibility:visible;width:475.11pt" filled="f" stroked="f">
            <v:imagedata r:id="rId5" o:title=""/>
            <o:lock v:ext="edit" aspectratio="t"/>
          </v:shape>
        </w:pict>
      </w:r>
    </w:p>
    <w:p w:rsidR="00CB5D39" w:rsidP="00556965">
      <w:pPr>
        <w:ind w:firstLine="567"/>
        <w:jc w:val="both"/>
      </w:pPr>
    </w:p>
    <w:p w:rsidR="00CB5D39" w:rsidP="00556965">
      <w:pPr>
        <w:ind w:firstLine="567"/>
        <w:jc w:val="both"/>
      </w:pPr>
    </w:p>
    <w:p w:rsidR="00CB5D39" w:rsidP="00556965">
      <w:pPr>
        <w:ind w:firstLine="567"/>
        <w:jc w:val="both"/>
      </w:pPr>
    </w:p>
    <w:p w:rsidR="00CB5D39" w:rsidP="00556965">
      <w:pPr>
        <w:ind w:firstLine="567"/>
        <w:jc w:val="both"/>
      </w:pPr>
    </w:p>
    <w:p w:rsidR="00556965" w:rsidRPr="00195562" w:rsidP="00556965">
      <w:pPr>
        <w:ind w:firstLine="567"/>
        <w:jc w:val="both"/>
      </w:pPr>
      <w:r w:rsidRPr="00195562" w:rsidR="00195562">
        <w:t>В</w:t>
      </w:r>
      <w:r w:rsidRPr="00195562">
        <w:t xml:space="preserve"> разделе «Термины, определения и сокращения»:</w:t>
      </w:r>
    </w:p>
    <w:p w:rsidR="00556965" w:rsidRPr="00195562" w:rsidP="00556965">
      <w:pPr>
        <w:ind w:firstLine="567"/>
        <w:jc w:val="both"/>
        <w:rPr>
          <w:bCs/>
        </w:rPr>
      </w:pPr>
      <w:r w:rsidRPr="00195562">
        <w:rPr>
          <w:bCs/>
        </w:rPr>
        <w:t>абзац второй после слов «низкую цену договора» дополнить словами «, наименьшую сумму цен единиц товара, работы, услуги»;</w:t>
      </w:r>
    </w:p>
    <w:p w:rsidR="002D796D" w:rsidRPr="00195562" w:rsidP="00556965">
      <w:pPr>
        <w:ind w:firstLine="567"/>
        <w:jc w:val="both"/>
      </w:pPr>
      <w:r w:rsidRPr="00195562" w:rsidR="00556965">
        <w:t xml:space="preserve">в </w:t>
      </w:r>
      <w:r w:rsidRPr="00195562">
        <w:t>абзаце пятом после слов «в сети Интернет (http://www.zakupki.gov.ru)» дополнить словами «(далее – официальный сайт)»;</w:t>
      </w:r>
    </w:p>
    <w:p w:rsidR="006D52A3" w:rsidRPr="00195562" w:rsidP="006D52A3">
      <w:pPr>
        <w:ind w:firstLine="567"/>
        <w:jc w:val="both"/>
        <w:rPr>
          <w:bCs/>
        </w:rPr>
      </w:pPr>
      <w:r w:rsidRPr="00195562">
        <w:rPr>
          <w:bCs/>
        </w:rPr>
        <w:t>абзац девятый после слов «исполнения договора» дополнить словами                                 «, наименьшую сумму цен единиц товаров, работ, услуг»;</w:t>
      </w:r>
    </w:p>
    <w:p w:rsidR="006D52A3" w:rsidRPr="00195562" w:rsidP="006D52A3">
      <w:pPr>
        <w:ind w:firstLine="567"/>
        <w:jc w:val="both"/>
        <w:rPr>
          <w:bCs/>
        </w:rPr>
      </w:pPr>
      <w:r w:rsidRPr="00195562">
        <w:rPr>
          <w:bCs/>
        </w:rPr>
        <w:t>абзац двенадцатый после слова «Заказчиком» дополнить словами «(кроме случая, указанного в пункте 1.7.7 Положения)»;</w:t>
      </w:r>
    </w:p>
    <w:p w:rsidR="006D52A3" w:rsidRPr="00195562" w:rsidP="006D52A3">
      <w:pPr>
        <w:ind w:firstLine="567"/>
        <w:jc w:val="both"/>
        <w:rPr>
          <w:bCs/>
        </w:rPr>
      </w:pPr>
      <w:r w:rsidRPr="00195562">
        <w:rPr>
          <w:bCs/>
        </w:rPr>
        <w:t>дополнить новыми абзацами пятнадцатым и шестнадцатым следующего содержания:</w:t>
      </w:r>
    </w:p>
    <w:p w:rsidR="006D52A3" w:rsidRPr="00195562" w:rsidP="006D52A3">
      <w:pPr>
        <w:ind w:firstLine="567"/>
        <w:jc w:val="both"/>
        <w:rPr>
          <w:bCs/>
        </w:rPr>
      </w:pPr>
      <w:r w:rsidRPr="00195562">
        <w:rPr>
          <w:bCs/>
        </w:rPr>
        <w:t>«Определение поставщика (исполнителя, подрядчика) – совокупность действий, выполняемых при осуществлении закупки в порядке, установленном Положением, начинается с размещения извещения об осуществлении закупки, документации о закупке (при наличии), направления приглашения принять участие в конкурентной закупке, осуществляемой закрытым способом, заканчивается заключением договора или иным событием, не предусматривающим заключение договора и установленным Положением и (или) законодательством о закупках отдельными видами юридических лиц (в том числе отмена определения поставщика (исполнителя, подрядчика), признание закупки несостоявшейся).</w:t>
      </w:r>
    </w:p>
    <w:p w:rsidR="006D52A3" w:rsidRPr="00195562" w:rsidP="006D52A3">
      <w:pPr>
        <w:ind w:firstLine="567"/>
        <w:jc w:val="both"/>
        <w:rPr>
          <w:bCs/>
        </w:rPr>
      </w:pPr>
      <w:r w:rsidRPr="00195562">
        <w:rPr>
          <w:bCs/>
        </w:rPr>
        <w:t xml:space="preserve">Организатор закупок – </w:t>
      </w:r>
      <w:bookmarkStart w:id="1" w:name="_Hlk84357677"/>
      <w:r w:rsidRPr="00195562">
        <w:rPr>
          <w:bCs/>
        </w:rPr>
        <w:t xml:space="preserve">юридическое лицо, которому на основании соглашения с Заказчиком передана </w:t>
      </w:r>
      <w:bookmarkStart w:id="2" w:name="_Hlk84357937"/>
      <w:r w:rsidRPr="00195562">
        <w:rPr>
          <w:bCs/>
        </w:rPr>
        <w:t xml:space="preserve">часть функций Заказчика по </w:t>
      </w:r>
      <w:bookmarkEnd w:id="1"/>
      <w:bookmarkEnd w:id="2"/>
      <w:r w:rsidRPr="00195562">
        <w:rPr>
          <w:bCs/>
        </w:rPr>
        <w:t>определению поставщика (исполнителя, подрядчика).»;</w:t>
      </w:r>
    </w:p>
    <w:p w:rsidR="006D52A3" w:rsidRPr="00195562" w:rsidP="00556965">
      <w:pPr>
        <w:ind w:firstLine="567"/>
        <w:jc w:val="both"/>
      </w:pPr>
      <w:r w:rsidRPr="00195562">
        <w:t xml:space="preserve">абзацы пятнадцатый – </w:t>
      </w:r>
      <w:r w:rsidRPr="00195562" w:rsidR="00F77E7D">
        <w:t>сорок второй</w:t>
      </w:r>
      <w:r w:rsidRPr="00195562">
        <w:t xml:space="preserve"> считать соответственно абзацами семнадцатым – </w:t>
      </w:r>
      <w:r w:rsidRPr="00195562" w:rsidR="00F77E7D">
        <w:t>сорок четвертым</w:t>
      </w:r>
      <w:r w:rsidRPr="00195562">
        <w:t>;</w:t>
      </w:r>
    </w:p>
    <w:p w:rsidR="00F77E7D" w:rsidRPr="00195562" w:rsidP="00F77E7D">
      <w:pPr>
        <w:ind w:firstLine="567"/>
        <w:jc w:val="both"/>
        <w:rPr>
          <w:bCs/>
        </w:rPr>
      </w:pPr>
      <w:r w:rsidRPr="00195562">
        <w:rPr>
          <w:bCs/>
        </w:rPr>
        <w:t>в разделе 1:</w:t>
      </w:r>
    </w:p>
    <w:p w:rsidR="00F77E7D" w:rsidRPr="00195562" w:rsidP="00F77E7D">
      <w:pPr>
        <w:ind w:firstLine="567"/>
        <w:jc w:val="both"/>
        <w:rPr>
          <w:bCs/>
        </w:rPr>
      </w:pPr>
      <w:r w:rsidRPr="00195562">
        <w:rPr>
          <w:bCs/>
        </w:rPr>
        <w:t>пункт 1.1.4 после слова «Заказчика,» дополнить словами «Организатора закупок,»;</w:t>
      </w:r>
    </w:p>
    <w:p w:rsidR="004531ED" w:rsidRPr="00195562" w:rsidP="004531ED">
      <w:pPr>
        <w:ind w:firstLine="567"/>
        <w:jc w:val="both"/>
      </w:pPr>
      <w:r w:rsidRPr="00195562">
        <w:t>пункт 1.3.3 изложить в следующей редакции:</w:t>
      </w:r>
    </w:p>
    <w:p w:rsidR="004531ED" w:rsidRPr="00195562" w:rsidP="004531ED">
      <w:pPr>
        <w:ind w:firstLine="567"/>
        <w:jc w:val="both"/>
      </w:pPr>
      <w:r w:rsidRPr="00195562">
        <w:t>«1.3.3. Неконкурентной признается закупка, осуществленная у единственного поставщика.</w:t>
      </w:r>
    </w:p>
    <w:p w:rsidR="004531ED" w:rsidRPr="00195562" w:rsidP="004531ED">
      <w:pPr>
        <w:ind w:firstLine="567"/>
        <w:jc w:val="both"/>
      </w:pPr>
      <w:r w:rsidRPr="00195562">
        <w:t xml:space="preserve">Неконкурентные закупки осуществляются следующими способами: </w:t>
      </w:r>
    </w:p>
    <w:p w:rsidR="004531ED" w:rsidRPr="00195562" w:rsidP="004531ED">
      <w:pPr>
        <w:ind w:firstLine="567"/>
        <w:jc w:val="both"/>
      </w:pPr>
      <w:r w:rsidRPr="00195562">
        <w:t>1) закупка у единственного поставщика, осуществляемая в порядке, установленном разделом 6 Положения;</w:t>
      </w:r>
    </w:p>
    <w:p w:rsidR="002D796D" w:rsidRPr="00195562" w:rsidP="004531ED">
      <w:pPr>
        <w:ind w:firstLine="567"/>
        <w:jc w:val="both"/>
      </w:pPr>
      <w:r w:rsidRPr="00195562" w:rsidR="004531ED">
        <w:t>2) закупка у единственного поставщика, проводимая согласно пункту 7.2.17 Положения.»;</w:t>
      </w:r>
    </w:p>
    <w:p w:rsidR="004531ED" w:rsidRPr="00195562" w:rsidP="004531ED">
      <w:pPr>
        <w:ind w:firstLine="567"/>
        <w:jc w:val="both"/>
      </w:pPr>
      <w:r w:rsidRPr="00195562">
        <w:t>подпункт 2 пункта 1.3.10 после слов «размещение в ЕИС» дополнить словами                «, на официальном сайте»;</w:t>
      </w:r>
    </w:p>
    <w:p w:rsidR="004531ED" w:rsidRPr="00195562" w:rsidP="004531ED">
      <w:pPr>
        <w:ind w:firstLine="567"/>
        <w:jc w:val="both"/>
      </w:pPr>
      <w:r w:rsidRPr="00195562">
        <w:t>в пункте 1.4.1:</w:t>
      </w:r>
    </w:p>
    <w:p w:rsidR="004531ED" w:rsidRPr="00195562" w:rsidP="004531ED">
      <w:pPr>
        <w:ind w:firstLine="567"/>
        <w:jc w:val="both"/>
      </w:pPr>
      <w:r w:rsidRPr="00195562">
        <w:t>абзац первый дополнить словами «, на официальном сайте»;</w:t>
      </w:r>
    </w:p>
    <w:p w:rsidR="00925C8D" w:rsidRPr="00195562" w:rsidP="00925C8D">
      <w:pPr>
        <w:ind w:firstLine="567"/>
        <w:jc w:val="both"/>
      </w:pPr>
      <w:r w:rsidRPr="00195562">
        <w:t>подпункт 9 изложить в следующей редакции:</w:t>
      </w:r>
    </w:p>
    <w:p w:rsidR="004531ED" w:rsidRPr="00195562" w:rsidP="00925C8D">
      <w:pPr>
        <w:ind w:firstLine="567"/>
        <w:jc w:val="both"/>
      </w:pPr>
      <w:r w:rsidRPr="00195562" w:rsidR="00925C8D">
        <w:t>«9) иную информацию, размещение которой в ЕИС, на официальном сайте предусмотрено Законом о закупках товаров, работ, услуг отдельными видами юридических лиц, в том числе сведения, перечисленные в пунктах 1.4.4 – 1.4.5 Положения.»;</w:t>
      </w:r>
    </w:p>
    <w:p w:rsidR="00925C8D" w:rsidRPr="00195562" w:rsidP="00925C8D">
      <w:pPr>
        <w:ind w:firstLine="567"/>
        <w:jc w:val="both"/>
      </w:pPr>
      <w:r w:rsidRPr="00195562">
        <w:t>пункт 1.4.2 признать утратившим силу;</w:t>
      </w:r>
    </w:p>
    <w:p w:rsidR="00925C8D" w:rsidRPr="00195562" w:rsidP="00925C8D">
      <w:pPr>
        <w:ind w:firstLine="567"/>
        <w:jc w:val="both"/>
      </w:pPr>
      <w:r w:rsidRPr="00195562">
        <w:t>пункт 1.4.3 после слов «размещается в ЕИС» дополнить словами «, на официальном сайте»;</w:t>
      </w:r>
    </w:p>
    <w:p w:rsidR="00925C8D" w:rsidRPr="00195562" w:rsidP="00925C8D">
      <w:pPr>
        <w:ind w:firstLine="567"/>
        <w:jc w:val="both"/>
      </w:pPr>
      <w:r w:rsidRPr="00195562">
        <w:t>абзац первый пункта 1.4.4, пункт 1.4.5 после слов «размещает в ЕИС» дополнить словами «, на официальном сайте»;</w:t>
      </w:r>
    </w:p>
    <w:p w:rsidR="00925C8D" w:rsidRPr="00195562" w:rsidP="00925C8D">
      <w:pPr>
        <w:ind w:firstLine="567"/>
        <w:jc w:val="both"/>
      </w:pPr>
      <w:r w:rsidRPr="00195562">
        <w:t>пункт 1.4.7 изложить в следующей редакции:</w:t>
      </w:r>
    </w:p>
    <w:p w:rsidR="00925C8D" w:rsidRPr="00195562" w:rsidP="00925C8D">
      <w:pPr>
        <w:ind w:firstLine="567"/>
        <w:jc w:val="both"/>
      </w:pPr>
      <w:r w:rsidRPr="00195562">
        <w:t>«1.4.7. В течение трех дней со дня принятия решения о внесении изменений в извещение, документацию о закупке или в течение трех рабочих дней с даты поступления запроса о предоставлении разъяснений положений документации такие изменения, разъяснения размещаются Заказчиком в ЕИС, на официальном сайте и на электронной площадке. Если в извещение, документацию о закупке внесены изменения, срок подачи заявок на участие в ней должен быть продлен следующим образом. С даты размещения в ЕИС, на официальном сайте указанных изменений до даты окончания срока подачи заявок должно оставаться не менее половины срока подачи заявок, установленного Положением для данного способа закупки.»;</w:t>
      </w:r>
    </w:p>
    <w:p w:rsidR="00925C8D" w:rsidRPr="00195562" w:rsidP="00925C8D">
      <w:pPr>
        <w:ind w:firstLine="567"/>
        <w:jc w:val="both"/>
      </w:pPr>
      <w:r w:rsidRPr="00195562">
        <w:t>пункт 1.5.9 признать утратившим силу;</w:t>
      </w:r>
    </w:p>
    <w:p w:rsidR="00925C8D" w:rsidRPr="00195562" w:rsidP="00925C8D">
      <w:pPr>
        <w:ind w:firstLine="567"/>
        <w:jc w:val="both"/>
      </w:pPr>
      <w:r w:rsidRPr="00195562">
        <w:t>пункт 1.5.10 после слов «размещения в ЕИС» дополнить словами «, на официальном сайте»;</w:t>
      </w:r>
    </w:p>
    <w:p w:rsidR="00F77E7D" w:rsidRPr="00195562" w:rsidP="00F77E7D">
      <w:pPr>
        <w:ind w:firstLine="567"/>
        <w:jc w:val="both"/>
        <w:rPr>
          <w:bCs/>
        </w:rPr>
      </w:pPr>
      <w:r w:rsidRPr="00195562">
        <w:rPr>
          <w:bCs/>
        </w:rPr>
        <w:t>абзац первый пункта 1.6.1 после слов «следующие действия» дополнить словами «с учетом подраздела 1.13 Положения»;</w:t>
      </w:r>
    </w:p>
    <w:p w:rsidR="006B4F4E" w:rsidRPr="00195562" w:rsidP="00925C8D">
      <w:pPr>
        <w:ind w:firstLine="567"/>
        <w:jc w:val="both"/>
      </w:pPr>
      <w:r w:rsidRPr="00195562">
        <w:t xml:space="preserve">пункт 1.7.1 после слов «по осуществлению конкурентных закупок» дополнить словами «, закупки, проводимой согласно пункту 7.2.17 Положения», после слов «по результатам проведения конкурентной закупки» дополнить словами </w:t>
      </w:r>
      <w:r w:rsidRPr="00195562" w:rsidR="00F77E7D">
        <w:t xml:space="preserve">«(кроме случая, указанного </w:t>
      </w:r>
      <w:r w:rsidRPr="00195562" w:rsidR="00F77E7D">
        <w:rPr>
          <w:color w:val="000000"/>
        </w:rPr>
        <w:t>в </w:t>
      </w:r>
      <w:r w:rsidRPr="00195562" w:rsidR="00F77E7D">
        <w:rPr>
          <w:color w:val="000000"/>
        </w:rPr>
        <w:fldChar w:fldCharType="begin"/>
      </w:r>
      <w:r w:rsidRPr="00195562" w:rsidR="00F77E7D">
        <w:rPr>
          <w:color w:val="000000"/>
        </w:rPr>
        <w:instrText xml:space="preserve"> HYPERLINK "https://internet.garant.ru/" \l "/document/400141610/entry/177" </w:instrText>
      </w:r>
      <w:r w:rsidRPr="00195562" w:rsidR="00F77E7D">
        <w:rPr>
          <w:color w:val="000000"/>
        </w:rPr>
        <w:fldChar w:fldCharType="separate"/>
      </w:r>
      <w:r w:rsidRPr="00195562" w:rsidR="00F77E7D">
        <w:rPr>
          <w:rStyle w:val="Hyperlink"/>
          <w:color w:val="000000"/>
          <w:u w:val="none"/>
        </w:rPr>
        <w:t>пункте 1.7.7</w:t>
      </w:r>
      <w:r w:rsidRPr="00195562" w:rsidR="00F77E7D">
        <w:rPr>
          <w:color w:val="000000"/>
        </w:rPr>
        <w:fldChar w:fldCharType="end"/>
      </w:r>
      <w:r w:rsidRPr="00195562" w:rsidR="00F77E7D">
        <w:t> Положения), закупки, проводимой согласно пункту 7.2.17 Положения.</w:t>
      </w:r>
      <w:r w:rsidRPr="00195562" w:rsidR="0022380B">
        <w:t>»;</w:t>
      </w:r>
    </w:p>
    <w:p w:rsidR="00C57A4B" w:rsidRPr="00195562" w:rsidP="00C57A4B">
      <w:pPr>
        <w:ind w:firstLine="567"/>
        <w:jc w:val="both"/>
        <w:rPr>
          <w:bCs/>
        </w:rPr>
      </w:pPr>
      <w:r w:rsidRPr="00195562">
        <w:rPr>
          <w:bCs/>
        </w:rPr>
        <w:t>абзац первый пункта 1.7.2 после слова «Заказчика» дополнить словами «(кроме случая, указанного в пункте 1.7.7 Положения)»;</w:t>
      </w:r>
    </w:p>
    <w:p w:rsidR="00C57A4B" w:rsidRPr="00195562" w:rsidP="00C57A4B">
      <w:pPr>
        <w:ind w:firstLine="567"/>
        <w:jc w:val="both"/>
        <w:rPr>
          <w:bCs/>
        </w:rPr>
      </w:pPr>
      <w:r w:rsidRPr="00195562">
        <w:rPr>
          <w:bCs/>
        </w:rPr>
        <w:t>дополнить пунктом 1.7.7 следующего содержания:</w:t>
      </w:r>
    </w:p>
    <w:p w:rsidR="00C57A4B" w:rsidRPr="00195562" w:rsidP="00C57A4B">
      <w:pPr>
        <w:ind w:firstLine="567"/>
        <w:jc w:val="both"/>
        <w:rPr>
          <w:bCs/>
        </w:rPr>
      </w:pPr>
      <w:r w:rsidRPr="00195562">
        <w:rPr>
          <w:bCs/>
        </w:rPr>
        <w:t>«1.7.7. При определении поставщика (подрядчика, исполнителя) в случае заключения Заказчиком соглашения с Организатором закупок в соответствии с подразделом 1.13 Положения комиссию по осуществлению конкурентных закупок создает Организатор закупок. Деятельность такой комиссии по закупкам регламентируется соглашением, указанным в пункте 1.13.1 Положения, и локальными актами Организатора закупок.»;</w:t>
      </w:r>
    </w:p>
    <w:p w:rsidR="00E33753" w:rsidRPr="00195562" w:rsidP="00E33753">
      <w:pPr>
        <w:ind w:firstLine="567"/>
        <w:jc w:val="both"/>
      </w:pPr>
      <w:r w:rsidRPr="00195562">
        <w:t>в пункте 1.8.6:</w:t>
      </w:r>
    </w:p>
    <w:p w:rsidR="00925C8D" w:rsidRPr="00195562" w:rsidP="00E33753">
      <w:pPr>
        <w:ind w:firstLine="567"/>
        <w:jc w:val="both"/>
      </w:pPr>
      <w:r w:rsidRPr="00195562" w:rsidR="00E33753">
        <w:t>абзац второй после слов «размер обеспечения заявки» дополнить словами «, сроки и порядок его внесения, порядок, сроки и случаи возврата обеспечения»;</w:t>
      </w:r>
    </w:p>
    <w:p w:rsidR="00E33753" w:rsidRPr="00195562" w:rsidP="00E33753">
      <w:pPr>
        <w:ind w:firstLine="567"/>
        <w:jc w:val="both"/>
      </w:pPr>
      <w:r w:rsidRPr="00195562">
        <w:t>абзацы четвертый – двенадцатый признать утратившими силу;</w:t>
      </w:r>
    </w:p>
    <w:p w:rsidR="00925C8D" w:rsidRPr="00195562" w:rsidP="00925C8D">
      <w:pPr>
        <w:ind w:firstLine="567"/>
        <w:jc w:val="both"/>
      </w:pPr>
      <w:r w:rsidRPr="00195562" w:rsidR="00E33753">
        <w:t>пункт 1.8.9 после слов «размещаются в ЕИС» дополнить словами «, на официальном сайте»;</w:t>
      </w:r>
    </w:p>
    <w:p w:rsidR="00E33753" w:rsidRPr="00195562" w:rsidP="00925C8D">
      <w:pPr>
        <w:ind w:firstLine="567"/>
        <w:jc w:val="both"/>
      </w:pPr>
      <w:r w:rsidRPr="00195562">
        <w:t>абзац второй пункта 1.8.13 после слов «С даты размещения в ЕИС» дополнить словами «, на официальном сайте»;</w:t>
      </w:r>
    </w:p>
    <w:p w:rsidR="00E33753" w:rsidRPr="00195562" w:rsidP="00E33753">
      <w:pPr>
        <w:ind w:firstLine="567"/>
        <w:jc w:val="both"/>
      </w:pPr>
      <w:r w:rsidRPr="00195562">
        <w:t>в пункте 1.8.19.1:</w:t>
      </w:r>
    </w:p>
    <w:p w:rsidR="00E33753" w:rsidRPr="00195562" w:rsidP="00E33753">
      <w:pPr>
        <w:ind w:firstLine="567"/>
        <w:jc w:val="both"/>
      </w:pPr>
      <w:r w:rsidRPr="00195562">
        <w:t>абзац четвертый после слов «информации в реестре договоров» дополнить словами «, реестре контрактов, предусмотренных Законом о закупках товаров, работ, услуг отдельными видами юридических лиц и Законом о контрактной системе»;</w:t>
      </w:r>
    </w:p>
    <w:p w:rsidR="00E33753" w:rsidRPr="00195562" w:rsidP="00E33753">
      <w:pPr>
        <w:ind w:firstLine="567"/>
        <w:jc w:val="both"/>
      </w:pPr>
      <w:r w:rsidRPr="00195562">
        <w:t>в абзаце четырнадцатом слово «договоров» заменить словами «контрактов (договоров)», после слова «контракты» дополнить словом «(договоры)»;</w:t>
      </w:r>
    </w:p>
    <w:p w:rsidR="00E33753" w:rsidRPr="00195562" w:rsidP="00E33753">
      <w:pPr>
        <w:ind w:firstLine="567"/>
        <w:jc w:val="both"/>
      </w:pPr>
      <w:r w:rsidRPr="00195562">
        <w:t>абзацы восемнадцатый, двадцать первый после слова «контракта» дополнить словом «(договора)»;</w:t>
      </w:r>
    </w:p>
    <w:p w:rsidR="00805C23" w:rsidRPr="00195562" w:rsidP="00805C23">
      <w:pPr>
        <w:tabs>
          <w:tab w:val="left" w:pos="993"/>
        </w:tabs>
        <w:ind w:firstLine="709"/>
        <w:jc w:val="both"/>
        <w:rPr>
          <w:bCs/>
        </w:rPr>
      </w:pPr>
      <w:r w:rsidRPr="00195562">
        <w:rPr>
          <w:bCs/>
        </w:rPr>
        <w:t>абзац сорок восьмой изложить в следующей редакции:</w:t>
      </w:r>
    </w:p>
    <w:tbl>
      <w:tblPr>
        <w:tblStyle w:val="TableNormal"/>
        <w:tblW w:w="0" w:type="auto"/>
        <w:jc w:val="center"/>
        <w:tblInd w:w="1298" w:type="dxa"/>
        <w:tblLayout w:type="fixed"/>
        <w:tblLook w:val="04A0"/>
      </w:tblPr>
      <w:tblGrid>
        <w:gridCol w:w="236"/>
        <w:gridCol w:w="2430"/>
        <w:gridCol w:w="1814"/>
      </w:tblGrid>
      <w:tr w:rsidTr="006C5DFE">
        <w:tblPrEx>
          <w:tblW w:w="0" w:type="auto"/>
          <w:jc w:val="center"/>
          <w:tblInd w:w="1298" w:type="dxa"/>
          <w:tblLayout w:type="fixed"/>
          <w:tblLook w:val="04A0"/>
        </w:tblPrEx>
        <w:trPr>
          <w:jc w:val="center"/>
        </w:trPr>
        <w:tc>
          <w:tcPr>
            <w:tcW w:w="236" w:type="dxa"/>
            <w:shd w:val="nil" w:color="auto" w:fill="auto"/>
            <w:vAlign w:val="center"/>
          </w:tcPr>
          <w:p w:rsidR="00805C23" w:rsidRPr="00195562" w:rsidP="006C5DFE">
            <w:pPr>
              <w:tabs>
                <w:tab w:val="left" w:pos="993"/>
              </w:tabs>
              <w:jc w:val="right"/>
              <w:rPr>
                <w:bCs/>
              </w:rPr>
            </w:pPr>
            <w:r w:rsidRPr="00195562">
              <w:rPr>
                <w:bCs/>
              </w:rPr>
              <w:t>«</w:t>
            </w:r>
          </w:p>
        </w:tc>
        <w:tc>
          <w:tcPr>
            <w:tcW w:w="2430" w:type="dxa"/>
            <w:shd w:val="clear" w:color="auto" w:fill="auto"/>
          </w:tcPr>
          <w:p w:rsidR="00805C23" w:rsidRPr="00195562" w:rsidP="006C5DFE">
            <w:pPr>
              <w:tabs>
                <w:tab w:val="left" w:pos="993"/>
              </w:tabs>
              <w:ind w:left="-108"/>
              <w:jc w:val="both"/>
              <w:rPr>
                <w:bCs/>
              </w:rPr>
            </w:pPr>
            <m:oMathPara>
              <m:oMath>
                <m:sSup>
                  <m:sSupPr>
                    <m:ctrlPr>
                      <w:rPr>
                        <w:rFonts w:ascii="Cambria Math"/>
                        <w:i/>
                      </w:rPr>
                    </m:ctrlPr>
                  </m:sSupPr>
                  <m:e>
                    <m:r>
                      <w:rPr>
                        <w:rFonts w:ascii="Cambria Math" w:hAnsi="Cambria Math"/>
                        <w:i/>
                      </w:rPr>
                      <m:t>НМЦ</m:t>
                    </m:r>
                    <m:r>
                      <w:rPr>
                        <w:rFonts w:ascii="Cambria Math" w:hAnsi="Cambria Math"/>
                        <w:i/>
                      </w:rPr>
                      <m:t>Д</m:t>
                    </m:r>
                  </m:e>
                  <m:sup>
                    <m:r>
                      <w:rPr>
                        <w:rFonts w:ascii="Cambria Math" w:hAnsi="Cambria Math"/>
                        <w:i/>
                      </w:rPr>
                      <m:t>рын</m:t>
                    </m:r>
                  </m:sup>
                </m:sSup>
                <m:r>
                  <w:rPr>
                    <w:rFonts w:ascii="Cambria Math" w:hAnsi="Cambria Math"/>
                    <w:i/>
                  </w:rPr>
                  <m:t>=</m:t>
                </m:r>
                <m:f>
                  <m:fPr>
                    <m:ctrlPr>
                      <w:rPr>
                        <w:rFonts w:ascii="Cambria Math"/>
                        <w:i/>
                      </w:rPr>
                    </m:ctrlPr>
                  </m:fPr>
                  <m:num>
                    <m:r>
                      <w:rPr>
                        <w:rFonts w:ascii="Cambria Math" w:hAnsi="Cambria Math"/>
                        <w:i/>
                        <w:lang w:val="en-US"/>
                      </w:rPr>
                      <m:t>v</m:t>
                    </m:r>
                  </m:num>
                  <m:den>
                    <m:r>
                      <w:rPr>
                        <w:rFonts w:ascii="Cambria Math" w:hAnsi="Cambria Math"/>
                        <w:i/>
                      </w:rPr>
                      <m:t>n</m:t>
                    </m:r>
                  </m:den>
                </m:f>
                <m:r>
                  <w:rPr>
                    <w:rFonts w:ascii="Cambria Math" w:hAnsi="Cambria Math"/>
                    <w:i/>
                  </w:rPr>
                  <m:t>X</m:t>
                </m:r>
                <m:nary>
                  <m:naryPr>
                    <m:chr m:val="∑"/>
                    <m:grow/>
                    <m:ctrlPr>
                      <w:rPr>
                        <w:rFonts w:ascii="Cambria Math"/>
                      </w:rPr>
                    </m:ctrlPr>
                  </m:naryPr>
                  <m:sub>
                    <m:r>
                      <w:rPr>
                        <w:rFonts w:ascii="Cambria Math" w:eastAsia="Cambria Math" w:hAnsi="Cambria Math"/>
                        <w:i/>
                        <w:lang w:val="en-US"/>
                      </w:rPr>
                      <m:t>i=1</m:t>
                    </m:r>
                  </m:sub>
                  <m:sup>
                    <m:r>
                      <w:rPr>
                        <w:rFonts w:ascii="Cambria Math" w:eastAsia="Cambria Math" w:hAnsi="Cambria Math"/>
                        <w:i/>
                        <w:lang w:val="en-US"/>
                      </w:rPr>
                      <m:t>n</m:t>
                    </m:r>
                  </m:sup>
                  <m:e>
                    <m:sSub>
                      <m:sSubPr>
                        <m:ctrlPr>
                          <w:rPr>
                            <w:rFonts w:ascii="Cambria Math"/>
                            <w:i/>
                          </w:rPr>
                        </m:ctrlPr>
                      </m:sSubPr>
                      <m:e>
                        <m:r>
                          <w:rPr>
                            <w:rFonts w:ascii="Cambria Math" w:hAnsi="Cambria Math"/>
                            <w:i/>
                            <w:lang w:val="en-US"/>
                          </w:rPr>
                          <m:t>ц</m:t>
                        </m:r>
                      </m:e>
                      <m:sub>
                        <m:r>
                          <w:rPr>
                            <w:rFonts w:ascii="Cambria Math" w:hAnsi="Cambria Math"/>
                            <w:i/>
                            <w:lang w:val="en-US"/>
                          </w:rPr>
                          <m:t>i</m:t>
                        </m:r>
                      </m:sub>
                    </m:sSub>
                  </m:e>
                </m:nary>
                <m:r>
                  <w:rPr>
                    <w:rFonts w:ascii="Cambria Math" w:hAnsi="Cambria Math"/>
                    <w:i/>
                    <w:lang w:val="en-US"/>
                  </w:rPr>
                  <m:t xml:space="preserve"> </m:t>
                </m:r>
                <m:r>
                  <w:rPr>
                    <w:rFonts w:ascii="Cambria Math" w:hAnsi="Cambria Math"/>
                    <w:i/>
                    <w:lang w:val="en-US"/>
                  </w:rPr>
                  <m:t>,</m:t>
                </m:r>
              </m:oMath>
            </m:oMathPara>
          </w:p>
        </w:tc>
        <w:tc>
          <w:tcPr>
            <w:tcW w:w="1814" w:type="dxa"/>
            <w:shd w:val="clear" w:color="auto" w:fill="auto"/>
          </w:tcPr>
          <w:p w:rsidR="00805C23" w:rsidRPr="00195562" w:rsidP="006C5DFE">
            <w:pPr>
              <w:tabs>
                <w:tab w:val="left" w:pos="993"/>
              </w:tabs>
              <w:jc w:val="both"/>
              <w:rPr>
                <w:bCs/>
              </w:rPr>
            </w:pPr>
          </w:p>
          <w:p w:rsidR="00805C23" w:rsidRPr="00195562" w:rsidP="006C5DFE">
            <w:pPr>
              <w:tabs>
                <w:tab w:val="left" w:pos="993"/>
              </w:tabs>
              <w:ind w:left="-108"/>
              <w:jc w:val="both"/>
              <w:rPr>
                <w:bCs/>
              </w:rPr>
            </w:pPr>
            <w:r w:rsidRPr="00195562">
              <w:rPr>
                <w:bCs/>
              </w:rPr>
              <w:t>»;</w:t>
            </w:r>
          </w:p>
        </w:tc>
      </w:tr>
    </w:tbl>
    <w:p w:rsidR="00805C23" w:rsidRPr="00195562" w:rsidP="00805C23">
      <w:pPr>
        <w:ind w:firstLine="567"/>
        <w:jc w:val="both"/>
      </w:pPr>
      <w:r w:rsidRPr="00195562">
        <w:t>дополнить абзацем следующего содержания:</w:t>
      </w:r>
    </w:p>
    <w:p w:rsidR="00805C23" w:rsidRPr="00195562" w:rsidP="00805C23">
      <w:pPr>
        <w:ind w:firstLine="567"/>
        <w:jc w:val="both"/>
      </w:pPr>
      <w:r w:rsidRPr="00195562">
        <w:t>«Заказчик исходит из необходимости достижения заданных результатов с использованием наименьшего объема средств (экономности) и (или) достижения наилучшего результата с использованием определенного бюджетом объема средств (результативности), для чего вправе при обосновании НМЦД применять для расчета ценовую информацию, содержащую минимальное значение (минимальную цену), полученную любым из способов, указанных в настоящем пункте.»;</w:t>
      </w:r>
    </w:p>
    <w:p w:rsidR="00E33753" w:rsidRPr="00195562" w:rsidP="00E33753">
      <w:pPr>
        <w:ind w:firstLine="567"/>
        <w:jc w:val="both"/>
      </w:pPr>
      <w:r w:rsidRPr="00195562">
        <w:t>абзацы первый, третий пункта 1.11.2 после слов «размещения в ЕИС» дополнить словами «, на официальном сайте»;</w:t>
      </w:r>
    </w:p>
    <w:p w:rsidR="00E33753" w:rsidRPr="00195562" w:rsidP="00E33753">
      <w:pPr>
        <w:ind w:firstLine="567"/>
        <w:jc w:val="both"/>
      </w:pPr>
      <w:r w:rsidRPr="00195562" w:rsidR="00076051">
        <w:t>абзац шестой пункта 1.11.4 после слов «размещается в ЕИС» дополнить словами «, на официальном сайте»;</w:t>
      </w:r>
    </w:p>
    <w:p w:rsidR="00076051" w:rsidRPr="00195562" w:rsidP="00076051">
      <w:pPr>
        <w:ind w:firstLine="567"/>
        <w:jc w:val="both"/>
      </w:pPr>
      <w:r w:rsidRPr="00195562">
        <w:t>абзац третий пункта 1.11.7 после слов «размещения в ЕИС» дополнить словами            «, на официальном сайте»;</w:t>
      </w:r>
    </w:p>
    <w:p w:rsidR="00076051" w:rsidRPr="00195562" w:rsidP="00076051">
      <w:pPr>
        <w:ind w:firstLine="567"/>
        <w:jc w:val="both"/>
      </w:pPr>
      <w:r w:rsidRPr="00195562">
        <w:t xml:space="preserve">пункт 1.11.9 дополнить подпунктом </w:t>
      </w:r>
      <w:r w:rsidRPr="00195562" w:rsidR="00B614CB">
        <w:t>5</w:t>
      </w:r>
      <w:r w:rsidRPr="00195562">
        <w:t xml:space="preserve"> следующего содержания</w:t>
      </w:r>
      <w:r w:rsidRPr="00195562" w:rsidR="00B614CB">
        <w:t>:</w:t>
      </w:r>
    </w:p>
    <w:p w:rsidR="00076051" w:rsidRPr="00195562" w:rsidP="00076051">
      <w:pPr>
        <w:ind w:firstLine="567"/>
        <w:jc w:val="both"/>
      </w:pPr>
      <w:r w:rsidRPr="00195562">
        <w:t>«</w:t>
      </w:r>
      <w:r w:rsidRPr="00195562" w:rsidR="00B614CB">
        <w:t>5</w:t>
      </w:r>
      <w:r w:rsidRPr="00195562">
        <w:t xml:space="preserve">) если по предложению Заказчика увеличиваются предусмотренные договором количество товара, объем работы или услуги не более чем на </w:t>
      </w:r>
      <w:r w:rsidRPr="00195562" w:rsidR="00534B3C">
        <w:t xml:space="preserve">тридцать </w:t>
      </w:r>
      <w:r w:rsidRPr="00195562">
        <w:t xml:space="preserve">процентов или уменьшаются предусмотренные договором количество поставляемого товара, объем выполняемой работы или оказываемой услуги не более чем на </w:t>
      </w:r>
      <w:r w:rsidRPr="00195562" w:rsidR="00534B3C">
        <w:t>тридцать</w:t>
      </w:r>
      <w:r w:rsidRPr="00195562">
        <w:t xml:space="preserve"> процентов. При этом по соглашению сторон допускается изменение с учетом положений бюджетного законодательства Российской Федерации цены договора пропорционально дополнительному количеству товара, дополнительному объему работы или услуги исходя из установленной в договоре цены единицы товара, работы или услуги, но не более чем на </w:t>
      </w:r>
      <w:r w:rsidRPr="00195562" w:rsidR="00534B3C">
        <w:t>тридцать</w:t>
      </w:r>
      <w:r w:rsidRPr="00195562">
        <w:t xml:space="preserve"> процентов цены договора. При уменьшении предусмотренных договором количества товара, объема работы или услуги стороны договора обязаны уменьшить цену договора исходя из цены единицы товара, работы или услуги. Цена единицы дополнительно поставляемого товара или цена единицы товара при уменьшении предусмотренного договором количества поставляемого товара должна определяться как частное от деления первоначальной цены договора на предусмотренное в договоре количество такого товара</w:t>
      </w:r>
      <w:r w:rsidRPr="00195562" w:rsidR="00B614CB">
        <w:t>.</w:t>
      </w:r>
      <w:r w:rsidRPr="00195562">
        <w:t>»;</w:t>
      </w:r>
    </w:p>
    <w:p w:rsidR="00076051" w:rsidRPr="00195562" w:rsidP="00076051">
      <w:pPr>
        <w:ind w:firstLine="567"/>
        <w:jc w:val="both"/>
      </w:pPr>
      <w:r w:rsidRPr="00195562">
        <w:t>пункт 1.11.11 после слов «разм</w:t>
      </w:r>
      <w:r w:rsidRPr="00195562" w:rsidR="006B4F4E">
        <w:t xml:space="preserve">ещает в ЕИС» дополнить словами </w:t>
      </w:r>
      <w:r w:rsidRPr="00195562">
        <w:t>«, на официальном сайте»;</w:t>
      </w:r>
    </w:p>
    <w:p w:rsidR="00076051" w:rsidRPr="00195562" w:rsidP="00076051">
      <w:pPr>
        <w:ind w:firstLine="567"/>
        <w:jc w:val="both"/>
      </w:pPr>
      <w:r w:rsidRPr="00195562">
        <w:t>абзац второй пункта 1.12.2 изложить в следующей редакции:</w:t>
      </w:r>
    </w:p>
    <w:p w:rsidR="00076051" w:rsidRPr="00195562" w:rsidP="00076051">
      <w:pPr>
        <w:ind w:firstLine="567"/>
        <w:jc w:val="both"/>
      </w:pPr>
      <w:r w:rsidRPr="00195562">
        <w:t>«В указанные сроки Заказчик также вносит сведения о заключенных по итогам осуществления закупки товаров, работ, услуг у единственного поставщика, закупки, проводимой согласно пункту 7.2.17 Положения, стоимость которых превышает размеры, указанные в подпункте 1 пункта 1.4.11 Положения, договорах и передает прилагаемые к ним документы в реестр договоров.»;</w:t>
      </w:r>
    </w:p>
    <w:p w:rsidR="00805C23" w:rsidRPr="00195562" w:rsidP="00805C23">
      <w:pPr>
        <w:tabs>
          <w:tab w:val="left" w:pos="993"/>
        </w:tabs>
        <w:ind w:firstLine="709"/>
        <w:jc w:val="both"/>
        <w:rPr>
          <w:bCs/>
        </w:rPr>
      </w:pPr>
      <w:r w:rsidRPr="00195562">
        <w:rPr>
          <w:bCs/>
        </w:rPr>
        <w:t>дополнить подразделом 1.13 следующего содержания:</w:t>
      </w:r>
    </w:p>
    <w:p w:rsidR="00805C23" w:rsidRPr="00195562" w:rsidP="00805C23">
      <w:pPr>
        <w:tabs>
          <w:tab w:val="left" w:pos="993"/>
        </w:tabs>
        <w:ind w:firstLine="709"/>
        <w:jc w:val="both"/>
        <w:rPr>
          <w:bCs/>
        </w:rPr>
      </w:pPr>
      <w:r w:rsidRPr="00195562">
        <w:rPr>
          <w:bCs/>
        </w:rPr>
        <w:t>«1.13. Порядок определения поставщика (исполнителя, подрядчика) в случае заключения Заказчиком соглашения с Организатором закупок</w:t>
      </w:r>
    </w:p>
    <w:p w:rsidR="00805C23" w:rsidRPr="00195562" w:rsidP="00805C23">
      <w:pPr>
        <w:tabs>
          <w:tab w:val="left" w:pos="993"/>
        </w:tabs>
        <w:ind w:firstLine="709"/>
        <w:jc w:val="both"/>
        <w:rPr>
          <w:bCs/>
        </w:rPr>
      </w:pPr>
      <w:r w:rsidRPr="00195562">
        <w:rPr>
          <w:bCs/>
        </w:rPr>
        <w:t>1.13.1. Заказчик на основании заключенного соглашения с Организатором закупок вправе передать ему часть функций по определению поставщика (исполнителя, подрядчика) при проведении конкурентных процедур закупок, за исключением конкурентных закупок, осуществляемых закрытым способом. Организатор закупок осуществляет указанные в настоящем пункте функции от имени Заказчика, права и обязанности в результате осуществления таких функций возникают у Заказчика. При этом определение начальной (максимальной) цены договора либо цены единицы товара, работы, услуги и максимального значения цены договора, планирование закупок, определение предмета и существенных условий договора, утверждение извещения и (или) документации, в том числе проекта договора, а также заключение договора осуществляются Заказчиком.</w:t>
      </w:r>
    </w:p>
    <w:p w:rsidR="00805C23" w:rsidRPr="00195562" w:rsidP="00805C23">
      <w:pPr>
        <w:tabs>
          <w:tab w:val="left" w:pos="993"/>
        </w:tabs>
        <w:ind w:firstLine="709"/>
        <w:jc w:val="both"/>
        <w:rPr>
          <w:bCs/>
        </w:rPr>
      </w:pPr>
      <w:r w:rsidRPr="00195562">
        <w:rPr>
          <w:bCs/>
        </w:rPr>
        <w:t>1.13.2. Заказчик осуществляет планирование закупок с использованием информационной системы Чувашской Республики «Региональная информационная система управления закупками Чувашской Республики, интегрированная с единой информационной системой в сфере закупок» (далее – ИС «Управление закупками Чувашской Республики»).</w:t>
      </w:r>
    </w:p>
    <w:p w:rsidR="00805C23" w:rsidRPr="00195562" w:rsidP="00805C23">
      <w:pPr>
        <w:tabs>
          <w:tab w:val="left" w:pos="993"/>
        </w:tabs>
        <w:ind w:firstLine="709"/>
        <w:jc w:val="both"/>
        <w:rPr>
          <w:bCs/>
        </w:rPr>
      </w:pPr>
      <w:r w:rsidRPr="00195562">
        <w:rPr>
          <w:bCs/>
        </w:rPr>
        <w:t>1.13.3. Заказчик составляет, утверждает и направляет Организатору закупок заявку на осуществление закупки в соответствии с информацией, включенной в план закупки с использованием ИС «Управление закупками Чувашской Республики».</w:t>
      </w:r>
    </w:p>
    <w:p w:rsidR="00805C23" w:rsidRPr="00195562" w:rsidP="00805C23">
      <w:pPr>
        <w:tabs>
          <w:tab w:val="left" w:pos="993"/>
        </w:tabs>
        <w:ind w:firstLine="709"/>
        <w:jc w:val="both"/>
        <w:rPr>
          <w:bCs/>
        </w:rPr>
      </w:pPr>
      <w:r w:rsidRPr="00195562">
        <w:rPr>
          <w:bCs/>
        </w:rPr>
        <w:t>В состав заявки на осуществление закупки входят следующие документы, разработанные и утвержденные Заказчиком в соответствии с Положением:</w:t>
      </w:r>
    </w:p>
    <w:p w:rsidR="00805C23" w:rsidRPr="00195562" w:rsidP="00805C23">
      <w:pPr>
        <w:tabs>
          <w:tab w:val="left" w:pos="993"/>
        </w:tabs>
        <w:ind w:firstLine="709"/>
        <w:jc w:val="both"/>
        <w:rPr>
          <w:bCs/>
        </w:rPr>
      </w:pPr>
      <w:r w:rsidRPr="00195562">
        <w:rPr>
          <w:bCs/>
        </w:rPr>
        <w:t xml:space="preserve">1) основные условия закупки; </w:t>
      </w:r>
    </w:p>
    <w:p w:rsidR="00805C23" w:rsidRPr="00195562" w:rsidP="00805C23">
      <w:pPr>
        <w:tabs>
          <w:tab w:val="left" w:pos="993"/>
        </w:tabs>
        <w:ind w:firstLine="709"/>
        <w:jc w:val="both"/>
        <w:rPr>
          <w:bCs/>
        </w:rPr>
      </w:pPr>
      <w:r w:rsidRPr="00195562">
        <w:rPr>
          <w:bCs/>
        </w:rPr>
        <w:t xml:space="preserve">2) обоснование НМЦД (цены лота) либо обоснование цены единицы товара, работы, услуги и максимальное значение цены договора; </w:t>
      </w:r>
    </w:p>
    <w:p w:rsidR="00805C23" w:rsidRPr="00195562" w:rsidP="00805C23">
      <w:pPr>
        <w:tabs>
          <w:tab w:val="left" w:pos="993"/>
        </w:tabs>
        <w:ind w:firstLine="709"/>
        <w:jc w:val="both"/>
        <w:rPr>
          <w:bCs/>
        </w:rPr>
      </w:pPr>
      <w:r w:rsidRPr="00195562">
        <w:rPr>
          <w:bCs/>
        </w:rPr>
        <w:t>3) описание предмета закупки;</w:t>
      </w:r>
    </w:p>
    <w:p w:rsidR="00805C23" w:rsidRPr="00195562" w:rsidP="00805C23">
      <w:pPr>
        <w:tabs>
          <w:tab w:val="left" w:pos="993"/>
        </w:tabs>
        <w:ind w:firstLine="709"/>
        <w:jc w:val="both"/>
        <w:rPr>
          <w:bCs/>
        </w:rPr>
      </w:pPr>
      <w:r w:rsidRPr="00195562">
        <w:rPr>
          <w:bCs/>
        </w:rPr>
        <w:t>4) проект договора;</w:t>
      </w:r>
    </w:p>
    <w:p w:rsidR="00805C23" w:rsidRPr="00195562" w:rsidP="00805C23">
      <w:pPr>
        <w:tabs>
          <w:tab w:val="left" w:pos="993"/>
        </w:tabs>
        <w:ind w:firstLine="709"/>
        <w:jc w:val="both"/>
        <w:rPr>
          <w:bCs/>
        </w:rPr>
      </w:pPr>
      <w:r w:rsidRPr="00195562">
        <w:rPr>
          <w:bCs/>
        </w:rPr>
        <w:t>5) иные документы, необходимые для организации и проведения закупки, в случае если такие документы предусмотрены законодательством Российской Федерации, настоящим Положением и (или) соглашением, указанным в пункте 1.13.1 Положения.</w:t>
      </w:r>
    </w:p>
    <w:p w:rsidR="00805C23" w:rsidRPr="00195562" w:rsidP="00805C23">
      <w:pPr>
        <w:tabs>
          <w:tab w:val="left" w:pos="993"/>
        </w:tabs>
        <w:ind w:firstLine="709"/>
        <w:jc w:val="both"/>
        <w:rPr>
          <w:bCs/>
        </w:rPr>
      </w:pPr>
      <w:r w:rsidRPr="00195562">
        <w:rPr>
          <w:bCs/>
        </w:rPr>
        <w:t>Содержание заявки на осуществление закупки не подлежит изменению Организатором закупок.</w:t>
      </w:r>
    </w:p>
    <w:p w:rsidR="00805C23" w:rsidRPr="00195562" w:rsidP="00805C23">
      <w:pPr>
        <w:tabs>
          <w:tab w:val="left" w:pos="993"/>
        </w:tabs>
        <w:ind w:firstLine="709"/>
        <w:jc w:val="both"/>
        <w:rPr>
          <w:bCs/>
        </w:rPr>
      </w:pPr>
      <w:r w:rsidRPr="00195562">
        <w:rPr>
          <w:bCs/>
        </w:rPr>
        <w:t xml:space="preserve">Форма основных условий закупки, указанных в абзаце третьем настоящего пункта, а также требования к ее заполнению устанавливаются Организатором закупок на основании соглашения, указанного в пункте 1.13.1 Положения. </w:t>
      </w:r>
    </w:p>
    <w:p w:rsidR="00805C23" w:rsidRPr="00195562" w:rsidP="00805C23">
      <w:pPr>
        <w:tabs>
          <w:tab w:val="left" w:pos="993"/>
        </w:tabs>
        <w:ind w:firstLine="709"/>
        <w:jc w:val="both"/>
        <w:rPr>
          <w:bCs/>
        </w:rPr>
      </w:pPr>
      <w:r w:rsidRPr="00195562">
        <w:rPr>
          <w:bCs/>
        </w:rPr>
        <w:t>1.13.4. Заявка на осуществление закупки направляется Заказчиком Организатору закупок в порядке и в сроки, установленные соглашением, указанным в пункте 1.13.1 Положения.</w:t>
      </w:r>
    </w:p>
    <w:p w:rsidR="00805C23" w:rsidRPr="00195562" w:rsidP="00805C23">
      <w:pPr>
        <w:tabs>
          <w:tab w:val="left" w:pos="993"/>
        </w:tabs>
        <w:ind w:firstLine="709"/>
        <w:jc w:val="both"/>
        <w:rPr>
          <w:bCs/>
        </w:rPr>
      </w:pPr>
      <w:r w:rsidRPr="00195562">
        <w:rPr>
          <w:bCs/>
        </w:rPr>
        <w:t>1.13.5. Заказчик и Организатор закупок взаимодействуют при подаче, рассмотрении заявки на осуществление закупки, а также при определении поставщика (исполнителя, подрядчика) в порядке, установленном соглашением, указанным в пункте 1.13.1 Положения.</w:t>
      </w:r>
    </w:p>
    <w:p w:rsidR="00805C23" w:rsidRPr="00195562" w:rsidP="00805C23">
      <w:pPr>
        <w:tabs>
          <w:tab w:val="left" w:pos="993"/>
        </w:tabs>
        <w:ind w:firstLine="709"/>
        <w:jc w:val="both"/>
        <w:rPr>
          <w:bCs/>
        </w:rPr>
      </w:pPr>
      <w:r w:rsidRPr="00195562">
        <w:rPr>
          <w:bCs/>
        </w:rPr>
        <w:t>1.13.6. Соглашение, указанное в пункте 1.13.1 Положения, не должно содержать требований к порядку осуществления закупок, противоречащих Закону о закупках товаров, работ, услуг отдельными видами юридических лиц и Положению. В случае если требования к порядку осуществления закупок, предусмотренные таким соглашением, будут противоречить Положению, должен применяться порядок осуществления закупок, предусмотренный Положением.</w:t>
      </w:r>
    </w:p>
    <w:p w:rsidR="00805C23" w:rsidRPr="00195562" w:rsidP="00805C23">
      <w:pPr>
        <w:tabs>
          <w:tab w:val="left" w:pos="993"/>
        </w:tabs>
        <w:ind w:firstLine="709"/>
        <w:jc w:val="both"/>
        <w:rPr>
          <w:bCs/>
        </w:rPr>
      </w:pPr>
      <w:r w:rsidRPr="00195562">
        <w:rPr>
          <w:bCs/>
        </w:rPr>
        <w:t>1.13.7. Организатор закупок не может быть участником закупки, в рамках которой выполняет функции, указанные в пункте 1.13.1 Положения.»;</w:t>
      </w:r>
    </w:p>
    <w:p w:rsidR="00076051" w:rsidRPr="00195562" w:rsidP="00076051">
      <w:pPr>
        <w:ind w:firstLine="567"/>
        <w:jc w:val="both"/>
      </w:pPr>
      <w:r w:rsidRPr="00195562">
        <w:t>в разделе 2:</w:t>
      </w:r>
    </w:p>
    <w:p w:rsidR="00076051" w:rsidRPr="00195562" w:rsidP="00076051">
      <w:pPr>
        <w:ind w:firstLine="567"/>
        <w:jc w:val="both"/>
      </w:pPr>
      <w:r w:rsidRPr="00195562">
        <w:t>в пункте 2.1.3 слова «с пунктом 1.4.10 Положения» заменить словами «с пунктами 1.4.10, 1.4.11 Положения»;</w:t>
      </w:r>
    </w:p>
    <w:p w:rsidR="00076051" w:rsidRPr="00195562" w:rsidP="00076051">
      <w:pPr>
        <w:ind w:firstLine="567"/>
        <w:jc w:val="both"/>
      </w:pPr>
      <w:r w:rsidRPr="00195562">
        <w:t>абзац второй пункта 2.2.3 после слов «размещения в ЕИС» дополнить словами «, на официальном сайте»;</w:t>
      </w:r>
    </w:p>
    <w:p w:rsidR="009B0982" w:rsidRPr="00195562" w:rsidP="009B0982">
      <w:pPr>
        <w:ind w:firstLine="567"/>
        <w:jc w:val="both"/>
        <w:rPr>
          <w:bCs/>
        </w:rPr>
      </w:pPr>
      <w:r w:rsidRPr="00195562">
        <w:rPr>
          <w:bCs/>
        </w:rPr>
        <w:t>подпункт 1 пункта 2.4.2 раздела 2 после слова «цена» дополнить словами «договора, сумма цен единиц товара, работы, услуги»;</w:t>
      </w:r>
    </w:p>
    <w:p w:rsidR="00076051" w:rsidRPr="00195562" w:rsidP="00076051">
      <w:pPr>
        <w:ind w:firstLine="567"/>
        <w:jc w:val="both"/>
      </w:pPr>
      <w:r w:rsidRPr="00195562">
        <w:t>подпункты 4, 5 пункта 2.5.3 после слов «до дня размещения в ЕИС» дополнить             «, на официальном сайте»;</w:t>
      </w:r>
    </w:p>
    <w:p w:rsidR="00DB7480" w:rsidRPr="00195562" w:rsidP="00DB7480">
      <w:pPr>
        <w:ind w:firstLine="567"/>
        <w:jc w:val="both"/>
      </w:pPr>
      <w:r w:rsidRPr="00195562">
        <w:t>пункт 2.8.2 после слов «протокола рассмотрения заявок в ЕИС» дополнить словами «, на официальном сайте»;</w:t>
      </w:r>
    </w:p>
    <w:p w:rsidR="00076051" w:rsidRPr="00195562" w:rsidP="00076051">
      <w:pPr>
        <w:ind w:firstLine="567"/>
        <w:jc w:val="both"/>
      </w:pPr>
      <w:r w:rsidRPr="00195562" w:rsidR="00DB7480">
        <w:t>в абзаце первом пункта 2.9.4 слова «в пункте 1.7.4 Положения» заменить словами «в пункте 1.7.5 Положения»;</w:t>
      </w:r>
    </w:p>
    <w:p w:rsidR="00DB7480" w:rsidRPr="00195562" w:rsidP="00DB7480">
      <w:pPr>
        <w:ind w:firstLine="567"/>
        <w:jc w:val="both"/>
      </w:pPr>
      <w:r w:rsidRPr="00195562">
        <w:t>в разделе 3:</w:t>
      </w:r>
    </w:p>
    <w:p w:rsidR="00DB7480" w:rsidRPr="00195562" w:rsidP="00DB7480">
      <w:pPr>
        <w:ind w:firstLine="567"/>
        <w:jc w:val="both"/>
      </w:pPr>
      <w:r w:rsidRPr="00195562">
        <w:t>в пункте 3.1.3 слова «с пунктом 1.4.10 Положения» заменить словами «с пунктами 1.4.10, 1.4.11 Положения»;</w:t>
      </w:r>
    </w:p>
    <w:p w:rsidR="00DB7480" w:rsidRPr="00195562" w:rsidP="00DB7480">
      <w:pPr>
        <w:ind w:firstLine="567"/>
        <w:jc w:val="both"/>
      </w:pPr>
      <w:r w:rsidRPr="00195562">
        <w:t>абзац второй пункта 3.2.3, абзац второй пункта 3.3.4, подпункты 4, 5 пункта 3.4.3 после слов «размещения в ЕИС» дополнить словами «, на официальном сайте»;</w:t>
      </w:r>
    </w:p>
    <w:p w:rsidR="00DB7480" w:rsidRPr="00195562" w:rsidP="00DB7480">
      <w:pPr>
        <w:ind w:firstLine="567"/>
        <w:jc w:val="both"/>
      </w:pPr>
      <w:r w:rsidRPr="00195562">
        <w:t>пункт 3.6.4 после слов «устанавливается в размере» дополнить словами «от одной второй процента до»;</w:t>
      </w:r>
    </w:p>
    <w:p w:rsidR="006B4F4E" w:rsidRPr="00195562" w:rsidP="00DB7480">
      <w:pPr>
        <w:ind w:firstLine="567"/>
        <w:jc w:val="both"/>
      </w:pPr>
      <w:r w:rsidRPr="00195562">
        <w:t>дополнить пунктом 3.6.7.1 следующего содержания:</w:t>
      </w:r>
    </w:p>
    <w:p w:rsidR="00DB7480" w:rsidRPr="00195562" w:rsidP="00DB7480">
      <w:pPr>
        <w:ind w:firstLine="567"/>
        <w:jc w:val="both"/>
      </w:pPr>
      <w:r w:rsidRPr="00195562">
        <w:t>«3.6.7.1. Если при проведении аукциона Заказчик установил приоритет в соответствии с пунктами 1.8.20 - 1.8.22 Положения и при этом победитель закупки подал заявку, содержащую предложение о поставке товаров, происходящих из иностранных государств, или предложение о выполнении работ, оказании услуг иностранными лицами, то договор с таким победителем заключается по цене, сниженной на пятнадцать процентов от предложенной им.»;</w:t>
      </w:r>
    </w:p>
    <w:p w:rsidR="00076051" w:rsidRPr="00195562" w:rsidP="00076051">
      <w:pPr>
        <w:ind w:firstLine="567"/>
        <w:jc w:val="both"/>
      </w:pPr>
      <w:r w:rsidRPr="00195562" w:rsidR="00DB7480">
        <w:t>в абзаце первом пункта 3.6.9 слова «в пункте 1.7.4 Положения» заменить словами «в пункте 1.7.5 Положения»;</w:t>
      </w:r>
    </w:p>
    <w:p w:rsidR="00DB7480" w:rsidRPr="00195562" w:rsidP="00DB7480">
      <w:pPr>
        <w:ind w:firstLine="567"/>
        <w:jc w:val="both"/>
      </w:pPr>
      <w:r w:rsidRPr="00195562">
        <w:t>в разделе 4:</w:t>
      </w:r>
    </w:p>
    <w:p w:rsidR="00DB7480" w:rsidRPr="00195562" w:rsidP="00DB7480">
      <w:pPr>
        <w:ind w:firstLine="567"/>
        <w:jc w:val="both"/>
      </w:pPr>
      <w:r w:rsidRPr="00195562">
        <w:t>в пункте 4.1.5 слова «с пунктом 1.4.10 Положения» заменить словами «с пунктами 1.4.10, 1.4.11 Положения»;</w:t>
      </w:r>
    </w:p>
    <w:p w:rsidR="00F11ED6" w:rsidRPr="00195562" w:rsidP="00F11ED6">
      <w:pPr>
        <w:ind w:firstLine="567"/>
        <w:jc w:val="both"/>
      </w:pPr>
      <w:r w:rsidRPr="00195562">
        <w:t>абзац второй пункта 4.2.2, подпункты 4, 5 пункта 4.4.2 после слов «размещения в ЕИС» дополнить словами «, на официальном сайте»;</w:t>
      </w:r>
    </w:p>
    <w:p w:rsidR="00F11ED6" w:rsidRPr="00195562" w:rsidP="00F11ED6">
      <w:pPr>
        <w:ind w:firstLine="567"/>
        <w:jc w:val="both"/>
      </w:pPr>
      <w:r w:rsidRPr="00195562">
        <w:t>в абзаце первом пункта 4.6.9 слова «в пункте 1.7.4 Положения» заменить словами «в пункте 1.7.5 Положения»;</w:t>
      </w:r>
    </w:p>
    <w:p w:rsidR="00F11ED6" w:rsidRPr="00195562" w:rsidP="00F11ED6">
      <w:pPr>
        <w:ind w:firstLine="567"/>
        <w:jc w:val="both"/>
      </w:pPr>
      <w:r w:rsidRPr="00195562">
        <w:t>в разделе 5:</w:t>
      </w:r>
    </w:p>
    <w:p w:rsidR="009B0982" w:rsidRPr="00195562" w:rsidP="009B0982">
      <w:pPr>
        <w:ind w:firstLine="567"/>
        <w:jc w:val="both"/>
        <w:rPr>
          <w:bCs/>
        </w:rPr>
      </w:pPr>
      <w:r w:rsidRPr="00195562">
        <w:rPr>
          <w:bCs/>
        </w:rPr>
        <w:t>в абзаце первом пункта 5.1.2 раздела 5 слова «пятьсот тысяч» заменить словами «три миллиона»;</w:t>
      </w:r>
    </w:p>
    <w:p w:rsidR="00DB7480" w:rsidRPr="00195562" w:rsidP="00F11ED6">
      <w:pPr>
        <w:ind w:firstLine="567"/>
        <w:jc w:val="both"/>
      </w:pPr>
      <w:r w:rsidRPr="00195562" w:rsidR="00F11ED6">
        <w:t>в пункте 5.1.5 слова «с пунктом 1.4.10 Положения» заменить словами «с пунктами 1.4.10, 1.4.11 Положения»;</w:t>
      </w:r>
    </w:p>
    <w:p w:rsidR="00F11ED6" w:rsidRPr="00195562" w:rsidP="00F11ED6">
      <w:pPr>
        <w:ind w:firstLine="567"/>
        <w:jc w:val="both"/>
      </w:pPr>
      <w:r w:rsidRPr="00195562">
        <w:t>подпункты 4, 5 пункта 5.3.1 после слов «до дня размещения в ЕИС» дополнить словами «, на официальном сайте»;</w:t>
      </w:r>
    </w:p>
    <w:p w:rsidR="00F11ED6" w:rsidRPr="00195562" w:rsidP="00F11ED6">
      <w:pPr>
        <w:ind w:firstLine="567"/>
        <w:jc w:val="both"/>
      </w:pPr>
      <w:r w:rsidRPr="00195562">
        <w:t xml:space="preserve">в абзаце первом пункта 5.4.2 слова «в пункте 1.7.4 Положения» заменить словами «в пункте 1.7.5 Положения»; </w:t>
      </w:r>
    </w:p>
    <w:p w:rsidR="00F11ED6" w:rsidRPr="00195562" w:rsidP="00F11ED6">
      <w:pPr>
        <w:ind w:firstLine="567"/>
        <w:jc w:val="both"/>
      </w:pPr>
      <w:r w:rsidRPr="00195562">
        <w:t>в разделе 6:</w:t>
      </w:r>
    </w:p>
    <w:p w:rsidR="00F11ED6" w:rsidRPr="00195562" w:rsidP="00F11ED6">
      <w:pPr>
        <w:ind w:firstLine="567"/>
        <w:jc w:val="both"/>
      </w:pPr>
      <w:r w:rsidRPr="00195562">
        <w:t>в пункте 6.3:</w:t>
      </w:r>
    </w:p>
    <w:p w:rsidR="00F11ED6" w:rsidRPr="00195562" w:rsidP="00F11ED6">
      <w:pPr>
        <w:ind w:firstLine="567"/>
        <w:jc w:val="both"/>
      </w:pPr>
      <w:r w:rsidRPr="00195562">
        <w:t>абзац первый изложить в следующей редакции:</w:t>
      </w:r>
    </w:p>
    <w:p w:rsidR="00F11ED6" w:rsidRPr="00195562" w:rsidP="00F11ED6">
      <w:pPr>
        <w:ind w:firstLine="567"/>
        <w:jc w:val="both"/>
      </w:pPr>
      <w:r w:rsidRPr="00195562">
        <w:t>«6.3. Закупка у единственного поставщика может осуществляться Заказчиком в следующих случаях:»;</w:t>
      </w:r>
    </w:p>
    <w:p w:rsidR="00A44EA2" w:rsidRPr="00195562" w:rsidP="00A44EA2">
      <w:pPr>
        <w:ind w:firstLine="567"/>
        <w:jc w:val="both"/>
      </w:pPr>
      <w:r w:rsidRPr="00195562" w:rsidR="00121C2F">
        <w:t>дополнить абзацами</w:t>
      </w:r>
      <w:r w:rsidRPr="00195562">
        <w:t xml:space="preserve"> следующего содержания:</w:t>
      </w:r>
    </w:p>
    <w:p w:rsidR="00A44EA2" w:rsidRPr="00195562" w:rsidP="00A44EA2">
      <w:pPr>
        <w:ind w:firstLine="567"/>
        <w:jc w:val="both"/>
      </w:pPr>
      <w:r w:rsidRPr="00195562">
        <w:t>«2</w:t>
      </w:r>
      <w:r w:rsidRPr="00195562" w:rsidR="00DF3996">
        <w:t>6</w:t>
      </w:r>
      <w:r w:rsidRPr="00195562">
        <w:t xml:space="preserve">) заключение договоров об оказании услуг по ведению бухгалтерского учета, включая составление и предоставление бухгалтерской (финансовой) отчетности, иной обязательной отчетности, формируемой на основании данных бухгалтерского учета, обеспечению предоставления такой отчетности в соответствующие государственные органы для </w:t>
      </w:r>
      <w:r w:rsidRPr="00195562" w:rsidR="00114422">
        <w:t>муниципальных бюджетных, автономных учреждений</w:t>
      </w:r>
      <w:r w:rsidRPr="00195562">
        <w:t>»;</w:t>
      </w:r>
    </w:p>
    <w:p w:rsidR="00121C2F" w:rsidRPr="00195562" w:rsidP="00121C2F">
      <w:pPr>
        <w:tabs>
          <w:tab w:val="left" w:pos="993"/>
        </w:tabs>
        <w:ind w:firstLine="709"/>
        <w:jc w:val="both"/>
        <w:rPr>
          <w:bCs/>
        </w:rPr>
      </w:pPr>
      <w:r w:rsidRPr="00195562">
        <w:rPr>
          <w:bCs/>
        </w:rPr>
        <w:t>27) заключается договор на поставку квотируемого товара российского происхождения с производителем этого товара, указанным в одном из реестров из числа поименованных в пункте 2 постановления Правительства Российской Федерации                        от 3 декабря 2020 г. № 2013 «О минимальной доле закупок товаров российского происхождения», при условии, что в таких реестрах отсутствуют идентичные или однородные товары других производителей.»;</w:t>
      </w:r>
    </w:p>
    <w:p w:rsidR="00680E1A" w:rsidRPr="00195562" w:rsidP="00680E1A">
      <w:pPr>
        <w:ind w:firstLine="567"/>
      </w:pPr>
      <w:r w:rsidRPr="00195562" w:rsidR="00D044BB">
        <w:t>пункты 6.7</w:t>
      </w:r>
      <w:r w:rsidRPr="00195562">
        <w:t xml:space="preserve"> – 6.11 признать утратившими силу;</w:t>
      </w:r>
    </w:p>
    <w:p w:rsidR="00680E1A" w:rsidRPr="00195562" w:rsidP="00680E1A">
      <w:pPr>
        <w:ind w:firstLine="567"/>
      </w:pPr>
      <w:r w:rsidRPr="00195562" w:rsidR="00D044BB">
        <w:t>пункт 6.6. изложить в следующей редакции</w:t>
      </w:r>
      <w:r w:rsidRPr="00195562" w:rsidR="002D796D">
        <w:t>:</w:t>
      </w:r>
    </w:p>
    <w:p w:rsidR="00114422" w:rsidRPr="00195562" w:rsidP="00114422">
      <w:pPr>
        <w:ind w:firstLine="567"/>
        <w:jc w:val="both"/>
      </w:pPr>
      <w:r w:rsidRPr="00195562">
        <w:t>«6.6. Закупка товара (работ, услуг) в соответствии с подпунктом 1 пункта 6.3 Положения (далее - Малая закупка) может осуществляться с использованием функционала одной из автоматизированных систем, функционирующих на электронных площадках, включенных в пере</w:t>
      </w:r>
      <w:r w:rsidRPr="00195562">
        <w:t>чень операторов электронных площадок, предусмотренный частью 3 статьи 24.1 Закона о контрактной системе, частью 11 статьи 3.4 Закона о закупках товаров, работ, услуг отдельными видами юридических лиц, утвержденный Правительством Российской Федерации, либо через аналогичную федеральную (региональную) автоматизированную систему в электронной форме. Порядок осуществления Малых закупок определяется регламентом соответствующей электронной площадки или автоматизированной системы.</w:t>
      </w:r>
    </w:p>
    <w:p w:rsidR="00C36AC3" w:rsidRPr="00195562" w:rsidP="00114422">
      <w:pPr>
        <w:ind w:firstLine="567"/>
        <w:jc w:val="both"/>
      </w:pPr>
      <w:r w:rsidRPr="00195562" w:rsidR="00114422">
        <w:t>При этом цена договора не должна превышать сумму, установленную подпунктом 1 пункта 6.3 Положения. Заказчик вправе при проведении Малой закупки разрабатывать и утверждать Документацию о закупке.</w:t>
      </w:r>
    </w:p>
    <w:p w:rsidR="00C36AC3" w:rsidRPr="00195562" w:rsidP="00C36AC3">
      <w:pPr>
        <w:ind w:firstLine="567"/>
        <w:jc w:val="both"/>
        <w:rPr>
          <w:bCs/>
        </w:rPr>
      </w:pPr>
      <w:r w:rsidRPr="00195562">
        <w:rPr>
          <w:bCs/>
        </w:rPr>
        <w:t>«По результатам Малой закупки комиссией по закупкам составляется итоговый протокол Малой закупки, который должен содержать сведения, указанные в пункте 1.7.5 Положения, а также:</w:t>
      </w:r>
    </w:p>
    <w:p w:rsidR="00C36AC3" w:rsidRPr="00195562" w:rsidP="00C36AC3">
      <w:pPr>
        <w:ind w:firstLine="567"/>
        <w:jc w:val="both"/>
        <w:rPr>
          <w:bCs/>
        </w:rPr>
      </w:pPr>
      <w:r w:rsidRPr="00195562">
        <w:rPr>
          <w:bCs/>
        </w:rPr>
        <w:t xml:space="preserve">1) фамилии, имена, отчества, должности членов комиссии по закупкам; </w:t>
      </w:r>
    </w:p>
    <w:p w:rsidR="00C36AC3" w:rsidRPr="00195562" w:rsidP="00C36AC3">
      <w:pPr>
        <w:ind w:firstLine="567"/>
        <w:jc w:val="both"/>
        <w:rPr>
          <w:bCs/>
        </w:rPr>
      </w:pPr>
      <w:r w:rsidRPr="00195562">
        <w:rPr>
          <w:bCs/>
        </w:rPr>
        <w:t xml:space="preserve">2) наименование предмета закупки; </w:t>
      </w:r>
    </w:p>
    <w:p w:rsidR="00C36AC3" w:rsidRPr="00195562" w:rsidP="00C36AC3">
      <w:pPr>
        <w:ind w:firstLine="567"/>
        <w:jc w:val="both"/>
        <w:rPr>
          <w:bCs/>
        </w:rPr>
      </w:pPr>
      <w:r w:rsidRPr="00195562">
        <w:rPr>
          <w:bCs/>
        </w:rPr>
        <w:t xml:space="preserve">3) перечень участников закупки; </w:t>
      </w:r>
    </w:p>
    <w:p w:rsidR="00C36AC3" w:rsidRPr="00195562" w:rsidP="00C36AC3">
      <w:pPr>
        <w:ind w:firstLine="567"/>
        <w:jc w:val="both"/>
        <w:rPr>
          <w:bCs/>
        </w:rPr>
      </w:pPr>
      <w:r w:rsidRPr="00195562">
        <w:rPr>
          <w:bCs/>
        </w:rPr>
        <w:t xml:space="preserve">4) начальную (максимальную) цену договора, сумму цен единиц товара, работы, услуги; </w:t>
      </w:r>
    </w:p>
    <w:p w:rsidR="00C36AC3" w:rsidRPr="00195562" w:rsidP="00C36AC3">
      <w:pPr>
        <w:ind w:firstLine="567"/>
        <w:jc w:val="both"/>
        <w:rPr>
          <w:bCs/>
        </w:rPr>
      </w:pPr>
      <w:r w:rsidRPr="00195562">
        <w:rPr>
          <w:bCs/>
        </w:rPr>
        <w:t>5) последнее и предпоследнее предложения о цене договора, сумме цен единиц товара, работы, услуги.</w:t>
      </w:r>
    </w:p>
    <w:p w:rsidR="00C36AC3" w:rsidRPr="00195562" w:rsidP="00114422">
      <w:pPr>
        <w:ind w:firstLine="567"/>
        <w:jc w:val="both"/>
      </w:pPr>
      <w:r w:rsidRPr="00195562">
        <w:rPr>
          <w:bCs/>
        </w:rPr>
        <w:t>Итоговый протокол Малой закупки размещается Заказчиком в ЕИС, на официальном сайте и электронной площадке, за исключением случаев, предусмотренных Законом о закупках товаров, работ, услуг отдельными видами юридических лиц, не позднее чем через три дня со дня его подписания.»;</w:t>
      </w:r>
    </w:p>
    <w:p w:rsidR="00401B58" w:rsidRPr="00195562" w:rsidP="00401B58">
      <w:pPr>
        <w:ind w:firstLine="567"/>
        <w:jc w:val="both"/>
      </w:pPr>
      <w:r w:rsidRPr="00195562">
        <w:t>в разделе 7:</w:t>
      </w:r>
    </w:p>
    <w:p w:rsidR="00401B58" w:rsidRPr="00195562" w:rsidP="00401B58">
      <w:pPr>
        <w:ind w:firstLine="567"/>
        <w:jc w:val="both"/>
      </w:pPr>
      <w:r w:rsidRPr="00195562">
        <w:t>пункт 7.2.2 дополнить абзацами следующего содержания:</w:t>
      </w:r>
    </w:p>
    <w:p w:rsidR="00401B58" w:rsidRPr="00195562" w:rsidP="00401B58">
      <w:pPr>
        <w:ind w:firstLine="567"/>
        <w:jc w:val="both"/>
      </w:pPr>
      <w:r w:rsidRPr="00195562">
        <w:t>«Последняя должна соответствовать следующим требованиям:</w:t>
      </w:r>
    </w:p>
    <w:p w:rsidR="00401B58" w:rsidRPr="00195562" w:rsidP="00401B58">
      <w:pPr>
        <w:ind w:firstLine="567"/>
        <w:jc w:val="both"/>
      </w:pPr>
      <w:r w:rsidRPr="00195562">
        <w:t>1) выдана гарантом, предусмотренным частью 1 статьи 45 Закона о контрактной системе;</w:t>
      </w:r>
    </w:p>
    <w:p w:rsidR="00401B58" w:rsidRPr="00195562" w:rsidP="00401B58">
      <w:pPr>
        <w:ind w:firstLine="567"/>
        <w:jc w:val="both"/>
      </w:pPr>
      <w:r w:rsidRPr="00195562">
        <w:t xml:space="preserve">2) не может быть отозвана выдавшим её гарантом; </w:t>
      </w:r>
    </w:p>
    <w:p w:rsidR="00401B58" w:rsidRPr="00195562" w:rsidP="00401B58">
      <w:pPr>
        <w:ind w:firstLine="567"/>
        <w:jc w:val="both"/>
      </w:pPr>
      <w:r w:rsidRPr="00195562">
        <w:t xml:space="preserve">3) содержит условие об обязанности гаранта уплатить Заказчику (бенефициару) денежную сумму по независимой гарантии не позднее десяти рабочих дней со дня, следующего за днем получения гарантом требования Заказчика (бенефициара), если оно соответствует условиям гарантии и в Гражданском кодексе Российской Федерации нет оснований для отказа в удовлетворении такого требования; </w:t>
      </w:r>
    </w:p>
    <w:p w:rsidR="00401B58" w:rsidRPr="00195562" w:rsidP="00401B58">
      <w:pPr>
        <w:ind w:firstLine="567"/>
        <w:jc w:val="both"/>
      </w:pPr>
      <w:r w:rsidRPr="00195562">
        <w:t xml:space="preserve">4) содержит перечень документов, которые Заказчик обязан представить гаранту одновременно с требованием об уплате денежной суммы по независимой гарантии, если такой перечень установлен Правительством Российской Федерации в соответствии с пунктом 4 части 32 статьи 3.4 Закона о закупках товаров, работ, услуг отдельными видами юридических лиц; </w:t>
      </w:r>
    </w:p>
    <w:p w:rsidR="00401B58" w:rsidRPr="00195562" w:rsidP="00401B58">
      <w:pPr>
        <w:ind w:firstLine="567"/>
        <w:jc w:val="both"/>
      </w:pPr>
      <w:r w:rsidRPr="00195562">
        <w:t xml:space="preserve">5) включает указание на срок ее действия. Он не может быть менее одного месяца с даты окончания срока подачи заявок. </w:t>
      </w:r>
    </w:p>
    <w:p w:rsidR="00401B58" w:rsidRPr="00195562" w:rsidP="00401B58">
      <w:pPr>
        <w:ind w:firstLine="567"/>
        <w:jc w:val="both"/>
      </w:pPr>
      <w:r w:rsidRPr="00195562">
        <w:t xml:space="preserve">Несоответствие независимой гарантии перечисленным требованиям является основанием для отказа в принятии ее Заказчиком. </w:t>
      </w:r>
    </w:p>
    <w:p w:rsidR="00401B58" w:rsidRPr="00195562" w:rsidP="00401B58">
      <w:pPr>
        <w:ind w:firstLine="567"/>
        <w:jc w:val="both"/>
      </w:pPr>
      <w:r w:rsidRPr="00195562">
        <w:t xml:space="preserve">В случаях, предусмотренных частью 26 статьи 3.2 Закона о закупках товаров, работ, услуг отдельными видами юридических лиц, Заказчик предъявляет требование об уплате денежной суммы по независимой гарантии, предоставленной в качестве обеспечения заявки. </w:t>
      </w:r>
    </w:p>
    <w:p w:rsidR="00401B58" w:rsidRPr="00195562" w:rsidP="00401B58">
      <w:pPr>
        <w:ind w:firstLine="567"/>
        <w:jc w:val="both"/>
      </w:pPr>
      <w:r w:rsidRPr="00195562">
        <w:t xml:space="preserve">Гарант обязан в случае просрочки исполнения обязательств по независимой гарантии за каждый день просрочки уплатить Заказчику неустойку (пени) в размере 0,1% от денежной суммы, подлежащей уплате по гарантии (если требование об уплате денежной суммы по независимой гарантии соответствует ее условиям и предъявлено до окончания срока ее действия).»; </w:t>
      </w:r>
    </w:p>
    <w:p w:rsidR="00401B58" w:rsidRPr="00195562" w:rsidP="00401B58">
      <w:pPr>
        <w:ind w:firstLine="567"/>
        <w:jc w:val="both"/>
      </w:pPr>
      <w:r w:rsidRPr="00195562">
        <w:t>подпункт 6 пункта 7.2.4 изложить в следующей редакции:</w:t>
      </w:r>
    </w:p>
    <w:p w:rsidR="00B73B76" w:rsidRPr="00195562" w:rsidP="00401B58">
      <w:pPr>
        <w:ind w:firstLine="567"/>
        <w:jc w:val="both"/>
      </w:pPr>
      <w:r w:rsidRPr="00195562" w:rsidR="00401B58">
        <w:t>«6) копии документов, которые подтверждают соответствие участника установленным согласно законодательству требованиям к поставщику, подрядчику, исполнителю. Эти документы не нужны, если необходимая информация и документы есть в открытых и общедоступных государственных реестрах в сети Интернет. В таком случае соответствие указанным требованиям достаточно задекларировать, указав адреса сайта или его страницы, где размещены данные сведения;»;</w:t>
      </w:r>
    </w:p>
    <w:p w:rsidR="00401B58" w:rsidRPr="00195562" w:rsidP="00401B58">
      <w:pPr>
        <w:ind w:firstLine="567"/>
        <w:jc w:val="both"/>
      </w:pPr>
      <w:r w:rsidRPr="00195562">
        <w:t>дополнить пунктом 7.2.16 следующего содержания:</w:t>
      </w:r>
    </w:p>
    <w:p w:rsidR="00401B58" w:rsidRPr="00195562" w:rsidP="00401B58">
      <w:pPr>
        <w:ind w:firstLine="567"/>
        <w:jc w:val="both"/>
      </w:pPr>
      <w:r w:rsidRPr="00195562">
        <w:t xml:space="preserve">«7.2.16. Независимая гарантия, предоставляемая в качестве обеспечения исполнения договора (если установлено требование о таком обеспечении), должна отвечать следующим требованиям: </w:t>
      </w:r>
    </w:p>
    <w:p w:rsidR="00401B58" w:rsidRPr="00195562" w:rsidP="00401B58">
      <w:pPr>
        <w:ind w:firstLine="567"/>
        <w:jc w:val="both"/>
      </w:pPr>
      <w:r w:rsidRPr="00195562">
        <w:t xml:space="preserve">1) соответствие подпунктам 1 - 4 пункта 7.2.2 Положения; </w:t>
      </w:r>
    </w:p>
    <w:p w:rsidR="00401B58" w:rsidRPr="00195562" w:rsidP="00401B58">
      <w:pPr>
        <w:ind w:firstLine="567"/>
        <w:jc w:val="both"/>
      </w:pPr>
      <w:r w:rsidRPr="00195562">
        <w:t xml:space="preserve">2) наличие указания на срок ее действия. Он не может быть менее одного месяца с даты окончания срока исполнения основного обязательства, предусмотренного извещением о закупке (документацией о закупке); </w:t>
      </w:r>
    </w:p>
    <w:p w:rsidR="00401B58" w:rsidRPr="00195562" w:rsidP="00401B58">
      <w:pPr>
        <w:ind w:firstLine="567"/>
        <w:jc w:val="both"/>
      </w:pPr>
      <w:r w:rsidRPr="00195562">
        <w:t xml:space="preserve">3) отсутствие условия о представлении Заказчиком гаранту судебных актов, которые подтверждают неисполнение участником закупки обеспечиваемых гарантией обязательств. </w:t>
      </w:r>
    </w:p>
    <w:p w:rsidR="00401B58" w:rsidRPr="00195562" w:rsidP="00401B58">
      <w:pPr>
        <w:ind w:firstLine="567"/>
        <w:jc w:val="both"/>
      </w:pPr>
      <w:r w:rsidRPr="00195562">
        <w:t>Несоответствие независимой гарантии перечисленным требованиям является основанием для отказа в принятии ее Заказчиком.»;</w:t>
      </w:r>
    </w:p>
    <w:p w:rsidR="00841E0A" w:rsidRPr="00195562" w:rsidP="00841E0A">
      <w:pPr>
        <w:ind w:firstLine="567"/>
        <w:jc w:val="both"/>
      </w:pPr>
      <w:r w:rsidRPr="00195562">
        <w:t>дополнить пунктом 7.2.17 следующего содержания:</w:t>
      </w:r>
    </w:p>
    <w:p w:rsidR="00841E0A" w:rsidRPr="00195562" w:rsidP="00841E0A">
      <w:pPr>
        <w:ind w:firstLine="567"/>
        <w:jc w:val="both"/>
      </w:pPr>
      <w:r w:rsidRPr="00195562">
        <w:t>«</w:t>
      </w:r>
      <w:r w:rsidRPr="00195562">
        <w:rPr>
          <w:bCs/>
        </w:rPr>
        <w:t xml:space="preserve">7.2.17. </w:t>
      </w:r>
      <w:r w:rsidRPr="00195562">
        <w:t>Для осуществления закупок, предусмотренных подпунктом 2 пункта 7.1.1 Положения, Заказчик вправе провести закупку неконкурентным способом</w:t>
      </w:r>
      <w:r w:rsidRPr="00195562">
        <w:rPr>
          <w:bCs/>
        </w:rPr>
        <w:t xml:space="preserve">, порядок проведения которого предусмотрен пунктом 20.1 Положения об особенностях участия СМСП в закупках, (далее – неконкурентная закупка </w:t>
      </w:r>
      <w:r w:rsidRPr="00195562">
        <w:t xml:space="preserve">по принципу «электронного магазина» </w:t>
      </w:r>
      <w:r w:rsidRPr="00195562">
        <w:rPr>
          <w:bCs/>
        </w:rPr>
        <w:t>у СМСП)</w:t>
      </w:r>
      <w:r w:rsidRPr="00195562">
        <w:t>. При этом необходимо соблюдать следующий порядок:</w:t>
      </w:r>
    </w:p>
    <w:p w:rsidR="00841E0A" w:rsidRPr="00195562" w:rsidP="00841E0A">
      <w:pPr>
        <w:ind w:firstLine="567"/>
        <w:jc w:val="both"/>
      </w:pPr>
      <w:r w:rsidRPr="00195562">
        <w:t xml:space="preserve">1) </w:t>
      </w:r>
      <w:r w:rsidRPr="00195562">
        <w:rPr>
          <w:bCs/>
        </w:rPr>
        <w:t xml:space="preserve">неконкурентная </w:t>
      </w:r>
      <w:r w:rsidRPr="00195562">
        <w:t xml:space="preserve">закупка </w:t>
      </w:r>
      <w:r w:rsidRPr="00195562">
        <w:rPr>
          <w:bCs/>
        </w:rPr>
        <w:t xml:space="preserve">по принципу «электронного магазина» у СМСП </w:t>
      </w:r>
      <w:r w:rsidRPr="00195562">
        <w:t xml:space="preserve">осуществляется в электронной форме </w:t>
      </w:r>
      <w:r w:rsidRPr="00195562">
        <w:rPr>
          <w:bCs/>
        </w:rPr>
        <w:t>на электронной площадке, предусмотренной частью 10 статьи 3.4 Закона о закупках товаров, работ, услуг отдельными видами юридических лиц (далее по тексту настоящего пункта – электронная площадка). Неконкурентная закупка по принципу «электронного магазина» у СМСП не является торгами в соответствии со статьями 447-449 Гражданского кодекса Российской Федерации или публичным конкурсом в соответствии со статьями 1057-1061 Гражданского кодекса Российской Федерации.</w:t>
      </w:r>
    </w:p>
    <w:p w:rsidR="00841E0A" w:rsidRPr="00195562" w:rsidP="00841E0A">
      <w:pPr>
        <w:ind w:firstLine="567"/>
        <w:jc w:val="both"/>
        <w:rPr>
          <w:bCs/>
        </w:rPr>
      </w:pPr>
      <w:r w:rsidRPr="00195562">
        <w:rPr>
          <w:bCs/>
        </w:rPr>
        <w:t>Неконкурентная закупка по принципу «электронного магазина» у СМСП осуществляются в случае, если предмет такой закупки включен в утверждённый и размещённый в единой информационной системе перечень товаров, работ, услуг, закупки которых осуществляются у СМСП. Требования к формированию указанного перечня содержатся в Положении об особенностях участия СМСП в закупках. При этом запрещается в рамках одного предмета закупки (лота) закупать товары (работы, услуги), включенные и не включенные в указанный перечень.</w:t>
      </w:r>
    </w:p>
    <w:p w:rsidR="00841E0A" w:rsidRPr="00195562" w:rsidP="00841E0A">
      <w:pPr>
        <w:ind w:firstLine="567"/>
        <w:jc w:val="both"/>
        <w:rPr>
          <w:bCs/>
        </w:rPr>
      </w:pPr>
      <w:r w:rsidRPr="00195562">
        <w:rPr>
          <w:bCs/>
        </w:rPr>
        <w:t>2) НМЦД не должна превышать 20 млн. руб.;</w:t>
      </w:r>
    </w:p>
    <w:p w:rsidR="00841E0A" w:rsidRPr="00195562" w:rsidP="00841E0A">
      <w:pPr>
        <w:ind w:firstLine="567"/>
        <w:jc w:val="both"/>
        <w:rPr>
          <w:bCs/>
        </w:rPr>
      </w:pPr>
      <w:r w:rsidRPr="00195562">
        <w:rPr>
          <w:bCs/>
        </w:rPr>
        <w:t>3) участник закупки, СМСП или самозанятый размещает предварительное предложение о поставке товара (выполнении работ, оказании услуг) на электронной площадке;</w:t>
      </w:r>
    </w:p>
    <w:p w:rsidR="00841E0A" w:rsidRPr="00195562" w:rsidP="00841E0A">
      <w:pPr>
        <w:ind w:firstLine="567"/>
        <w:jc w:val="both"/>
        <w:rPr>
          <w:bCs/>
        </w:rPr>
      </w:pPr>
      <w:r w:rsidRPr="00195562">
        <w:rPr>
          <w:bCs/>
        </w:rPr>
        <w:t>4) Заказчик формирует с использованием средств электронной площадки и размещает на электронной площадке извещение-документацию об осуществлении закупки, содержащее:</w:t>
      </w:r>
    </w:p>
    <w:p w:rsidR="00841E0A" w:rsidRPr="00195562" w:rsidP="00841E0A">
      <w:pPr>
        <w:ind w:firstLine="567"/>
        <w:jc w:val="both"/>
        <w:rPr>
          <w:bCs/>
        </w:rPr>
      </w:pPr>
      <w:r w:rsidRPr="00195562">
        <w:rPr>
          <w:bCs/>
        </w:rPr>
        <w:t xml:space="preserve">а) адрес электронной площадки в информационно-телекоммуникационной сети «Интернет»; </w:t>
      </w:r>
    </w:p>
    <w:p w:rsidR="00841E0A" w:rsidRPr="00195562" w:rsidP="00841E0A">
      <w:pPr>
        <w:ind w:firstLine="567"/>
        <w:jc w:val="both"/>
        <w:rPr>
          <w:bCs/>
        </w:rPr>
      </w:pPr>
      <w:r w:rsidRPr="00195562">
        <w:rPr>
          <w:bCs/>
        </w:rPr>
        <w:t xml:space="preserve">б) наименование, место нахождения, почтовый адрес, адрес электронной почты, номер контактного телефона Заказчика; </w:t>
      </w:r>
    </w:p>
    <w:p w:rsidR="00841E0A" w:rsidRPr="00195562" w:rsidP="00841E0A">
      <w:pPr>
        <w:ind w:firstLine="567"/>
        <w:jc w:val="both"/>
        <w:rPr>
          <w:bCs/>
        </w:rPr>
      </w:pPr>
      <w:r w:rsidRPr="00195562">
        <w:rPr>
          <w:bCs/>
        </w:rPr>
        <w:t xml:space="preserve">в) информацию о закупаемом товаре, работе, услуге, требования к таким товару, работе, услуге (наименование товара, работы, услуги и его характеристики), начальную цену единицы товара, работы, услуги с учетом стоимости доставки, налогов, сборов и иных обязательных платежей, количество закупаемого товара, требуемый объем работы, услуги, единицу измерения товара по общероссийскому классификатору, используемому для количественной оценки технико-экономических и социальных показателей, срок и место поставки товара, выполнения работы, оказания услуги по общероссийскому (общероссийским) классификатору (классификаторам), используемому (используемым) для сопоставимости и автоматизированной обработки информации в разрезах административно-территориального деления, систематизации и однозначной идентификации на всей территории Российской Федерации муниципальных образований и населенных пунктов, входящих в их состав; </w:t>
      </w:r>
    </w:p>
    <w:p w:rsidR="00841E0A" w:rsidRPr="00195562" w:rsidP="00841E0A">
      <w:pPr>
        <w:ind w:firstLine="567"/>
        <w:jc w:val="both"/>
        <w:rPr>
          <w:bCs/>
        </w:rPr>
      </w:pPr>
      <w:r w:rsidRPr="00195562">
        <w:rPr>
          <w:bCs/>
        </w:rPr>
        <w:t xml:space="preserve">г) требования к участнику закупки из числа СМСП и самозанятых согласно подразделу 1.9 Положения; </w:t>
      </w:r>
    </w:p>
    <w:p w:rsidR="00841E0A" w:rsidRPr="00195562" w:rsidP="00841E0A">
      <w:pPr>
        <w:ind w:firstLine="567"/>
        <w:jc w:val="both"/>
        <w:rPr>
          <w:bCs/>
        </w:rPr>
      </w:pPr>
      <w:r w:rsidRPr="00195562">
        <w:rPr>
          <w:bCs/>
        </w:rPr>
        <w:t xml:space="preserve">д) сведения о НМЦД, либо формула цены и максимальное значение цены договора, либо цена единицы товара, работы, услуги и максимальное значение цены договора; </w:t>
      </w:r>
    </w:p>
    <w:p w:rsidR="00841E0A" w:rsidRPr="00195562" w:rsidP="00841E0A">
      <w:pPr>
        <w:ind w:firstLine="567"/>
        <w:jc w:val="both"/>
        <w:rPr>
          <w:bCs/>
        </w:rPr>
      </w:pPr>
      <w:r w:rsidRPr="00195562">
        <w:rPr>
          <w:bCs/>
        </w:rPr>
        <w:t>е) критерии оценки и сопоставления заявок на участие в такой закупке согласно подпункту 7 настоящего пункта;</w:t>
      </w:r>
    </w:p>
    <w:p w:rsidR="00841E0A" w:rsidRPr="00195562" w:rsidP="00841E0A">
      <w:pPr>
        <w:ind w:firstLine="567"/>
        <w:jc w:val="both"/>
        <w:rPr>
          <w:bCs/>
        </w:rPr>
      </w:pPr>
      <w:r w:rsidRPr="00195562">
        <w:rPr>
          <w:bCs/>
        </w:rPr>
        <w:t xml:space="preserve">ж) проект договора; </w:t>
      </w:r>
    </w:p>
    <w:p w:rsidR="00841E0A" w:rsidRPr="00195562" w:rsidP="00841E0A">
      <w:pPr>
        <w:ind w:firstLine="567"/>
        <w:jc w:val="both"/>
        <w:rPr>
          <w:bCs/>
        </w:rPr>
      </w:pPr>
      <w:r w:rsidRPr="00195562">
        <w:rPr>
          <w:bCs/>
        </w:rPr>
        <w:t xml:space="preserve">з) обоснование НМЦД, начальной суммы цен единиц товара, работы, услуги (при необходимости) согласно пункту 1.8.19 Положения; </w:t>
      </w:r>
    </w:p>
    <w:p w:rsidR="00841E0A" w:rsidRPr="00195562" w:rsidP="00841E0A">
      <w:pPr>
        <w:ind w:firstLine="567"/>
        <w:jc w:val="both"/>
        <w:rPr>
          <w:bCs/>
        </w:rPr>
      </w:pPr>
      <w:r w:rsidRPr="00195562">
        <w:rPr>
          <w:bCs/>
        </w:rPr>
        <w:t xml:space="preserve">и) сведения согласно пункту 1.8.22 Положения; </w:t>
      </w:r>
    </w:p>
    <w:p w:rsidR="00841E0A" w:rsidRPr="00195562" w:rsidP="00841E0A">
      <w:pPr>
        <w:ind w:firstLine="567"/>
        <w:jc w:val="both"/>
        <w:rPr>
          <w:bCs/>
        </w:rPr>
      </w:pPr>
      <w:r w:rsidRPr="00195562">
        <w:rPr>
          <w:bCs/>
        </w:rPr>
        <w:t>к) сведения согласно пунктам 20, 23, 26 Положения об особенностях участия СМСП в закупках;</w:t>
      </w:r>
    </w:p>
    <w:p w:rsidR="00841E0A" w:rsidRPr="00195562" w:rsidP="00841E0A">
      <w:pPr>
        <w:ind w:firstLine="567"/>
        <w:jc w:val="both"/>
        <w:rPr>
          <w:bCs/>
        </w:rPr>
      </w:pPr>
      <w:r w:rsidRPr="00195562">
        <w:rPr>
          <w:bCs/>
        </w:rPr>
        <w:t xml:space="preserve">л) иные сведения, предусмотренные регламентом работы электронной площадки (при наличии). </w:t>
      </w:r>
    </w:p>
    <w:p w:rsidR="00841E0A" w:rsidRPr="00195562" w:rsidP="00841E0A">
      <w:pPr>
        <w:ind w:firstLine="567"/>
        <w:jc w:val="both"/>
        <w:rPr>
          <w:bCs/>
        </w:rPr>
      </w:pPr>
      <w:r w:rsidRPr="00195562">
        <w:rPr>
          <w:bCs/>
        </w:rPr>
        <w:t>Заказчик вправе изменить извещение-документацию об осуществлении закупки.</w:t>
      </w:r>
    </w:p>
    <w:p w:rsidR="00841E0A" w:rsidRPr="00195562" w:rsidP="00841E0A">
      <w:pPr>
        <w:ind w:firstLine="567"/>
        <w:jc w:val="both"/>
        <w:rPr>
          <w:bCs/>
        </w:rPr>
      </w:pPr>
      <w:r w:rsidRPr="00195562">
        <w:t>5</w:t>
      </w:r>
      <w:r w:rsidRPr="00195562">
        <w:rPr>
          <w:bCs/>
        </w:rPr>
        <w:t>) из содержащихся на электронной площадке предварительных предложений участников оператор электронной площадки выбирает те, которые соответствуют требованиям, установленным Заказчиком согласно подпункту 4 настоящего пункта;</w:t>
      </w:r>
    </w:p>
    <w:p w:rsidR="00841E0A" w:rsidRPr="00195562" w:rsidP="00841E0A">
      <w:pPr>
        <w:ind w:firstLine="567"/>
        <w:jc w:val="both"/>
        <w:rPr>
          <w:bCs/>
        </w:rPr>
      </w:pPr>
      <w:r w:rsidRPr="00195562">
        <w:rPr>
          <w:bCs/>
        </w:rPr>
        <w:t>6) из числа определенных оператором электронной площадки участников Заказчик (закупочная комиссия) не позднее двух рабочих дней с даты получения предварительных предложений от оператора электронной площадки согласно подпункту 5 настоящего пункта определяет предварительные предложения и участников, соответствующих требованиям, установленным Заказчиком согласно подпункту 4 настоящего пункта в порядке, установленном подразделом 1.10 Положения, и, используя критерии оценки, установленные в подпункте 7 настоящего пункта, выбирает участника (участников), с которым (которыми) заключается договор (договоры). При необходимости, в ходе рассмотрения предварительных предложений, Заказчик (закупочная комиссия) вправе потребовать от участников закупки разъяснения сведений, содержащихся в предварительных предложениях. Требования, направленные на изменение содержания предварительных предложений, а также разъяснения участника закупки, изменяющие суть предварительных предложений, не допускаются. Запрос о разъяснении сведений, содержащихся в предварительных предложениях, и ответ на такой запрос должны оформляться в письменном виде с помощью функционала электронной площадки. Результаты допуска и оценки заявок оформляются протоколом, который должен содержать:</w:t>
      </w:r>
    </w:p>
    <w:p w:rsidR="00841E0A" w:rsidRPr="00195562" w:rsidP="00841E0A">
      <w:pPr>
        <w:ind w:firstLine="567"/>
        <w:jc w:val="both"/>
        <w:rPr>
          <w:bCs/>
        </w:rPr>
      </w:pPr>
      <w:r w:rsidRPr="00195562">
        <w:rPr>
          <w:bCs/>
        </w:rPr>
        <w:t>а) дату подведения итогов;</w:t>
      </w:r>
    </w:p>
    <w:p w:rsidR="00841E0A" w:rsidRPr="00195562" w:rsidP="00841E0A">
      <w:pPr>
        <w:ind w:firstLine="567"/>
        <w:jc w:val="both"/>
        <w:rPr>
          <w:bCs/>
        </w:rPr>
      </w:pPr>
      <w:r w:rsidRPr="00195562">
        <w:rPr>
          <w:bCs/>
        </w:rPr>
        <w:t>б) идентификационные номера предварительных предложений и информацию о принятых решениях;</w:t>
      </w:r>
    </w:p>
    <w:p w:rsidR="00841E0A" w:rsidRPr="00195562" w:rsidP="00841E0A">
      <w:pPr>
        <w:ind w:firstLine="567"/>
        <w:jc w:val="both"/>
        <w:rPr>
          <w:bCs/>
        </w:rPr>
      </w:pPr>
      <w:r w:rsidRPr="00195562">
        <w:rPr>
          <w:bCs/>
        </w:rPr>
        <w:t>в) обоснование решения об отклонении предварительного предложения (в случае принятия такого решения);</w:t>
      </w:r>
    </w:p>
    <w:p w:rsidR="00841E0A" w:rsidRPr="00195562" w:rsidP="00841E0A">
      <w:pPr>
        <w:ind w:firstLine="567"/>
        <w:jc w:val="both"/>
        <w:rPr>
          <w:bCs/>
        </w:rPr>
      </w:pPr>
      <w:r w:rsidRPr="00195562">
        <w:rPr>
          <w:bCs/>
        </w:rPr>
        <w:t>г) сведения согласно пункту 34 Положения о размещении в единой информационной системе информации о закупке, утвержденного постановлением Правительства Российской Федерации от 10 сентября 2012 г. № 908;</w:t>
      </w:r>
    </w:p>
    <w:p w:rsidR="00841E0A" w:rsidRPr="00195562" w:rsidP="00841E0A">
      <w:pPr>
        <w:ind w:firstLine="567"/>
        <w:jc w:val="both"/>
        <w:rPr>
          <w:bCs/>
        </w:rPr>
      </w:pPr>
      <w:r w:rsidRPr="00195562">
        <w:rPr>
          <w:bCs/>
        </w:rPr>
        <w:t>д) информацию о признании неконкурентной закупки по принципу «электронного магазина» у СМСП несостоявшейся с указанием причин признания ее таковой согласно пункту 34 Положения о размещении в единой информационной системе информации о закупке, утвержденного постановлением Правительства Российской Федерации от 10 сентября 2012 г. № 908;</w:t>
      </w:r>
    </w:p>
    <w:p w:rsidR="00841E0A" w:rsidRPr="00195562" w:rsidP="00841E0A">
      <w:pPr>
        <w:ind w:firstLine="567"/>
        <w:jc w:val="both"/>
        <w:rPr>
          <w:bCs/>
        </w:rPr>
      </w:pPr>
      <w:r w:rsidRPr="00195562">
        <w:rPr>
          <w:bCs/>
        </w:rPr>
        <w:t>е) иные сведения, предусмотренные регламентом работы электронной площадки (при наличии);</w:t>
      </w:r>
    </w:p>
    <w:p w:rsidR="00841E0A" w:rsidRPr="00195562" w:rsidP="00841E0A">
      <w:pPr>
        <w:ind w:firstLine="567"/>
        <w:jc w:val="both"/>
      </w:pPr>
      <w:r w:rsidRPr="00195562">
        <w:t xml:space="preserve">7) в зависимости от специфики закупки могут быть установлены критерии </w:t>
      </w:r>
      <w:r w:rsidRPr="00195562">
        <w:rPr>
          <w:bCs/>
        </w:rPr>
        <w:t>оценки предложений участников</w:t>
      </w:r>
      <w:r w:rsidRPr="00195562">
        <w:t xml:space="preserve">, указанные в пункте 2.4.2 Положения, </w:t>
      </w:r>
      <w:r w:rsidRPr="00195562">
        <w:rPr>
          <w:bCs/>
        </w:rPr>
        <w:t xml:space="preserve">при этом в извещении-документации Заказчик должен указать не менее одного критерия из предусмотренных в пункте 2.4.2 Положения, которым должна быть цена. </w:t>
      </w:r>
      <w:r w:rsidRPr="00195562">
        <w:t xml:space="preserve">Заказчик из числа определенных оператором участников выбирает предложение участника </w:t>
      </w:r>
      <w:r w:rsidRPr="00195562">
        <w:rPr>
          <w:bCs/>
        </w:rPr>
        <w:t xml:space="preserve">(участников) </w:t>
      </w:r>
      <w:r w:rsidRPr="00195562">
        <w:t xml:space="preserve">с наилучшими условиями договора согласно установленным критериям </w:t>
      </w:r>
      <w:r w:rsidRPr="00195562">
        <w:rPr>
          <w:bCs/>
        </w:rPr>
        <w:t>в порядке, установленном подразделом 2.4 Положения</w:t>
      </w:r>
      <w:r w:rsidRPr="00195562">
        <w:t>;</w:t>
      </w:r>
    </w:p>
    <w:p w:rsidR="00841E0A" w:rsidRPr="00195562" w:rsidP="00841E0A">
      <w:pPr>
        <w:ind w:firstLine="567"/>
        <w:jc w:val="both"/>
      </w:pPr>
      <w:r w:rsidRPr="00195562">
        <w:t xml:space="preserve">8) договор </w:t>
      </w:r>
      <w:r w:rsidRPr="00195562">
        <w:rPr>
          <w:bCs/>
        </w:rPr>
        <w:t xml:space="preserve">(договоры) </w:t>
      </w:r>
      <w:r w:rsidRPr="00195562">
        <w:t xml:space="preserve">с участником </w:t>
      </w:r>
      <w:r w:rsidRPr="00195562">
        <w:rPr>
          <w:bCs/>
        </w:rPr>
        <w:t>(участниками)</w:t>
      </w:r>
      <w:r w:rsidRPr="00195562">
        <w:t xml:space="preserve">, определенным </w:t>
      </w:r>
      <w:r w:rsidRPr="00195562">
        <w:rPr>
          <w:bCs/>
        </w:rPr>
        <w:t xml:space="preserve">(определенными) </w:t>
      </w:r>
      <w:r w:rsidRPr="00195562">
        <w:t xml:space="preserve">согласно подпункту 6 настоящего пункта, заключается </w:t>
      </w:r>
      <w:r w:rsidRPr="00195562">
        <w:rPr>
          <w:bCs/>
        </w:rPr>
        <w:t xml:space="preserve">(заключаются) </w:t>
      </w:r>
      <w:r w:rsidRPr="00195562">
        <w:t xml:space="preserve">на электронной площадке с использованием ее программно-аппаратных средств и подписывается </w:t>
      </w:r>
      <w:r w:rsidRPr="00195562">
        <w:rPr>
          <w:bCs/>
        </w:rPr>
        <w:t xml:space="preserve">(подписываются) </w:t>
      </w:r>
      <w:r w:rsidRPr="00195562">
        <w:t xml:space="preserve">Заказчиком и участником </w:t>
      </w:r>
      <w:r w:rsidRPr="00195562">
        <w:rPr>
          <w:bCs/>
        </w:rPr>
        <w:t>(участниками)</w:t>
      </w:r>
      <w:r w:rsidRPr="00195562">
        <w:t xml:space="preserve">, с которым </w:t>
      </w:r>
      <w:r w:rsidRPr="00195562">
        <w:rPr>
          <w:bCs/>
        </w:rPr>
        <w:t xml:space="preserve">(которыми) </w:t>
      </w:r>
      <w:r w:rsidRPr="00195562">
        <w:t xml:space="preserve">заключается договор </w:t>
      </w:r>
      <w:r w:rsidRPr="00195562">
        <w:rPr>
          <w:bCs/>
        </w:rPr>
        <w:t>(договоры)</w:t>
      </w:r>
      <w:r w:rsidRPr="00195562">
        <w:t xml:space="preserve">, электронной подписью. Договор </w:t>
      </w:r>
      <w:r w:rsidRPr="00195562">
        <w:rPr>
          <w:bCs/>
        </w:rPr>
        <w:t xml:space="preserve">(договоры) </w:t>
      </w:r>
      <w:r w:rsidRPr="00195562">
        <w:t xml:space="preserve">заключается </w:t>
      </w:r>
      <w:r w:rsidRPr="00195562">
        <w:rPr>
          <w:bCs/>
        </w:rPr>
        <w:t xml:space="preserve">(заключаются) </w:t>
      </w:r>
      <w:r w:rsidRPr="00195562">
        <w:t xml:space="preserve">на условиях предложения участника </w:t>
      </w:r>
      <w:r w:rsidRPr="00195562">
        <w:rPr>
          <w:bCs/>
        </w:rPr>
        <w:t xml:space="preserve">(участников) </w:t>
      </w:r>
      <w:r w:rsidRPr="00195562">
        <w:t xml:space="preserve">и условиях, указанных согласно подпункту 4 настоящего пункта при размещении информации о закупаемом товаре (работе, услуге). Срок заключения договора </w:t>
      </w:r>
      <w:r w:rsidRPr="00195562">
        <w:rPr>
          <w:bCs/>
        </w:rPr>
        <w:t xml:space="preserve">(договоров) </w:t>
      </w:r>
      <w:r w:rsidRPr="00195562">
        <w:t xml:space="preserve">– не более 20 дней со дня принятия Заказчиком решения о заключении такого договора </w:t>
      </w:r>
      <w:r w:rsidRPr="00195562">
        <w:rPr>
          <w:bCs/>
        </w:rPr>
        <w:t xml:space="preserve">(таких договоров) </w:t>
      </w:r>
      <w:r w:rsidRPr="00195562">
        <w:t>согласно подпункту 6 настоящего пункта, за исключением случаев, предусмотренных пунктом 27 Положения об особенностях участия СМСП в закупках.</w:t>
      </w:r>
    </w:p>
    <w:p w:rsidR="00841E0A" w:rsidRPr="00195562" w:rsidP="00841E0A">
      <w:pPr>
        <w:ind w:firstLine="567"/>
        <w:jc w:val="both"/>
        <w:rPr>
          <w:bCs/>
        </w:rPr>
      </w:pPr>
      <w:r w:rsidRPr="00195562">
        <w:rPr>
          <w:bCs/>
        </w:rPr>
        <w:t>Участник (участники) закупки, с которым (которыми) заключается договор (договоры), признается Заказчиком уклонившимся (уклонившимися) от заключения договора (договоров) в случае, если в сроки, предусмотренные регламентом электронной площадки, он (они) не направил (не направили) Заказчику проект договора (договоров), подписанный (подписанные) лицом (лицами), имеющим (имеющими) право действовать от имени такого участника (таких участников) закупки, или не направил (не направили) протокол разногласий (в случае если направление такого протокола предусмотрено регламентом электронной площадки);</w:t>
      </w:r>
    </w:p>
    <w:p w:rsidR="00841E0A" w:rsidRPr="00230811" w:rsidP="00841E0A">
      <w:pPr>
        <w:ind w:firstLine="567"/>
        <w:jc w:val="both"/>
        <w:rPr>
          <w:bCs/>
        </w:rPr>
      </w:pPr>
      <w:r w:rsidRPr="00195562">
        <w:rPr>
          <w:bCs/>
        </w:rPr>
        <w:t>9) неконкурентная закупка по принципу «электронного магазина» у СМСП признается несостоявшейся в случаях, указанных в пункте 34 Положения о размещении в единой информационной системе информации о закупке, утвержденного постановлением Правительства Российской Федерации от 10 сентября 2012 г. № 908. В случаях, установленных в подпунктах «в» (при условии соответствия предложения участника требованиям, установленным в соответствии с подпунктом 4 настоящего пункта) и «г» пункта 34 Положения о размещении в единой информационной системе информации о закупке, утвержденного постановлением Правительства Российской Федерации от 10 сентября 2012 г. № 908, Заказчик вправе заключить договор с таким участником. В случаях, установленных в подпунктах «а», «б» и «д» пункта 34 Положения о размещении в единой информационной системе информации о закупке, утвержденного постановлением Правительства Российской Федерации</w:t>
      </w:r>
      <w:r w:rsidRPr="00230811">
        <w:rPr>
          <w:bCs/>
        </w:rPr>
        <w:t xml:space="preserve"> от 10 сентября 2012 г. № 908, Заказчик проводит новую неконкурентную закупку по принципу «электронного магазина» у СМСП, изменив при этом условия исполнения договора (при необходимости), или иную закупку в соответствии с Положением;</w:t>
      </w:r>
    </w:p>
    <w:p w:rsidR="00841E0A" w:rsidRPr="00230811" w:rsidP="00841E0A">
      <w:pPr>
        <w:ind w:firstLine="567"/>
        <w:jc w:val="both"/>
        <w:rPr>
          <w:bCs/>
        </w:rPr>
      </w:pPr>
      <w:r w:rsidRPr="00230811">
        <w:rPr>
          <w:bCs/>
        </w:rPr>
        <w:t>10) неконкурентная закупка по принципу «электронного магазина» у СМСП проводится на электронной площадке по правилам и в порядке, установленным оператором электронной площадки, с учетом требований Положения. В случае если регламентом электронной площадки установлены иные по сравнению с установленными Положением правила проведения такой закупки процедурного или технического характера, приоритет будут иметь правила, содержащиеся в регламенте электронной площадки, при условии, что указанный регламент размещен в информационно-телекоммуникационной сети «Интернет» и доступен неограниченному кругу лиц. При этом, в любом случае, не допускается осуществление закупок по правилам, противоречащим требованиями законодательства о закупках отдельными видами юридических лиц;</w:t>
      </w:r>
    </w:p>
    <w:p w:rsidR="00841E0A" w:rsidRPr="00230811" w:rsidP="00841E0A">
      <w:pPr>
        <w:ind w:firstLine="567"/>
        <w:jc w:val="both"/>
        <w:rPr>
          <w:bCs/>
        </w:rPr>
      </w:pPr>
      <w:r w:rsidRPr="00230811">
        <w:rPr>
          <w:bCs/>
        </w:rPr>
        <w:t>11) применение специальной процедуры (переторжки):</w:t>
      </w:r>
    </w:p>
    <w:p w:rsidR="00841E0A" w:rsidRPr="00230811" w:rsidP="00841E0A">
      <w:pPr>
        <w:ind w:firstLine="567"/>
        <w:jc w:val="both"/>
        <w:rPr>
          <w:bCs/>
        </w:rPr>
      </w:pPr>
      <w:r w:rsidRPr="00230811">
        <w:rPr>
          <w:bCs/>
        </w:rPr>
        <w:t xml:space="preserve">Заказчик вправе применять в неконкурентной закупке по принципу «электронного магазина» у СМСП процедуру переторжки. Проведение процедуры переторжки осуществляется в соответствии с регламентом электронной площадки. </w:t>
      </w:r>
    </w:p>
    <w:p w:rsidR="00841E0A" w:rsidRPr="00230811" w:rsidP="00841E0A">
      <w:pPr>
        <w:ind w:firstLine="567"/>
        <w:jc w:val="both"/>
        <w:rPr>
          <w:bCs/>
        </w:rPr>
      </w:pPr>
      <w:r w:rsidRPr="00230811">
        <w:rPr>
          <w:bCs/>
        </w:rPr>
        <w:t>По результатам процедуры переторжки Заказчик (закупочная комиссия) проводит итоговое ранжирование предложений участников закупки с учетом изменившегося параметра предложения;</w:t>
      </w:r>
    </w:p>
    <w:p w:rsidR="00841E0A" w:rsidRPr="00230811" w:rsidP="00841E0A">
      <w:pPr>
        <w:ind w:firstLine="567"/>
        <w:jc w:val="both"/>
      </w:pPr>
      <w:r w:rsidRPr="00230811">
        <w:rPr>
          <w:bCs/>
        </w:rPr>
        <w:t>12) Заказчик вправе отказаться от проведения закупки в любое время до заключения договора (договоров).</w:t>
      </w:r>
      <w:r w:rsidRPr="00230811">
        <w:t>»;</w:t>
      </w:r>
      <w:bookmarkEnd w:id="0"/>
    </w:p>
    <w:sectPr w:rsidSect="00230811">
      <w:pgSz w:w="11906" w:h="16838"/>
      <w:pgMar w:top="1135" w:right="707" w:bottom="993" w:left="1701"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 w:name="Times New Roman Chuv">
    <w:altName w:val="Times New Roman"/>
    <w:panose1 w:val="02020603050405020304"/>
    <w:charset w:val="CC"/>
    <w:family w:val="roman"/>
    <w:pitch w:val="variable"/>
    <w:sig w:usb0="00000201" w:usb1="00000000" w:usb2="00000000" w:usb3="00000000" w:csb0="00000004" w:csb1="00000000"/>
  </w:font>
  <w:font w:name="Verdana">
    <w:panose1 w:val="020B0604030504040204"/>
    <w:charset w:val="CC"/>
    <w:family w:val="swiss"/>
    <w:pitch w:val="variable"/>
    <w:sig w:usb0="A10006FF" w:usb1="4000205B" w:usb2="00000010" w:usb3="00000000" w:csb0="0000019F" w:csb1="00000000"/>
  </w:font>
  <w:font w:name="Segoe UI">
    <w:panose1 w:val="020B0502040204020203"/>
    <w:charset w:val="CC"/>
    <w:family w:val="swiss"/>
    <w:pitch w:val="variable"/>
    <w:sig w:usb0="E10022FF" w:usb1="C000E47F" w:usb2="00000029" w:usb3="00000000" w:csb0="000001DF" w:csb1="00000000"/>
  </w:font>
  <w:font w:name="SimSun">
    <w:altName w:val="宋体"/>
    <w:panose1 w:val="02010600030101010101"/>
    <w:charset w:val="86"/>
    <w:family w:val="auto"/>
    <w:pitch w:val="variable"/>
    <w:sig w:usb0="00000003" w:usb1="288F0000" w:usb2="00000016" w:usb3="00000000" w:csb0="00040001" w:csb1="00000000"/>
  </w:font>
  <w:font w:name="Mangal">
    <w:panose1 w:val="02040503050203030202"/>
    <w:charset w:val="00"/>
    <w:family w:val="roman"/>
    <w:pitch w:val="variable"/>
    <w:sig w:usb0="00008003" w:usb1="00000000" w:usb2="00000000" w:usb3="00000000" w:csb0="00000001" w:csb1="00000000"/>
  </w:font>
  <w:font w:name="Cambria Math">
    <w:panose1 w:val="02040503050406030204"/>
    <w:charset w:val="CC"/>
    <w:family w:val="roman"/>
    <w:pitch w:val="variable"/>
    <w:sig w:usb0="E00002FF" w:usb1="42002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D7C779F"/>
    <w:multiLevelType w:val="hybridMultilevel"/>
    <w:tmpl w:val="2D0220B8"/>
    <w:lvl w:ilvl="0">
      <w:start w:val="1"/>
      <w:numFmt w:val="decimal"/>
      <w:lvlText w:val="%1)"/>
      <w:lvlJc w:val="left"/>
      <w:pPr>
        <w:ind w:left="720" w:hanging="360"/>
      </w:pPr>
      <w:rPr>
        <w:rFonts w:hint="default"/>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
    <w:nsid w:val="536B04FE"/>
    <w:multiLevelType w:val="hybridMultilevel"/>
    <w:tmpl w:val="3AA8A4AC"/>
    <w:lvl w:ilvl="0">
      <w:start w:val="1"/>
      <w:numFmt w:val="decimal"/>
      <w:lvlText w:val="%1."/>
      <w:lvlJc w:val="left"/>
      <w:pPr>
        <w:ind w:left="499" w:hanging="360"/>
      </w:pPr>
      <w:rPr>
        <w:rFonts w:ascii="Times New Roman" w:hAnsi="Times New Roman" w:cs="Times New Roman" w:hint="default"/>
      </w:rPr>
    </w:lvl>
    <w:lvl w:ilvl="1" w:tentative="1">
      <w:start w:val="1"/>
      <w:numFmt w:val="lowerLetter"/>
      <w:lvlText w:val="%2."/>
      <w:lvlJc w:val="left"/>
      <w:pPr>
        <w:ind w:left="1219" w:hanging="360"/>
      </w:pPr>
    </w:lvl>
    <w:lvl w:ilvl="2" w:tentative="1">
      <w:start w:val="1"/>
      <w:numFmt w:val="lowerRoman"/>
      <w:lvlText w:val="%3."/>
      <w:lvlJc w:val="right"/>
      <w:pPr>
        <w:ind w:left="1939" w:hanging="180"/>
      </w:pPr>
    </w:lvl>
    <w:lvl w:ilvl="3" w:tentative="1">
      <w:start w:val="1"/>
      <w:numFmt w:val="decimal"/>
      <w:lvlText w:val="%4."/>
      <w:lvlJc w:val="left"/>
      <w:pPr>
        <w:ind w:left="2659" w:hanging="360"/>
      </w:pPr>
    </w:lvl>
    <w:lvl w:ilvl="4" w:tentative="1">
      <w:start w:val="1"/>
      <w:numFmt w:val="lowerLetter"/>
      <w:lvlText w:val="%5."/>
      <w:lvlJc w:val="left"/>
      <w:pPr>
        <w:ind w:left="3379" w:hanging="360"/>
      </w:pPr>
    </w:lvl>
    <w:lvl w:ilvl="5" w:tentative="1">
      <w:start w:val="1"/>
      <w:numFmt w:val="lowerRoman"/>
      <w:lvlText w:val="%6."/>
      <w:lvlJc w:val="right"/>
      <w:pPr>
        <w:ind w:left="4099" w:hanging="180"/>
      </w:pPr>
    </w:lvl>
    <w:lvl w:ilvl="6" w:tentative="1">
      <w:start w:val="1"/>
      <w:numFmt w:val="decimal"/>
      <w:lvlText w:val="%7."/>
      <w:lvlJc w:val="left"/>
      <w:pPr>
        <w:ind w:left="4819" w:hanging="360"/>
      </w:pPr>
    </w:lvl>
    <w:lvl w:ilvl="7" w:tentative="1">
      <w:start w:val="1"/>
      <w:numFmt w:val="lowerLetter"/>
      <w:lvlText w:val="%8."/>
      <w:lvlJc w:val="left"/>
      <w:pPr>
        <w:ind w:left="5539" w:hanging="360"/>
      </w:pPr>
    </w:lvl>
    <w:lvl w:ilvl="8" w:tentative="1">
      <w:start w:val="1"/>
      <w:numFmt w:val="lowerRoman"/>
      <w:lvlText w:val="%9."/>
      <w:lvlJc w:val="right"/>
      <w:pPr>
        <w:ind w:left="6259" w:hanging="180"/>
      </w:pPr>
    </w:lvl>
  </w:abstractNum>
  <w:abstractNum w:abstractNumId="2">
    <w:nsid w:val="598D44B4"/>
    <w:multiLevelType w:val="hybridMultilevel"/>
    <w:tmpl w:val="61CAF5BC"/>
    <w:lvl w:ilvl="0">
      <w:start w:val="1"/>
      <w:numFmt w:val="decimal"/>
      <w:lvlText w:val="%1)"/>
      <w:lvlJc w:val="left"/>
      <w:pPr>
        <w:ind w:left="859" w:hanging="360"/>
      </w:pPr>
      <w:rPr>
        <w:rFonts w:hint="default"/>
      </w:rPr>
    </w:lvl>
    <w:lvl w:ilvl="1" w:tentative="1">
      <w:start w:val="1"/>
      <w:numFmt w:val="lowerLetter"/>
      <w:lvlText w:val="%2."/>
      <w:lvlJc w:val="left"/>
      <w:pPr>
        <w:ind w:left="1579" w:hanging="360"/>
      </w:pPr>
    </w:lvl>
    <w:lvl w:ilvl="2" w:tentative="1">
      <w:start w:val="1"/>
      <w:numFmt w:val="lowerRoman"/>
      <w:lvlText w:val="%3."/>
      <w:lvlJc w:val="right"/>
      <w:pPr>
        <w:ind w:left="2299" w:hanging="180"/>
      </w:pPr>
    </w:lvl>
    <w:lvl w:ilvl="3" w:tentative="1">
      <w:start w:val="1"/>
      <w:numFmt w:val="decimal"/>
      <w:lvlText w:val="%4."/>
      <w:lvlJc w:val="left"/>
      <w:pPr>
        <w:ind w:left="3019" w:hanging="360"/>
      </w:pPr>
    </w:lvl>
    <w:lvl w:ilvl="4" w:tentative="1">
      <w:start w:val="1"/>
      <w:numFmt w:val="lowerLetter"/>
      <w:lvlText w:val="%5."/>
      <w:lvlJc w:val="left"/>
      <w:pPr>
        <w:ind w:left="3739" w:hanging="360"/>
      </w:pPr>
    </w:lvl>
    <w:lvl w:ilvl="5" w:tentative="1">
      <w:start w:val="1"/>
      <w:numFmt w:val="lowerRoman"/>
      <w:lvlText w:val="%6."/>
      <w:lvlJc w:val="right"/>
      <w:pPr>
        <w:ind w:left="4459" w:hanging="180"/>
      </w:pPr>
    </w:lvl>
    <w:lvl w:ilvl="6" w:tentative="1">
      <w:start w:val="1"/>
      <w:numFmt w:val="decimal"/>
      <w:lvlText w:val="%7."/>
      <w:lvlJc w:val="left"/>
      <w:pPr>
        <w:ind w:left="5179" w:hanging="360"/>
      </w:pPr>
    </w:lvl>
    <w:lvl w:ilvl="7" w:tentative="1">
      <w:start w:val="1"/>
      <w:numFmt w:val="lowerLetter"/>
      <w:lvlText w:val="%8."/>
      <w:lvlJc w:val="left"/>
      <w:pPr>
        <w:ind w:left="5899" w:hanging="360"/>
      </w:pPr>
    </w:lvl>
    <w:lvl w:ilvl="8" w:tentative="1">
      <w:start w:val="1"/>
      <w:numFmt w:val="lowerRoman"/>
      <w:lvlText w:val="%9."/>
      <w:lvlJc w:val="right"/>
      <w:pPr>
        <w:ind w:left="6619" w:hanging="180"/>
      </w:pPr>
    </w:lvl>
  </w:abstractNum>
  <w:abstractNum w:abstractNumId="3">
    <w:nsid w:val="5C267697"/>
    <w:multiLevelType w:val="hybridMultilevel"/>
    <w:tmpl w:val="EF5C4B70"/>
    <w:lvl w:ilvl="0">
      <w:start w:val="1"/>
      <w:numFmt w:val="decimal"/>
      <w:lvlText w:val="%1)"/>
      <w:lvlJc w:val="left"/>
      <w:pPr>
        <w:ind w:left="1211" w:hanging="360"/>
      </w:pPr>
      <w:rPr>
        <w:rFonts w:hint="default"/>
      </w:rPr>
    </w:lvl>
    <w:lvl w:ilvl="1" w:tentative="1">
      <w:start w:val="1"/>
      <w:numFmt w:val="lowerLetter"/>
      <w:lvlText w:val="%2."/>
      <w:lvlJc w:val="left"/>
      <w:pPr>
        <w:ind w:left="1931" w:hanging="360"/>
      </w:pPr>
    </w:lvl>
    <w:lvl w:ilvl="2" w:tentative="1">
      <w:start w:val="1"/>
      <w:numFmt w:val="lowerRoman"/>
      <w:lvlText w:val="%3."/>
      <w:lvlJc w:val="right"/>
      <w:pPr>
        <w:ind w:left="2651" w:hanging="180"/>
      </w:pPr>
    </w:lvl>
    <w:lvl w:ilvl="3" w:tentative="1">
      <w:start w:val="1"/>
      <w:numFmt w:val="decimal"/>
      <w:lvlText w:val="%4."/>
      <w:lvlJc w:val="left"/>
      <w:pPr>
        <w:ind w:left="3371" w:hanging="360"/>
      </w:pPr>
    </w:lvl>
    <w:lvl w:ilvl="4" w:tentative="1">
      <w:start w:val="1"/>
      <w:numFmt w:val="lowerLetter"/>
      <w:lvlText w:val="%5."/>
      <w:lvlJc w:val="left"/>
      <w:pPr>
        <w:ind w:left="4091" w:hanging="360"/>
      </w:pPr>
    </w:lvl>
    <w:lvl w:ilvl="5" w:tentative="1">
      <w:start w:val="1"/>
      <w:numFmt w:val="lowerRoman"/>
      <w:lvlText w:val="%6."/>
      <w:lvlJc w:val="right"/>
      <w:pPr>
        <w:ind w:left="4811" w:hanging="180"/>
      </w:pPr>
    </w:lvl>
    <w:lvl w:ilvl="6" w:tentative="1">
      <w:start w:val="1"/>
      <w:numFmt w:val="decimal"/>
      <w:lvlText w:val="%7."/>
      <w:lvlJc w:val="left"/>
      <w:pPr>
        <w:ind w:left="5531" w:hanging="360"/>
      </w:pPr>
    </w:lvl>
    <w:lvl w:ilvl="7" w:tentative="1">
      <w:start w:val="1"/>
      <w:numFmt w:val="lowerLetter"/>
      <w:lvlText w:val="%8."/>
      <w:lvlJc w:val="left"/>
      <w:pPr>
        <w:ind w:left="6251" w:hanging="360"/>
      </w:pPr>
    </w:lvl>
    <w:lvl w:ilvl="8" w:tentative="1">
      <w:start w:val="1"/>
      <w:numFmt w:val="lowerRoman"/>
      <w:lvlText w:val="%9."/>
      <w:lvlJc w:val="right"/>
      <w:pPr>
        <w:ind w:left="6971" w:hanging="180"/>
      </w:pPr>
    </w:lvl>
  </w:abstractNum>
  <w:abstractNum w:abstractNumId="4">
    <w:nsid w:val="6B0749D7"/>
    <w:multiLevelType w:val="hybridMultilevel"/>
    <w:tmpl w:val="05B0AC08"/>
    <w:lvl w:ilvl="0">
      <w:start w:val="1"/>
      <w:numFmt w:val="decimal"/>
      <w:lvlText w:val="%1."/>
      <w:lvlJc w:val="left"/>
      <w:pPr>
        <w:ind w:left="499" w:hanging="360"/>
      </w:pPr>
      <w:rPr>
        <w:rFonts w:ascii="Times New Roman" w:hAnsi="Times New Roman" w:cs="Times New Roman" w:hint="default"/>
      </w:rPr>
    </w:lvl>
    <w:lvl w:ilvl="1" w:tentative="1">
      <w:start w:val="1"/>
      <w:numFmt w:val="lowerLetter"/>
      <w:lvlText w:val="%2."/>
      <w:lvlJc w:val="left"/>
      <w:pPr>
        <w:ind w:left="1219" w:hanging="360"/>
      </w:pPr>
    </w:lvl>
    <w:lvl w:ilvl="2" w:tentative="1">
      <w:start w:val="1"/>
      <w:numFmt w:val="lowerRoman"/>
      <w:lvlText w:val="%3."/>
      <w:lvlJc w:val="right"/>
      <w:pPr>
        <w:ind w:left="1939" w:hanging="180"/>
      </w:pPr>
    </w:lvl>
    <w:lvl w:ilvl="3" w:tentative="1">
      <w:start w:val="1"/>
      <w:numFmt w:val="decimal"/>
      <w:lvlText w:val="%4."/>
      <w:lvlJc w:val="left"/>
      <w:pPr>
        <w:ind w:left="2659" w:hanging="360"/>
      </w:pPr>
    </w:lvl>
    <w:lvl w:ilvl="4" w:tentative="1">
      <w:start w:val="1"/>
      <w:numFmt w:val="lowerLetter"/>
      <w:lvlText w:val="%5."/>
      <w:lvlJc w:val="left"/>
      <w:pPr>
        <w:ind w:left="3379" w:hanging="360"/>
      </w:pPr>
    </w:lvl>
    <w:lvl w:ilvl="5" w:tentative="1">
      <w:start w:val="1"/>
      <w:numFmt w:val="lowerRoman"/>
      <w:lvlText w:val="%6."/>
      <w:lvlJc w:val="right"/>
      <w:pPr>
        <w:ind w:left="4099" w:hanging="180"/>
      </w:pPr>
    </w:lvl>
    <w:lvl w:ilvl="6" w:tentative="1">
      <w:start w:val="1"/>
      <w:numFmt w:val="decimal"/>
      <w:lvlText w:val="%7."/>
      <w:lvlJc w:val="left"/>
      <w:pPr>
        <w:ind w:left="4819" w:hanging="360"/>
      </w:pPr>
    </w:lvl>
    <w:lvl w:ilvl="7" w:tentative="1">
      <w:start w:val="1"/>
      <w:numFmt w:val="lowerLetter"/>
      <w:lvlText w:val="%8."/>
      <w:lvlJc w:val="left"/>
      <w:pPr>
        <w:ind w:left="5539" w:hanging="360"/>
      </w:pPr>
    </w:lvl>
    <w:lvl w:ilvl="8" w:tentative="1">
      <w:start w:val="1"/>
      <w:numFmt w:val="lowerRoman"/>
      <w:lvlText w:val="%9."/>
      <w:lvlJc w:val="right"/>
      <w:pPr>
        <w:ind w:left="6259" w:hanging="180"/>
      </w:pPr>
    </w:lvl>
  </w:abstractNum>
  <w:abstractNum w:abstractNumId="5">
    <w:nsid w:val="6F5E492D"/>
    <w:multiLevelType w:val="hybridMultilevel"/>
    <w:tmpl w:val="2FF0662A"/>
    <w:lvl w:ilvl="0">
      <w:start w:val="1"/>
      <w:numFmt w:val="decimal"/>
      <w:lvlText w:val="%1."/>
      <w:lvlJc w:val="left"/>
      <w:pPr>
        <w:ind w:left="720" w:hanging="360"/>
      </w:pPr>
      <w:rPr>
        <w:rFonts w:hint="default"/>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num w:numId="1">
    <w:abstractNumId w:val="1"/>
  </w:num>
  <w:num w:numId="2">
    <w:abstractNumId w:val="5"/>
  </w:num>
  <w:num w:numId="3">
    <w:abstractNumId w:val="2"/>
  </w:num>
  <w:num w:numId="4">
    <w:abstractNumId w:val="4"/>
  </w:num>
  <w:num w:numId="5">
    <w:abstractNumId w:val="0"/>
  </w:num>
  <w:num w:numId="6">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stylePaneFormatFilter w:val="3F01"/>
  <w:doNotTrackMoves/>
  <w:defaultTabStop w:val="708"/>
  <w:characterSpacingControl w:val="doNotCompress"/>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m:mathPr>
    <m:mathFont m:val="Cambria Math"/>
    <m:wrapRight/>
  </m:mathPr>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semiHidden="0"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HTML Top of Form" w:semiHidden="0" w:uiPriority="0" w:unhideWhenUsed="0"/>
    <w:lsdException w:name="HTML Bottom of Form"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semiHidden="0" w:uiPriority="0" w:unhideWhenUsed="0"/>
    <w:lsdException w:name="annotation subject" w:semiHidden="0" w:uiPriority="0" w:unhideWhenUsed="0"/>
    <w:lsdException w:name="No List" w:semiHidden="0" w:uiPriority="0" w:unhideWhenUsed="0"/>
    <w:lsdException w:name="Outline List 1" w:semiHidden="0" w:uiPriority="0" w:unhideWhenUsed="0"/>
    <w:lsdException w:name="Outline List 2" w:semiHidden="0" w:uiPriority="0" w:unhideWhenUsed="0"/>
    <w:lsdException w:name="Outline List 3"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59" w:unhideWhenUsed="0"/>
    <w:lsdException w:name="Table Theme" w:semiHidden="0" w:uiPriority="0" w:unhideWhenUsed="0"/>
    <w:lsdException w:name="Placeholder Text" w:unhideWhenUsed="0"/>
    <w:lsdException w:name="No Spacing" w:semiHidden="0" w:uiPriority="1" w:unhideWhenUsed="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F391F"/>
    <w:rPr>
      <w:sz w:val="24"/>
      <w:szCs w:val="24"/>
      <w:lang w:val="ru-RU" w:eastAsia="ru-RU" w:bidi="ar-SA"/>
    </w:rPr>
  </w:style>
  <w:style w:type="paragraph" w:styleId="Heading1">
    <w:name w:val="heading 1"/>
    <w:basedOn w:val="Normal"/>
    <w:next w:val="Normal"/>
    <w:link w:val="1"/>
    <w:qFormat/>
    <w:rsid w:val="006B3F8E"/>
    <w:pPr>
      <w:keepNext/>
      <w:spacing w:before="240" w:after="60"/>
      <w:outlineLvl w:val="0"/>
    </w:pPr>
    <w:rPr>
      <w:rFonts w:ascii="Calibri Light" w:eastAsia="Times New Roman" w:hAnsi="Calibri Light" w:cs="Times New Roman"/>
      <w:b/>
      <w:bCs/>
      <w:kern w:val="32"/>
      <w:sz w:val="32"/>
      <w:szCs w:val="32"/>
    </w:rPr>
  </w:style>
  <w:style w:type="paragraph" w:styleId="Heading2">
    <w:name w:val="heading 2"/>
    <w:basedOn w:val="Normal"/>
    <w:next w:val="Normal"/>
    <w:qFormat/>
    <w:rsid w:val="002F391F"/>
    <w:pPr>
      <w:keepNext/>
      <w:jc w:val="center"/>
      <w:outlineLvl w:val="1"/>
    </w:pPr>
    <w:rPr>
      <w:rFonts w:ascii="Times New Roman Chuv" w:hAnsi="Times New Roman Chuv"/>
      <w:sz w:val="26"/>
      <w:szCs w:val="20"/>
    </w:rPr>
  </w:style>
  <w:style w:type="paragraph" w:styleId="Heading3">
    <w:name w:val="heading 3"/>
    <w:basedOn w:val="Normal"/>
    <w:next w:val="Normal"/>
    <w:qFormat/>
    <w:rsid w:val="002F391F"/>
    <w:pPr>
      <w:keepNext/>
      <w:jc w:val="center"/>
      <w:outlineLvl w:val="2"/>
    </w:pPr>
    <w:rPr>
      <w:sz w:val="28"/>
      <w:szCs w:val="20"/>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BodyText">
    <w:name w:val="Body Text"/>
    <w:basedOn w:val="Normal"/>
    <w:rsid w:val="00746D7D"/>
    <w:pPr>
      <w:jc w:val="both"/>
    </w:pPr>
    <w:rPr>
      <w:sz w:val="28"/>
    </w:rPr>
  </w:style>
  <w:style w:type="paragraph" w:customStyle="1" w:styleId="a">
    <w:name w:val="Знак"/>
    <w:basedOn w:val="Normal"/>
    <w:rsid w:val="00746D7D"/>
    <w:pPr>
      <w:spacing w:after="160" w:line="240" w:lineRule="exact"/>
    </w:pPr>
    <w:rPr>
      <w:rFonts w:ascii="Verdana" w:hAnsi="Verdana" w:cs="Verdana"/>
      <w:sz w:val="20"/>
      <w:szCs w:val="20"/>
      <w:lang w:val="en-US" w:eastAsia="en-US"/>
    </w:rPr>
  </w:style>
  <w:style w:type="paragraph" w:styleId="BodyTextIndent3">
    <w:name w:val="Body Text Indent 3"/>
    <w:basedOn w:val="Normal"/>
    <w:rsid w:val="00746D7D"/>
    <w:pPr>
      <w:spacing w:after="120"/>
      <w:ind w:left="283"/>
    </w:pPr>
    <w:rPr>
      <w:sz w:val="16"/>
      <w:szCs w:val="16"/>
    </w:rPr>
  </w:style>
  <w:style w:type="table" w:styleId="TableGrid">
    <w:name w:val="Table Grid"/>
    <w:basedOn w:val="TableNormal"/>
    <w:uiPriority w:val="59"/>
    <w:rsid w:val="00FE247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
    <w:name w:val="Заголовок 1 Знак"/>
    <w:link w:val="Heading1"/>
    <w:rsid w:val="006B3F8E"/>
    <w:rPr>
      <w:rFonts w:ascii="Calibri Light" w:eastAsia="Times New Roman" w:hAnsi="Calibri Light" w:cs="Times New Roman"/>
      <w:b/>
      <w:bCs/>
      <w:kern w:val="32"/>
      <w:sz w:val="32"/>
      <w:szCs w:val="32"/>
    </w:rPr>
  </w:style>
  <w:style w:type="character" w:customStyle="1" w:styleId="a0">
    <w:name w:val="Гипертекстовая ссылка"/>
    <w:uiPriority w:val="99"/>
    <w:rsid w:val="006B3F8E"/>
    <w:rPr>
      <w:color w:val="106BBE"/>
    </w:rPr>
  </w:style>
  <w:style w:type="paragraph" w:customStyle="1" w:styleId="a1">
    <w:name w:val="Прижатый влево"/>
    <w:basedOn w:val="Normal"/>
    <w:next w:val="Normal"/>
    <w:uiPriority w:val="99"/>
    <w:rsid w:val="006B3F8E"/>
    <w:pPr>
      <w:widowControl w:val="0"/>
      <w:autoSpaceDE w:val="0"/>
      <w:autoSpaceDN w:val="0"/>
      <w:adjustRightInd w:val="0"/>
    </w:pPr>
    <w:rPr>
      <w:rFonts w:ascii="Arial" w:hAnsi="Arial" w:cs="Arial"/>
    </w:rPr>
  </w:style>
  <w:style w:type="paragraph" w:styleId="Header">
    <w:name w:val="header"/>
    <w:basedOn w:val="Normal"/>
    <w:link w:val="a2"/>
    <w:rsid w:val="00932ED3"/>
    <w:pPr>
      <w:tabs>
        <w:tab w:val="center" w:pos="4677"/>
        <w:tab w:val="right" w:pos="9355"/>
      </w:tabs>
    </w:pPr>
  </w:style>
  <w:style w:type="character" w:customStyle="1" w:styleId="a2">
    <w:name w:val="Верхний колонтитул Знак"/>
    <w:link w:val="Header"/>
    <w:rsid w:val="00932ED3"/>
    <w:rPr>
      <w:sz w:val="24"/>
      <w:szCs w:val="24"/>
    </w:rPr>
  </w:style>
  <w:style w:type="paragraph" w:styleId="Footer">
    <w:name w:val="footer"/>
    <w:basedOn w:val="Normal"/>
    <w:link w:val="a3"/>
    <w:uiPriority w:val="99"/>
    <w:rsid w:val="00932ED3"/>
    <w:pPr>
      <w:tabs>
        <w:tab w:val="center" w:pos="4677"/>
        <w:tab w:val="right" w:pos="9355"/>
      </w:tabs>
    </w:pPr>
  </w:style>
  <w:style w:type="character" w:customStyle="1" w:styleId="a3">
    <w:name w:val="Нижний колонтитул Знак"/>
    <w:link w:val="Footer"/>
    <w:uiPriority w:val="99"/>
    <w:rsid w:val="00932ED3"/>
    <w:rPr>
      <w:sz w:val="24"/>
      <w:szCs w:val="24"/>
    </w:rPr>
  </w:style>
  <w:style w:type="paragraph" w:styleId="BalloonText">
    <w:name w:val="Balloon Text"/>
    <w:basedOn w:val="Normal"/>
    <w:link w:val="a4"/>
    <w:rsid w:val="0096507A"/>
    <w:rPr>
      <w:rFonts w:ascii="Segoe UI" w:hAnsi="Segoe UI" w:cs="Segoe UI"/>
      <w:sz w:val="18"/>
      <w:szCs w:val="18"/>
    </w:rPr>
  </w:style>
  <w:style w:type="character" w:customStyle="1" w:styleId="a4">
    <w:name w:val="Текст выноски Знак"/>
    <w:link w:val="BalloonText"/>
    <w:rsid w:val="0096507A"/>
    <w:rPr>
      <w:rFonts w:ascii="Segoe UI" w:hAnsi="Segoe UI" w:cs="Segoe UI"/>
      <w:sz w:val="18"/>
      <w:szCs w:val="18"/>
    </w:rPr>
  </w:style>
  <w:style w:type="paragraph" w:customStyle="1" w:styleId="a5">
    <w:name w:val="Нормальный (таблица)"/>
    <w:basedOn w:val="Normal"/>
    <w:next w:val="Normal"/>
    <w:uiPriority w:val="99"/>
    <w:rsid w:val="00994658"/>
    <w:pPr>
      <w:autoSpaceDE w:val="0"/>
      <w:autoSpaceDN w:val="0"/>
      <w:adjustRightInd w:val="0"/>
      <w:jc w:val="both"/>
    </w:pPr>
    <w:rPr>
      <w:rFonts w:ascii="Arial" w:hAnsi="Arial" w:cs="Arial"/>
    </w:rPr>
  </w:style>
  <w:style w:type="character" w:customStyle="1" w:styleId="a6">
    <w:name w:val="Выделение для Базового Поиска"/>
    <w:uiPriority w:val="99"/>
    <w:rsid w:val="00B75EB6"/>
    <w:rPr>
      <w:b/>
      <w:bCs/>
      <w:color w:val="0058A9"/>
    </w:rPr>
  </w:style>
  <w:style w:type="paragraph" w:customStyle="1" w:styleId="Textbody">
    <w:name w:val="Text body"/>
    <w:basedOn w:val="Normal"/>
    <w:rsid w:val="0006444E"/>
    <w:pPr>
      <w:widowControl w:val="0"/>
      <w:suppressAutoHyphens/>
      <w:autoSpaceDN w:val="0"/>
      <w:spacing w:after="120"/>
      <w:textAlignment w:val="baseline"/>
    </w:pPr>
    <w:rPr>
      <w:rFonts w:ascii="Arial" w:eastAsia="SimSun" w:hAnsi="Arial" w:cs="Mangal"/>
      <w:kern w:val="3"/>
      <w:lang w:eastAsia="zh-CN" w:bidi="hi-IN"/>
    </w:rPr>
  </w:style>
  <w:style w:type="paragraph" w:customStyle="1" w:styleId="s1">
    <w:name w:val="s_1"/>
    <w:basedOn w:val="Normal"/>
    <w:rsid w:val="0006444E"/>
    <w:pPr>
      <w:spacing w:before="100" w:beforeAutospacing="1" w:after="100" w:afterAutospacing="1"/>
    </w:pPr>
  </w:style>
  <w:style w:type="paragraph" w:customStyle="1" w:styleId="s16">
    <w:name w:val="s_16"/>
    <w:basedOn w:val="Normal"/>
    <w:rsid w:val="0006444E"/>
    <w:pPr>
      <w:spacing w:before="100" w:beforeAutospacing="1" w:after="100" w:afterAutospacing="1"/>
    </w:pPr>
  </w:style>
  <w:style w:type="paragraph" w:customStyle="1" w:styleId="empty">
    <w:name w:val="empty"/>
    <w:basedOn w:val="Normal"/>
    <w:rsid w:val="0006444E"/>
    <w:pPr>
      <w:spacing w:before="100" w:beforeAutospacing="1" w:after="100" w:afterAutospacing="1"/>
    </w:pPr>
  </w:style>
  <w:style w:type="paragraph" w:customStyle="1" w:styleId="msonormalmrcssattr">
    <w:name w:val="msonormal_mr_css_attr"/>
    <w:basedOn w:val="Normal"/>
    <w:rsid w:val="003B1C62"/>
    <w:pPr>
      <w:spacing w:before="100" w:beforeAutospacing="1" w:after="100" w:afterAutospacing="1"/>
    </w:pPr>
  </w:style>
  <w:style w:type="character" w:styleId="Hyperlink">
    <w:name w:val="Hyperlink"/>
    <w:rsid w:val="00F77E7D"/>
    <w:rPr>
      <w:color w:val="0563C1"/>
      <w:u w:val="single"/>
    </w:rPr>
  </w:style>
</w:styles>
</file>

<file path=word/webSettings.xml><?xml version="1.0" encoding="utf-8"?>
<w:webSettings xmlns:r="http://schemas.openxmlformats.org/officeDocument/2006/relationships" xmlns:w="http://schemas.openxmlformats.org/wordprocessingml/2006/main"/>
</file>

<file path=word/_rels/document.xml.rels>&#65279;<?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image" Target="media/image1.jpeg" /><Relationship Id="rId6" Type="http://schemas.openxmlformats.org/officeDocument/2006/relationships/numbering" Target="numbering.xml" /><Relationship Id="rId7" Type="http://schemas.openxmlformats.org/officeDocument/2006/relationships/styles" Target="styles.xml" /></Relationships>
</file>

<file path=customXml/_rels/item1.xml.rels>&#65279;<?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6A12BB7-CF11-4073-AEF8-B7725DEBFBA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15</TotalTime>
  <Pages>10</Pages>
  <Words>4531</Words>
  <Characters>25830</Characters>
  <Application>Microsoft Office Word</Application>
  <DocSecurity>0</DocSecurity>
  <Lines>215</Lines>
  <Paragraphs>60</Paragraphs>
  <ScaleCrop>false</ScaleCrop>
  <HeadingPairs>
    <vt:vector size="2" baseType="variant">
      <vt:variant>
        <vt:lpstr>Название</vt:lpstr>
      </vt:variant>
      <vt:variant>
        <vt:i4>1</vt:i4>
      </vt:variant>
    </vt:vector>
  </HeadingPairs>
  <TitlesOfParts>
    <vt:vector size="1" baseType="lpstr">
      <vt:lpstr>Чёваш Республикин</vt:lpstr>
    </vt:vector>
  </TitlesOfParts>
  <Company>MoBIL GROUP</Company>
  <LinksUpToDate>false</LinksUpToDate>
  <CharactersWithSpaces>30301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Чёваш Республикин</dc:title>
  <dc:creator>user_bu13</dc:creator>
  <cp:lastModifiedBy>Пользователь</cp:lastModifiedBy>
  <cp:revision>6</cp:revision>
  <cp:lastPrinted>2023-01-10T12:12:00Z</cp:lastPrinted>
  <dcterms:created xsi:type="dcterms:W3CDTF">2023-01-10T10:28:00Z</dcterms:created>
  <dcterms:modified xsi:type="dcterms:W3CDTF">2023-01-24T13:47:00Z</dcterms:modified>
</cp:coreProperties>
</file>