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FD55" w14:textId="77777777" w:rsidR="00AB4713" w:rsidRDefault="00AB4713" w:rsidP="00AB47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воспитателей «Прогулка спорту не помеха»</w:t>
      </w:r>
    </w:p>
    <w:p w14:paraId="41A0789A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5"/>
          <w:color w:val="111111"/>
          <w:bdr w:val="none" w:sz="0" w:space="0" w:color="auto" w:frame="1"/>
        </w:rPr>
        <w:t>Физкультурные занятия на прогулке</w:t>
      </w:r>
      <w:r>
        <w:rPr>
          <w:color w:val="111111"/>
        </w:rPr>
        <w:t> способствуют развитию сердечно-сосудистой, дыхательной, мышечной и других важнейших систем организма детей. Это достигается включением в </w:t>
      </w:r>
      <w:r>
        <w:rPr>
          <w:rStyle w:val="a5"/>
          <w:color w:val="111111"/>
          <w:bdr w:val="none" w:sz="0" w:space="0" w:color="auto" w:frame="1"/>
        </w:rPr>
        <w:t>занятия подвижных игр</w:t>
      </w:r>
      <w:r>
        <w:rPr>
          <w:color w:val="111111"/>
        </w:rPr>
        <w:t>, игр-эстафет, спортивных упражнений, различных видов бега, упражнений в основных движениях. Во время </w:t>
      </w:r>
      <w:r>
        <w:rPr>
          <w:rStyle w:val="a5"/>
          <w:color w:val="111111"/>
          <w:bdr w:val="none" w:sz="0" w:space="0" w:color="auto" w:frame="1"/>
        </w:rPr>
        <w:t>физкультурных занятий на прогулке</w:t>
      </w:r>
      <w:r>
        <w:rPr>
          <w:color w:val="111111"/>
        </w:rPr>
        <w:t> </w:t>
      </w:r>
      <w:r>
        <w:rPr>
          <w:color w:val="111111"/>
          <w:u w:val="single"/>
          <w:bdr w:val="none" w:sz="0" w:space="0" w:color="auto" w:frame="1"/>
        </w:rPr>
        <w:t>происходит постоянное чередование видов деятельности</w:t>
      </w:r>
      <w:r>
        <w:rPr>
          <w:color w:val="111111"/>
        </w:rPr>
        <w:t>: более интенсивные упражнения чередуются с менее интенсивными, что позволяет поддерживать высокую работоспособность детей на протяжении всего </w:t>
      </w:r>
      <w:r>
        <w:rPr>
          <w:rStyle w:val="a5"/>
          <w:color w:val="111111"/>
          <w:bdr w:val="none" w:sz="0" w:space="0" w:color="auto" w:frame="1"/>
        </w:rPr>
        <w:t>занятия</w:t>
      </w:r>
      <w:r>
        <w:rPr>
          <w:color w:val="111111"/>
        </w:rPr>
        <w:t>, например, медленный бег сменяется игрой, игра – упражнением в основном движении и т. д.</w:t>
      </w:r>
    </w:p>
    <w:p w14:paraId="443F73CD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14A60BB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D6DB6EF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50FAFDC" w14:textId="77777777" w:rsidR="00AB4713" w:rsidRDefault="00AB4713" w:rsidP="00AB47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воспитателей «Прогулка спорту не помеха»</w:t>
      </w:r>
    </w:p>
    <w:p w14:paraId="25DA7E3D" w14:textId="77777777" w:rsidR="00AB4713" w:rsidRDefault="00AB4713" w:rsidP="00AB4713">
      <w:pPr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Одна из особенностей </w:t>
      </w:r>
      <w:r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занятий на </w:t>
      </w:r>
      <w:hyperlink r:id="rId4" w:tooltip="Прогулки. Консультации" w:history="1">
        <w:r w:rsidRPr="000A5AF5">
          <w:rPr>
            <w:rStyle w:val="a3"/>
            <w:rFonts w:ascii="Times New Roman" w:hAnsi="Times New Roman" w:cs="Times New Roman"/>
            <w:b/>
            <w:bCs/>
            <w:color w:val="auto"/>
            <w:sz w:val="27"/>
            <w:szCs w:val="27"/>
            <w:bdr w:val="none" w:sz="0" w:space="0" w:color="auto" w:frame="1"/>
          </w:rPr>
          <w:t>прогулке заключается</w:t>
        </w:r>
      </w:hyperlink>
      <w:r w:rsidRPr="000A5AF5">
        <w:rPr>
          <w:rStyle w:val="a5"/>
          <w:sz w:val="27"/>
          <w:szCs w:val="27"/>
          <w:bdr w:val="none" w:sz="0" w:space="0" w:color="auto" w:frame="1"/>
        </w:rPr>
        <w:t> </w:t>
      </w:r>
      <w:r w:rsidRPr="00573BC2"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в том</w:t>
      </w:r>
      <w:r w:rsidRPr="00573BC2">
        <w:rPr>
          <w:rFonts w:ascii="Times New Roman" w:hAnsi="Times New Roman" w:cs="Times New Roman"/>
          <w:color w:val="111111"/>
          <w:sz w:val="27"/>
          <w:szCs w:val="27"/>
        </w:rPr>
        <w:t>,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что 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7"/>
          <w:szCs w:val="27"/>
        </w:rPr>
        <w:t>общеразвивающие упражнения </w:t>
      </w:r>
      <w:r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проводятся не подряд</w:t>
      </w:r>
      <w:r>
        <w:rPr>
          <w:rFonts w:ascii="Times New Roman" w:hAnsi="Times New Roman" w:cs="Times New Roman"/>
          <w:color w:val="111111"/>
          <w:sz w:val="27"/>
          <w:szCs w:val="27"/>
        </w:rPr>
        <w:t>, а в различных частях </w:t>
      </w:r>
      <w:r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Times New Roman" w:hAnsi="Times New Roman" w:cs="Times New Roman"/>
          <w:color w:val="111111"/>
          <w:sz w:val="27"/>
          <w:szCs w:val="27"/>
        </w:rPr>
        <w:t> : в вводно-подготовительной во время ходьбы дети выполняют различные движения рук, медленный бег чередуется с прыжками; в основной части даются упражнения для развития ног и туловища. Такое выполнение общеразвивающих упражнений экономит время, делает </w:t>
      </w:r>
      <w:r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занятие более динамичным</w:t>
      </w:r>
      <w:r>
        <w:rPr>
          <w:rFonts w:ascii="Times New Roman" w:hAnsi="Times New Roman" w:cs="Times New Roman"/>
          <w:color w:val="111111"/>
          <w:sz w:val="27"/>
          <w:szCs w:val="27"/>
        </w:rPr>
        <w:t>.</w:t>
      </w:r>
    </w:p>
    <w:p w14:paraId="4A29B28A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Другой особенностью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занятий на прогулке</w:t>
      </w:r>
      <w:r>
        <w:rPr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  <w:u w:val="single"/>
          <w:bdr w:val="none" w:sz="0" w:space="0" w:color="auto" w:frame="1"/>
        </w:rPr>
        <w:t>является обучение детей спортивным играм и упражнениям</w:t>
      </w:r>
      <w:r>
        <w:rPr>
          <w:color w:val="111111"/>
          <w:sz w:val="27"/>
          <w:szCs w:val="27"/>
        </w:rPr>
        <w:t>: прыжкам через скакалку, ходьбе на лыжах. В старшей группе дети обучаются элементам баскетбола, футбола, учатся играть в бадминтон. Кроме того, во время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занятий на прогулках</w:t>
      </w:r>
      <w:r>
        <w:rPr>
          <w:color w:val="111111"/>
          <w:sz w:val="27"/>
          <w:szCs w:val="27"/>
        </w:rPr>
        <w:t>, дети закрепляют основные движения, которые они разучивали на предшествующих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физкультурных занятиях</w:t>
      </w:r>
      <w:r>
        <w:rPr>
          <w:color w:val="111111"/>
          <w:sz w:val="27"/>
          <w:szCs w:val="27"/>
        </w:rPr>
        <w:t>.</w:t>
      </w:r>
    </w:p>
    <w:p w14:paraId="3CB343CE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rStyle w:val="a5"/>
          <w:color w:val="111111"/>
          <w:sz w:val="27"/>
          <w:szCs w:val="27"/>
          <w:bdr w:val="none" w:sz="0" w:space="0" w:color="auto" w:frame="1"/>
        </w:rPr>
        <w:t>Физкультурное занятие на прогулке</w:t>
      </w:r>
      <w:r>
        <w:rPr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  <w:u w:val="single"/>
          <w:bdr w:val="none" w:sz="0" w:space="0" w:color="auto" w:frame="1"/>
        </w:rPr>
        <w:t>состоит из трех взаимосвязанных частей</w:t>
      </w:r>
      <w:r>
        <w:rPr>
          <w:color w:val="111111"/>
          <w:sz w:val="27"/>
          <w:szCs w:val="27"/>
        </w:rPr>
        <w:t>: вводно-подготовительной, основной, заключительной.</w:t>
      </w:r>
    </w:p>
    <w:p w14:paraId="443D1059" w14:textId="77777777" w:rsidR="00AB4713" w:rsidRDefault="00AB4713" w:rsidP="00AB471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Вводно – подготовительная часть призвана способствовать организации детей, созданию у них настроенности к предстоящей физической нагрузке.</w:t>
      </w:r>
    </w:p>
    <w:p w14:paraId="75A9105A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Начинается вводно – подготовительная часть с построения и ходьбы. Во время ходьбы дети выполняют простейшие движения рук. Во время ходьбы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color w:val="111111"/>
          <w:sz w:val="27"/>
          <w:szCs w:val="27"/>
        </w:rPr>
        <w:t> следит за четким шагом, правильным движением рук, соблюдением дистанции. Ходьба без остановки переходит в медленный бег, который продолжается от 1 до 3 минут, в зависимости от возраста детей. На втором – третьем круге дети выполняют упражнения 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(3-4</w:t>
      </w:r>
      <w:proofErr w:type="gramStart"/>
      <w:r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color w:val="111111"/>
          <w:sz w:val="27"/>
          <w:szCs w:val="27"/>
        </w:rPr>
        <w:t> :</w:t>
      </w:r>
      <w:proofErr w:type="gramEnd"/>
      <w:r>
        <w:rPr>
          <w:color w:val="111111"/>
          <w:sz w:val="27"/>
          <w:szCs w:val="27"/>
        </w:rPr>
        <w:t xml:space="preserve"> бегут боком приставным шагом, высоко поднимая колени, прыгают на одной и двух ногах, бегут спиной вперед и др. Медленный бег заканчивается ходьбой. Подготовительная часть занимает от 3 до 5 минут. В холодный период года построение в начале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 xml:space="preserve">занятия не </w:t>
      </w:r>
      <w:proofErr w:type="gramStart"/>
      <w:r>
        <w:rPr>
          <w:rStyle w:val="a5"/>
          <w:color w:val="111111"/>
          <w:sz w:val="27"/>
          <w:szCs w:val="27"/>
          <w:bdr w:val="none" w:sz="0" w:space="0" w:color="auto" w:frame="1"/>
        </w:rPr>
        <w:t>проводится</w:t>
      </w:r>
      <w:r>
        <w:rPr>
          <w:color w:val="111111"/>
          <w:sz w:val="27"/>
          <w:szCs w:val="27"/>
        </w:rPr>
        <w:t> :</w:t>
      </w:r>
      <w:proofErr w:type="gramEnd"/>
      <w:r>
        <w:rPr>
          <w:color w:val="111111"/>
          <w:sz w:val="27"/>
          <w:szCs w:val="27"/>
        </w:rPr>
        <w:t xml:space="preserve"> по выходе из помещения дети идут к спортивной площадке, выполняя движения для рук.</w:t>
      </w:r>
    </w:p>
    <w:p w14:paraId="71E54DB8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Основная часть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color w:val="111111"/>
          <w:sz w:val="27"/>
          <w:szCs w:val="27"/>
        </w:rPr>
        <w:t xml:space="preserve"> продолжается от 14 до 26 минут. В этой части решаются задачи повышения функциональных возможностей организма детей, развития силы, быстроты, общей выносливости. Кроме того, осуществляется </w:t>
      </w:r>
      <w:r>
        <w:rPr>
          <w:color w:val="111111"/>
          <w:sz w:val="27"/>
          <w:szCs w:val="27"/>
        </w:rPr>
        <w:lastRenderedPageBreak/>
        <w:t>закрепление основных движений и вырабатывается умение использовать их в игровой деятельности.</w:t>
      </w:r>
    </w:p>
    <w:p w14:paraId="04E383F5" w14:textId="77777777" w:rsidR="00AB4713" w:rsidRDefault="00AB4713" w:rsidP="00AB471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средней группе основная часть начинается с подвижной бессюжетной игры, затем следует короткая (в пределах 1 минуты пробежка в среднем темпе. После этого дети осваивают спортивные упражнения или выполняют одно из основных движений. Заканчивается эта часть сюжетной подвижной игрой.</w:t>
      </w:r>
    </w:p>
    <w:p w14:paraId="274A0813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старшей группе основная часть начинается с освоения спортивного упражнения и ли элементов спортивных игр. Затем – короткая пробежка в среднем темпе 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(от 1 до 1,5 минуты)</w:t>
      </w:r>
      <w:r>
        <w:rPr>
          <w:color w:val="111111"/>
          <w:sz w:val="27"/>
          <w:szCs w:val="27"/>
        </w:rPr>
        <w:t>. По окончании ее дети упражняются в основном движении. После этого дается пробежка в среднем темпе, затем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проводится подвижная игра</w:t>
      </w:r>
      <w:r>
        <w:rPr>
          <w:color w:val="111111"/>
          <w:sz w:val="27"/>
          <w:szCs w:val="27"/>
        </w:rPr>
        <w:t>.</w:t>
      </w:r>
    </w:p>
    <w:p w14:paraId="5E2491F9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подготовительной группе основная часть протекает так же, как и в старшей, но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color w:val="111111"/>
          <w:sz w:val="27"/>
          <w:szCs w:val="27"/>
        </w:rPr>
        <w:t> чаще использует групповой метод, которое позволяет сочетать обучение детей педагогом и самостоятельное совершенствование детьми приобретенных навыков.</w:t>
      </w:r>
    </w:p>
    <w:p w14:paraId="3C00EBD4" w14:textId="77777777" w:rsidR="00AB4713" w:rsidRDefault="00AB4713" w:rsidP="00AB471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старшей и подготовительной группах бег может усложняться – детям предлагается маршрут с преодолением препятствий.</w:t>
      </w:r>
    </w:p>
    <w:p w14:paraId="0A63ECD9" w14:textId="77777777" w:rsidR="00AB4713" w:rsidRDefault="00AB4713" w:rsidP="00AB471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При выполнении основных движений, спортивных упражнений или элементов спортивных игр нельзя допускать спешки – нужно требовать четкости и законченности движений.</w:t>
      </w:r>
    </w:p>
    <w:p w14:paraId="36820997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Основная часть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color w:val="111111"/>
          <w:sz w:val="27"/>
          <w:szCs w:val="27"/>
        </w:rPr>
        <w:t> заканчивается подвижной игрой. В целях повышения двигательной активности детей, проигравшие выходят из игры не более чем на одно повторение. В игре не должно быть длительных остановок, перерывы между повторениями 15-20 сек.</w:t>
      </w:r>
    </w:p>
    <w:p w14:paraId="35B6A7A5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заключительной части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проводится медленный бег</w:t>
      </w:r>
      <w:r>
        <w:rPr>
          <w:color w:val="111111"/>
          <w:sz w:val="27"/>
          <w:szCs w:val="27"/>
        </w:rPr>
        <w:t>, переходящий в ходьбу. Продолжительность его регулируется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воспитателем</w:t>
      </w:r>
      <w:r>
        <w:rPr>
          <w:color w:val="111111"/>
          <w:sz w:val="27"/>
          <w:szCs w:val="27"/>
        </w:rPr>
        <w:t> в зависимости от активности детей в предшествующей подвижной игре, </w:t>
      </w:r>
      <w:r>
        <w:rPr>
          <w:color w:val="111111"/>
          <w:sz w:val="27"/>
          <w:szCs w:val="27"/>
          <w:u w:val="single"/>
          <w:bdr w:val="none" w:sz="0" w:space="0" w:color="auto" w:frame="1"/>
        </w:rPr>
        <w:t>погодных условий и подготовленности детей</w:t>
      </w:r>
      <w:r>
        <w:rPr>
          <w:color w:val="111111"/>
          <w:sz w:val="27"/>
          <w:szCs w:val="27"/>
        </w:rPr>
        <w:t>: после игры большой подвижности продолжительность медленного бега должна быть сокращена вдвое или он не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проводится совсем</w:t>
      </w:r>
      <w:r>
        <w:rPr>
          <w:color w:val="111111"/>
          <w:sz w:val="27"/>
          <w:szCs w:val="27"/>
        </w:rPr>
        <w:t>, а дети спокойно ходят по площадке. После игры средней подвижности, особенно в холодный период года, медленный бег дается в том же объеме, что и в начале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color w:val="111111"/>
          <w:sz w:val="27"/>
          <w:szCs w:val="27"/>
        </w:rPr>
        <w:t>.</w:t>
      </w:r>
    </w:p>
    <w:p w14:paraId="3B4A2ADA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На протяжении всего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занятия дети много бегают</w:t>
      </w:r>
      <w:r>
        <w:rPr>
          <w:color w:val="111111"/>
          <w:sz w:val="27"/>
          <w:szCs w:val="27"/>
        </w:rPr>
        <w:t>. </w:t>
      </w:r>
      <w:r>
        <w:rPr>
          <w:color w:val="111111"/>
          <w:sz w:val="27"/>
          <w:szCs w:val="27"/>
          <w:u w:val="single"/>
          <w:bdr w:val="none" w:sz="0" w:space="0" w:color="auto" w:frame="1"/>
        </w:rPr>
        <w:t>По скорости у дошкольников условно можно выделить три вида бега</w:t>
      </w:r>
      <w:r>
        <w:rPr>
          <w:color w:val="111111"/>
          <w:sz w:val="27"/>
          <w:szCs w:val="27"/>
        </w:rPr>
        <w:t>: медленный, в среднем темпе и быстрый.</w:t>
      </w:r>
    </w:p>
    <w:p w14:paraId="275AB2BB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Медленный бег является важным средством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воспитания</w:t>
      </w:r>
      <w:r>
        <w:rPr>
          <w:color w:val="111111"/>
          <w:sz w:val="27"/>
          <w:szCs w:val="27"/>
        </w:rPr>
        <w:t> у детей выносливости. Чтобы научить детей медленному бегу, нужно постепенно ускорять ходьбу.</w:t>
      </w:r>
    </w:p>
    <w:p w14:paraId="5D8778FD" w14:textId="77777777" w:rsidR="00AB4713" w:rsidRDefault="00AB4713" w:rsidP="00AB471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Бег в среднем темпе предъявляет более высокие требования к деятельности важнейших систем организма. Как показали исследования, дети средней группы способны пробежать в среднем темпе без остановки от 500 до 600 метров, а подготовительной – от 7—до 900 метров.</w:t>
      </w:r>
    </w:p>
    <w:p w14:paraId="31395F92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Быстрый бег является составной частью игр, игр-эстафет, у дошкольников он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проводится</w:t>
      </w:r>
      <w:r>
        <w:rPr>
          <w:color w:val="111111"/>
          <w:sz w:val="27"/>
          <w:szCs w:val="27"/>
        </w:rPr>
        <w:t> на дистанции от 10 до 30 метров.</w:t>
      </w:r>
    </w:p>
    <w:p w14:paraId="01143FD5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Во время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занятий</w:t>
      </w:r>
      <w:r>
        <w:rPr>
          <w:color w:val="111111"/>
          <w:sz w:val="27"/>
          <w:szCs w:val="27"/>
        </w:rPr>
        <w:t> на воздухе необходимо уделять внимание носовому дыханию. В то же время не стоит бояться, если в холодный период года во время бега, игры дети дышат ртом.</w:t>
      </w:r>
    </w:p>
    <w:p w14:paraId="00E16F0D" w14:textId="77777777" w:rsidR="00AB4713" w:rsidRDefault="00AB4713" w:rsidP="00AB471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Одежда и обувь детей во время 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занятий</w:t>
      </w:r>
      <w:r>
        <w:rPr>
          <w:color w:val="111111"/>
          <w:sz w:val="27"/>
          <w:szCs w:val="27"/>
        </w:rPr>
        <w:t> на воздухе должна обеспечивать свободу движений, надежно предохранять от охлаждения и вместе с тем от перегревания.</w:t>
      </w:r>
    </w:p>
    <w:p w14:paraId="33C8A8F6" w14:textId="77777777" w:rsidR="00880AC8" w:rsidRDefault="00880AC8"/>
    <w:sectPr w:rsidR="00880AC8" w:rsidSect="006A19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E4"/>
    <w:rsid w:val="00067EE4"/>
    <w:rsid w:val="000A5AF5"/>
    <w:rsid w:val="00573BC2"/>
    <w:rsid w:val="006A1939"/>
    <w:rsid w:val="00880AC8"/>
    <w:rsid w:val="00A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C6E8-B14D-4D07-AF96-B27B562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7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rogul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Степанова</dc:creator>
  <cp:keywords/>
  <dc:description/>
  <cp:lastModifiedBy>Ольга Степанова</cp:lastModifiedBy>
  <cp:revision>6</cp:revision>
  <dcterms:created xsi:type="dcterms:W3CDTF">2024-01-09T07:47:00Z</dcterms:created>
  <dcterms:modified xsi:type="dcterms:W3CDTF">2024-01-19T10:21:00Z</dcterms:modified>
</cp:coreProperties>
</file>