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68" w:rsidRDefault="00BD5C68" w:rsidP="00BD5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</w:t>
      </w:r>
      <w:r>
        <w:rPr>
          <w:rFonts w:ascii="Times New Roman" w:hAnsi="Times New Roman"/>
          <w:sz w:val="24"/>
          <w:szCs w:val="24"/>
        </w:rPr>
        <w:t>ах «Дня родного языка» проходят</w:t>
      </w:r>
      <w:r>
        <w:rPr>
          <w:rFonts w:ascii="Times New Roman" w:hAnsi="Times New Roman"/>
          <w:sz w:val="24"/>
          <w:szCs w:val="24"/>
        </w:rPr>
        <w:t xml:space="preserve"> следующие мероприятия:</w:t>
      </w:r>
      <w:bookmarkStart w:id="0" w:name="_GoBack"/>
      <w:bookmarkEnd w:id="0"/>
    </w:p>
    <w:p w:rsidR="00BD5C68" w:rsidRDefault="00BD5C68" w:rsidP="00BD5C6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454"/>
        <w:gridCol w:w="1373"/>
        <w:gridCol w:w="934"/>
        <w:gridCol w:w="2814"/>
      </w:tblGrid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C5D4D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591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 Чаваш челхи-чекес челхи”</w:t>
            </w:r>
          </w:p>
          <w:p w:rsidR="00BD5C68" w:rsidRPr="00BC5D4D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Акция “ Я говорю на родном языке”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07.02.-25.02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родных языков и классные руководители начальных классов.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Кл. час « Международный день родного языка»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2794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B52794">
              <w:rPr>
                <w:rFonts w:ascii="Times New Roman" w:hAnsi="Times New Roman"/>
                <w:sz w:val="24"/>
                <w:szCs w:val="24"/>
              </w:rPr>
              <w:t>. «Ты наш друг, родной язык»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Зейнетдинова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Зейнетдинова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t>Х.</w:t>
            </w:r>
          </w:p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Майков С.П.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«путешествие по стране родного языка»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Ахметова Л.Э.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</w:t>
            </w:r>
          </w:p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« Люби и знай родной язык»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Хамидуллова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Просмотр мультфильмов по сказкам татарского и чувашского народа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Ямалетдинова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Зейнетдинова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Зейнетдинова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Ахметова Л.Э.</w:t>
            </w:r>
          </w:p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Майков С.П.</w:t>
            </w:r>
          </w:p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Т.Н.</w:t>
            </w:r>
          </w:p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Хамидуллова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Беседа «Традиции моего народа» в школьном музее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З.Ш.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 xml:space="preserve"> « Мой родной язык-моя гордость»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Г.Ш.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91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59D1">
              <w:rPr>
                <w:rFonts w:ascii="Times New Roman" w:hAnsi="Times New Roman"/>
                <w:sz w:val="24"/>
                <w:szCs w:val="24"/>
              </w:rPr>
              <w:t>Татарский орнамент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A59D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развитие(рисование)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19.02.-21.02.</w:t>
            </w:r>
          </w:p>
        </w:tc>
        <w:tc>
          <w:tcPr>
            <w:tcW w:w="85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1A59D1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942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Г.Ш.</w:t>
            </w:r>
          </w:p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З.Ш.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 xml:space="preserve">Беседа «Страна по имени родной язык» 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851" w:type="dxa"/>
            <w:shd w:val="clear" w:color="auto" w:fill="auto"/>
          </w:tcPr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Бурчаклы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52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Выставка художественной литературы татарских и чувашских поэтов в школьной библиотеке</w:t>
            </w:r>
          </w:p>
        </w:tc>
        <w:tc>
          <w:tcPr>
            <w:tcW w:w="1417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851" w:type="dxa"/>
            <w:shd w:val="clear" w:color="auto" w:fill="auto"/>
          </w:tcPr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52794">
              <w:rPr>
                <w:rFonts w:ascii="Times New Roman" w:hAnsi="Times New Roman"/>
                <w:sz w:val="24"/>
                <w:szCs w:val="24"/>
              </w:rPr>
              <w:t>5-11 класс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2942" w:type="dxa"/>
            <w:shd w:val="clear" w:color="auto" w:fill="auto"/>
          </w:tcPr>
          <w:p w:rsidR="00BD5C68" w:rsidRPr="00B52794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794">
              <w:rPr>
                <w:rFonts w:ascii="Times New Roman" w:hAnsi="Times New Roman"/>
                <w:sz w:val="24"/>
                <w:szCs w:val="24"/>
              </w:rPr>
              <w:t>Бурчаклы</w:t>
            </w:r>
            <w:proofErr w:type="spellEnd"/>
            <w:r w:rsidRPr="00B52794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91" w:type="dxa"/>
            <w:shd w:val="clear" w:color="auto" w:fill="auto"/>
          </w:tcPr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“Мин бит татар малае”</w:t>
            </w:r>
          </w:p>
        </w:tc>
        <w:tc>
          <w:tcPr>
            <w:tcW w:w="1417" w:type="dxa"/>
            <w:shd w:val="clear" w:color="auto" w:fill="auto"/>
          </w:tcPr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21.02.</w:t>
            </w:r>
          </w:p>
        </w:tc>
        <w:tc>
          <w:tcPr>
            <w:tcW w:w="851" w:type="dxa"/>
            <w:shd w:val="clear" w:color="auto" w:fill="auto"/>
          </w:tcPr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2-4 классы</w:t>
            </w:r>
          </w:p>
        </w:tc>
        <w:tc>
          <w:tcPr>
            <w:tcW w:w="2942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5"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 w:rsidRPr="00ED0DB5">
              <w:rPr>
                <w:rFonts w:ascii="Times New Roman" w:hAnsi="Times New Roman"/>
                <w:sz w:val="24"/>
                <w:szCs w:val="24"/>
              </w:rPr>
              <w:t xml:space="preserve"> Г.Ш.</w:t>
            </w:r>
          </w:p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5"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 w:rsidRPr="00ED0DB5">
              <w:rPr>
                <w:rFonts w:ascii="Times New Roman" w:hAnsi="Times New Roman"/>
                <w:sz w:val="24"/>
                <w:szCs w:val="24"/>
              </w:rPr>
              <w:t xml:space="preserve"> З.Ш.</w:t>
            </w:r>
          </w:p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5">
              <w:rPr>
                <w:rFonts w:ascii="Times New Roman" w:hAnsi="Times New Roman"/>
                <w:sz w:val="24"/>
                <w:szCs w:val="24"/>
              </w:rPr>
              <w:t>Зейнетдинова</w:t>
            </w:r>
            <w:proofErr w:type="spellEnd"/>
            <w:r w:rsidRPr="00ED0DB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5">
              <w:rPr>
                <w:rFonts w:ascii="Times New Roman" w:hAnsi="Times New Roman"/>
                <w:sz w:val="24"/>
                <w:szCs w:val="24"/>
              </w:rPr>
              <w:t>Зейнетдинова</w:t>
            </w:r>
            <w:proofErr w:type="spellEnd"/>
            <w:r w:rsidRPr="00ED0DB5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Ахметова Л.Э.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2B0D81" w:rsidRDefault="00BD5C68" w:rsidP="00451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591" w:type="dxa"/>
            <w:shd w:val="clear" w:color="auto" w:fill="auto"/>
          </w:tcPr>
          <w:p w:rsidR="00BD5C68" w:rsidRPr="002B0D81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5-7 классы</w:t>
            </w:r>
          </w:p>
        </w:tc>
        <w:tc>
          <w:tcPr>
            <w:tcW w:w="2942" w:type="dxa"/>
            <w:shd w:val="clear" w:color="auto" w:fill="auto"/>
          </w:tcPr>
          <w:p w:rsidR="00BD5C68" w:rsidRPr="00ED0DB5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С.П.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Pr="002B0D81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91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«Чувашская ласточка»</w:t>
            </w:r>
          </w:p>
        </w:tc>
        <w:tc>
          <w:tcPr>
            <w:tcW w:w="1417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3-11 классы</w:t>
            </w:r>
          </w:p>
        </w:tc>
        <w:tc>
          <w:tcPr>
            <w:tcW w:w="2942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С.П.</w:t>
            </w:r>
          </w:p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  <w:tr w:rsidR="00BD5C68" w:rsidRPr="00B52794" w:rsidTr="00451000">
        <w:tc>
          <w:tcPr>
            <w:tcW w:w="770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91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обучающихся по чувашскому языку и литературе, посвященная дню родного языка </w:t>
            </w:r>
          </w:p>
        </w:tc>
        <w:tc>
          <w:tcPr>
            <w:tcW w:w="1417" w:type="dxa"/>
            <w:shd w:val="clear" w:color="auto" w:fill="auto"/>
          </w:tcPr>
          <w:p w:rsidR="00BD5C68" w:rsidRPr="002B0D81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9-11 кл</w:t>
            </w:r>
          </w:p>
        </w:tc>
        <w:tc>
          <w:tcPr>
            <w:tcW w:w="2942" w:type="dxa"/>
            <w:shd w:val="clear" w:color="auto" w:fill="auto"/>
          </w:tcPr>
          <w:p w:rsidR="00BD5C68" w:rsidRDefault="00BD5C68" w:rsidP="0045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С.П.</w:t>
            </w:r>
          </w:p>
        </w:tc>
      </w:tr>
    </w:tbl>
    <w:p w:rsidR="00BD5C68" w:rsidRDefault="00BD5C68" w:rsidP="00BD5C68">
      <w:pPr>
        <w:rPr>
          <w:rFonts w:ascii="Times New Roman" w:hAnsi="Times New Roman"/>
          <w:sz w:val="24"/>
          <w:szCs w:val="24"/>
        </w:rPr>
      </w:pPr>
    </w:p>
    <w:p w:rsidR="00996029" w:rsidRDefault="00996029"/>
    <w:sectPr w:rsidR="0099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C"/>
    <w:rsid w:val="0047097C"/>
    <w:rsid w:val="00996029"/>
    <w:rsid w:val="00B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91C5"/>
  <w15:chartTrackingRefBased/>
  <w15:docId w15:val="{589E6B9B-2A3B-4F88-9B77-14E0F53B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2024-02-16T05:01:00Z</dcterms:created>
  <dcterms:modified xsi:type="dcterms:W3CDTF">2024-02-16T05:01:00Z</dcterms:modified>
</cp:coreProperties>
</file>