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503B" w14:textId="77777777" w:rsidR="00EA0804" w:rsidRDefault="00ED4729">
      <w:pPr>
        <w:pStyle w:val="a4"/>
      </w:pPr>
      <w:r>
        <w:t>Консультация</w:t>
      </w:r>
      <w:r>
        <w:rPr>
          <w:spacing w:val="-3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малышей»</w:t>
      </w:r>
    </w:p>
    <w:p w14:paraId="08579E82" w14:textId="77777777" w:rsidR="00EA0804" w:rsidRDefault="00EA0804">
      <w:pPr>
        <w:pStyle w:val="a3"/>
        <w:spacing w:before="6"/>
        <w:ind w:left="0" w:firstLine="0"/>
        <w:jc w:val="left"/>
        <w:rPr>
          <w:b/>
          <w:sz w:val="32"/>
        </w:rPr>
      </w:pPr>
    </w:p>
    <w:p w14:paraId="2468A81C" w14:textId="77777777" w:rsidR="00EA0804" w:rsidRDefault="00ED4729">
      <w:pPr>
        <w:spacing w:after="3" w:line="276" w:lineRule="auto"/>
        <w:ind w:left="6006" w:right="95"/>
        <w:rPr>
          <w:i/>
          <w:sz w:val="24"/>
        </w:rPr>
      </w:pPr>
      <w:r>
        <w:rPr>
          <w:i/>
          <w:sz w:val="24"/>
        </w:rPr>
        <w:t xml:space="preserve">Математика </w:t>
      </w:r>
      <w:proofErr w:type="gramStart"/>
      <w:r>
        <w:rPr>
          <w:i/>
          <w:sz w:val="24"/>
        </w:rPr>
        <w:t>- это</w:t>
      </w:r>
      <w:proofErr w:type="gramEnd"/>
      <w:r>
        <w:rPr>
          <w:i/>
          <w:sz w:val="24"/>
        </w:rPr>
        <w:t xml:space="preserve"> язык, на котором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написана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Галилей)</w:t>
      </w:r>
    </w:p>
    <w:p w14:paraId="5E060D91" w14:textId="77777777" w:rsidR="00EA0804" w:rsidRDefault="00ED4729">
      <w:pPr>
        <w:pStyle w:val="a3"/>
        <w:ind w:left="188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E868051" wp14:editId="68F59DC8">
            <wp:extent cx="4001541" cy="2190273"/>
            <wp:effectExtent l="0" t="0" r="0" b="0"/>
            <wp:docPr id="1" name="image1.jpeg" descr="https://avatars.mds.yandex.net/get-pdb/939186/72ec5b6b-3d9a-42aa-b70b-1d3091ef4c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541" cy="219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53E3" w14:textId="4F1546EC" w:rsidR="00EA0804" w:rsidRDefault="00ED4729">
      <w:pPr>
        <w:pStyle w:val="a3"/>
        <w:spacing w:before="166" w:line="276" w:lineRule="auto"/>
        <w:ind w:right="106"/>
      </w:pPr>
      <w:r>
        <w:t>Со 2 младшей группы проводится непосредственно образовательная деятельность</w:t>
      </w:r>
      <w:r>
        <w:rPr>
          <w:spacing w:val="1"/>
        </w:rPr>
        <w:t xml:space="preserve"> </w:t>
      </w:r>
      <w:r>
        <w:t>(О</w:t>
      </w:r>
      <w:r>
        <w:t>ОД) по формированию элементарных математических представлений (1 раз в неделю,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подгруппам).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малышами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 предметов</w:t>
      </w:r>
      <w:r>
        <w:t xml:space="preserve"> в группы по общему признаку (отбери все синие кубики и т. п.).</w:t>
      </w:r>
      <w:r>
        <w:rPr>
          <w:spacing w:val="1"/>
        </w:rPr>
        <w:t xml:space="preserve"> </w:t>
      </w:r>
      <w:r>
        <w:t>Малышей не учат считать, но организуя разнообразные действия с предметами, подводят</w:t>
      </w:r>
      <w:r>
        <w:rPr>
          <w:spacing w:val="-5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числе.</w:t>
      </w:r>
    </w:p>
    <w:p w14:paraId="16F5E7A3" w14:textId="77777777" w:rsidR="00EA0804" w:rsidRDefault="00ED4729">
      <w:pPr>
        <w:pStyle w:val="a3"/>
        <w:spacing w:line="276" w:lineRule="auto"/>
        <w:ind w:right="110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длине,</w:t>
      </w:r>
      <w:r>
        <w:rPr>
          <w:spacing w:val="16"/>
        </w:rPr>
        <w:t xml:space="preserve"> </w:t>
      </w:r>
      <w:r>
        <w:t>высоте,</w:t>
      </w:r>
      <w:r>
        <w:rPr>
          <w:spacing w:val="19"/>
        </w:rPr>
        <w:t xml:space="preserve"> </w:t>
      </w:r>
      <w:r>
        <w:t>широте.</w:t>
      </w:r>
      <w:r>
        <w:rPr>
          <w:spacing w:val="19"/>
        </w:rPr>
        <w:t xml:space="preserve"> </w:t>
      </w:r>
      <w:r>
        <w:t>Малыши</w:t>
      </w:r>
      <w:r>
        <w:rPr>
          <w:spacing w:val="18"/>
        </w:rPr>
        <w:t xml:space="preserve"> </w:t>
      </w:r>
      <w:r>
        <w:t>получают</w:t>
      </w:r>
      <w:r>
        <w:rPr>
          <w:spacing w:val="17"/>
        </w:rPr>
        <w:t xml:space="preserve"> </w:t>
      </w:r>
      <w:r>
        <w:t>первоначальное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50"/>
        </w:rPr>
        <w:t xml:space="preserve"> </w:t>
      </w:r>
      <w:r>
        <w:t>о величинах и их свойствах, их начинают знакомить с геометрическими фигурами (круг,</w:t>
      </w:r>
      <w:r>
        <w:rPr>
          <w:spacing w:val="1"/>
        </w:rPr>
        <w:t xml:space="preserve"> </w:t>
      </w:r>
      <w:r>
        <w:t>квадрат, треугольник), узнавать модели эти</w:t>
      </w:r>
      <w:r>
        <w:t>х фигур, не смотря на различия в их окраске и</w:t>
      </w:r>
      <w:r>
        <w:rPr>
          <w:spacing w:val="1"/>
        </w:rPr>
        <w:t xml:space="preserve"> </w:t>
      </w:r>
      <w:r>
        <w:t>размерах. Первые сведения о геометрических фигурах дети получают в играх. В 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дети</w:t>
      </w:r>
      <w:r>
        <w:rPr>
          <w:spacing w:val="-50"/>
        </w:rPr>
        <w:t xml:space="preserve"> </w:t>
      </w:r>
      <w:r>
        <w:t>знакомятся с шаром, кубом. Для развития навыков об</w:t>
      </w:r>
      <w:r>
        <w:t>следования формы и накопления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вырезы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вставляются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(обведение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 и прослеживанию</w:t>
      </w:r>
      <w:r>
        <w:rPr>
          <w:spacing w:val="-1"/>
        </w:rPr>
        <w:t xml:space="preserve"> </w:t>
      </w:r>
      <w:r>
        <w:t>взглядом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руки).</w:t>
      </w:r>
    </w:p>
    <w:p w14:paraId="72C40638" w14:textId="77777777" w:rsidR="00EA0804" w:rsidRDefault="00ED4729">
      <w:pPr>
        <w:pStyle w:val="a3"/>
        <w:spacing w:before="2" w:line="276" w:lineRule="auto"/>
        <w:ind w:right="114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направлениях (на, над, под…), а также во времени, правильно употреблять слова утро,</w:t>
      </w:r>
      <w:r>
        <w:rPr>
          <w:spacing w:val="1"/>
        </w:rPr>
        <w:t xml:space="preserve"> </w:t>
      </w:r>
      <w:r>
        <w:t>день, вечер, ночь. Прочное у</w:t>
      </w:r>
      <w:r>
        <w:t>своение знаний обеспечивается неоднократным повторением</w:t>
      </w:r>
      <w:r>
        <w:rPr>
          <w:spacing w:val="-50"/>
        </w:rPr>
        <w:t xml:space="preserve"> </w:t>
      </w:r>
      <w:r>
        <w:t>однотипных</w:t>
      </w:r>
      <w:r>
        <w:rPr>
          <w:spacing w:val="-1"/>
        </w:rPr>
        <w:t xml:space="preserve"> </w:t>
      </w:r>
      <w:r>
        <w:t>упражнений, при</w:t>
      </w:r>
      <w:r>
        <w:rPr>
          <w:spacing w:val="-1"/>
        </w:rPr>
        <w:t xml:space="preserve"> </w:t>
      </w:r>
      <w:r>
        <w:t>этом меняется</w:t>
      </w:r>
      <w:r>
        <w:rPr>
          <w:spacing w:val="-1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материал.</w:t>
      </w:r>
    </w:p>
    <w:p w14:paraId="652F8069" w14:textId="77777777" w:rsidR="00EA0804" w:rsidRDefault="00ED4729">
      <w:pPr>
        <w:pStyle w:val="a3"/>
        <w:ind w:left="821" w:firstLine="0"/>
      </w:pPr>
      <w:r>
        <w:t>На</w:t>
      </w:r>
      <w:r>
        <w:rPr>
          <w:spacing w:val="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дается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заданий.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повторяется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</w:p>
    <w:p w14:paraId="6A5E35E7" w14:textId="77777777" w:rsidR="00EA0804" w:rsidRDefault="00ED4729">
      <w:pPr>
        <w:pStyle w:val="a3"/>
        <w:spacing w:before="43" w:line="276" w:lineRule="auto"/>
        <w:ind w:right="105" w:firstLine="0"/>
      </w:pPr>
      <w:r>
        <w:t>– 3 раз. Педагог во время НОД следит за состоянием детей, так как утомление может</w:t>
      </w:r>
      <w:r>
        <w:rPr>
          <w:spacing w:val="1"/>
        </w:rPr>
        <w:t xml:space="preserve"> </w:t>
      </w:r>
      <w:r>
        <w:t>привести к потере интереса к занятию. Обучение детей младшей группы носит наглядно-</w:t>
      </w:r>
      <w:r>
        <w:rPr>
          <w:spacing w:val="1"/>
        </w:rPr>
        <w:t xml:space="preserve"> </w:t>
      </w:r>
      <w:r>
        <w:t>действенный характер. Новые знания ребёнок усваивает на основе непосредственного</w:t>
      </w:r>
      <w:r>
        <w:rPr>
          <w:spacing w:val="1"/>
        </w:rPr>
        <w:t xml:space="preserve"> </w:t>
      </w:r>
      <w:r>
        <w:t>восприяти</w:t>
      </w:r>
      <w:r>
        <w:t>я, когда следит за действиями педагога, слушает его пояснения и указания 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начинаются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игры, сюрпризных</w:t>
      </w:r>
      <w:r>
        <w:rPr>
          <w:spacing w:val="-2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заинтересовывает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активизирует</w:t>
      </w:r>
      <w:r>
        <w:rPr>
          <w:spacing w:val="-1"/>
        </w:rPr>
        <w:t xml:space="preserve"> </w:t>
      </w:r>
      <w:r>
        <w:t>детей.</w:t>
      </w:r>
    </w:p>
    <w:p w14:paraId="3B46BF20" w14:textId="77777777" w:rsidR="00EA0804" w:rsidRDefault="00EA0804">
      <w:pPr>
        <w:spacing w:line="276" w:lineRule="auto"/>
        <w:sectPr w:rsidR="00EA0804">
          <w:type w:val="continuous"/>
          <w:pgSz w:w="11910" w:h="16840"/>
          <w:pgMar w:top="1040" w:right="740" w:bottom="280" w:left="102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p w14:paraId="241F1128" w14:textId="77777777" w:rsidR="00EA0804" w:rsidRDefault="00ED4729">
      <w:pPr>
        <w:pStyle w:val="a3"/>
        <w:spacing w:before="72" w:line="276" w:lineRule="auto"/>
        <w:ind w:right="111"/>
      </w:pPr>
      <w:r>
        <w:lastRenderedPageBreak/>
        <w:t>Большое значение придаётся работе детей с дидактическим материалом. Малыши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0"/>
        </w:rPr>
        <w:t xml:space="preserve"> </w:t>
      </w:r>
      <w:r>
        <w:t>логического мышления. Практика показывает, что решение логических задач расширяет</w:t>
      </w:r>
      <w:r>
        <w:rPr>
          <w:spacing w:val="1"/>
        </w:rPr>
        <w:t xml:space="preserve"> </w:t>
      </w:r>
      <w:r>
        <w:t>словарный запас, облегчает общение со сверстниками, позволяет научиться высказывать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суждения.</w:t>
      </w:r>
      <w:r>
        <w:rPr>
          <w:spacing w:val="-1"/>
        </w:rPr>
        <w:t xml:space="preserve"> </w:t>
      </w:r>
      <w:r>
        <w:t>Повышает</w:t>
      </w:r>
      <w:r>
        <w:rPr>
          <w:spacing w:val="2"/>
        </w:rPr>
        <w:t xml:space="preserve"> </w:t>
      </w:r>
      <w:r>
        <w:t>наблюдательность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t>.</w:t>
      </w:r>
    </w:p>
    <w:p w14:paraId="56E1FFE6" w14:textId="77777777" w:rsidR="00EA0804" w:rsidRDefault="00ED4729">
      <w:pPr>
        <w:pStyle w:val="a3"/>
        <w:spacing w:line="276" w:lineRule="auto"/>
        <w:ind w:right="107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смирно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воспитателя;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-50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</w:t>
      </w:r>
      <w:r>
        <w:t>казываемое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предлагают,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14:paraId="372308A0" w14:textId="77777777" w:rsidR="00EA0804" w:rsidRDefault="00ED4729">
      <w:pPr>
        <w:pStyle w:val="a3"/>
        <w:spacing w:before="2" w:line="276" w:lineRule="auto"/>
        <w:ind w:right="110"/>
      </w:pPr>
      <w:r>
        <w:t>На занятиях и в повседневной жизни широко используется дидактические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закрепляем,</w:t>
      </w:r>
      <w:r>
        <w:rPr>
          <w:spacing w:val="1"/>
        </w:rPr>
        <w:t xml:space="preserve"> </w:t>
      </w:r>
      <w:r>
        <w:t>углубляем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 математические представления детей. В ряде случаев игры несут основную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пропустившими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усваивать</w:t>
      </w:r>
      <w:r>
        <w:rPr>
          <w:spacing w:val="2"/>
        </w:rPr>
        <w:t xml:space="preserve"> </w:t>
      </w:r>
      <w:r>
        <w:t>новые знания</w:t>
      </w:r>
      <w:r>
        <w:rPr>
          <w:spacing w:val="-1"/>
        </w:rPr>
        <w:t xml:space="preserve"> </w:t>
      </w:r>
      <w:r>
        <w:t>наравне со</w:t>
      </w:r>
      <w:r>
        <w:rPr>
          <w:spacing w:val="-2"/>
        </w:rPr>
        <w:t xml:space="preserve"> </w:t>
      </w:r>
      <w:r>
        <w:t>всеми.</w:t>
      </w:r>
    </w:p>
    <w:p w14:paraId="560EB572" w14:textId="77777777" w:rsidR="00EA0804" w:rsidRDefault="00ED4729">
      <w:pPr>
        <w:pStyle w:val="a3"/>
        <w:spacing w:line="276" w:lineRule="auto"/>
        <w:ind w:right="108"/>
      </w:pPr>
      <w:r>
        <w:t>Математические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«Разложи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цвету»,</w:t>
      </w:r>
      <w:r>
        <w:rPr>
          <w:spacing w:val="1"/>
        </w:rPr>
        <w:t xml:space="preserve"> </w:t>
      </w:r>
      <w:r>
        <w:t>«Геометрическое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отличия»,</w:t>
      </w:r>
      <w:r>
        <w:rPr>
          <w:spacing w:val="2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пару»,</w:t>
      </w:r>
      <w:r>
        <w:rPr>
          <w:spacing w:val="2"/>
        </w:rPr>
        <w:t xml:space="preserve"> </w:t>
      </w:r>
      <w:r>
        <w:t>«Сосчитай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назови»,</w:t>
      </w:r>
      <w:r>
        <w:rPr>
          <w:spacing w:val="2"/>
        </w:rPr>
        <w:t xml:space="preserve"> </w:t>
      </w:r>
      <w:r>
        <w:t>«Что</w:t>
      </w:r>
      <w:r>
        <w:rPr>
          <w:spacing w:val="52"/>
        </w:rPr>
        <w:t xml:space="preserve"> </w:t>
      </w:r>
      <w:r>
        <w:t>вокруг»,</w:t>
      </w:r>
      <w:r>
        <w:rPr>
          <w:spacing w:val="2"/>
        </w:rPr>
        <w:t xml:space="preserve"> </w:t>
      </w:r>
      <w:r>
        <w:t>«Прятки»,</w:t>
      </w:r>
      <w:r>
        <w:rPr>
          <w:spacing w:val="2"/>
        </w:rPr>
        <w:t xml:space="preserve"> </w:t>
      </w:r>
      <w:r>
        <w:t>«Что</w:t>
      </w:r>
      <w:r>
        <w:rPr>
          <w:spacing w:val="52"/>
        </w:rPr>
        <w:t xml:space="preserve"> </w:t>
      </w:r>
      <w:r>
        <w:t>лишнее»,</w:t>
      </w:r>
    </w:p>
    <w:p w14:paraId="0D53AFA8" w14:textId="77777777" w:rsidR="00EA0804" w:rsidRDefault="00ED4729">
      <w:pPr>
        <w:pStyle w:val="a3"/>
        <w:spacing w:line="276" w:lineRule="auto"/>
        <w:ind w:right="112" w:firstLine="0"/>
      </w:pPr>
      <w:r>
        <w:t>«Продолжи узор», «Лабиринт», различные виды мозаики, различные виды строительного</w:t>
      </w:r>
      <w:r>
        <w:rPr>
          <w:spacing w:val="-50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«Большой,</w:t>
      </w:r>
      <w:r>
        <w:rPr>
          <w:spacing w:val="1"/>
        </w:rPr>
        <w:t xml:space="preserve"> </w:t>
      </w:r>
      <w:r>
        <w:t>маленький»,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порядку»,</w:t>
      </w:r>
      <w:r>
        <w:rPr>
          <w:spacing w:val="52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также»,</w:t>
      </w:r>
      <w:r>
        <w:rPr>
          <w:spacing w:val="-1"/>
        </w:rPr>
        <w:t xml:space="preserve"> </w:t>
      </w:r>
      <w:r>
        <w:t>«Чего не стало»,</w:t>
      </w:r>
      <w:r>
        <w:rPr>
          <w:spacing w:val="1"/>
        </w:rPr>
        <w:t xml:space="preserve"> </w:t>
      </w:r>
      <w:r>
        <w:t>«Легкий</w:t>
      </w:r>
      <w:r>
        <w:rPr>
          <w:spacing w:val="-1"/>
        </w:rPr>
        <w:t xml:space="preserve"> </w:t>
      </w:r>
      <w:r>
        <w:t>счет».</w:t>
      </w:r>
    </w:p>
    <w:sectPr w:rsidR="00EA0804">
      <w:pgSz w:w="11910" w:h="16840"/>
      <w:pgMar w:top="1040" w:right="740" w:bottom="280" w:left="1020" w:header="720" w:footer="720" w:gutter="0"/>
      <w:pgBorders w:offsetFrom="page">
        <w:top w:val="triple" w:sz="4" w:space="25" w:color="0000FF"/>
        <w:left w:val="triple" w:sz="4" w:space="25" w:color="0000FF"/>
        <w:bottom w:val="triple" w:sz="4" w:space="25" w:color="0000FF"/>
        <w:right w:val="triple" w:sz="4" w:space="25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804"/>
    <w:rsid w:val="00EA0804"/>
    <w:rsid w:val="00E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9FD0"/>
  <w15:docId w15:val="{020ADE73-0A78-436F-A47F-E604186B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054" w:right="1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777 SRS</cp:lastModifiedBy>
  <cp:revision>2</cp:revision>
  <cp:lastPrinted>2023-03-09T04:08:00Z</cp:lastPrinted>
  <dcterms:created xsi:type="dcterms:W3CDTF">2023-03-09T04:07:00Z</dcterms:created>
  <dcterms:modified xsi:type="dcterms:W3CDTF">2023-03-09T04:10:00Z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