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459" w:type="dxa"/>
        <w:tblLayout w:type="fixed"/>
        <w:tblLook w:val="04A0"/>
      </w:tblPr>
      <w:tblGrid>
        <w:gridCol w:w="3964"/>
        <w:gridCol w:w="2695"/>
        <w:gridCol w:w="4111"/>
      </w:tblGrid>
      <w:tr w:rsidR="00316843" w:rsidRPr="00316843" w:rsidTr="00316843">
        <w:trPr>
          <w:trHeight w:val="2040"/>
        </w:trPr>
        <w:tc>
          <w:tcPr>
            <w:tcW w:w="3964" w:type="dxa"/>
            <w:hideMark/>
          </w:tcPr>
          <w:p w:rsidR="00316843" w:rsidRPr="00AD130B" w:rsidRDefault="00316843" w:rsidP="00607592">
            <w:pPr>
              <w:spacing w:before="240" w:after="60" w:line="256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ăваш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Республикинчи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Елчĕк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округ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Çĕнĕ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Пăвари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вăтам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шкулĕ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пĕтĕмĕшле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ÿ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учрежденийĕ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695" w:type="dxa"/>
          </w:tcPr>
          <w:p w:rsidR="00316843" w:rsidRPr="00AD130B" w:rsidRDefault="00316843" w:rsidP="00607592">
            <w:pPr>
              <w:spacing w:before="240" w:after="60" w:line="256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130B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9625" cy="752475"/>
                  <wp:effectExtent l="0" t="0" r="9525" b="9525"/>
                  <wp:docPr id="1" name="Рисунок 1" descr="Картинки по запросу &quot;чувашский герб фот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&quot;чувашский герб фот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43" w:rsidRPr="00AD130B" w:rsidRDefault="00316843" w:rsidP="00607592">
            <w:pPr>
              <w:spacing w:before="240" w:after="60" w:line="256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316843" w:rsidRPr="00AD130B" w:rsidRDefault="00316843" w:rsidP="0060759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316843" w:rsidRPr="00316843" w:rsidRDefault="00316843" w:rsidP="00607592">
            <w:pPr>
              <w:spacing w:before="240" w:after="60" w:line="256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31684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</w:t>
            </w:r>
            <w:proofErr w:type="spellStart"/>
            <w:r w:rsidRPr="0031684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Новобайбатыревская</w:t>
            </w:r>
            <w:proofErr w:type="spellEnd"/>
            <w:r w:rsidRPr="0031684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средняя общеобразовательная школа </w:t>
            </w:r>
            <w:proofErr w:type="spellStart"/>
            <w:r w:rsidRPr="0031684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Яльчикского</w:t>
            </w:r>
            <w:proofErr w:type="spellEnd"/>
            <w:r w:rsidRPr="0031684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муниципального округа Чувашской Республики»</w:t>
            </w:r>
          </w:p>
        </w:tc>
      </w:tr>
    </w:tbl>
    <w:p w:rsidR="00316843" w:rsidRPr="00316843" w:rsidRDefault="00316843" w:rsidP="00316843">
      <w:pPr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316843">
        <w:rPr>
          <w:rFonts w:ascii="Times New Roman" w:eastAsia="Times New Roman" w:hAnsi="Times New Roman"/>
          <w:b/>
          <w:lang w:val="ru-RU" w:eastAsia="ru-RU"/>
        </w:rPr>
        <w:t>П</w:t>
      </w:r>
      <w:proofErr w:type="gramEnd"/>
      <w:r w:rsidRPr="00316843">
        <w:rPr>
          <w:rFonts w:ascii="Times New Roman" w:eastAsia="Times New Roman" w:hAnsi="Times New Roman"/>
          <w:b/>
          <w:lang w:val="ru-RU" w:eastAsia="ru-RU"/>
        </w:rPr>
        <w:t xml:space="preserve"> Р И К А З</w:t>
      </w:r>
    </w:p>
    <w:p w:rsidR="00316843" w:rsidRPr="00316843" w:rsidRDefault="00316843" w:rsidP="00316843">
      <w:pPr>
        <w:shd w:val="clear" w:color="auto" w:fill="FFFFFF" w:themeFill="background1"/>
        <w:ind w:left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1684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03</w:t>
      </w:r>
      <w:r w:rsidRPr="0031684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.12.202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Pr="0031684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года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181</w:t>
      </w:r>
    </w:p>
    <w:p w:rsidR="007109E1" w:rsidRPr="00316843" w:rsidRDefault="007109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09E1" w:rsidRPr="00316843" w:rsidRDefault="000E79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(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-9),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02-311,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316843">
        <w:rPr>
          <w:rFonts w:hAnsi="Times New Roman" w:cs="Times New Roman"/>
          <w:color w:val="000000"/>
          <w:sz w:val="24"/>
          <w:szCs w:val="24"/>
          <w:lang w:val="ru-RU"/>
        </w:rPr>
        <w:t>, приказом Министерства образования Чувашской Республики от 15.11.2024 № 1412</w:t>
      </w:r>
      <w:proofErr w:type="gramEnd"/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6"/>
        <w:gridCol w:w="6883"/>
      </w:tblGrid>
      <w:tr w:rsidR="007109E1" w:rsidRPr="00316843" w:rsidTr="00316843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Default="000E7982" w:rsidP="000E79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0E7982" w:rsidP="000E7982">
            <w:pPr>
              <w:rPr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А.А.</w:t>
            </w:r>
          </w:p>
        </w:tc>
      </w:tr>
      <w:tr w:rsidR="007109E1" w:rsidRPr="00316843" w:rsidTr="00316843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Default="000E7982" w:rsidP="000E79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43" w:rsidRDefault="000E7982" w:rsidP="000E798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843"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 Викторова Л.И.;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109E1" w:rsidRPr="00316843" w:rsidRDefault="000E7982" w:rsidP="000E798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 А.П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7109E1" w:rsidRPr="00316843" w:rsidRDefault="000E7982" w:rsidP="000E798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Т.А.</w:t>
            </w:r>
          </w:p>
          <w:p w:rsidR="007109E1" w:rsidRPr="00316843" w:rsidRDefault="007109E1" w:rsidP="000E798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09E1" w:rsidRPr="00316843" w:rsidTr="00316843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Default="000E7982" w:rsidP="000E79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0E7982" w:rsidP="000E79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Викентьева О.В.</w:t>
            </w:r>
          </w:p>
        </w:tc>
      </w:tr>
      <w:tr w:rsidR="007109E1" w:rsidRPr="00316843" w:rsidTr="00316843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Default="000E7982" w:rsidP="000E79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0E7982" w:rsidP="000E79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Горшков Д.В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7109E1" w:rsidRPr="00316843" w:rsidRDefault="000E7982" w:rsidP="000E79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Клементьев</w:t>
            </w:r>
            <w:proofErr w:type="spellEnd"/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Б.Д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7109E1" w:rsidRPr="00316843" w:rsidRDefault="00316843" w:rsidP="000E798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 w:rsidR="000E7982"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А.Ю.</w:t>
            </w:r>
          </w:p>
        </w:tc>
      </w:tr>
    </w:tbl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инструктивными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регулирующими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12.01.2025</w:t>
      </w:r>
    </w:p>
    <w:p w:rsidR="007109E1" w:rsidRPr="00316843" w:rsidRDefault="000E7982" w:rsidP="000E798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ОИВ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аудиозаписи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proofErr w:type="gram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09E1" w:rsidRPr="00316843" w:rsidRDefault="000E7982" w:rsidP="000E798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гиональными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ОИВ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09E1" w:rsidRPr="00316843" w:rsidRDefault="000E7982" w:rsidP="000E798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09E1" w:rsidRPr="00316843" w:rsidRDefault="000E7982" w:rsidP="000E798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09E1" w:rsidRPr="00316843" w:rsidRDefault="000E7982" w:rsidP="000E798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09E1" w:rsidRPr="00316843" w:rsidRDefault="000E7982" w:rsidP="000E798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распределить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аудиториям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эксперта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оцениванию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пециализированную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09E1" w:rsidRPr="00316843" w:rsidRDefault="000E7982" w:rsidP="000E798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распределить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аудиториям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«Аудитория»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Инструкци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02-311.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Собеседникам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02-311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принимающими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02-311.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аудиозаписи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аудито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риях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специализированную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РЦОИ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прилож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02-311.</w:t>
      </w:r>
      <w:proofErr w:type="gramEnd"/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10"/>
        <w:gridCol w:w="2640"/>
      </w:tblGrid>
      <w:tr w:rsidR="007109E1"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0E7982" w:rsidP="000E7982">
            <w:pPr>
              <w:jc w:val="both"/>
              <w:rPr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316843" w:rsidP="000E798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Архипова С.В.</w:t>
            </w:r>
          </w:p>
        </w:tc>
      </w:tr>
      <w:tr w:rsidR="007109E1"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0E7982" w:rsidP="000E7982">
            <w:pPr>
              <w:jc w:val="both"/>
              <w:rPr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316843" w:rsidP="000E7982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</w:tr>
      <w:tr w:rsidR="007109E1"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Pr="00316843" w:rsidRDefault="000E7982" w:rsidP="000E7982">
            <w:pPr>
              <w:jc w:val="both"/>
              <w:rPr>
                <w:lang w:val="ru-RU"/>
              </w:rPr>
            </w:pP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</w:t>
            </w:r>
            <w:r w:rsidRPr="00316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E1" w:rsidRDefault="00316843" w:rsidP="000E7982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С.А.</w:t>
            </w:r>
            <w:r w:rsidR="000E798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эксперта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02-311.</w:t>
      </w:r>
    </w:p>
    <w:p w:rsidR="007109E1" w:rsidRPr="00316843" w:rsidRDefault="000E7982" w:rsidP="000E79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168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7982" w:rsidRDefault="000E79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директора                                                 А.А. Смирнова</w:t>
      </w:r>
    </w:p>
    <w:p w:rsidR="000E7982" w:rsidRDefault="000E79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09E1" w:rsidRDefault="000E79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sectPr w:rsidR="007109E1" w:rsidSect="00316843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83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76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45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E1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7982"/>
    <w:rsid w:val="002D33B1"/>
    <w:rsid w:val="002D3591"/>
    <w:rsid w:val="00316843"/>
    <w:rsid w:val="003514A0"/>
    <w:rsid w:val="004F7E17"/>
    <w:rsid w:val="005A05CE"/>
    <w:rsid w:val="00653AF6"/>
    <w:rsid w:val="007109E1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68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Школа</cp:lastModifiedBy>
  <cp:revision>2</cp:revision>
  <cp:lastPrinted>2024-12-03T13:09:00Z</cp:lastPrinted>
  <dcterms:created xsi:type="dcterms:W3CDTF">2024-12-03T13:12:00Z</dcterms:created>
  <dcterms:modified xsi:type="dcterms:W3CDTF">2024-12-03T13:12:00Z</dcterms:modified>
</cp:coreProperties>
</file>