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6" w:rsidRDefault="00033096">
      <w:pPr>
        <w:pStyle w:val="a3"/>
        <w:rPr>
          <w:sz w:val="30"/>
        </w:rPr>
      </w:pPr>
    </w:p>
    <w:p w:rsidR="00033096" w:rsidRDefault="00033096">
      <w:pPr>
        <w:pStyle w:val="a3"/>
        <w:rPr>
          <w:sz w:val="30"/>
        </w:rPr>
      </w:pPr>
    </w:p>
    <w:p w:rsidR="00033096" w:rsidRDefault="00033096">
      <w:pPr>
        <w:pStyle w:val="a3"/>
        <w:rPr>
          <w:sz w:val="30"/>
        </w:rPr>
      </w:pPr>
    </w:p>
    <w:p w:rsidR="00033096" w:rsidRDefault="00033096">
      <w:pPr>
        <w:pStyle w:val="a3"/>
        <w:spacing w:before="7"/>
        <w:rPr>
          <w:sz w:val="34"/>
        </w:rPr>
      </w:pPr>
    </w:p>
    <w:p w:rsidR="00033096" w:rsidRDefault="00536B2D">
      <w:pPr>
        <w:pStyle w:val="a4"/>
      </w:pPr>
      <w:r>
        <w:t>Положение</w:t>
      </w:r>
    </w:p>
    <w:p w:rsidR="00033096" w:rsidRDefault="00536B2D">
      <w:pPr>
        <w:pStyle w:val="a3"/>
        <w:spacing w:before="66"/>
        <w:ind w:left="2433"/>
      </w:pPr>
      <w:r>
        <w:br w:type="column"/>
      </w:r>
      <w:r>
        <w:lastRenderedPageBreak/>
        <w:t>УТВЕРЖДЕНО</w:t>
      </w:r>
    </w:p>
    <w:p w:rsidR="00033096" w:rsidRDefault="00536B2D">
      <w:pPr>
        <w:pStyle w:val="a3"/>
        <w:ind w:right="407"/>
        <w:jc w:val="right"/>
      </w:pPr>
      <w:r>
        <w:t>приказом</w:t>
      </w:r>
      <w:r>
        <w:rPr>
          <w:spacing w:val="-7"/>
        </w:rPr>
        <w:t xml:space="preserve"> Врио </w:t>
      </w:r>
      <w:r>
        <w:t>директора</w:t>
      </w:r>
      <w:r>
        <w:rPr>
          <w:spacing w:val="-6"/>
        </w:rPr>
        <w:t xml:space="preserve"> </w:t>
      </w:r>
      <w:r>
        <w:t>МБОУ</w:t>
      </w:r>
    </w:p>
    <w:p w:rsidR="00033096" w:rsidRDefault="00536B2D">
      <w:pPr>
        <w:pStyle w:val="a3"/>
        <w:ind w:right="399"/>
        <w:jc w:val="right"/>
      </w:pPr>
      <w:r>
        <w:t>«Починокинельская</w:t>
      </w:r>
      <w:r>
        <w:rPr>
          <w:spacing w:val="-4"/>
        </w:rPr>
        <w:t xml:space="preserve"> </w:t>
      </w:r>
      <w:r>
        <w:t>СОШ»</w:t>
      </w:r>
    </w:p>
    <w:p w:rsidR="00033096" w:rsidRDefault="00536B2D">
      <w:pPr>
        <w:pStyle w:val="a3"/>
        <w:spacing w:before="1"/>
        <w:ind w:right="405"/>
        <w:jc w:val="right"/>
      </w:pPr>
      <w:r>
        <w:t>№</w:t>
      </w:r>
      <w:r w:rsidR="008F7474">
        <w:t>103-К-1</w:t>
      </w:r>
      <w:bookmarkStart w:id="0" w:name="_GoBack"/>
      <w:bookmarkEnd w:id="0"/>
      <w:r>
        <w:rPr>
          <w:spacing w:val="-2"/>
        </w:rPr>
        <w:t xml:space="preserve"> </w:t>
      </w:r>
      <w:r>
        <w:rPr>
          <w:spacing w:val="-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«30»</w:t>
      </w:r>
      <w:r>
        <w:rPr>
          <w:spacing w:val="-6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2023 г.</w:t>
      </w:r>
    </w:p>
    <w:p w:rsidR="00033096" w:rsidRDefault="00033096">
      <w:pPr>
        <w:jc w:val="right"/>
        <w:sectPr w:rsidR="00033096">
          <w:type w:val="continuous"/>
          <w:pgSz w:w="11920" w:h="16850"/>
          <w:pgMar w:top="1060" w:right="440" w:bottom="280" w:left="1600" w:header="720" w:footer="720" w:gutter="0"/>
          <w:cols w:num="2" w:space="720" w:equalWidth="0">
            <w:col w:w="5361" w:space="40"/>
            <w:col w:w="4479"/>
          </w:cols>
        </w:sectPr>
      </w:pPr>
    </w:p>
    <w:p w:rsidR="00033096" w:rsidRDefault="00536B2D">
      <w:pPr>
        <w:pStyle w:val="1"/>
        <w:spacing w:before="1"/>
        <w:ind w:left="1028" w:right="1604" w:hanging="3"/>
        <w:jc w:val="center"/>
      </w:pPr>
      <w:r>
        <w:lastRenderedPageBreak/>
        <w:t>о предотвращении и урегулировании конфликта интересов при</w:t>
      </w:r>
      <w:r>
        <w:rPr>
          <w:spacing w:val="1"/>
        </w:rPr>
        <w:t xml:space="preserve"> </w:t>
      </w:r>
      <w:r>
        <w:t>осуществлении закупок в</w:t>
      </w:r>
      <w:r>
        <w:rPr>
          <w:spacing w:val="1"/>
        </w:rPr>
        <w:t xml:space="preserve"> </w:t>
      </w:r>
      <w:r>
        <w:t>муниципальном общеобразовательном</w:t>
      </w:r>
      <w:r>
        <w:rPr>
          <w:spacing w:val="1"/>
        </w:rPr>
        <w:t xml:space="preserve"> </w:t>
      </w:r>
      <w:r>
        <w:t>учреждении «Починокинельская средняя общеобразовательная школа»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округа</w:t>
      </w:r>
      <w:r>
        <w:rPr>
          <w:spacing w:val="-4"/>
        </w:rPr>
        <w:t xml:space="preserve"> </w:t>
      </w:r>
      <w:r>
        <w:t>Чувашской</w:t>
      </w:r>
      <w:r>
        <w:rPr>
          <w:spacing w:val="47"/>
        </w:rPr>
        <w:t xml:space="preserve"> </w:t>
      </w:r>
      <w:r>
        <w:t>Республики</w:t>
      </w:r>
    </w:p>
    <w:p w:rsidR="00033096" w:rsidRDefault="00033096">
      <w:pPr>
        <w:pStyle w:val="a3"/>
        <w:rPr>
          <w:b/>
        </w:rPr>
      </w:pPr>
    </w:p>
    <w:p w:rsidR="00033096" w:rsidRDefault="00536B2D">
      <w:pPr>
        <w:pStyle w:val="a5"/>
        <w:numPr>
          <w:ilvl w:val="0"/>
          <w:numId w:val="2"/>
        </w:numPr>
        <w:tabs>
          <w:tab w:val="left" w:pos="3746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положения.</w:t>
      </w:r>
    </w:p>
    <w:p w:rsidR="00033096" w:rsidRDefault="00536B2D">
      <w:pPr>
        <w:pStyle w:val="a3"/>
        <w:ind w:left="102" w:right="406" w:firstLine="679"/>
        <w:jc w:val="both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предотвращении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муниципальном</w:t>
      </w:r>
      <w:r>
        <w:rPr>
          <w:spacing w:val="34"/>
        </w:rPr>
        <w:t xml:space="preserve"> </w:t>
      </w:r>
      <w:r>
        <w:t>общеобразовательном</w:t>
      </w:r>
      <w:r>
        <w:rPr>
          <w:spacing w:val="39"/>
        </w:rPr>
        <w:t xml:space="preserve"> </w:t>
      </w:r>
      <w:r>
        <w:t>учреждении</w:t>
      </w:r>
    </w:p>
    <w:p w:rsidR="00033096" w:rsidRDefault="00536B2D">
      <w:pPr>
        <w:pStyle w:val="a3"/>
        <w:ind w:left="102" w:right="406"/>
        <w:jc w:val="both"/>
      </w:pPr>
      <w:r>
        <w:t>«Починокинельская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(МБОУ</w:t>
      </w:r>
      <w:r>
        <w:rPr>
          <w:spacing w:val="1"/>
        </w:rPr>
        <w:t xml:space="preserve"> </w:t>
      </w:r>
      <w:r>
        <w:t xml:space="preserve">«Починокинельская 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коррупции»,</w:t>
      </w:r>
      <w:r>
        <w:rPr>
          <w:spacing w:val="1"/>
        </w:rPr>
        <w:t xml:space="preserve"> </w:t>
      </w:r>
      <w:r>
        <w:t>Федерального закона от 05.04.2013 № 44-ФЗ «О контрактной системе в сфере 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нужд»,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18.07.2011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обязанности которых входит осуществление государственных</w:t>
      </w:r>
      <w:r>
        <w:rPr>
          <w:spacing w:val="1"/>
        </w:rPr>
        <w:t xml:space="preserve"> </w:t>
      </w:r>
      <w:r>
        <w:t>закупок, подготовка или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технических заданий,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исполнения</w:t>
      </w:r>
      <w:r>
        <w:rPr>
          <w:spacing w:val="3"/>
        </w:rPr>
        <w:t xml:space="preserve"> </w:t>
      </w:r>
      <w:r>
        <w:t>ими своих обязанностей.</w:t>
      </w:r>
    </w:p>
    <w:p w:rsidR="00033096" w:rsidRDefault="00536B2D">
      <w:pPr>
        <w:pStyle w:val="a3"/>
        <w:ind w:left="102" w:right="403" w:firstLine="679"/>
        <w:jc w:val="both"/>
      </w:pPr>
      <w:r>
        <w:t>Под</w:t>
      </w:r>
      <w:r>
        <w:rPr>
          <w:spacing w:val="1"/>
        </w:rPr>
        <w:t xml:space="preserve"> </w:t>
      </w:r>
      <w:r>
        <w:t>конфликтом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(прямая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косвенная)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должность</w:t>
      </w:r>
      <w:r>
        <w:rPr>
          <w:spacing w:val="-57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надлежащее,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беспристрастное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(осуществление</w:t>
      </w:r>
      <w:r>
        <w:rPr>
          <w:spacing w:val="-3"/>
        </w:rPr>
        <w:t xml:space="preserve"> </w:t>
      </w:r>
      <w:r>
        <w:t>полномочий).</w:t>
      </w:r>
    </w:p>
    <w:p w:rsidR="00033096" w:rsidRDefault="00536B2D">
      <w:pPr>
        <w:pStyle w:val="a3"/>
        <w:ind w:left="102" w:right="404" w:firstLine="679"/>
        <w:jc w:val="both"/>
      </w:pPr>
      <w:r>
        <w:t>Конфликт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возникает,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участвует в обосновании необходимости закупки, подготовке закупочной документации,</w:t>
      </w:r>
      <w:r>
        <w:rPr>
          <w:spacing w:val="1"/>
        </w:rPr>
        <w:t xml:space="preserve"> </w:t>
      </w:r>
      <w:r>
        <w:t>выборе победителя закупочной процедуры, приемке закупаемых товаров и услуг и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кто-либо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рассмотренного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круга</w:t>
      </w:r>
      <w:r>
        <w:rPr>
          <w:spacing w:val="2"/>
        </w:rPr>
        <w:t xml:space="preserve"> </w:t>
      </w:r>
      <w:r>
        <w:t>связанных</w:t>
      </w:r>
      <w:r>
        <w:rPr>
          <w:spacing w:val="2"/>
        </w:rPr>
        <w:t xml:space="preserve"> </w:t>
      </w:r>
      <w:r>
        <w:t>лиц.</w:t>
      </w:r>
    </w:p>
    <w:p w:rsidR="00033096" w:rsidRDefault="00536B2D">
      <w:pPr>
        <w:pStyle w:val="a3"/>
        <w:ind w:left="102" w:right="406" w:firstLine="679"/>
        <w:jc w:val="both"/>
      </w:pPr>
      <w:r>
        <w:t>Под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имущественных прав, услуг имущественного характера. результатов выполненных работ</w:t>
      </w:r>
      <w:r>
        <w:rPr>
          <w:spacing w:val="1"/>
        </w:rPr>
        <w:t xml:space="preserve"> </w:t>
      </w:r>
      <w:r>
        <w:t>или каких-либо выгод (преимуществ) лицом, указанным в п.1.2 настоящего Положения, и</w:t>
      </w:r>
      <w:r>
        <w:rPr>
          <w:spacing w:val="1"/>
        </w:rPr>
        <w:t xml:space="preserve"> </w:t>
      </w:r>
      <w:r>
        <w:t>(или) состоящими с ним в близком родстве или свойстве лицами (родителями, супругами,</w:t>
      </w:r>
      <w:r>
        <w:rPr>
          <w:spacing w:val="1"/>
        </w:rPr>
        <w:t xml:space="preserve"> </w:t>
      </w:r>
      <w:r>
        <w:t>детьми. братьями, сестрами, а также братьями. сестрами, родителями, детьми супругов и</w:t>
      </w:r>
      <w:r>
        <w:rPr>
          <w:spacing w:val="1"/>
        </w:rPr>
        <w:t xml:space="preserve"> </w:t>
      </w:r>
      <w:r>
        <w:t>супругами детей), гражданами или организациями, с которыми лицо, указанное в п.1.2</w:t>
      </w:r>
      <w:r>
        <w:rPr>
          <w:spacing w:val="1"/>
        </w:rPr>
        <w:t xml:space="preserve"> </w:t>
      </w:r>
      <w:r>
        <w:t>настоящего Положения, и (или) лица, состоящие с ним в близком родстве или свойстве,</w:t>
      </w:r>
      <w:r>
        <w:rPr>
          <w:spacing w:val="1"/>
        </w:rPr>
        <w:t xml:space="preserve"> </w:t>
      </w:r>
      <w:r>
        <w:t>связаны</w:t>
      </w:r>
      <w:r>
        <w:rPr>
          <w:spacing w:val="-5"/>
        </w:rPr>
        <w:t xml:space="preserve"> </w:t>
      </w:r>
      <w:r>
        <w:t>имущественными,</w:t>
      </w:r>
      <w:r>
        <w:rPr>
          <w:spacing w:val="1"/>
        </w:rPr>
        <w:t xml:space="preserve"> </w:t>
      </w:r>
      <w:r>
        <w:t>корпоративными</w:t>
      </w:r>
      <w:r>
        <w:rPr>
          <w:spacing w:val="-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иными близкими</w:t>
      </w:r>
      <w:r>
        <w:rPr>
          <w:spacing w:val="1"/>
        </w:rPr>
        <w:t xml:space="preserve"> </w:t>
      </w:r>
      <w:r>
        <w:t>отношениями.</w:t>
      </w:r>
    </w:p>
    <w:p w:rsidR="00033096" w:rsidRDefault="00536B2D">
      <w:pPr>
        <w:pStyle w:val="a3"/>
        <w:ind w:left="102" w:right="408" w:firstLine="679"/>
        <w:jc w:val="both"/>
      </w:pPr>
      <w:r>
        <w:t>Действие настоящего Положения распространяется на работников, в обязанности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(косвенно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прямую) входит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закупок.</w:t>
      </w:r>
    </w:p>
    <w:p w:rsidR="00033096" w:rsidRDefault="00536B2D">
      <w:pPr>
        <w:pStyle w:val="a3"/>
        <w:ind w:left="781"/>
        <w:jc w:val="both"/>
      </w:pPr>
      <w:r>
        <w:t>Нормы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ежегодно</w:t>
      </w:r>
      <w:r>
        <w:rPr>
          <w:spacing w:val="-3"/>
        </w:rPr>
        <w:t xml:space="preserve"> </w:t>
      </w:r>
      <w:r>
        <w:t>доводятся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лиц, указанных</w:t>
      </w:r>
      <w:r>
        <w:rPr>
          <w:spacing w:val="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п.</w:t>
      </w:r>
    </w:p>
    <w:p w:rsidR="00033096" w:rsidRDefault="00536B2D">
      <w:pPr>
        <w:pStyle w:val="a3"/>
        <w:ind w:left="102"/>
        <w:jc w:val="both"/>
      </w:pPr>
      <w:r>
        <w:t>1.2.,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роспись.</w:t>
      </w:r>
    </w:p>
    <w:p w:rsidR="00033096" w:rsidRDefault="00033096">
      <w:pPr>
        <w:pStyle w:val="a3"/>
        <w:spacing w:before="5"/>
      </w:pPr>
    </w:p>
    <w:p w:rsidR="00033096" w:rsidRDefault="00536B2D">
      <w:pPr>
        <w:pStyle w:val="1"/>
        <w:numPr>
          <w:ilvl w:val="0"/>
          <w:numId w:val="2"/>
        </w:numPr>
        <w:tabs>
          <w:tab w:val="left" w:pos="1778"/>
        </w:tabs>
        <w:spacing w:line="274" w:lineRule="exact"/>
        <w:ind w:left="1777" w:hanging="241"/>
        <w:jc w:val="left"/>
      </w:pPr>
      <w:r>
        <w:t>Основные</w:t>
      </w:r>
      <w:r>
        <w:rPr>
          <w:spacing w:val="-9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управления</w:t>
      </w:r>
      <w:r>
        <w:rPr>
          <w:spacing w:val="-8"/>
        </w:rPr>
        <w:t xml:space="preserve"> </w:t>
      </w:r>
      <w:r>
        <w:t>конфликтом</w:t>
      </w:r>
      <w:r>
        <w:rPr>
          <w:spacing w:val="-9"/>
        </w:rPr>
        <w:t xml:space="preserve"> </w:t>
      </w:r>
      <w:r>
        <w:t>интересов</w:t>
      </w:r>
    </w:p>
    <w:p w:rsidR="00033096" w:rsidRDefault="00536B2D">
      <w:pPr>
        <w:pStyle w:val="a3"/>
        <w:ind w:left="102" w:right="407" w:firstLine="679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конфликтом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«Починокинельская СОШ»</w:t>
      </w:r>
      <w:r>
        <w:rPr>
          <w:spacing w:val="42"/>
        </w:rPr>
        <w:t xml:space="preserve"> </w:t>
      </w:r>
      <w:r>
        <w:t>положены следующие</w:t>
      </w:r>
      <w:r>
        <w:rPr>
          <w:spacing w:val="-3"/>
        </w:rPr>
        <w:t xml:space="preserve"> </w:t>
      </w:r>
      <w:r>
        <w:t>принципы:</w:t>
      </w:r>
    </w:p>
    <w:p w:rsidR="00033096" w:rsidRDefault="00033096">
      <w:pPr>
        <w:jc w:val="both"/>
        <w:sectPr w:rsidR="00033096">
          <w:type w:val="continuous"/>
          <w:pgSz w:w="11920" w:h="16850"/>
          <w:pgMar w:top="1060" w:right="440" w:bottom="280" w:left="1600" w:header="720" w:footer="720" w:gutter="0"/>
          <w:cols w:space="720"/>
        </w:sectPr>
      </w:pPr>
    </w:p>
    <w:p w:rsidR="00033096" w:rsidRDefault="00536B2D">
      <w:pPr>
        <w:pStyle w:val="a5"/>
        <w:numPr>
          <w:ilvl w:val="0"/>
          <w:numId w:val="1"/>
        </w:numPr>
        <w:tabs>
          <w:tab w:val="left" w:pos="242"/>
        </w:tabs>
        <w:spacing w:before="66"/>
        <w:ind w:right="1194" w:firstLine="0"/>
        <w:rPr>
          <w:sz w:val="24"/>
        </w:rPr>
      </w:pPr>
      <w:r>
        <w:rPr>
          <w:sz w:val="24"/>
        </w:rPr>
        <w:lastRenderedPageBreak/>
        <w:t>Раскрытие сведений о реальном или потенциальном конфликте интересов, личной</w:t>
      </w:r>
      <w:r>
        <w:rPr>
          <w:spacing w:val="-57"/>
          <w:sz w:val="24"/>
        </w:rPr>
        <w:t xml:space="preserve">         </w:t>
      </w:r>
      <w:r>
        <w:rPr>
          <w:sz w:val="24"/>
        </w:rPr>
        <w:t>заинтересованности.</w:t>
      </w:r>
    </w:p>
    <w:p w:rsidR="00033096" w:rsidRDefault="00536B2D">
      <w:pPr>
        <w:pStyle w:val="a5"/>
        <w:numPr>
          <w:ilvl w:val="0"/>
          <w:numId w:val="1"/>
        </w:numPr>
        <w:tabs>
          <w:tab w:val="left" w:pos="242"/>
        </w:tabs>
        <w:ind w:right="871" w:firstLine="0"/>
        <w:rPr>
          <w:sz w:val="24"/>
        </w:rPr>
      </w:pPr>
      <w:r>
        <w:rPr>
          <w:sz w:val="24"/>
        </w:rPr>
        <w:t>Индивидуальное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8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30"/>
          <w:sz w:val="24"/>
        </w:rPr>
        <w:t xml:space="preserve"> </w:t>
      </w:r>
      <w:r>
        <w:rPr>
          <w:sz w:val="24"/>
        </w:rPr>
        <w:t>каждого конфликта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r>
        <w:rPr>
          <w:spacing w:val="5"/>
          <w:sz w:val="24"/>
        </w:rPr>
        <w:t xml:space="preserve"> </w:t>
      </w:r>
      <w:r>
        <w:rPr>
          <w:sz w:val="24"/>
        </w:rPr>
        <w:t>урегулирование.</w:t>
      </w:r>
    </w:p>
    <w:p w:rsidR="00033096" w:rsidRDefault="00536B2D">
      <w:pPr>
        <w:pStyle w:val="a5"/>
        <w:numPr>
          <w:ilvl w:val="0"/>
          <w:numId w:val="1"/>
        </w:numPr>
        <w:tabs>
          <w:tab w:val="left" w:pos="242"/>
        </w:tabs>
        <w:spacing w:before="1"/>
        <w:ind w:right="763" w:firstLine="0"/>
        <w:rPr>
          <w:sz w:val="24"/>
        </w:rPr>
      </w:pPr>
      <w:r>
        <w:rPr>
          <w:sz w:val="24"/>
        </w:rPr>
        <w:t>Конфиденциальность процесса раскрытия сведений о личной заинтересованности и об</w:t>
      </w:r>
      <w:r>
        <w:rPr>
          <w:spacing w:val="-57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 интересов.</w:t>
      </w:r>
    </w:p>
    <w:p w:rsidR="00033096" w:rsidRDefault="00536B2D">
      <w:pPr>
        <w:pStyle w:val="a5"/>
        <w:numPr>
          <w:ilvl w:val="0"/>
          <w:numId w:val="1"/>
        </w:numPr>
        <w:tabs>
          <w:tab w:val="left" w:pos="242"/>
        </w:tabs>
        <w:ind w:right="2113" w:firstLine="0"/>
        <w:rPr>
          <w:sz w:val="24"/>
        </w:rPr>
      </w:pPr>
      <w:r>
        <w:rPr>
          <w:sz w:val="24"/>
        </w:rPr>
        <w:t>Защита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преследования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связи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была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работником.</w:t>
      </w:r>
    </w:p>
    <w:p w:rsidR="00033096" w:rsidRDefault="00536B2D">
      <w:pPr>
        <w:pStyle w:val="a3"/>
        <w:ind w:left="102" w:right="405" w:firstLine="679"/>
        <w:jc w:val="both"/>
      </w:pP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6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правонарушений.</w:t>
      </w:r>
    </w:p>
    <w:p w:rsidR="00033096" w:rsidRDefault="00033096">
      <w:pPr>
        <w:pStyle w:val="a3"/>
        <w:spacing w:before="4"/>
      </w:pPr>
    </w:p>
    <w:p w:rsidR="00033096" w:rsidRDefault="00536B2D">
      <w:pPr>
        <w:pStyle w:val="1"/>
        <w:numPr>
          <w:ilvl w:val="0"/>
          <w:numId w:val="2"/>
        </w:numPr>
        <w:tabs>
          <w:tab w:val="left" w:pos="1264"/>
        </w:tabs>
        <w:spacing w:before="1"/>
        <w:ind w:left="1069" w:right="1330" w:hanging="46"/>
        <w:jc w:val="both"/>
      </w:pPr>
      <w:r>
        <w:t>Комплекс профилактических мероприятий по предотвращению 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-9"/>
        </w:rPr>
        <w:t xml:space="preserve"> </w:t>
      </w:r>
      <w:r>
        <w:t>конфликта</w:t>
      </w:r>
      <w:r>
        <w:rPr>
          <w:spacing w:val="-6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закупок.</w:t>
      </w:r>
    </w:p>
    <w:p w:rsidR="00033096" w:rsidRDefault="00536B2D">
      <w:pPr>
        <w:pStyle w:val="a3"/>
        <w:ind w:left="102" w:right="403" w:firstLine="679"/>
        <w:jc w:val="both"/>
      </w:pPr>
      <w:r>
        <w:t>Проведение</w:t>
      </w:r>
      <w:r>
        <w:rPr>
          <w:spacing w:val="1"/>
        </w:rPr>
        <w:t xml:space="preserve"> </w:t>
      </w:r>
      <w:r>
        <w:t>консультативных</w:t>
      </w:r>
      <w:r>
        <w:rPr>
          <w:spacing w:val="1"/>
        </w:rPr>
        <w:t xml:space="preserve"> </w:t>
      </w:r>
      <w:r>
        <w:t>совещаний,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работников, участвующих в осуществлении закупок, об обязанности принимать меры 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возникновении личной заинтересованности при исполнении должностных 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 указанной обязанности.</w:t>
      </w:r>
    </w:p>
    <w:p w:rsidR="00033096" w:rsidRDefault="00536B2D">
      <w:pPr>
        <w:pStyle w:val="a3"/>
        <w:ind w:left="102" w:right="405" w:firstLine="679"/>
        <w:jc w:val="both"/>
      </w:pPr>
      <w:r>
        <w:t>Анализ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-6"/>
        </w:rPr>
        <w:t xml:space="preserve"> </w:t>
      </w:r>
      <w:r>
        <w:t>коррупции</w:t>
      </w:r>
      <w:r>
        <w:rPr>
          <w:spacing w:val="-3"/>
        </w:rPr>
        <w:t xml:space="preserve"> </w:t>
      </w:r>
      <w:r>
        <w:t>работниками, участвующими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закупочной</w:t>
      </w:r>
      <w:r>
        <w:rPr>
          <w:spacing w:val="-4"/>
        </w:rPr>
        <w:t xml:space="preserve"> </w:t>
      </w:r>
      <w:r>
        <w:t>деятельности.</w:t>
      </w:r>
    </w:p>
    <w:p w:rsidR="00033096" w:rsidRDefault="00536B2D">
      <w:pPr>
        <w:pStyle w:val="1"/>
        <w:ind w:right="414" w:firstLine="679"/>
      </w:pPr>
      <w:r>
        <w:t>Порядок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 его урегулирования</w:t>
      </w:r>
    </w:p>
    <w:p w:rsidR="00033096" w:rsidRDefault="00536B2D">
      <w:pPr>
        <w:pStyle w:val="a3"/>
        <w:ind w:left="102" w:right="408" w:firstLine="679"/>
        <w:jc w:val="both"/>
      </w:pPr>
      <w:r>
        <w:t>Работник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интересов.</w:t>
      </w:r>
    </w:p>
    <w:p w:rsidR="00033096" w:rsidRDefault="00536B2D">
      <w:pPr>
        <w:pStyle w:val="a3"/>
        <w:ind w:left="102" w:right="403" w:firstLine="679"/>
        <w:jc w:val="both"/>
      </w:pPr>
      <w:r>
        <w:t>Работник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возникшем</w:t>
      </w:r>
      <w:r>
        <w:rPr>
          <w:spacing w:val="1"/>
        </w:rPr>
        <w:t xml:space="preserve"> </w:t>
      </w:r>
      <w:r>
        <w:t>конфликте интересов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 возможности</w:t>
      </w:r>
      <w:r>
        <w:rPr>
          <w:spacing w:val="1"/>
        </w:rPr>
        <w:t xml:space="preserve"> </w:t>
      </w:r>
      <w:r>
        <w:t>его возникновения, как только ему станет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№1 к настоящему</w:t>
      </w:r>
      <w:r>
        <w:rPr>
          <w:spacing w:val="-9"/>
        </w:rPr>
        <w:t xml:space="preserve"> </w:t>
      </w:r>
      <w:r>
        <w:t>Положению).</w:t>
      </w:r>
    </w:p>
    <w:p w:rsidR="00033096" w:rsidRDefault="00536B2D">
      <w:pPr>
        <w:pStyle w:val="a3"/>
        <w:ind w:left="781"/>
        <w:jc w:val="both"/>
      </w:pPr>
      <w:r>
        <w:t>Перечень</w:t>
      </w:r>
      <w:r>
        <w:rPr>
          <w:spacing w:val="-7"/>
        </w:rPr>
        <w:t xml:space="preserve"> </w:t>
      </w:r>
      <w:r>
        <w:t>сведений,</w:t>
      </w:r>
      <w:r>
        <w:rPr>
          <w:spacing w:val="-8"/>
        </w:rPr>
        <w:t xml:space="preserve"> </w:t>
      </w:r>
      <w:r>
        <w:t>подлежащих</w:t>
      </w:r>
      <w:r>
        <w:rPr>
          <w:spacing w:val="-3"/>
        </w:rPr>
        <w:t xml:space="preserve"> </w:t>
      </w:r>
      <w:r>
        <w:t>отражению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уведомлении:</w:t>
      </w:r>
    </w:p>
    <w:p w:rsidR="00033096" w:rsidRDefault="00536B2D">
      <w:pPr>
        <w:pStyle w:val="a3"/>
        <w:ind w:left="781" w:right="629"/>
        <w:jc w:val="both"/>
      </w:pPr>
      <w:r>
        <w:t>а)</w:t>
      </w:r>
      <w:r>
        <w:rPr>
          <w:spacing w:val="-9"/>
        </w:rPr>
        <w:t xml:space="preserve"> </w:t>
      </w: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отчество,</w:t>
      </w:r>
      <w:r>
        <w:rPr>
          <w:spacing w:val="-8"/>
        </w:rPr>
        <w:t xml:space="preserve"> </w:t>
      </w:r>
      <w:r>
        <w:t>должность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телефон</w:t>
      </w:r>
      <w:r>
        <w:rPr>
          <w:spacing w:val="-5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направившего</w:t>
      </w:r>
      <w:r>
        <w:rPr>
          <w:spacing w:val="-3"/>
        </w:rPr>
        <w:t xml:space="preserve"> </w:t>
      </w:r>
      <w:r>
        <w:t>уведомление;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должность</w:t>
      </w:r>
      <w:r>
        <w:rPr>
          <w:spacing w:val="7"/>
        </w:rPr>
        <w:t xml:space="preserve"> </w:t>
      </w:r>
      <w:r>
        <w:t>уведомителя;</w:t>
      </w:r>
    </w:p>
    <w:p w:rsidR="00033096" w:rsidRDefault="00536B2D">
      <w:pPr>
        <w:pStyle w:val="a3"/>
        <w:ind w:left="102" w:right="408" w:firstLine="679"/>
        <w:jc w:val="both"/>
      </w:pPr>
      <w:r>
        <w:t>в) информация о ситуации, при которой личная заинтересованность (прямая или</w:t>
      </w:r>
      <w:r>
        <w:rPr>
          <w:spacing w:val="1"/>
        </w:rPr>
        <w:t xml:space="preserve"> </w:t>
      </w:r>
      <w:r>
        <w:t>косвенная) работника влияет или может повлиять на надлежащее исполнение им своих</w:t>
      </w:r>
      <w:r>
        <w:rPr>
          <w:spacing w:val="1"/>
        </w:rPr>
        <w:t xml:space="preserve"> </w:t>
      </w:r>
      <w:r>
        <w:t>должностных обязанностей, и при которой возникает или может возникнуть противоречие</w:t>
      </w:r>
      <w:r>
        <w:rPr>
          <w:spacing w:val="-5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заинтересованностью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(излагается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свободной форме);</w:t>
      </w:r>
    </w:p>
    <w:p w:rsidR="00033096" w:rsidRDefault="00536B2D">
      <w:pPr>
        <w:pStyle w:val="a3"/>
        <w:ind w:left="102" w:right="410" w:firstLine="679"/>
        <w:jc w:val="both"/>
      </w:pPr>
      <w:r>
        <w:t>г) информация о личной заинтересованности работника, которая влияет или может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 работником при исполнении должностных обязанностей доходов в виде денег,</w:t>
      </w:r>
      <w:r>
        <w:rPr>
          <w:spacing w:val="1"/>
        </w:rPr>
        <w:t xml:space="preserve"> </w:t>
      </w:r>
      <w:r>
        <w:t>ценностей, иного имущества или услуг имущественного характера, иных 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для себя или</w:t>
      </w:r>
      <w:r>
        <w:rPr>
          <w:spacing w:val="1"/>
        </w:rPr>
        <w:t xml:space="preserve"> </w:t>
      </w:r>
      <w:r>
        <w:t>для третьих</w:t>
      </w:r>
      <w:r>
        <w:rPr>
          <w:spacing w:val="5"/>
        </w:rPr>
        <w:t xml:space="preserve"> </w:t>
      </w:r>
      <w:r>
        <w:t>лиц.</w:t>
      </w:r>
    </w:p>
    <w:p w:rsidR="00033096" w:rsidRDefault="00536B2D">
      <w:pPr>
        <w:pStyle w:val="a3"/>
        <w:ind w:left="781"/>
        <w:jc w:val="both"/>
      </w:pPr>
      <w:r>
        <w:t>Уведомление,</w:t>
      </w:r>
      <w:r>
        <w:rPr>
          <w:spacing w:val="-7"/>
        </w:rPr>
        <w:t xml:space="preserve"> </w:t>
      </w:r>
      <w:r>
        <w:t>поданное</w:t>
      </w:r>
      <w:r>
        <w:rPr>
          <w:spacing w:val="-5"/>
        </w:rPr>
        <w:t xml:space="preserve"> </w:t>
      </w:r>
      <w:r>
        <w:t>работником,</w:t>
      </w:r>
      <w:r>
        <w:rPr>
          <w:spacing w:val="-5"/>
        </w:rPr>
        <w:t xml:space="preserve"> </w:t>
      </w:r>
      <w:r>
        <w:t>подписывается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лично.</w:t>
      </w:r>
    </w:p>
    <w:p w:rsidR="00033096" w:rsidRDefault="00536B2D">
      <w:pPr>
        <w:pStyle w:val="a3"/>
        <w:ind w:left="102" w:right="403" w:firstLine="679"/>
        <w:jc w:val="both"/>
      </w:pPr>
      <w:r>
        <w:t>МБОУ</w:t>
      </w:r>
      <w:r>
        <w:rPr>
          <w:spacing w:val="1"/>
        </w:rPr>
        <w:t xml:space="preserve"> </w:t>
      </w:r>
      <w:r>
        <w:t>«Починокинельская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регистрирует</w:t>
      </w:r>
      <w:r>
        <w:rPr>
          <w:spacing w:val="1"/>
        </w:rPr>
        <w:t xml:space="preserve"> </w:t>
      </w:r>
      <w:r>
        <w:t>уведомление,</w:t>
      </w:r>
      <w:r>
        <w:rPr>
          <w:spacing w:val="1"/>
        </w:rPr>
        <w:t xml:space="preserve"> </w:t>
      </w:r>
      <w:r>
        <w:t>поданное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 учета уведомлений о возникновении конфликта (приложение №2 к настоящему</w:t>
      </w:r>
      <w:r>
        <w:rPr>
          <w:spacing w:val="1"/>
        </w:rPr>
        <w:t xml:space="preserve"> </w:t>
      </w:r>
      <w:r>
        <w:t>Положению),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работнику,</w:t>
      </w:r>
      <w:r>
        <w:rPr>
          <w:spacing w:val="-1"/>
        </w:rPr>
        <w:t xml:space="preserve"> </w:t>
      </w:r>
      <w:r>
        <w:t>подготовившему</w:t>
      </w:r>
      <w:r>
        <w:rPr>
          <w:spacing w:val="-10"/>
        </w:rPr>
        <w:t xml:space="preserve"> </w:t>
      </w:r>
      <w:r>
        <w:t>письменное</w:t>
      </w:r>
      <w:r>
        <w:rPr>
          <w:spacing w:val="5"/>
        </w:rPr>
        <w:t xml:space="preserve"> </w:t>
      </w:r>
      <w:r>
        <w:t>уведомление.</w:t>
      </w:r>
    </w:p>
    <w:p w:rsidR="00033096" w:rsidRDefault="00536B2D">
      <w:pPr>
        <w:pStyle w:val="a3"/>
        <w:ind w:left="102" w:right="406" w:firstLine="679"/>
        <w:jc w:val="both"/>
      </w:pPr>
      <w:r>
        <w:t>Рассмотрение сведений, содержащихся в уведомлении о возникновении 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-5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Комиссия).</w:t>
      </w:r>
    </w:p>
    <w:p w:rsidR="00033096" w:rsidRDefault="00536B2D">
      <w:pPr>
        <w:pStyle w:val="a3"/>
        <w:ind w:left="781"/>
        <w:jc w:val="both"/>
      </w:pPr>
      <w:r>
        <w:t xml:space="preserve">Копия  </w:t>
      </w:r>
      <w:r>
        <w:rPr>
          <w:spacing w:val="10"/>
        </w:rPr>
        <w:t xml:space="preserve"> </w:t>
      </w:r>
      <w:r>
        <w:t xml:space="preserve">решения   </w:t>
      </w:r>
      <w:r>
        <w:rPr>
          <w:spacing w:val="10"/>
        </w:rPr>
        <w:t xml:space="preserve"> </w:t>
      </w:r>
      <w:r>
        <w:t xml:space="preserve">Комиссии   </w:t>
      </w:r>
      <w:r>
        <w:rPr>
          <w:spacing w:val="11"/>
        </w:rPr>
        <w:t xml:space="preserve"> </w:t>
      </w:r>
      <w:r>
        <w:t xml:space="preserve">по   </w:t>
      </w:r>
      <w:r>
        <w:rPr>
          <w:spacing w:val="10"/>
        </w:rPr>
        <w:t xml:space="preserve"> </w:t>
      </w:r>
      <w:r>
        <w:t xml:space="preserve">результатам   </w:t>
      </w:r>
      <w:r>
        <w:rPr>
          <w:spacing w:val="8"/>
        </w:rPr>
        <w:t xml:space="preserve"> </w:t>
      </w:r>
      <w:r>
        <w:t xml:space="preserve">рассмотрения   </w:t>
      </w:r>
      <w:r>
        <w:rPr>
          <w:spacing w:val="16"/>
        </w:rPr>
        <w:t xml:space="preserve"> </w:t>
      </w:r>
      <w:r>
        <w:t xml:space="preserve">уведомления   </w:t>
      </w:r>
      <w:r>
        <w:rPr>
          <w:spacing w:val="9"/>
        </w:rPr>
        <w:t xml:space="preserve"> </w:t>
      </w:r>
      <w:r>
        <w:t>в</w:t>
      </w:r>
    </w:p>
    <w:p w:rsidR="00033096" w:rsidRDefault="00033096">
      <w:pPr>
        <w:jc w:val="both"/>
        <w:sectPr w:rsidR="00033096">
          <w:pgSz w:w="11920" w:h="16850"/>
          <w:pgMar w:top="1060" w:right="440" w:bottom="280" w:left="1600" w:header="720" w:footer="720" w:gutter="0"/>
          <w:cols w:space="720"/>
        </w:sectPr>
      </w:pPr>
    </w:p>
    <w:p w:rsidR="00033096" w:rsidRDefault="00536B2D">
      <w:pPr>
        <w:pStyle w:val="a3"/>
        <w:spacing w:before="66"/>
        <w:ind w:left="102" w:right="396"/>
      </w:pPr>
      <w:r>
        <w:lastRenderedPageBreak/>
        <w:t>трехдневный</w:t>
      </w:r>
      <w:r>
        <w:rPr>
          <w:spacing w:val="21"/>
        </w:rPr>
        <w:t xml:space="preserve"> </w:t>
      </w:r>
      <w:r>
        <w:t>срок</w:t>
      </w:r>
      <w:r>
        <w:rPr>
          <w:spacing w:val="22"/>
        </w:rPr>
        <w:t xml:space="preserve"> </w:t>
      </w:r>
      <w:r>
        <w:t>направляется</w:t>
      </w:r>
      <w:r>
        <w:rPr>
          <w:spacing w:val="21"/>
        </w:rPr>
        <w:t xml:space="preserve"> </w:t>
      </w:r>
      <w:r>
        <w:t>директору</w:t>
      </w:r>
      <w:r>
        <w:rPr>
          <w:spacing w:val="17"/>
        </w:rPr>
        <w:t xml:space="preserve"> </w:t>
      </w:r>
      <w:r>
        <w:t>Учреждения,</w:t>
      </w:r>
      <w:r>
        <w:rPr>
          <w:spacing w:val="21"/>
        </w:rPr>
        <w:t xml:space="preserve"> </w:t>
      </w:r>
      <w:r>
        <w:t>работнику,</w:t>
      </w:r>
      <w:r>
        <w:rPr>
          <w:spacing w:val="21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решению</w:t>
      </w:r>
      <w:r>
        <w:rPr>
          <w:spacing w:val="-57"/>
        </w:rPr>
        <w:t xml:space="preserve"> </w:t>
      </w:r>
      <w:r>
        <w:t>Комиссии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заинтересованным</w:t>
      </w:r>
      <w:r>
        <w:rPr>
          <w:spacing w:val="-3"/>
        </w:rPr>
        <w:t xml:space="preserve"> </w:t>
      </w:r>
      <w:r>
        <w:t>лицам.</w:t>
      </w:r>
    </w:p>
    <w:p w:rsidR="00033096" w:rsidRDefault="00033096">
      <w:pPr>
        <w:pStyle w:val="a3"/>
        <w:rPr>
          <w:sz w:val="26"/>
        </w:rPr>
      </w:pPr>
    </w:p>
    <w:p w:rsidR="00033096" w:rsidRDefault="00033096">
      <w:pPr>
        <w:pStyle w:val="a3"/>
        <w:rPr>
          <w:sz w:val="22"/>
        </w:rPr>
      </w:pPr>
    </w:p>
    <w:p w:rsidR="00033096" w:rsidRDefault="00536B2D">
      <w:pPr>
        <w:pStyle w:val="a3"/>
        <w:spacing w:before="1"/>
        <w:ind w:left="102" w:right="396" w:firstLine="7595"/>
      </w:pPr>
      <w:r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Положению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предотвращении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урегулированииконфликта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закупках</w:t>
      </w:r>
    </w:p>
    <w:p w:rsidR="00033096" w:rsidRDefault="00536B2D">
      <w:pPr>
        <w:pStyle w:val="a3"/>
        <w:tabs>
          <w:tab w:val="left" w:pos="9098"/>
        </w:tabs>
        <w:ind w:left="102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096" w:rsidRDefault="008F7474">
      <w:pPr>
        <w:pStyle w:val="a3"/>
        <w:spacing w:before="4"/>
        <w:rPr>
          <w:sz w:val="14"/>
        </w:rPr>
      </w:pPr>
      <w:r>
        <w:pict>
          <v:shape id="_x0000_s1034" style="position:absolute;margin-left:372.8pt;margin-top:10.45pt;width:180pt;height:.1pt;z-index:-15728640;mso-wrap-distance-left:0;mso-wrap-distance-right:0;mso-position-horizontal-relative:page" coordorigin="7456,209" coordsize="3600,0" path="m7456,209r3600,e" filled="f" strokeweight=".48pt">
            <v:path arrowok="t"/>
            <w10:wrap type="topAndBottom" anchorx="page"/>
          </v:shape>
        </w:pict>
      </w:r>
    </w:p>
    <w:p w:rsidR="00033096" w:rsidRDefault="00536B2D">
      <w:pPr>
        <w:pStyle w:val="a3"/>
        <w:ind w:left="102"/>
      </w:pPr>
      <w:r>
        <w:t>(Ф.И.О.,</w:t>
      </w:r>
      <w:r>
        <w:rPr>
          <w:spacing w:val="-6"/>
        </w:rPr>
        <w:t xml:space="preserve"> </w:t>
      </w:r>
      <w:r>
        <w:t>должность</w:t>
      </w:r>
      <w:r>
        <w:rPr>
          <w:spacing w:val="-4"/>
        </w:rPr>
        <w:t xml:space="preserve"> </w:t>
      </w:r>
      <w:r>
        <w:t>работодателя)</w:t>
      </w:r>
    </w:p>
    <w:p w:rsidR="00033096" w:rsidRDefault="00033096">
      <w:pPr>
        <w:pStyle w:val="a3"/>
        <w:rPr>
          <w:sz w:val="20"/>
        </w:rPr>
      </w:pPr>
    </w:p>
    <w:p w:rsidR="00033096" w:rsidRDefault="008F7474">
      <w:pPr>
        <w:pStyle w:val="a3"/>
        <w:spacing w:line="20" w:lineRule="exact"/>
        <w:ind w:left="58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80pt;height:.5pt;mso-position-horizontal-relative:char;mso-position-vertical-relative:line" coordsize="3600,10">
            <v:line id="_x0000_s1033" style="position:absolute" from="0,5" to="3600,5" strokeweight=".48pt"/>
            <w10:anchorlock/>
          </v:group>
        </w:pict>
      </w:r>
    </w:p>
    <w:p w:rsidR="00033096" w:rsidRDefault="00033096">
      <w:pPr>
        <w:spacing w:line="20" w:lineRule="exact"/>
        <w:rPr>
          <w:sz w:val="2"/>
        </w:rPr>
        <w:sectPr w:rsidR="00033096">
          <w:pgSz w:w="11920" w:h="16850"/>
          <w:pgMar w:top="1060" w:right="440" w:bottom="280" w:left="1600" w:header="720" w:footer="720" w:gutter="0"/>
          <w:cols w:space="720"/>
        </w:sectPr>
      </w:pPr>
    </w:p>
    <w:p w:rsidR="00033096" w:rsidRDefault="00536B2D">
      <w:pPr>
        <w:pStyle w:val="a3"/>
        <w:tabs>
          <w:tab w:val="left" w:pos="876"/>
        </w:tabs>
        <w:spacing w:line="258" w:lineRule="exact"/>
        <w:ind w:left="102"/>
      </w:pPr>
      <w:r>
        <w:lastRenderedPageBreak/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096" w:rsidRDefault="00536B2D">
      <w:pPr>
        <w:pStyle w:val="a3"/>
        <w:spacing w:before="4"/>
        <w:rPr>
          <w:sz w:val="22"/>
        </w:rPr>
      </w:pPr>
      <w:r>
        <w:br w:type="column"/>
      </w:r>
    </w:p>
    <w:p w:rsidR="00033096" w:rsidRDefault="00536B2D">
      <w:pPr>
        <w:pStyle w:val="a3"/>
        <w:ind w:right="406"/>
        <w:jc w:val="right"/>
      </w:pPr>
      <w:r>
        <w:t>(Ф.И.О.,</w:t>
      </w:r>
      <w:r>
        <w:rPr>
          <w:spacing w:val="-7"/>
        </w:rPr>
        <w:t xml:space="preserve"> </w:t>
      </w:r>
      <w:r>
        <w:t>должность</w:t>
      </w:r>
      <w:r>
        <w:rPr>
          <w:spacing w:val="-6"/>
        </w:rPr>
        <w:t xml:space="preserve"> </w:t>
      </w:r>
      <w:r>
        <w:t>работника,</w:t>
      </w:r>
    </w:p>
    <w:p w:rsidR="00033096" w:rsidRDefault="00033096">
      <w:pPr>
        <w:pStyle w:val="a3"/>
        <w:spacing w:before="5"/>
        <w:rPr>
          <w:sz w:val="23"/>
        </w:rPr>
      </w:pPr>
    </w:p>
    <w:p w:rsidR="00033096" w:rsidRDefault="008F7474">
      <w:pPr>
        <w:pStyle w:val="a3"/>
        <w:spacing w:line="20" w:lineRule="exact"/>
        <w:ind w:left="-3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80pt;height:.5pt;mso-position-horizontal-relative:char;mso-position-vertical-relative:line" coordsize="3600,10">
            <v:line id="_x0000_s1031" style="position:absolute" from="0,5" to="3600,5" strokeweight=".48pt"/>
            <w10:anchorlock/>
          </v:group>
        </w:pict>
      </w:r>
    </w:p>
    <w:p w:rsidR="00033096" w:rsidRDefault="00033096">
      <w:pPr>
        <w:pStyle w:val="a3"/>
        <w:spacing w:before="4"/>
        <w:rPr>
          <w:sz w:val="22"/>
        </w:rPr>
      </w:pPr>
    </w:p>
    <w:p w:rsidR="00033096" w:rsidRDefault="00536B2D">
      <w:pPr>
        <w:pStyle w:val="a3"/>
        <w:spacing w:before="1"/>
        <w:ind w:right="402"/>
        <w:jc w:val="right"/>
      </w:pPr>
      <w:r>
        <w:t>должность,</w:t>
      </w:r>
      <w:r>
        <w:rPr>
          <w:spacing w:val="-4"/>
        </w:rPr>
        <w:t xml:space="preserve"> </w:t>
      </w:r>
      <w:r>
        <w:t>телефон)</w:t>
      </w:r>
    </w:p>
    <w:p w:rsidR="00033096" w:rsidRDefault="00033096">
      <w:pPr>
        <w:jc w:val="right"/>
        <w:sectPr w:rsidR="00033096">
          <w:type w:val="continuous"/>
          <w:pgSz w:w="11920" w:h="16850"/>
          <w:pgMar w:top="1060" w:right="440" w:bottom="280" w:left="1600" w:header="720" w:footer="720" w:gutter="0"/>
          <w:cols w:num="2" w:space="720" w:equalWidth="0">
            <w:col w:w="918" w:space="5264"/>
            <w:col w:w="3698"/>
          </w:cols>
        </w:sectPr>
      </w:pPr>
    </w:p>
    <w:p w:rsidR="00033096" w:rsidRDefault="00033096">
      <w:pPr>
        <w:pStyle w:val="a3"/>
        <w:spacing w:before="7"/>
        <w:rPr>
          <w:sz w:val="16"/>
        </w:rPr>
      </w:pPr>
    </w:p>
    <w:p w:rsidR="00033096" w:rsidRDefault="00536B2D">
      <w:pPr>
        <w:pStyle w:val="1"/>
        <w:spacing w:before="90"/>
        <w:ind w:left="3500" w:right="3804" w:firstLine="0"/>
        <w:jc w:val="center"/>
      </w:pPr>
      <w:r>
        <w:t>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 Д О М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</w:t>
      </w:r>
    </w:p>
    <w:p w:rsidR="00033096" w:rsidRDefault="00033096">
      <w:pPr>
        <w:pStyle w:val="a3"/>
        <w:spacing w:before="7"/>
        <w:rPr>
          <w:b/>
          <w:sz w:val="23"/>
        </w:rPr>
      </w:pPr>
    </w:p>
    <w:p w:rsidR="00033096" w:rsidRDefault="00536B2D">
      <w:pPr>
        <w:pStyle w:val="a3"/>
        <w:ind w:left="1625" w:right="1932"/>
        <w:jc w:val="center"/>
      </w:pPr>
      <w:r>
        <w:t>Сообщаю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конфликтной</w:t>
      </w:r>
      <w:r>
        <w:rPr>
          <w:spacing w:val="-3"/>
        </w:rPr>
        <w:t xml:space="preserve"> </w:t>
      </w:r>
      <w:r>
        <w:t>ситуации,</w:t>
      </w:r>
      <w:r>
        <w:rPr>
          <w:spacing w:val="-6"/>
        </w:rPr>
        <w:t xml:space="preserve"> </w:t>
      </w:r>
      <w:r>
        <w:t>состоящей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следующем:</w:t>
      </w:r>
    </w:p>
    <w:p w:rsidR="00033096" w:rsidRDefault="008F7474">
      <w:pPr>
        <w:pStyle w:val="a3"/>
        <w:spacing w:before="1"/>
        <w:rPr>
          <w:sz w:val="20"/>
        </w:rPr>
      </w:pPr>
      <w:r>
        <w:pict>
          <v:shape id="_x0000_s1029" style="position:absolute;margin-left:90.85pt;margin-top:13.75pt;width:456pt;height:.1pt;z-index:-15727104;mso-wrap-distance-left:0;mso-wrap-distance-right:0;mso-position-horizontal-relative:page" coordorigin="1817,275" coordsize="9120,0" path="m1817,275r9120,e" filled="f" strokeweight=".48pt">
            <v:path arrowok="t"/>
            <w10:wrap type="topAndBottom" anchorx="page"/>
          </v:shape>
        </w:pict>
      </w:r>
    </w:p>
    <w:p w:rsidR="00033096" w:rsidRDefault="00536B2D">
      <w:pPr>
        <w:pStyle w:val="a3"/>
        <w:ind w:left="102"/>
      </w:pPr>
      <w:r>
        <w:rPr>
          <w:spacing w:val="-1"/>
        </w:rPr>
        <w:t>(описание</w:t>
      </w:r>
      <w:r>
        <w:rPr>
          <w:spacing w:val="-6"/>
        </w:rPr>
        <w:t xml:space="preserve"> </w:t>
      </w:r>
      <w:r>
        <w:rPr>
          <w:spacing w:val="-1"/>
        </w:rPr>
        <w:t>обстоятельств,</w:t>
      </w:r>
      <w:r>
        <w:rPr>
          <w:spacing w:val="-2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привели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привести к</w:t>
      </w:r>
      <w:r>
        <w:rPr>
          <w:spacing w:val="-4"/>
        </w:rPr>
        <w:t xml:space="preserve"> </w:t>
      </w:r>
      <w:r>
        <w:t>конфликту</w:t>
      </w:r>
      <w:r>
        <w:rPr>
          <w:spacing w:val="-14"/>
        </w:rPr>
        <w:t xml:space="preserve"> </w:t>
      </w:r>
      <w:r>
        <w:t>интересов)</w:t>
      </w:r>
    </w:p>
    <w:p w:rsidR="00033096" w:rsidRDefault="008F7474">
      <w:pPr>
        <w:pStyle w:val="a3"/>
        <w:spacing w:before="10"/>
        <w:rPr>
          <w:sz w:val="16"/>
        </w:rPr>
      </w:pPr>
      <w:r>
        <w:pict>
          <v:shape id="_x0000_s1028" style="position:absolute;margin-left:90.85pt;margin-top:11.95pt;width:461.95pt;height:.85pt;z-index:-15726592;mso-wrap-distance-left:0;mso-wrap-distance-right:0;mso-position-horizontal-relative:page" coordorigin="1817,239" coordsize="9239,17" o:spt="100" adj="0,,0" path="m1817,239r9120,m7456,256r36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7" style="position:absolute;margin-left:90.85pt;margin-top:25.75pt;width:456pt;height:.1pt;z-index:-15726080;mso-wrap-distance-left:0;mso-wrap-distance-right:0;mso-position-horizontal-relative:page" coordorigin="1817,515" coordsize="9120,0" path="m1817,515r91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90.85pt;margin-top:39.55pt;width:456.05pt;height:.1pt;z-index:-15725568;mso-wrap-distance-left:0;mso-wrap-distance-right:0;mso-position-horizontal-relative:page" coordorigin="1817,791" coordsize="9121,0" path="m1817,791r9121,e" filled="f" strokeweight=".48pt">
            <v:path arrowok="t"/>
            <w10:wrap type="topAndBottom" anchorx="page"/>
          </v:shape>
        </w:pict>
      </w:r>
    </w:p>
    <w:p w:rsidR="00033096" w:rsidRDefault="00033096">
      <w:pPr>
        <w:pStyle w:val="a3"/>
        <w:spacing w:before="8"/>
        <w:rPr>
          <w:sz w:val="15"/>
        </w:rPr>
      </w:pPr>
    </w:p>
    <w:p w:rsidR="00033096" w:rsidRDefault="00033096">
      <w:pPr>
        <w:pStyle w:val="a3"/>
        <w:spacing w:before="2"/>
        <w:rPr>
          <w:sz w:val="17"/>
        </w:rPr>
      </w:pPr>
    </w:p>
    <w:p w:rsidR="00033096" w:rsidRDefault="00033096">
      <w:pPr>
        <w:pStyle w:val="a3"/>
        <w:spacing w:before="9"/>
        <w:rPr>
          <w:sz w:val="20"/>
        </w:rPr>
      </w:pPr>
    </w:p>
    <w:p w:rsidR="00033096" w:rsidRDefault="00536B2D">
      <w:pPr>
        <w:pStyle w:val="a3"/>
        <w:ind w:left="102"/>
      </w:pPr>
      <w:r>
        <w:t>(дата,</w:t>
      </w:r>
      <w:r>
        <w:rPr>
          <w:spacing w:val="-7"/>
        </w:rPr>
        <w:t xml:space="preserve"> </w:t>
      </w:r>
      <w:r>
        <w:t>подпись,</w:t>
      </w:r>
      <w:r>
        <w:rPr>
          <w:spacing w:val="-5"/>
        </w:rPr>
        <w:t xml:space="preserve"> </w:t>
      </w:r>
      <w:r>
        <w:t>инициалы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фамилия)</w:t>
      </w:r>
    </w:p>
    <w:p w:rsidR="00033096" w:rsidRDefault="00033096">
      <w:pPr>
        <w:pStyle w:val="a3"/>
        <w:rPr>
          <w:sz w:val="26"/>
        </w:rPr>
      </w:pPr>
    </w:p>
    <w:p w:rsidR="00033096" w:rsidRDefault="00033096">
      <w:pPr>
        <w:pStyle w:val="a3"/>
        <w:rPr>
          <w:sz w:val="22"/>
        </w:rPr>
      </w:pPr>
    </w:p>
    <w:p w:rsidR="00033096" w:rsidRDefault="00536B2D">
      <w:pPr>
        <w:pStyle w:val="a3"/>
        <w:spacing w:before="1"/>
        <w:ind w:left="102" w:right="396" w:firstLine="7595"/>
      </w:pPr>
      <w:r>
        <w:t>Приложение № 2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Положению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предотвращении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урегулированииконфликта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закупках</w:t>
      </w:r>
    </w:p>
    <w:p w:rsidR="00033096" w:rsidRDefault="00536B2D">
      <w:pPr>
        <w:pStyle w:val="a3"/>
        <w:tabs>
          <w:tab w:val="left" w:pos="9098"/>
        </w:tabs>
        <w:ind w:left="102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096" w:rsidRDefault="00033096">
      <w:pPr>
        <w:pStyle w:val="a3"/>
        <w:spacing w:before="6"/>
        <w:rPr>
          <w:sz w:val="16"/>
        </w:rPr>
      </w:pPr>
    </w:p>
    <w:p w:rsidR="00033096" w:rsidRDefault="00536B2D">
      <w:pPr>
        <w:pStyle w:val="1"/>
        <w:spacing w:before="90"/>
        <w:ind w:right="1417" w:firstLine="0"/>
        <w:jc w:val="left"/>
      </w:pPr>
      <w:r>
        <w:t>Журнал регистрации уведомлений о возникшем конфликте интересов или о</w:t>
      </w:r>
      <w:r>
        <w:rPr>
          <w:spacing w:val="-57"/>
        </w:rPr>
        <w:t xml:space="preserve"> </w:t>
      </w:r>
      <w:r>
        <w:t>возможности его возникновения</w:t>
      </w:r>
    </w:p>
    <w:p w:rsidR="00033096" w:rsidRDefault="0003309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740"/>
        <w:gridCol w:w="1673"/>
        <w:gridCol w:w="1123"/>
        <w:gridCol w:w="1352"/>
        <w:gridCol w:w="1299"/>
        <w:gridCol w:w="1703"/>
      </w:tblGrid>
      <w:tr w:rsidR="00033096">
        <w:trPr>
          <w:trHeight w:val="551"/>
        </w:trPr>
        <w:tc>
          <w:tcPr>
            <w:tcW w:w="631" w:type="dxa"/>
            <w:vMerge w:val="restart"/>
          </w:tcPr>
          <w:p w:rsidR="00033096" w:rsidRDefault="00536B2D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740" w:type="dxa"/>
            <w:vMerge w:val="restart"/>
          </w:tcPr>
          <w:p w:rsidR="00033096" w:rsidRDefault="00536B2D">
            <w:pPr>
              <w:pStyle w:val="TableParagraph"/>
              <w:ind w:left="2" w:right="431" w:firstLine="39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673" w:type="dxa"/>
            <w:vMerge w:val="restart"/>
          </w:tcPr>
          <w:p w:rsidR="00033096" w:rsidRDefault="00536B2D">
            <w:pPr>
              <w:pStyle w:val="TableParagraph"/>
              <w:spacing w:line="270" w:lineRule="exact"/>
              <w:ind w:left="29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  <w:tc>
          <w:tcPr>
            <w:tcW w:w="3774" w:type="dxa"/>
            <w:gridSpan w:val="3"/>
          </w:tcPr>
          <w:p w:rsidR="00033096" w:rsidRDefault="00536B2D">
            <w:pPr>
              <w:pStyle w:val="TableParagraph"/>
              <w:spacing w:line="270" w:lineRule="exact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подавшем</w:t>
            </w:r>
          </w:p>
          <w:p w:rsidR="00033096" w:rsidRDefault="00536B2D">
            <w:pPr>
              <w:pStyle w:val="TableParagraph"/>
              <w:spacing w:line="261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1703" w:type="dxa"/>
            <w:vMerge w:val="restart"/>
          </w:tcPr>
          <w:p w:rsidR="00033096" w:rsidRDefault="00536B2D">
            <w:pPr>
              <w:pStyle w:val="TableParagraph"/>
              <w:ind w:left="4" w:right="512" w:hanging="41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</w:p>
          <w:p w:rsidR="00033096" w:rsidRDefault="00536B2D">
            <w:pPr>
              <w:pStyle w:val="TableParagraph"/>
              <w:tabs>
                <w:tab w:val="left" w:pos="1154"/>
              </w:tabs>
              <w:spacing w:line="270" w:lineRule="atLeast"/>
              <w:ind w:left="4" w:right="-15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033096">
        <w:trPr>
          <w:trHeight w:val="1094"/>
        </w:trPr>
        <w:tc>
          <w:tcPr>
            <w:tcW w:w="631" w:type="dxa"/>
            <w:vMerge/>
            <w:tcBorders>
              <w:top w:val="nil"/>
            </w:tcBorders>
          </w:tcPr>
          <w:p w:rsidR="00033096" w:rsidRDefault="00033096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033096" w:rsidRDefault="00033096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3096" w:rsidRDefault="00033096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033096" w:rsidRDefault="00536B2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352" w:type="dxa"/>
          </w:tcPr>
          <w:p w:rsidR="00033096" w:rsidRDefault="00536B2D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299" w:type="dxa"/>
          </w:tcPr>
          <w:p w:rsidR="00033096" w:rsidRDefault="00536B2D">
            <w:pPr>
              <w:pStyle w:val="TableParagraph"/>
              <w:ind w:left="175" w:right="145" w:firstLine="13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033096" w:rsidRDefault="00033096">
            <w:pPr>
              <w:rPr>
                <w:sz w:val="2"/>
                <w:szCs w:val="2"/>
              </w:rPr>
            </w:pPr>
          </w:p>
        </w:tc>
      </w:tr>
      <w:tr w:rsidR="00033096">
        <w:trPr>
          <w:trHeight w:val="285"/>
        </w:trPr>
        <w:tc>
          <w:tcPr>
            <w:tcW w:w="631" w:type="dxa"/>
          </w:tcPr>
          <w:p w:rsidR="00033096" w:rsidRDefault="0003309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033096" w:rsidRDefault="0003309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</w:tcPr>
          <w:p w:rsidR="00033096" w:rsidRDefault="00033096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033096" w:rsidRDefault="00033096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033096" w:rsidRDefault="00033096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:rsidR="00033096" w:rsidRDefault="00033096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033096" w:rsidRDefault="00033096">
            <w:pPr>
              <w:pStyle w:val="TableParagraph"/>
              <w:rPr>
                <w:sz w:val="20"/>
              </w:rPr>
            </w:pPr>
          </w:p>
        </w:tc>
      </w:tr>
      <w:tr w:rsidR="00033096">
        <w:trPr>
          <w:trHeight w:val="301"/>
        </w:trPr>
        <w:tc>
          <w:tcPr>
            <w:tcW w:w="631" w:type="dxa"/>
          </w:tcPr>
          <w:p w:rsidR="00033096" w:rsidRDefault="00033096">
            <w:pPr>
              <w:pStyle w:val="TableParagraph"/>
            </w:pPr>
          </w:p>
        </w:tc>
        <w:tc>
          <w:tcPr>
            <w:tcW w:w="1740" w:type="dxa"/>
          </w:tcPr>
          <w:p w:rsidR="00033096" w:rsidRDefault="00033096">
            <w:pPr>
              <w:pStyle w:val="TableParagraph"/>
            </w:pPr>
          </w:p>
        </w:tc>
        <w:tc>
          <w:tcPr>
            <w:tcW w:w="1673" w:type="dxa"/>
          </w:tcPr>
          <w:p w:rsidR="00033096" w:rsidRDefault="00033096">
            <w:pPr>
              <w:pStyle w:val="TableParagraph"/>
            </w:pPr>
          </w:p>
        </w:tc>
        <w:tc>
          <w:tcPr>
            <w:tcW w:w="1123" w:type="dxa"/>
          </w:tcPr>
          <w:p w:rsidR="00033096" w:rsidRDefault="00033096">
            <w:pPr>
              <w:pStyle w:val="TableParagraph"/>
            </w:pPr>
          </w:p>
        </w:tc>
        <w:tc>
          <w:tcPr>
            <w:tcW w:w="1352" w:type="dxa"/>
          </w:tcPr>
          <w:p w:rsidR="00033096" w:rsidRDefault="00033096">
            <w:pPr>
              <w:pStyle w:val="TableParagraph"/>
            </w:pPr>
          </w:p>
        </w:tc>
        <w:tc>
          <w:tcPr>
            <w:tcW w:w="1299" w:type="dxa"/>
          </w:tcPr>
          <w:p w:rsidR="00033096" w:rsidRDefault="00033096">
            <w:pPr>
              <w:pStyle w:val="TableParagraph"/>
            </w:pPr>
          </w:p>
        </w:tc>
        <w:tc>
          <w:tcPr>
            <w:tcW w:w="1703" w:type="dxa"/>
          </w:tcPr>
          <w:p w:rsidR="00033096" w:rsidRDefault="00033096">
            <w:pPr>
              <w:pStyle w:val="TableParagraph"/>
            </w:pPr>
          </w:p>
        </w:tc>
      </w:tr>
    </w:tbl>
    <w:p w:rsidR="00110612" w:rsidRDefault="00110612"/>
    <w:sectPr w:rsidR="00110612">
      <w:type w:val="continuous"/>
      <w:pgSz w:w="11920" w:h="16850"/>
      <w:pgMar w:top="106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303"/>
    <w:multiLevelType w:val="hybridMultilevel"/>
    <w:tmpl w:val="92A688E2"/>
    <w:lvl w:ilvl="0" w:tplc="C46609B8">
      <w:start w:val="1"/>
      <w:numFmt w:val="decimal"/>
      <w:lvlText w:val="%1."/>
      <w:lvlJc w:val="left"/>
      <w:pPr>
        <w:ind w:left="374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6EE95BC">
      <w:numFmt w:val="bullet"/>
      <w:lvlText w:val="•"/>
      <w:lvlJc w:val="left"/>
      <w:pPr>
        <w:ind w:left="4353" w:hanging="240"/>
      </w:pPr>
      <w:rPr>
        <w:rFonts w:hint="default"/>
        <w:lang w:val="ru-RU" w:eastAsia="en-US" w:bidi="ar-SA"/>
      </w:rPr>
    </w:lvl>
    <w:lvl w:ilvl="2" w:tplc="EB1A0786">
      <w:numFmt w:val="bullet"/>
      <w:lvlText w:val="•"/>
      <w:lvlJc w:val="left"/>
      <w:pPr>
        <w:ind w:left="4966" w:hanging="240"/>
      </w:pPr>
      <w:rPr>
        <w:rFonts w:hint="default"/>
        <w:lang w:val="ru-RU" w:eastAsia="en-US" w:bidi="ar-SA"/>
      </w:rPr>
    </w:lvl>
    <w:lvl w:ilvl="3" w:tplc="DBE43DD4">
      <w:numFmt w:val="bullet"/>
      <w:lvlText w:val="•"/>
      <w:lvlJc w:val="left"/>
      <w:pPr>
        <w:ind w:left="5579" w:hanging="240"/>
      </w:pPr>
      <w:rPr>
        <w:rFonts w:hint="default"/>
        <w:lang w:val="ru-RU" w:eastAsia="en-US" w:bidi="ar-SA"/>
      </w:rPr>
    </w:lvl>
    <w:lvl w:ilvl="4" w:tplc="7AF6CFC0">
      <w:numFmt w:val="bullet"/>
      <w:lvlText w:val="•"/>
      <w:lvlJc w:val="left"/>
      <w:pPr>
        <w:ind w:left="6192" w:hanging="240"/>
      </w:pPr>
      <w:rPr>
        <w:rFonts w:hint="default"/>
        <w:lang w:val="ru-RU" w:eastAsia="en-US" w:bidi="ar-SA"/>
      </w:rPr>
    </w:lvl>
    <w:lvl w:ilvl="5" w:tplc="A65E15AE">
      <w:numFmt w:val="bullet"/>
      <w:lvlText w:val="•"/>
      <w:lvlJc w:val="left"/>
      <w:pPr>
        <w:ind w:left="6805" w:hanging="240"/>
      </w:pPr>
      <w:rPr>
        <w:rFonts w:hint="default"/>
        <w:lang w:val="ru-RU" w:eastAsia="en-US" w:bidi="ar-SA"/>
      </w:rPr>
    </w:lvl>
    <w:lvl w:ilvl="6" w:tplc="2870DA6C">
      <w:numFmt w:val="bullet"/>
      <w:lvlText w:val="•"/>
      <w:lvlJc w:val="left"/>
      <w:pPr>
        <w:ind w:left="7418" w:hanging="240"/>
      </w:pPr>
      <w:rPr>
        <w:rFonts w:hint="default"/>
        <w:lang w:val="ru-RU" w:eastAsia="en-US" w:bidi="ar-SA"/>
      </w:rPr>
    </w:lvl>
    <w:lvl w:ilvl="7" w:tplc="135C19C4">
      <w:numFmt w:val="bullet"/>
      <w:lvlText w:val="•"/>
      <w:lvlJc w:val="left"/>
      <w:pPr>
        <w:ind w:left="8031" w:hanging="240"/>
      </w:pPr>
      <w:rPr>
        <w:rFonts w:hint="default"/>
        <w:lang w:val="ru-RU" w:eastAsia="en-US" w:bidi="ar-SA"/>
      </w:rPr>
    </w:lvl>
    <w:lvl w:ilvl="8" w:tplc="F9AE200C">
      <w:numFmt w:val="bullet"/>
      <w:lvlText w:val="•"/>
      <w:lvlJc w:val="left"/>
      <w:pPr>
        <w:ind w:left="864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773D2960"/>
    <w:multiLevelType w:val="hybridMultilevel"/>
    <w:tmpl w:val="0DF6DBAC"/>
    <w:lvl w:ilvl="0" w:tplc="F1EC78F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C246EC">
      <w:numFmt w:val="bullet"/>
      <w:lvlText w:val="•"/>
      <w:lvlJc w:val="left"/>
      <w:pPr>
        <w:ind w:left="1077" w:hanging="140"/>
      </w:pPr>
      <w:rPr>
        <w:rFonts w:hint="default"/>
        <w:lang w:val="ru-RU" w:eastAsia="en-US" w:bidi="ar-SA"/>
      </w:rPr>
    </w:lvl>
    <w:lvl w:ilvl="2" w:tplc="307A4698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3" w:tplc="B3381760">
      <w:numFmt w:val="bullet"/>
      <w:lvlText w:val="•"/>
      <w:lvlJc w:val="left"/>
      <w:pPr>
        <w:ind w:left="3031" w:hanging="140"/>
      </w:pPr>
      <w:rPr>
        <w:rFonts w:hint="default"/>
        <w:lang w:val="ru-RU" w:eastAsia="en-US" w:bidi="ar-SA"/>
      </w:rPr>
    </w:lvl>
    <w:lvl w:ilvl="4" w:tplc="371A6948">
      <w:numFmt w:val="bullet"/>
      <w:lvlText w:val="•"/>
      <w:lvlJc w:val="left"/>
      <w:pPr>
        <w:ind w:left="4008" w:hanging="140"/>
      </w:pPr>
      <w:rPr>
        <w:rFonts w:hint="default"/>
        <w:lang w:val="ru-RU" w:eastAsia="en-US" w:bidi="ar-SA"/>
      </w:rPr>
    </w:lvl>
    <w:lvl w:ilvl="5" w:tplc="71F67E34">
      <w:numFmt w:val="bullet"/>
      <w:lvlText w:val="•"/>
      <w:lvlJc w:val="left"/>
      <w:pPr>
        <w:ind w:left="4985" w:hanging="140"/>
      </w:pPr>
      <w:rPr>
        <w:rFonts w:hint="default"/>
        <w:lang w:val="ru-RU" w:eastAsia="en-US" w:bidi="ar-SA"/>
      </w:rPr>
    </w:lvl>
    <w:lvl w:ilvl="6" w:tplc="34DC609E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 w:tplc="F71A282E">
      <w:numFmt w:val="bullet"/>
      <w:lvlText w:val="•"/>
      <w:lvlJc w:val="left"/>
      <w:pPr>
        <w:ind w:left="6939" w:hanging="140"/>
      </w:pPr>
      <w:rPr>
        <w:rFonts w:hint="default"/>
        <w:lang w:val="ru-RU" w:eastAsia="en-US" w:bidi="ar-SA"/>
      </w:rPr>
    </w:lvl>
    <w:lvl w:ilvl="8" w:tplc="E2487154">
      <w:numFmt w:val="bullet"/>
      <w:lvlText w:val="•"/>
      <w:lvlJc w:val="left"/>
      <w:pPr>
        <w:ind w:left="7916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33096"/>
    <w:rsid w:val="00033096"/>
    <w:rsid w:val="00110612"/>
    <w:rsid w:val="00536B2D"/>
    <w:rsid w:val="008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893F563"/>
  <w15:docId w15:val="{14BB5440-D362-4E43-985D-AC6BC1BD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1105</Words>
  <Characters>6305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</cp:revision>
  <dcterms:created xsi:type="dcterms:W3CDTF">2024-01-25T18:02:00Z</dcterms:created>
  <dcterms:modified xsi:type="dcterms:W3CDTF">2024-01-30T19:11:00Z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