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50"/>
        <w:gridCol w:w="5345"/>
      </w:tblGrid>
      <w:tr w:rsidR="00ED005E">
        <w:trPr>
          <w:trHeight w:val="1005"/>
        </w:trPr>
        <w:tc>
          <w:tcPr>
            <w:tcW w:w="4350" w:type="dxa"/>
          </w:tcPr>
          <w:p w:rsidR="00ED005E" w:rsidRDefault="002F69C0">
            <w:pPr>
              <w:pStyle w:val="TableParagraph"/>
              <w:spacing w:line="241" w:lineRule="exact"/>
            </w:pPr>
            <w:r>
              <w:t>ПРИНЯТО</w:t>
            </w:r>
          </w:p>
          <w:p w:rsidR="00ED005E" w:rsidRDefault="002F69C0">
            <w:pPr>
              <w:pStyle w:val="TableParagraph"/>
              <w:spacing w:before="1"/>
              <w:ind w:right="1555"/>
            </w:pPr>
            <w:r>
              <w:t>на Педагогическом совете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5"/>
              </w:rPr>
              <w:t xml:space="preserve"> </w:t>
            </w:r>
            <w:r>
              <w:t>«Починокинельская</w:t>
            </w:r>
            <w:r>
              <w:rPr>
                <w:spacing w:val="-4"/>
              </w:rPr>
              <w:t xml:space="preserve"> </w:t>
            </w:r>
            <w:r>
              <w:t>СОШ»</w:t>
            </w:r>
          </w:p>
          <w:p w:rsidR="00ED005E" w:rsidRDefault="002F69C0">
            <w:pPr>
              <w:pStyle w:val="TableParagraph"/>
              <w:spacing w:before="1" w:line="236" w:lineRule="exac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 от</w:t>
            </w:r>
            <w:r>
              <w:rPr>
                <w:spacing w:val="1"/>
              </w:rPr>
              <w:t xml:space="preserve"> </w:t>
            </w:r>
            <w:r>
              <w:t>«30»</w:t>
            </w:r>
            <w:r>
              <w:rPr>
                <w:spacing w:val="-4"/>
              </w:rPr>
              <w:t xml:space="preserve"> </w:t>
            </w:r>
            <w:r>
              <w:t>августа 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5345" w:type="dxa"/>
          </w:tcPr>
          <w:p w:rsidR="00ED005E" w:rsidRDefault="002F69C0">
            <w:pPr>
              <w:pStyle w:val="TableParagraph"/>
              <w:spacing w:line="241" w:lineRule="exact"/>
              <w:ind w:left="605"/>
            </w:pPr>
            <w:r>
              <w:t>УТВЕРЖДЕНО</w:t>
            </w:r>
          </w:p>
          <w:p w:rsidR="00ED005E" w:rsidRDefault="002F69C0">
            <w:pPr>
              <w:pStyle w:val="TableParagraph"/>
              <w:spacing w:before="40"/>
              <w:ind w:left="605"/>
            </w:pPr>
            <w:r>
              <w:t>приказом</w:t>
            </w:r>
            <w:r>
              <w:rPr>
                <w:spacing w:val="-4"/>
              </w:rPr>
              <w:t xml:space="preserve"> Врио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«Починокинельская СОШ»</w:t>
            </w:r>
          </w:p>
          <w:p w:rsidR="00ED005E" w:rsidRDefault="002F69C0">
            <w:pPr>
              <w:pStyle w:val="TableParagraph"/>
              <w:spacing w:before="37"/>
              <w:ind w:left="605"/>
            </w:pPr>
            <w:r>
              <w:t>№</w:t>
            </w:r>
            <w:r w:rsidR="00E73610">
              <w:t>103-К-1</w:t>
            </w:r>
            <w:bookmarkStart w:id="0" w:name="_GoBack"/>
            <w:bookmarkEnd w:id="0"/>
            <w:r>
              <w:t xml:space="preserve">   от</w:t>
            </w:r>
            <w:r>
              <w:rPr>
                <w:spacing w:val="1"/>
              </w:rPr>
              <w:t xml:space="preserve"> </w:t>
            </w:r>
            <w:r>
              <w:t>«30»</w:t>
            </w:r>
            <w:r>
              <w:rPr>
                <w:spacing w:val="-5"/>
              </w:rPr>
              <w:t xml:space="preserve"> </w:t>
            </w:r>
            <w:r>
              <w:t>августа 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</w:tr>
    </w:tbl>
    <w:p w:rsidR="00ED005E" w:rsidRDefault="00ED005E">
      <w:pPr>
        <w:pStyle w:val="a3"/>
        <w:ind w:left="0" w:firstLine="0"/>
        <w:jc w:val="left"/>
        <w:rPr>
          <w:sz w:val="20"/>
        </w:rPr>
      </w:pPr>
    </w:p>
    <w:p w:rsidR="00ED005E" w:rsidRDefault="002F69C0">
      <w:pPr>
        <w:pStyle w:val="a4"/>
        <w:spacing w:before="216" w:line="322" w:lineRule="exact"/>
      </w:pPr>
      <w:r>
        <w:rPr>
          <w:color w:val="202429"/>
        </w:rPr>
        <w:t>ПОЛОЖЕНИЕ</w:t>
      </w:r>
    </w:p>
    <w:p w:rsidR="00ED005E" w:rsidRDefault="002F69C0">
      <w:pPr>
        <w:pStyle w:val="a4"/>
        <w:ind w:right="2121"/>
      </w:pPr>
      <w:r>
        <w:rPr>
          <w:color w:val="202429"/>
        </w:rPr>
        <w:t>о комиссии по противодействию коррупции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МБОУ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 xml:space="preserve">«Починокинельская 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СОШ»</w:t>
      </w:r>
    </w:p>
    <w:p w:rsidR="00ED005E" w:rsidRDefault="00ED005E">
      <w:pPr>
        <w:pStyle w:val="a3"/>
        <w:ind w:left="0" w:firstLine="0"/>
        <w:jc w:val="left"/>
        <w:rPr>
          <w:b/>
        </w:rPr>
      </w:pPr>
    </w:p>
    <w:p w:rsidR="00ED005E" w:rsidRDefault="002F69C0">
      <w:pPr>
        <w:pStyle w:val="1"/>
        <w:numPr>
          <w:ilvl w:val="0"/>
          <w:numId w:val="9"/>
        </w:numPr>
        <w:tabs>
          <w:tab w:val="left" w:pos="4433"/>
        </w:tabs>
        <w:spacing w:before="0"/>
        <w:jc w:val="both"/>
      </w:pPr>
      <w:r>
        <w:rPr>
          <w:color w:val="202429"/>
        </w:rPr>
        <w:t>Общие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положения</w:t>
      </w:r>
    </w:p>
    <w:p w:rsidR="00ED005E" w:rsidRDefault="002F69C0">
      <w:pPr>
        <w:pStyle w:val="a5"/>
        <w:numPr>
          <w:ilvl w:val="1"/>
          <w:numId w:val="8"/>
        </w:numPr>
        <w:tabs>
          <w:tab w:val="left" w:pos="1625"/>
        </w:tabs>
        <w:ind w:right="249" w:firstLine="707"/>
        <w:jc w:val="both"/>
        <w:rPr>
          <w:sz w:val="24"/>
        </w:rPr>
      </w:pPr>
      <w:r>
        <w:rPr>
          <w:color w:val="202429"/>
          <w:sz w:val="24"/>
        </w:rPr>
        <w:t>Настоящее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Положение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определяет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порядок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задачи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компетенцию</w:t>
      </w:r>
      <w:r>
        <w:rPr>
          <w:color w:val="202429"/>
          <w:spacing w:val="42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43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42"/>
          <w:sz w:val="24"/>
        </w:rPr>
        <w:t xml:space="preserve"> </w:t>
      </w:r>
      <w:r>
        <w:rPr>
          <w:color w:val="202429"/>
          <w:sz w:val="24"/>
        </w:rPr>
        <w:t>противодействию</w:t>
      </w:r>
      <w:r>
        <w:rPr>
          <w:color w:val="202429"/>
          <w:spacing w:val="41"/>
          <w:sz w:val="24"/>
        </w:rPr>
        <w:t xml:space="preserve"> </w:t>
      </w:r>
      <w:r>
        <w:rPr>
          <w:color w:val="202429"/>
          <w:sz w:val="24"/>
        </w:rPr>
        <w:t>коррупции</w:t>
      </w:r>
      <w:r>
        <w:rPr>
          <w:color w:val="202429"/>
          <w:spacing w:val="43"/>
          <w:sz w:val="24"/>
        </w:rPr>
        <w:t xml:space="preserve"> </w:t>
      </w:r>
      <w:r>
        <w:rPr>
          <w:color w:val="202429"/>
          <w:sz w:val="24"/>
        </w:rPr>
        <w:t>(далее</w:t>
      </w:r>
      <w:r>
        <w:rPr>
          <w:color w:val="202429"/>
          <w:spacing w:val="48"/>
          <w:sz w:val="24"/>
        </w:rPr>
        <w:t xml:space="preserve"> </w:t>
      </w:r>
      <w:r>
        <w:rPr>
          <w:color w:val="202429"/>
          <w:sz w:val="24"/>
        </w:rPr>
        <w:t>—</w:t>
      </w:r>
      <w:r>
        <w:rPr>
          <w:color w:val="202429"/>
          <w:spacing w:val="48"/>
          <w:sz w:val="24"/>
        </w:rPr>
        <w:t xml:space="preserve"> </w:t>
      </w:r>
      <w:r>
        <w:rPr>
          <w:color w:val="202429"/>
          <w:sz w:val="24"/>
        </w:rPr>
        <w:t>Комиссия)</w:t>
      </w:r>
      <w:r>
        <w:rPr>
          <w:color w:val="202429"/>
          <w:spacing w:val="4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41"/>
          <w:sz w:val="24"/>
        </w:rPr>
        <w:t xml:space="preserve"> </w:t>
      </w:r>
      <w:r>
        <w:rPr>
          <w:color w:val="202429"/>
          <w:sz w:val="24"/>
        </w:rPr>
        <w:t>МБОУ</w:t>
      </w:r>
    </w:p>
    <w:p w:rsidR="00ED005E" w:rsidRDefault="002F69C0">
      <w:pPr>
        <w:pStyle w:val="a3"/>
        <w:ind w:firstLine="0"/>
      </w:pPr>
      <w:r>
        <w:rPr>
          <w:color w:val="202429"/>
        </w:rPr>
        <w:t>«Починокинельская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СОШ».</w:t>
      </w:r>
    </w:p>
    <w:p w:rsidR="00ED005E" w:rsidRDefault="002F69C0">
      <w:pPr>
        <w:pStyle w:val="a5"/>
        <w:numPr>
          <w:ilvl w:val="1"/>
          <w:numId w:val="8"/>
        </w:numPr>
        <w:tabs>
          <w:tab w:val="left" w:pos="1598"/>
        </w:tabs>
        <w:ind w:right="252" w:firstLine="707"/>
        <w:jc w:val="both"/>
        <w:rPr>
          <w:sz w:val="24"/>
        </w:rPr>
      </w:pPr>
      <w:r>
        <w:rPr>
          <w:color w:val="202429"/>
          <w:sz w:val="24"/>
        </w:rPr>
        <w:t>Комиссия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является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совещательным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органом,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который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систематически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осуществляет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комплекс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мероприятий по:</w:t>
      </w:r>
    </w:p>
    <w:p w:rsidR="00ED005E" w:rsidRDefault="002F69C0">
      <w:pPr>
        <w:pStyle w:val="a5"/>
        <w:numPr>
          <w:ilvl w:val="0"/>
          <w:numId w:val="7"/>
        </w:numPr>
        <w:tabs>
          <w:tab w:val="left" w:pos="1150"/>
        </w:tabs>
        <w:ind w:left="1149"/>
        <w:rPr>
          <w:sz w:val="24"/>
        </w:rPr>
      </w:pPr>
      <w:r>
        <w:rPr>
          <w:color w:val="202429"/>
          <w:sz w:val="24"/>
        </w:rPr>
        <w:t>выявлению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устранению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причин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условий,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порождающих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коррупцию;</w:t>
      </w:r>
    </w:p>
    <w:p w:rsidR="00ED005E" w:rsidRDefault="002F69C0">
      <w:pPr>
        <w:pStyle w:val="a3"/>
        <w:ind w:right="256"/>
      </w:pPr>
      <w:r>
        <w:rPr>
          <w:color w:val="202429"/>
        </w:rPr>
        <w:t>- выработке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оптимальных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механизмов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защиты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проникновения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учреждение,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снижению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ней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коррупционных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рисков;</w:t>
      </w:r>
    </w:p>
    <w:p w:rsidR="00ED005E" w:rsidRDefault="002F69C0">
      <w:pPr>
        <w:pStyle w:val="a3"/>
        <w:ind w:right="244"/>
      </w:pPr>
      <w:r>
        <w:rPr>
          <w:color w:val="202429"/>
        </w:rPr>
        <w:t>- созданию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единой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системы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мониторинга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информирования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сотрудников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проблемам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коррупции:</w:t>
      </w:r>
    </w:p>
    <w:p w:rsidR="00ED005E" w:rsidRDefault="002F69C0">
      <w:pPr>
        <w:pStyle w:val="a5"/>
        <w:numPr>
          <w:ilvl w:val="0"/>
          <w:numId w:val="7"/>
        </w:numPr>
        <w:tabs>
          <w:tab w:val="left" w:pos="1150"/>
        </w:tabs>
        <w:ind w:left="1149"/>
        <w:rPr>
          <w:sz w:val="24"/>
        </w:rPr>
      </w:pPr>
      <w:r>
        <w:rPr>
          <w:color w:val="202429"/>
          <w:sz w:val="24"/>
        </w:rPr>
        <w:t xml:space="preserve"> антикоррупционной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пропаганде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воспитанию;</w:t>
      </w:r>
    </w:p>
    <w:p w:rsidR="00ED005E" w:rsidRDefault="002F69C0">
      <w:pPr>
        <w:pStyle w:val="a5"/>
        <w:numPr>
          <w:ilvl w:val="0"/>
          <w:numId w:val="7"/>
        </w:numPr>
        <w:tabs>
          <w:tab w:val="left" w:pos="1325"/>
        </w:tabs>
        <w:ind w:right="249" w:firstLine="707"/>
        <w:rPr>
          <w:sz w:val="24"/>
        </w:rPr>
      </w:pPr>
      <w:r>
        <w:rPr>
          <w:color w:val="202429"/>
          <w:sz w:val="24"/>
        </w:rPr>
        <w:t>привлечению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общественности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сотрудничеству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противодействия коррупции в целях выработки у сотрудников и обучающихся навыков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антикоррупционного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поведения,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также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формирования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нетерпимого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отношения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коррупции.</w:t>
      </w:r>
    </w:p>
    <w:p w:rsidR="00ED005E" w:rsidRDefault="002F69C0">
      <w:pPr>
        <w:pStyle w:val="a5"/>
        <w:numPr>
          <w:ilvl w:val="1"/>
          <w:numId w:val="8"/>
        </w:numPr>
        <w:tabs>
          <w:tab w:val="left" w:pos="1550"/>
        </w:tabs>
        <w:ind w:right="252" w:firstLine="707"/>
        <w:jc w:val="both"/>
        <w:rPr>
          <w:sz w:val="24"/>
        </w:rPr>
      </w:pPr>
      <w:r>
        <w:rPr>
          <w:color w:val="202429"/>
          <w:sz w:val="24"/>
        </w:rPr>
        <w:t>Для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целей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настоящего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Положения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применяются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следующие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понятия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определения:</w:t>
      </w:r>
    </w:p>
    <w:p w:rsidR="00ED005E" w:rsidRDefault="002F69C0">
      <w:pPr>
        <w:pStyle w:val="1"/>
        <w:spacing w:before="4"/>
        <w:ind w:firstLine="0"/>
        <w:jc w:val="left"/>
      </w:pPr>
      <w:r>
        <w:rPr>
          <w:color w:val="202429"/>
        </w:rPr>
        <w:t>Коррупция:</w:t>
      </w:r>
    </w:p>
    <w:p w:rsidR="00ED005E" w:rsidRDefault="002F69C0">
      <w:pPr>
        <w:pStyle w:val="a3"/>
        <w:ind w:right="246"/>
      </w:pPr>
      <w:r>
        <w:rPr>
          <w:color w:val="202429"/>
        </w:rPr>
        <w:t>а)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злоупотребление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служебным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положением,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дача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взятки,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получение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взятки,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злоупотребление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полномочиями,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коммерческий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подкуп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либо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незаконное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использование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физическим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своего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положения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вопреки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законным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интересам общества и государства в целях получения выгоды в виде денег, ценностей,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иного имущества или услуг имущественного характера, иных имущественных прав для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себя или для третьих лиц либо незаконное предоставление такой выгоды указанному лицу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другими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физическими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лицами;</w:t>
      </w:r>
    </w:p>
    <w:p w:rsidR="00ED005E" w:rsidRDefault="002F69C0">
      <w:pPr>
        <w:pStyle w:val="a3"/>
        <w:ind w:right="252"/>
      </w:pPr>
      <w:r>
        <w:rPr>
          <w:color w:val="202429"/>
        </w:rPr>
        <w:t>б) совершение деяний, указанных в подпункте "а" настоящего пункта, от имени или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интересах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юридического лица.</w:t>
      </w:r>
    </w:p>
    <w:p w:rsidR="00ED005E" w:rsidRDefault="002F69C0">
      <w:pPr>
        <w:pStyle w:val="a3"/>
        <w:ind w:right="247"/>
      </w:pPr>
      <w:r>
        <w:rPr>
          <w:b/>
          <w:color w:val="202429"/>
        </w:rPr>
        <w:t>Противодействие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коррупции</w:t>
      </w:r>
      <w:r>
        <w:rPr>
          <w:b/>
          <w:color w:val="202429"/>
          <w:spacing w:val="1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деятельность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федеральных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государственной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власти,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государственной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власти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субъектов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Российской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Федерации,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местного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самоуправления,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институтов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гражданского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общества,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организаций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и физических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лиц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пределах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их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полномочий:</w:t>
      </w:r>
    </w:p>
    <w:p w:rsidR="00ED005E" w:rsidRDefault="002F69C0">
      <w:pPr>
        <w:pStyle w:val="a3"/>
        <w:ind w:right="253"/>
      </w:pPr>
      <w:r>
        <w:rPr>
          <w:color w:val="202429"/>
        </w:rPr>
        <w:t>а) по предупреждению коррупции, в том числе по выявлению и последующему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устранению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причин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коррупции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(профилактика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коррупции);</w:t>
      </w:r>
    </w:p>
    <w:p w:rsidR="00ED005E" w:rsidRDefault="002F69C0">
      <w:pPr>
        <w:pStyle w:val="a3"/>
        <w:ind w:right="254"/>
      </w:pPr>
      <w:r>
        <w:rPr>
          <w:color w:val="202429"/>
        </w:rPr>
        <w:t>б)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выявлению,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предупреждению,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пресечению,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раскрытию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расследованию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коррупционных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правонарушений (борьба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коррупцией);</w:t>
      </w:r>
    </w:p>
    <w:p w:rsidR="00ED005E" w:rsidRDefault="002F69C0">
      <w:pPr>
        <w:pStyle w:val="a3"/>
        <w:ind w:right="256"/>
      </w:pPr>
      <w:r>
        <w:rPr>
          <w:color w:val="202429"/>
        </w:rPr>
        <w:t>в)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минимизации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(или)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ликвидации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последствий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коррупционных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правонарушений.</w:t>
      </w:r>
    </w:p>
    <w:p w:rsidR="00ED005E" w:rsidRDefault="002F69C0">
      <w:pPr>
        <w:pStyle w:val="a3"/>
        <w:ind w:right="251"/>
      </w:pPr>
      <w:r>
        <w:rPr>
          <w:b/>
          <w:color w:val="202429"/>
        </w:rPr>
        <w:t>Противодействие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коррупции</w:t>
      </w:r>
      <w:r>
        <w:rPr>
          <w:b/>
          <w:color w:val="202429"/>
          <w:spacing w:val="1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скоординированная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деятельность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федеральных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органов государственной власти, органов государственной власти субъектов РФ, органов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местного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самоуправления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образований,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институтов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гражданского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общества,</w:t>
      </w:r>
      <w:r>
        <w:rPr>
          <w:color w:val="202429"/>
          <w:spacing w:val="49"/>
        </w:rPr>
        <w:t xml:space="preserve"> </w:t>
      </w:r>
      <w:r>
        <w:rPr>
          <w:color w:val="202429"/>
        </w:rPr>
        <w:t>организаций</w:t>
      </w:r>
      <w:r>
        <w:rPr>
          <w:color w:val="202429"/>
          <w:spacing w:val="49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51"/>
        </w:rPr>
        <w:t xml:space="preserve"> </w:t>
      </w:r>
      <w:r>
        <w:rPr>
          <w:color w:val="202429"/>
        </w:rPr>
        <w:t>физических</w:t>
      </w:r>
      <w:r>
        <w:rPr>
          <w:color w:val="202429"/>
          <w:spacing w:val="49"/>
        </w:rPr>
        <w:t xml:space="preserve"> </w:t>
      </w:r>
      <w:r>
        <w:rPr>
          <w:color w:val="202429"/>
        </w:rPr>
        <w:t>лиц</w:t>
      </w:r>
      <w:r>
        <w:rPr>
          <w:color w:val="202429"/>
          <w:spacing w:val="5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48"/>
        </w:rPr>
        <w:t xml:space="preserve"> </w:t>
      </w:r>
      <w:r>
        <w:rPr>
          <w:color w:val="202429"/>
        </w:rPr>
        <w:t>предупреждению</w:t>
      </w:r>
      <w:r>
        <w:rPr>
          <w:color w:val="202429"/>
          <w:spacing w:val="50"/>
        </w:rPr>
        <w:t xml:space="preserve"> </w:t>
      </w:r>
      <w:r>
        <w:rPr>
          <w:color w:val="202429"/>
        </w:rPr>
        <w:t>коррупции,</w:t>
      </w:r>
      <w:r>
        <w:rPr>
          <w:color w:val="202429"/>
          <w:spacing w:val="53"/>
        </w:rPr>
        <w:t xml:space="preserve"> </w:t>
      </w:r>
      <w:r>
        <w:rPr>
          <w:color w:val="202429"/>
        </w:rPr>
        <w:t>уголовному</w:t>
      </w:r>
    </w:p>
    <w:p w:rsidR="00ED005E" w:rsidRDefault="00ED005E">
      <w:pPr>
        <w:sectPr w:rsidR="00ED005E">
          <w:type w:val="continuous"/>
          <w:pgSz w:w="11910" w:h="16840"/>
          <w:pgMar w:top="1120" w:right="600" w:bottom="280" w:left="1400" w:header="720" w:footer="720" w:gutter="0"/>
          <w:cols w:space="720"/>
        </w:sectPr>
      </w:pPr>
    </w:p>
    <w:p w:rsidR="00ED005E" w:rsidRDefault="002F69C0">
      <w:pPr>
        <w:pStyle w:val="a3"/>
        <w:spacing w:before="68"/>
        <w:ind w:right="252" w:firstLine="0"/>
      </w:pPr>
      <w:r>
        <w:rPr>
          <w:color w:val="202429"/>
        </w:rPr>
        <w:lastRenderedPageBreak/>
        <w:t>преследованию лиц, совершивших коррупционные преступления, минимизации и (или)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ликвидации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их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последствий.</w:t>
      </w:r>
    </w:p>
    <w:p w:rsidR="00ED005E" w:rsidRDefault="002F69C0">
      <w:pPr>
        <w:pStyle w:val="a3"/>
        <w:spacing w:before="1"/>
        <w:ind w:right="250"/>
      </w:pPr>
      <w:r>
        <w:rPr>
          <w:b/>
          <w:color w:val="202429"/>
        </w:rPr>
        <w:t>Коррупционное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правонарушение</w:t>
      </w:r>
      <w:r>
        <w:rPr>
          <w:b/>
          <w:color w:val="202429"/>
          <w:spacing w:val="1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как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отдельное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проявление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влекущее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собой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дисциплинарную,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административную,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уголовную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или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иную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ответственность.</w:t>
      </w:r>
    </w:p>
    <w:p w:rsidR="00ED005E" w:rsidRDefault="002F69C0">
      <w:pPr>
        <w:pStyle w:val="a3"/>
        <w:ind w:right="250"/>
      </w:pPr>
      <w:r>
        <w:rPr>
          <w:b/>
          <w:color w:val="202429"/>
        </w:rPr>
        <w:t>Субъекты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антикоррупционной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политики</w:t>
      </w:r>
      <w:r>
        <w:rPr>
          <w:b/>
          <w:color w:val="202429"/>
          <w:spacing w:val="1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государственной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власти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местного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самоуправления,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учреждения,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лица,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уполномоченные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реализацию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мер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антикоррупционной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политики,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граждане.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школе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субъектами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антикоррупционной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политики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являются: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154"/>
        </w:tabs>
        <w:ind w:left="1154"/>
        <w:jc w:val="left"/>
        <w:rPr>
          <w:sz w:val="24"/>
        </w:rPr>
      </w:pPr>
      <w:r>
        <w:rPr>
          <w:color w:val="202429"/>
          <w:sz w:val="24"/>
        </w:rPr>
        <w:t>работники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школы;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157"/>
        </w:tabs>
        <w:ind w:left="1156" w:hanging="147"/>
        <w:jc w:val="left"/>
        <w:rPr>
          <w:sz w:val="24"/>
        </w:rPr>
      </w:pPr>
      <w:r>
        <w:rPr>
          <w:color w:val="202429"/>
          <w:sz w:val="24"/>
        </w:rPr>
        <w:t>учащиеся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школы;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154"/>
        </w:tabs>
        <w:ind w:left="1154"/>
        <w:jc w:val="left"/>
        <w:rPr>
          <w:sz w:val="24"/>
        </w:rPr>
      </w:pPr>
      <w:r>
        <w:rPr>
          <w:color w:val="202429"/>
          <w:sz w:val="24"/>
        </w:rPr>
        <w:t>родители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(законные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представители)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обучающихся;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221"/>
        </w:tabs>
        <w:ind w:right="251" w:firstLine="707"/>
        <w:rPr>
          <w:sz w:val="24"/>
        </w:rPr>
      </w:pPr>
      <w:r>
        <w:rPr>
          <w:color w:val="202429"/>
          <w:sz w:val="24"/>
        </w:rPr>
        <w:t>физические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юридические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лица,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заинтересованные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качественном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оказании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образовательных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услуг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учащимся.</w:t>
      </w:r>
    </w:p>
    <w:p w:rsidR="00ED005E" w:rsidRDefault="002F69C0">
      <w:pPr>
        <w:pStyle w:val="a3"/>
        <w:ind w:right="248"/>
      </w:pPr>
      <w:r>
        <w:rPr>
          <w:b/>
          <w:color w:val="202429"/>
        </w:rPr>
        <w:t xml:space="preserve">Субъекты коррупционных правонарушений </w:t>
      </w:r>
      <w:r>
        <w:rPr>
          <w:color w:val="202429"/>
        </w:rPr>
        <w:t>- физические лица, использующие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статус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вопреки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законным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интересам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общества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государства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незаконного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получения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выгод,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а также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лица,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незаконно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предоставляющие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такие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выгоды.</w:t>
      </w:r>
    </w:p>
    <w:p w:rsidR="00ED005E" w:rsidRDefault="002F69C0">
      <w:pPr>
        <w:pStyle w:val="a3"/>
        <w:spacing w:before="1"/>
        <w:ind w:right="250"/>
      </w:pPr>
      <w:r>
        <w:rPr>
          <w:b/>
          <w:color w:val="202429"/>
        </w:rPr>
        <w:t>Предупреждение</w:t>
      </w:r>
      <w:r>
        <w:rPr>
          <w:b/>
          <w:color w:val="202429"/>
          <w:spacing w:val="1"/>
        </w:rPr>
        <w:t xml:space="preserve"> </w:t>
      </w:r>
      <w:r>
        <w:rPr>
          <w:b/>
          <w:color w:val="202429"/>
        </w:rPr>
        <w:t>коррупции</w:t>
      </w:r>
      <w:r>
        <w:rPr>
          <w:color w:val="202429"/>
        </w:rPr>
        <w:t>-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деятельность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субъектов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антикоррупционной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политики, направленная на изучение, выявление, ограничение либо устранение явлений 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условий,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порождающих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коррупционные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правонарушения,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или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способствующих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распространению.</w:t>
      </w:r>
    </w:p>
    <w:p w:rsidR="00ED005E" w:rsidRDefault="002F69C0">
      <w:pPr>
        <w:pStyle w:val="a3"/>
        <w:ind w:right="253"/>
      </w:pPr>
      <w:r>
        <w:rPr>
          <w:color w:val="202429"/>
        </w:rPr>
        <w:t>Комиссия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своей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деятельности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руководствуется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Конституцией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Российской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Федерации,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действующим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законодательством</w:t>
      </w:r>
      <w:r>
        <w:rPr>
          <w:color w:val="202429"/>
          <w:spacing w:val="16"/>
        </w:rPr>
        <w:t xml:space="preserve"> </w:t>
      </w:r>
      <w:r>
        <w:rPr>
          <w:color w:val="202429"/>
        </w:rPr>
        <w:t>РФ,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том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числе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Законом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РФ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от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25.12.2008</w:t>
      </w:r>
    </w:p>
    <w:p w:rsidR="00ED005E" w:rsidRDefault="002F69C0">
      <w:pPr>
        <w:pStyle w:val="a3"/>
        <w:ind w:right="248" w:firstLine="0"/>
      </w:pPr>
      <w:r>
        <w:rPr>
          <w:color w:val="202429"/>
        </w:rPr>
        <w:t>№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273-ФЗ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«О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противодействии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коррупции»,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Законом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РФ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«Об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образовании»,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нормативными</w:t>
      </w:r>
      <w:r>
        <w:rPr>
          <w:color w:val="202429"/>
          <w:spacing w:val="114"/>
        </w:rPr>
        <w:t xml:space="preserve"> </w:t>
      </w:r>
      <w:r>
        <w:rPr>
          <w:color w:val="202429"/>
        </w:rPr>
        <w:t>актами</w:t>
      </w:r>
      <w:r>
        <w:rPr>
          <w:color w:val="202429"/>
          <w:spacing w:val="112"/>
        </w:rPr>
        <w:t xml:space="preserve"> </w:t>
      </w:r>
      <w:r>
        <w:rPr>
          <w:color w:val="202429"/>
        </w:rPr>
        <w:t>Министерства</w:t>
      </w:r>
      <w:r>
        <w:rPr>
          <w:color w:val="202429"/>
          <w:spacing w:val="112"/>
        </w:rPr>
        <w:t xml:space="preserve"> </w:t>
      </w:r>
      <w:r>
        <w:rPr>
          <w:color w:val="202429"/>
        </w:rPr>
        <w:t>образования</w:t>
      </w:r>
      <w:r>
        <w:rPr>
          <w:color w:val="202429"/>
          <w:spacing w:val="113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11"/>
        </w:rPr>
        <w:t xml:space="preserve"> </w:t>
      </w:r>
      <w:r>
        <w:rPr>
          <w:color w:val="202429"/>
        </w:rPr>
        <w:t>науки</w:t>
      </w:r>
      <w:r>
        <w:rPr>
          <w:color w:val="202429"/>
          <w:spacing w:val="114"/>
        </w:rPr>
        <w:t xml:space="preserve"> </w:t>
      </w:r>
      <w:r>
        <w:rPr>
          <w:color w:val="202429"/>
        </w:rPr>
        <w:t>Российской</w:t>
      </w:r>
      <w:r>
        <w:rPr>
          <w:color w:val="202429"/>
          <w:spacing w:val="113"/>
        </w:rPr>
        <w:t xml:space="preserve"> </w:t>
      </w:r>
      <w:r>
        <w:rPr>
          <w:color w:val="202429"/>
        </w:rPr>
        <w:t>Федерации,</w:t>
      </w:r>
    </w:p>
    <w:p w:rsidR="00ED005E" w:rsidRDefault="002F69C0">
      <w:pPr>
        <w:pStyle w:val="a3"/>
        <w:ind w:right="250" w:firstLine="0"/>
      </w:pPr>
      <w:r>
        <w:rPr>
          <w:color w:val="202429"/>
        </w:rPr>
        <w:t>«Федерального агентства по образованию, Уставом школы, решениями Педагогического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совета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другими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нормативными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правовыми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актами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школы,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также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настоящим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Положением.</w:t>
      </w:r>
    </w:p>
    <w:p w:rsidR="00ED005E" w:rsidRDefault="002F69C0">
      <w:pPr>
        <w:pStyle w:val="a3"/>
        <w:ind w:right="252"/>
      </w:pPr>
      <w:r>
        <w:rPr>
          <w:color w:val="202429"/>
        </w:rPr>
        <w:t>Настоящее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положение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вступает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силу 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момента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его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утверждения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директором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школы.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4501"/>
        </w:tabs>
        <w:ind w:left="4500" w:hanging="241"/>
        <w:jc w:val="both"/>
      </w:pPr>
      <w:r>
        <w:rPr>
          <w:color w:val="202429"/>
        </w:rPr>
        <w:t>Задачи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Комиссии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644"/>
        </w:tabs>
        <w:ind w:right="251" w:firstLine="707"/>
        <w:jc w:val="both"/>
        <w:rPr>
          <w:sz w:val="24"/>
        </w:rPr>
      </w:pPr>
      <w:r>
        <w:rPr>
          <w:color w:val="202429"/>
          <w:sz w:val="24"/>
        </w:rPr>
        <w:t>Участвует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разработке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реализации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приоритетных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направлений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осуществления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антикоррупционной политики.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531"/>
        </w:tabs>
        <w:ind w:right="246" w:firstLine="707"/>
        <w:jc w:val="both"/>
        <w:rPr>
          <w:sz w:val="24"/>
        </w:rPr>
      </w:pPr>
      <w:r>
        <w:rPr>
          <w:color w:val="202429"/>
          <w:sz w:val="24"/>
        </w:rPr>
        <w:t>Координирует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устранению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причин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условий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способствующих,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выявлению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пресечению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фактов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её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проявлений.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601"/>
        </w:tabs>
        <w:ind w:right="250" w:firstLine="707"/>
        <w:jc w:val="both"/>
        <w:rPr>
          <w:sz w:val="24"/>
        </w:rPr>
      </w:pPr>
      <w:r>
        <w:rPr>
          <w:color w:val="202429"/>
          <w:sz w:val="24"/>
        </w:rPr>
        <w:t>Вносит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предложения,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направленные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реализацию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мероприятий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устранению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причин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условий,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способствующих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образовательном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учреждении.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661"/>
        </w:tabs>
        <w:ind w:right="244" w:firstLine="707"/>
        <w:jc w:val="both"/>
        <w:rPr>
          <w:sz w:val="24"/>
        </w:rPr>
      </w:pPr>
      <w:r>
        <w:rPr>
          <w:color w:val="202429"/>
          <w:sz w:val="24"/>
        </w:rPr>
        <w:t>Вырабатывает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рекомендации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практического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использования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предотвращению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профилактике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коррупционных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правонарушений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61"/>
          <w:sz w:val="24"/>
        </w:rPr>
        <w:t xml:space="preserve"> </w:t>
      </w:r>
      <w:r>
        <w:rPr>
          <w:color w:val="202429"/>
          <w:sz w:val="24"/>
        </w:rPr>
        <w:t>деятельности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школы.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450"/>
        </w:tabs>
        <w:ind w:right="244" w:firstLine="707"/>
        <w:jc w:val="both"/>
        <w:rPr>
          <w:sz w:val="24"/>
        </w:rPr>
      </w:pPr>
      <w:r>
        <w:rPr>
          <w:color w:val="202429"/>
          <w:sz w:val="24"/>
        </w:rPr>
        <w:t>Оказывает консультативную помощь субъектам антикоррупционной политики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 по вопросам, связанным с применением на практике общих принципов служебного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поведения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сотрудников и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учащихся школы.</w:t>
      </w:r>
    </w:p>
    <w:p w:rsidR="00ED005E" w:rsidRDefault="002F69C0">
      <w:pPr>
        <w:pStyle w:val="a5"/>
        <w:numPr>
          <w:ilvl w:val="1"/>
          <w:numId w:val="5"/>
        </w:numPr>
        <w:tabs>
          <w:tab w:val="left" w:pos="1550"/>
        </w:tabs>
        <w:ind w:right="250" w:firstLine="707"/>
        <w:jc w:val="both"/>
        <w:rPr>
          <w:sz w:val="24"/>
        </w:rPr>
      </w:pPr>
      <w:r>
        <w:rPr>
          <w:color w:val="202429"/>
          <w:sz w:val="24"/>
        </w:rPr>
        <w:t>Взаимодействует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правоохранительными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реализации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мер,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направленных на предупреждение (профилактику) коррупции и на выявление субъектов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коррупционных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правонарушений.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2350"/>
        </w:tabs>
        <w:spacing w:before="4"/>
        <w:ind w:left="2349" w:hanging="241"/>
        <w:jc w:val="both"/>
      </w:pPr>
      <w:r>
        <w:rPr>
          <w:color w:val="202429"/>
        </w:rPr>
        <w:t>Порядок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формирования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деятельность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Комиссии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505"/>
        </w:tabs>
        <w:ind w:right="250" w:firstLine="707"/>
        <w:jc w:val="both"/>
        <w:rPr>
          <w:sz w:val="24"/>
        </w:rPr>
      </w:pPr>
      <w:r>
        <w:rPr>
          <w:color w:val="202429"/>
          <w:sz w:val="24"/>
        </w:rPr>
        <w:t>Состав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рассматривается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общем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собрании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работников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утверждается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приказом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директора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школы.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30"/>
        </w:tabs>
        <w:ind w:left="1430" w:hanging="420"/>
        <w:jc w:val="both"/>
        <w:rPr>
          <w:sz w:val="24"/>
        </w:rPr>
      </w:pPr>
      <w:r>
        <w:rPr>
          <w:color w:val="202429"/>
          <w:sz w:val="24"/>
        </w:rPr>
        <w:t>В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состав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входят:</w:t>
      </w:r>
    </w:p>
    <w:p w:rsidR="00ED005E" w:rsidRDefault="00ED005E">
      <w:pPr>
        <w:jc w:val="both"/>
        <w:rPr>
          <w:sz w:val="24"/>
        </w:rPr>
        <w:sectPr w:rsidR="00ED005E">
          <w:pgSz w:w="11910" w:h="16840"/>
          <w:pgMar w:top="1040" w:right="600" w:bottom="280" w:left="1400" w:header="720" w:footer="720" w:gutter="0"/>
          <w:cols w:space="720"/>
        </w:sectPr>
      </w:pPr>
    </w:p>
    <w:p w:rsidR="00ED005E" w:rsidRDefault="002F69C0">
      <w:pPr>
        <w:pStyle w:val="a5"/>
        <w:numPr>
          <w:ilvl w:val="0"/>
          <w:numId w:val="6"/>
        </w:numPr>
        <w:tabs>
          <w:tab w:val="left" w:pos="1154"/>
        </w:tabs>
        <w:spacing w:before="68"/>
        <w:ind w:left="1154"/>
        <w:jc w:val="left"/>
        <w:rPr>
          <w:sz w:val="24"/>
        </w:rPr>
      </w:pPr>
      <w:r>
        <w:rPr>
          <w:color w:val="202429"/>
          <w:sz w:val="24"/>
        </w:rPr>
        <w:lastRenderedPageBreak/>
        <w:t>представители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администрации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школы;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154"/>
        </w:tabs>
        <w:ind w:left="1154"/>
        <w:jc w:val="left"/>
        <w:rPr>
          <w:sz w:val="24"/>
        </w:rPr>
      </w:pPr>
      <w:r>
        <w:rPr>
          <w:color w:val="202429"/>
          <w:sz w:val="24"/>
        </w:rPr>
        <w:t>представитель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профсоюзной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организации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школы;</w:t>
      </w:r>
    </w:p>
    <w:p w:rsidR="00ED005E" w:rsidRDefault="002F69C0">
      <w:pPr>
        <w:pStyle w:val="a5"/>
        <w:numPr>
          <w:ilvl w:val="0"/>
          <w:numId w:val="6"/>
        </w:numPr>
        <w:tabs>
          <w:tab w:val="left" w:pos="1154"/>
        </w:tabs>
        <w:spacing w:before="1"/>
        <w:ind w:left="1154"/>
        <w:jc w:val="left"/>
        <w:rPr>
          <w:sz w:val="24"/>
        </w:rPr>
      </w:pPr>
      <w:r>
        <w:rPr>
          <w:color w:val="202429"/>
          <w:sz w:val="24"/>
        </w:rPr>
        <w:t>представитель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родительской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общественности.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71"/>
        </w:tabs>
        <w:ind w:right="243" w:firstLine="707"/>
        <w:jc w:val="both"/>
        <w:rPr>
          <w:sz w:val="24"/>
        </w:rPr>
      </w:pPr>
      <w:r>
        <w:rPr>
          <w:color w:val="202429"/>
          <w:sz w:val="24"/>
        </w:rPr>
        <w:t>Присутствие на заседаниях Комиссии ее членов обязательно. Они не вправе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делегировать свои полномочия другим лицам. В случае отсутствия членов Комиссии 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заседании, они вправе изложить свое мнение по рассматриваемым вопросам в письменном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виде.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возникновении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прямой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или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косвенной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личной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заинтересованности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председателя комиссии, он обязан до начала заседания заявить об этом. В таком случае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соответствующий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принимает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участия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рассмотрении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указанного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88"/>
        </w:tabs>
        <w:ind w:right="249" w:firstLine="707"/>
        <w:jc w:val="both"/>
        <w:rPr>
          <w:sz w:val="24"/>
        </w:rPr>
      </w:pPr>
      <w:r>
        <w:rPr>
          <w:color w:val="202429"/>
          <w:sz w:val="24"/>
        </w:rPr>
        <w:t>Заседание Комиссии правомочно, если на нем присутствует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 менее двух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третей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общего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числа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его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членов.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случае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несогласия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принятым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решением,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вправе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письменном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виде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изложить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особое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мнение,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которое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подлежит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приобщению к протоколу. Основанием для заседания комиссии является установление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факта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оказания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педагогическим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работником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платных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образовательных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услуг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обучающимся,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если это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приводит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конфликту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интересов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педагогического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работника.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30"/>
        </w:tabs>
        <w:spacing w:before="1"/>
        <w:ind w:right="251" w:firstLine="707"/>
        <w:jc w:val="both"/>
        <w:rPr>
          <w:sz w:val="24"/>
        </w:rPr>
      </w:pPr>
      <w:r>
        <w:rPr>
          <w:color w:val="202429"/>
          <w:sz w:val="24"/>
        </w:rPr>
        <w:t>Член Комиссии добровольно принимает на себя обязательства о неразглашении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сведений,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затрагивающих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честь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достоинство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граждан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другой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конфиденциальной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информации,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которая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рассматривается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(рассматривалась)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Комиссией.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Информация,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полученная Комиссией, может быть использована только в порядке, предусмотренном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федеральным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законодательством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об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информации,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информатизации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защите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информации.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83"/>
        </w:tabs>
        <w:ind w:right="252" w:firstLine="707"/>
        <w:jc w:val="both"/>
        <w:rPr>
          <w:sz w:val="24"/>
        </w:rPr>
      </w:pPr>
      <w:r>
        <w:rPr>
          <w:color w:val="202429"/>
          <w:sz w:val="24"/>
        </w:rPr>
        <w:t>Из состава Комиссии выбирается председатель, заместитель председателя 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секретарь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Комиссии.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538"/>
        </w:tabs>
        <w:ind w:right="254" w:firstLine="707"/>
        <w:jc w:val="both"/>
        <w:rPr>
          <w:sz w:val="24"/>
        </w:rPr>
      </w:pPr>
      <w:r>
        <w:rPr>
          <w:color w:val="202429"/>
          <w:sz w:val="24"/>
        </w:rPr>
        <w:t>Заместитель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председателя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случаях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отсутствия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председателя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по его»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поручению, проводит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заседания Комиссии.</w:t>
      </w:r>
    </w:p>
    <w:p w:rsidR="00ED005E" w:rsidRDefault="002F69C0">
      <w:pPr>
        <w:pStyle w:val="a5"/>
        <w:numPr>
          <w:ilvl w:val="1"/>
          <w:numId w:val="4"/>
        </w:numPr>
        <w:tabs>
          <w:tab w:val="left" w:pos="1430"/>
        </w:tabs>
        <w:ind w:left="1430" w:hanging="420"/>
        <w:jc w:val="both"/>
        <w:rPr>
          <w:sz w:val="24"/>
        </w:rPr>
      </w:pPr>
      <w:r>
        <w:rPr>
          <w:color w:val="202429"/>
          <w:sz w:val="24"/>
        </w:rPr>
        <w:t>Секретарь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Комиссии:</w:t>
      </w:r>
    </w:p>
    <w:p w:rsidR="00ED005E" w:rsidRDefault="002F69C0">
      <w:pPr>
        <w:pStyle w:val="a5"/>
        <w:numPr>
          <w:ilvl w:val="0"/>
          <w:numId w:val="7"/>
        </w:numPr>
        <w:tabs>
          <w:tab w:val="left" w:pos="1174"/>
        </w:tabs>
        <w:ind w:right="254" w:firstLine="707"/>
        <w:rPr>
          <w:sz w:val="24"/>
        </w:rPr>
      </w:pPr>
      <w:r>
        <w:rPr>
          <w:color w:val="202429"/>
          <w:sz w:val="24"/>
        </w:rPr>
        <w:t>организует подготовку материалов к заседанию Комиссии, а также проектов его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решений;</w:t>
      </w:r>
    </w:p>
    <w:p w:rsidR="00ED005E" w:rsidRDefault="002F69C0">
      <w:pPr>
        <w:pStyle w:val="a5"/>
        <w:numPr>
          <w:ilvl w:val="0"/>
          <w:numId w:val="7"/>
        </w:numPr>
        <w:tabs>
          <w:tab w:val="left" w:pos="1214"/>
        </w:tabs>
        <w:ind w:right="244" w:firstLine="707"/>
        <w:rPr>
          <w:sz w:val="24"/>
        </w:rPr>
      </w:pPr>
      <w:r>
        <w:rPr>
          <w:color w:val="202429"/>
          <w:sz w:val="24"/>
        </w:rPr>
        <w:t>информирует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месте,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времени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проведения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повестке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дня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очередного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заседания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обеспечивает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необходимыми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справочно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-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информационными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материалами.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3833"/>
        </w:tabs>
        <w:ind w:left="3833" w:hanging="240"/>
        <w:jc w:val="both"/>
      </w:pPr>
      <w:r>
        <w:rPr>
          <w:color w:val="202429"/>
        </w:rPr>
        <w:t>Полномочия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Комиссии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656"/>
        </w:tabs>
        <w:ind w:right="252" w:firstLine="707"/>
        <w:jc w:val="both"/>
        <w:rPr>
          <w:sz w:val="24"/>
        </w:rPr>
      </w:pPr>
      <w:r>
        <w:rPr>
          <w:color w:val="202429"/>
          <w:sz w:val="24"/>
        </w:rPr>
        <w:t>Комиссия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координирует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реализации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мер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противодействия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коррупции.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538"/>
        </w:tabs>
        <w:ind w:right="254" w:firstLine="707"/>
        <w:jc w:val="both"/>
        <w:rPr>
          <w:sz w:val="24"/>
        </w:rPr>
      </w:pPr>
      <w:r>
        <w:rPr>
          <w:color w:val="202429"/>
          <w:sz w:val="24"/>
        </w:rPr>
        <w:t>Комиссия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вносит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предложения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рассмотрение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Педагогического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совета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совершенствованию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деятельности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сфере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противодействия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коррупцию.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478"/>
        </w:tabs>
        <w:ind w:right="254" w:firstLine="707"/>
        <w:jc w:val="both"/>
        <w:rPr>
          <w:sz w:val="24"/>
        </w:rPr>
      </w:pPr>
      <w:r>
        <w:rPr>
          <w:color w:val="202429"/>
          <w:sz w:val="24"/>
        </w:rPr>
        <w:t>Участвует в разработке форм и методов осуществления антикоррупционной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 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контролирует их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реализацию.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553"/>
        </w:tabs>
        <w:ind w:right="254" w:firstLine="707"/>
        <w:jc w:val="both"/>
        <w:rPr>
          <w:sz w:val="24"/>
        </w:rPr>
      </w:pPr>
      <w:r>
        <w:rPr>
          <w:color w:val="202429"/>
          <w:sz w:val="24"/>
        </w:rPr>
        <w:t>Содействует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работе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проведению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анализа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экспертизы,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издаваемых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администрацией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документов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ненормативного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характера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вопросам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противодействия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содержащие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нормы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распространяемые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работников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школы.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656"/>
        </w:tabs>
        <w:ind w:right="251" w:firstLine="707"/>
        <w:jc w:val="both"/>
        <w:rPr>
          <w:sz w:val="24"/>
        </w:rPr>
      </w:pPr>
      <w:r>
        <w:rPr>
          <w:color w:val="202429"/>
          <w:sz w:val="24"/>
        </w:rPr>
        <w:t>Рассматривает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предложения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совершенствовании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методической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организационной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работы противодействия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коррупции в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школе.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481"/>
        </w:tabs>
        <w:ind w:right="246" w:firstLine="707"/>
        <w:jc w:val="both"/>
        <w:rPr>
          <w:sz w:val="24"/>
        </w:rPr>
      </w:pPr>
      <w:r>
        <w:rPr>
          <w:color w:val="202429"/>
          <w:sz w:val="24"/>
        </w:rPr>
        <w:t>Содействует внесению дополнений в нормативные правовые акты с учетом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изменений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действующего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законодательства,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а</w:t>
      </w:r>
      <w:r>
        <w:rPr>
          <w:color w:val="202429"/>
          <w:spacing w:val="17"/>
          <w:sz w:val="24"/>
        </w:rPr>
        <w:t xml:space="preserve"> </w:t>
      </w:r>
      <w:r>
        <w:rPr>
          <w:color w:val="202429"/>
          <w:sz w:val="24"/>
        </w:rPr>
        <w:t>также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реально</w:t>
      </w:r>
      <w:r>
        <w:rPr>
          <w:color w:val="202429"/>
          <w:spacing w:val="15"/>
          <w:sz w:val="24"/>
        </w:rPr>
        <w:t xml:space="preserve"> </w:t>
      </w:r>
      <w:r>
        <w:rPr>
          <w:color w:val="202429"/>
          <w:sz w:val="24"/>
        </w:rPr>
        <w:t>складывающейся</w:t>
      </w:r>
      <w:r>
        <w:rPr>
          <w:color w:val="202429"/>
          <w:spacing w:val="24"/>
          <w:sz w:val="24"/>
        </w:rPr>
        <w:t xml:space="preserve"> </w:t>
      </w:r>
      <w:r>
        <w:rPr>
          <w:color w:val="202429"/>
          <w:sz w:val="24"/>
        </w:rPr>
        <w:t>социально</w:t>
      </w:r>
    </w:p>
    <w:p w:rsidR="00ED005E" w:rsidRDefault="002F69C0">
      <w:pPr>
        <w:pStyle w:val="a3"/>
        <w:ind w:firstLine="0"/>
      </w:pPr>
      <w:r>
        <w:rPr>
          <w:color w:val="202429"/>
        </w:rPr>
        <w:t>—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политической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экономической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обстановки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стране.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502"/>
        </w:tabs>
        <w:ind w:right="254" w:firstLine="707"/>
        <w:jc w:val="both"/>
        <w:rPr>
          <w:sz w:val="24"/>
        </w:rPr>
      </w:pPr>
      <w:r>
        <w:rPr>
          <w:color w:val="202429"/>
          <w:sz w:val="24"/>
        </w:rPr>
        <w:t>Заслушивает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своих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заседаниях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субъектов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антикоррупционной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политики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школы.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490"/>
        </w:tabs>
        <w:ind w:right="251" w:firstLine="707"/>
        <w:jc w:val="both"/>
        <w:rPr>
          <w:sz w:val="24"/>
        </w:rPr>
      </w:pPr>
      <w:r>
        <w:rPr>
          <w:color w:val="202429"/>
          <w:sz w:val="24"/>
        </w:rPr>
        <w:t>Создает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рабочие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группы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изучения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вопросов,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касающихся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а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также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для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подготовки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проектов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соответствующих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решений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Комиссии.</w:t>
      </w:r>
    </w:p>
    <w:p w:rsidR="00ED005E" w:rsidRDefault="00ED005E">
      <w:pPr>
        <w:jc w:val="both"/>
        <w:rPr>
          <w:sz w:val="24"/>
        </w:rPr>
        <w:sectPr w:rsidR="00ED005E">
          <w:pgSz w:w="11910" w:h="16840"/>
          <w:pgMar w:top="1040" w:right="600" w:bottom="280" w:left="1400" w:header="720" w:footer="720" w:gutter="0"/>
          <w:cols w:space="720"/>
        </w:sectPr>
      </w:pPr>
    </w:p>
    <w:p w:rsidR="00ED005E" w:rsidRDefault="002F69C0">
      <w:pPr>
        <w:pStyle w:val="a5"/>
        <w:numPr>
          <w:ilvl w:val="1"/>
          <w:numId w:val="3"/>
        </w:numPr>
        <w:tabs>
          <w:tab w:val="left" w:pos="1663"/>
        </w:tabs>
        <w:spacing w:before="68"/>
        <w:ind w:right="246" w:firstLine="707"/>
        <w:jc w:val="both"/>
        <w:rPr>
          <w:sz w:val="24"/>
        </w:rPr>
      </w:pPr>
      <w:r>
        <w:rPr>
          <w:color w:val="202429"/>
          <w:sz w:val="24"/>
        </w:rPr>
        <w:lastRenderedPageBreak/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компетенцию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входит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координация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правоохранительных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борьбе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преступностью,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участие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осуществлении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прокурорского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надзора,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оперативно-розыскной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следственной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работы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правоохранительных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органов.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737"/>
        </w:tabs>
        <w:spacing w:before="1"/>
        <w:ind w:right="248" w:firstLine="707"/>
        <w:jc w:val="both"/>
        <w:rPr>
          <w:sz w:val="24"/>
        </w:rPr>
      </w:pPr>
      <w:r>
        <w:rPr>
          <w:color w:val="202429"/>
          <w:sz w:val="24"/>
        </w:rPr>
        <w:t>Полномочия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порядок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ее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формирования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деятельности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определяются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настоящим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Положением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соответствии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Конституцией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законами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Российской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Федерации,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указами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Президента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Российской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Федерации,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постановлениями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Правительства Российской Федерации, приказами Министерства образования и науки РФ,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Уставом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школы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другими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локальными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нормативными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актами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МБОУ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 xml:space="preserve">«Починокинельская 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СОШ»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651"/>
        </w:tabs>
        <w:ind w:right="253" w:firstLine="707"/>
        <w:jc w:val="both"/>
        <w:rPr>
          <w:sz w:val="24"/>
        </w:rPr>
      </w:pP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зависимости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рассматриваемых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вопросов,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участию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заседаниях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могут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привлекаться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иные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лица,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согласованию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председателем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Комиссии.</w:t>
      </w:r>
    </w:p>
    <w:p w:rsidR="00ED005E" w:rsidRDefault="002F69C0">
      <w:pPr>
        <w:pStyle w:val="a5"/>
        <w:numPr>
          <w:ilvl w:val="1"/>
          <w:numId w:val="3"/>
        </w:numPr>
        <w:tabs>
          <w:tab w:val="left" w:pos="1651"/>
        </w:tabs>
        <w:ind w:right="244" w:firstLine="707"/>
        <w:jc w:val="both"/>
        <w:rPr>
          <w:sz w:val="24"/>
        </w:rPr>
      </w:pPr>
      <w:r>
        <w:rPr>
          <w:color w:val="202429"/>
          <w:sz w:val="24"/>
        </w:rPr>
        <w:t>Решения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принимаются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заседании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открытым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голосованием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простым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большинством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голосов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присутствующих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носит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рекомендательный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характер,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оформляется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протоколом,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который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подписывает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председатель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необходимости,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реализуются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путем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принятия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соответствующих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приказов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распоряжений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директора,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если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иное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предусмотрено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действующим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законодательством.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Члены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обладают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равными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принятии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решений.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3783"/>
        </w:tabs>
        <w:spacing w:before="6"/>
        <w:ind w:left="3782" w:hanging="241"/>
        <w:jc w:val="both"/>
      </w:pPr>
      <w:r>
        <w:rPr>
          <w:color w:val="202429"/>
        </w:rPr>
        <w:t>Председатель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Комиссии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30"/>
        </w:tabs>
        <w:spacing w:line="274" w:lineRule="exact"/>
        <w:jc w:val="both"/>
        <w:rPr>
          <w:sz w:val="24"/>
        </w:rPr>
      </w:pPr>
      <w:r>
        <w:rPr>
          <w:color w:val="202429"/>
          <w:sz w:val="24"/>
        </w:rPr>
        <w:t>Определяет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место,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время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проведения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повестку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дня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заседания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Комиссии.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62"/>
        </w:tabs>
        <w:ind w:left="302" w:right="254" w:firstLine="707"/>
        <w:jc w:val="both"/>
        <w:rPr>
          <w:sz w:val="24"/>
        </w:rPr>
      </w:pPr>
      <w:r>
        <w:rPr>
          <w:color w:val="202429"/>
          <w:sz w:val="24"/>
        </w:rPr>
        <w:t>На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основе</w:t>
      </w:r>
      <w:r>
        <w:rPr>
          <w:color w:val="202429"/>
          <w:spacing w:val="27"/>
          <w:sz w:val="24"/>
        </w:rPr>
        <w:t xml:space="preserve"> </w:t>
      </w:r>
      <w:r>
        <w:rPr>
          <w:color w:val="202429"/>
          <w:sz w:val="24"/>
        </w:rPr>
        <w:t>предложений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членов</w:t>
      </w:r>
      <w:r>
        <w:rPr>
          <w:color w:val="202429"/>
          <w:spacing w:val="27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формирует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план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работы</w:t>
      </w:r>
      <w:r>
        <w:rPr>
          <w:color w:val="202429"/>
          <w:spacing w:val="27"/>
          <w:sz w:val="24"/>
        </w:rPr>
        <w:t xml:space="preserve"> </w:t>
      </w:r>
      <w:r>
        <w:rPr>
          <w:color w:val="202429"/>
          <w:sz w:val="24"/>
        </w:rPr>
        <w:t>Комиссии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текущий год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повестку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дня его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очередного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заседания.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30"/>
        </w:tabs>
        <w:ind w:left="302" w:right="243" w:firstLine="707"/>
        <w:jc w:val="both"/>
        <w:rPr>
          <w:sz w:val="24"/>
        </w:rPr>
      </w:pPr>
      <w:r>
        <w:rPr>
          <w:color w:val="202429"/>
          <w:sz w:val="24"/>
        </w:rPr>
        <w:t>По вопросам, относящимся к компетенции Комиссии, в установленном порядке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запрашивает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информацию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исполнительных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органов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государственной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власти,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правоохранительных,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контролирующих,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налоговых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других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органов.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47"/>
        </w:tabs>
        <w:ind w:left="302" w:right="253" w:firstLine="707"/>
        <w:jc w:val="both"/>
        <w:rPr>
          <w:sz w:val="24"/>
        </w:rPr>
      </w:pPr>
      <w:r>
        <w:rPr>
          <w:color w:val="202429"/>
          <w:sz w:val="24"/>
        </w:rPr>
        <w:t>Информирует педсовет школы о результатах реализации мер противодействия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коррупции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исполнительных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органах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государственной власти.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507"/>
        </w:tabs>
        <w:ind w:left="302" w:right="251" w:firstLine="707"/>
        <w:jc w:val="both"/>
        <w:rPr>
          <w:sz w:val="24"/>
        </w:rPr>
      </w:pPr>
      <w:r>
        <w:rPr>
          <w:color w:val="202429"/>
          <w:sz w:val="24"/>
        </w:rPr>
        <w:t>Представляет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Комиссию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отношениях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населением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организациями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вопросам,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относящимся к ее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компетенции.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83"/>
        </w:tabs>
        <w:ind w:left="302" w:right="252" w:firstLine="707"/>
        <w:jc w:val="both"/>
        <w:rPr>
          <w:sz w:val="24"/>
        </w:rPr>
      </w:pPr>
      <w:r>
        <w:rPr>
          <w:color w:val="202429"/>
          <w:sz w:val="24"/>
        </w:rPr>
        <w:t>Дает соответствующие поручения своим заместителям, секретарю и членам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осуществляет контроль за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их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выполнением.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371"/>
        </w:tabs>
        <w:ind w:left="1371" w:hanging="361"/>
        <w:jc w:val="both"/>
        <w:rPr>
          <w:sz w:val="24"/>
        </w:rPr>
      </w:pPr>
      <w:r>
        <w:rPr>
          <w:color w:val="202429"/>
          <w:sz w:val="24"/>
        </w:rPr>
        <w:t>Подписывает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протокол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заседания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Комиссии.</w:t>
      </w:r>
    </w:p>
    <w:p w:rsidR="00ED005E" w:rsidRDefault="002F69C0">
      <w:pPr>
        <w:pStyle w:val="a5"/>
        <w:numPr>
          <w:ilvl w:val="1"/>
          <w:numId w:val="2"/>
        </w:numPr>
        <w:tabs>
          <w:tab w:val="left" w:pos="1459"/>
        </w:tabs>
        <w:ind w:left="302" w:right="252" w:firstLine="707"/>
        <w:jc w:val="both"/>
        <w:rPr>
          <w:sz w:val="24"/>
        </w:rPr>
      </w:pPr>
      <w:r>
        <w:rPr>
          <w:color w:val="202429"/>
          <w:sz w:val="24"/>
        </w:rPr>
        <w:t>Председатель Комиссии и члены Комиссии осуществляют свою деятельность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общественных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началах.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1174"/>
        </w:tabs>
        <w:ind w:left="1173" w:hanging="241"/>
        <w:jc w:val="both"/>
      </w:pPr>
      <w:r>
        <w:rPr>
          <w:color w:val="202429"/>
        </w:rPr>
        <w:t>Обеспечение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участия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общественности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СМИ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деятельности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Комиссии</w:t>
      </w:r>
    </w:p>
    <w:p w:rsidR="00ED005E" w:rsidRDefault="002F69C0">
      <w:pPr>
        <w:pStyle w:val="a3"/>
        <w:ind w:right="248"/>
      </w:pPr>
      <w:r>
        <w:rPr>
          <w:color w:val="202429"/>
        </w:rPr>
        <w:t>Субъекты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образовательного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процесса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граждане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вправе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направлять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установленном порядке обращения в Комиссию по вопросам противодействия коррупции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школе, которые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рассматриваются на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заседании Комиссии.</w:t>
      </w:r>
    </w:p>
    <w:p w:rsidR="00ED005E" w:rsidRDefault="002F69C0">
      <w:pPr>
        <w:pStyle w:val="a3"/>
        <w:ind w:right="248"/>
      </w:pPr>
      <w:r>
        <w:rPr>
          <w:color w:val="202429"/>
        </w:rPr>
        <w:t>На заседание Комиссии могут быть приглашены представители общественности 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СМИ.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решению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председателя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Комиссии,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информация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61"/>
        </w:rPr>
        <w:t xml:space="preserve"> </w:t>
      </w:r>
      <w:r>
        <w:rPr>
          <w:color w:val="202429"/>
        </w:rPr>
        <w:t>конфиденциального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характера о рассмотренных Комиссией проблемных вопросах, может передаваться в СМИ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для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опубликования.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4208"/>
        </w:tabs>
        <w:spacing w:before="3"/>
        <w:ind w:left="4207" w:hanging="219"/>
        <w:jc w:val="both"/>
      </w:pPr>
      <w:r>
        <w:rPr>
          <w:color w:val="202429"/>
        </w:rPr>
        <w:t>Взаимодействие</w:t>
      </w:r>
    </w:p>
    <w:p w:rsidR="00ED005E" w:rsidRDefault="002F69C0">
      <w:pPr>
        <w:pStyle w:val="a5"/>
        <w:numPr>
          <w:ilvl w:val="1"/>
          <w:numId w:val="1"/>
        </w:numPr>
        <w:tabs>
          <w:tab w:val="left" w:pos="1565"/>
        </w:tabs>
        <w:ind w:right="255" w:firstLine="707"/>
        <w:jc w:val="both"/>
        <w:rPr>
          <w:sz w:val="24"/>
        </w:rPr>
      </w:pPr>
      <w:r>
        <w:rPr>
          <w:color w:val="202429"/>
          <w:sz w:val="24"/>
        </w:rPr>
        <w:t>Председатель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заместители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председателя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секретарь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 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члены комиссии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непосредственно взаимодействуют:</w:t>
      </w:r>
    </w:p>
    <w:p w:rsidR="00ED005E" w:rsidRDefault="002F69C0">
      <w:pPr>
        <w:pStyle w:val="a3"/>
        <w:ind w:right="248"/>
      </w:pPr>
      <w:r>
        <w:rPr>
          <w:color w:val="202429"/>
        </w:rPr>
        <w:t>-с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коллективом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школы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вопросам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совершенствования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деятельности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сфере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противодействия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участия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подготовке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проектов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локальных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нормативных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актов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вопросам,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относящимся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компетенции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Комиссии,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совершенствования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методической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организационной работы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по противодействию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коррупции.</w:t>
      </w:r>
    </w:p>
    <w:p w:rsidR="00ED005E" w:rsidRDefault="002F69C0">
      <w:pPr>
        <w:pStyle w:val="a3"/>
        <w:ind w:right="250"/>
      </w:pPr>
      <w:r>
        <w:rPr>
          <w:color w:val="202429"/>
        </w:rPr>
        <w:t>-с администрацией школы по вопросам содействия в работе по проведению анализа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и экспертизы издаваемых документов нормативного характера в сфере противодействия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коррупции;</w:t>
      </w:r>
    </w:p>
    <w:p w:rsidR="00ED005E" w:rsidRDefault="00ED005E">
      <w:pPr>
        <w:sectPr w:rsidR="00ED005E">
          <w:pgSz w:w="11910" w:h="16840"/>
          <w:pgMar w:top="1040" w:right="600" w:bottom="280" w:left="1400" w:header="720" w:footer="720" w:gutter="0"/>
          <w:cols w:space="720"/>
        </w:sectPr>
      </w:pPr>
    </w:p>
    <w:p w:rsidR="00ED005E" w:rsidRDefault="002F69C0">
      <w:pPr>
        <w:pStyle w:val="a3"/>
        <w:spacing w:before="68"/>
        <w:ind w:right="255"/>
      </w:pPr>
      <w:r>
        <w:rPr>
          <w:color w:val="202429"/>
        </w:rPr>
        <w:lastRenderedPageBreak/>
        <w:t>-с общественными объединениями и гражданами по рассмотрению их письменных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обращений,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связанных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вопросами противодействия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коррупции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школе;</w:t>
      </w:r>
    </w:p>
    <w:p w:rsidR="00ED005E" w:rsidRDefault="002F69C0">
      <w:pPr>
        <w:pStyle w:val="a3"/>
        <w:spacing w:before="1"/>
        <w:ind w:right="249"/>
      </w:pPr>
      <w:r>
        <w:rPr>
          <w:color w:val="202429"/>
        </w:rPr>
        <w:t>-с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правоохранительными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реализации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мер,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направленных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предупреждение (профилактику) коррупции и на выявление субъектов коррупционных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правонарушений.</w:t>
      </w:r>
    </w:p>
    <w:p w:rsidR="00ED005E" w:rsidRDefault="002F69C0">
      <w:pPr>
        <w:pStyle w:val="a5"/>
        <w:numPr>
          <w:ilvl w:val="1"/>
          <w:numId w:val="1"/>
        </w:numPr>
        <w:tabs>
          <w:tab w:val="left" w:pos="1586"/>
        </w:tabs>
        <w:ind w:right="244" w:firstLine="707"/>
        <w:jc w:val="both"/>
        <w:rPr>
          <w:sz w:val="24"/>
        </w:rPr>
      </w:pPr>
      <w:r>
        <w:rPr>
          <w:color w:val="202429"/>
          <w:sz w:val="24"/>
        </w:rPr>
        <w:t>Комиссия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осуществляет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взаимодействие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исполнительными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государственной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власти,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правоохранительными,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контролирующими,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налоговыми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другими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органами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вопросам,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относящимся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компетенции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Комиссии,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также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вопросам получения в установленном порядке необходимой информации от них, внесения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дополнений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в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нормативные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правовые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акты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с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учетом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изменений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действующего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законодательства.</w:t>
      </w:r>
    </w:p>
    <w:p w:rsidR="00ED005E" w:rsidRDefault="002F69C0">
      <w:pPr>
        <w:pStyle w:val="1"/>
        <w:numPr>
          <w:ilvl w:val="0"/>
          <w:numId w:val="9"/>
        </w:numPr>
        <w:tabs>
          <w:tab w:val="left" w:pos="3987"/>
        </w:tabs>
        <w:ind w:left="3986" w:hanging="241"/>
        <w:jc w:val="left"/>
      </w:pPr>
      <w:r>
        <w:rPr>
          <w:color w:val="202429"/>
        </w:rPr>
        <w:t>Внесение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изменений</w:t>
      </w:r>
    </w:p>
    <w:p w:rsidR="00ED005E" w:rsidRDefault="002F69C0">
      <w:pPr>
        <w:pStyle w:val="a3"/>
        <w:jc w:val="left"/>
      </w:pPr>
      <w:r>
        <w:rPr>
          <w:color w:val="202429"/>
        </w:rPr>
        <w:t>8.1.</w:t>
      </w:r>
      <w:r>
        <w:rPr>
          <w:color w:val="202429"/>
          <w:spacing w:val="46"/>
        </w:rPr>
        <w:t xml:space="preserve"> </w:t>
      </w:r>
      <w:r>
        <w:rPr>
          <w:color w:val="202429"/>
        </w:rPr>
        <w:t>Внесение</w:t>
      </w:r>
      <w:r>
        <w:rPr>
          <w:color w:val="202429"/>
          <w:spacing w:val="45"/>
        </w:rPr>
        <w:t xml:space="preserve"> </w:t>
      </w:r>
      <w:r>
        <w:rPr>
          <w:color w:val="202429"/>
        </w:rPr>
        <w:t>изменений</w:t>
      </w:r>
      <w:r>
        <w:rPr>
          <w:color w:val="202429"/>
          <w:spacing w:val="44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48"/>
        </w:rPr>
        <w:t xml:space="preserve"> </w:t>
      </w:r>
      <w:r>
        <w:rPr>
          <w:color w:val="202429"/>
        </w:rPr>
        <w:t>дополнений</w:t>
      </w:r>
      <w:r>
        <w:rPr>
          <w:color w:val="202429"/>
          <w:spacing w:val="44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50"/>
        </w:rPr>
        <w:t xml:space="preserve"> </w:t>
      </w:r>
      <w:r>
        <w:rPr>
          <w:color w:val="202429"/>
        </w:rPr>
        <w:t>настоящее</w:t>
      </w:r>
      <w:r>
        <w:rPr>
          <w:color w:val="202429"/>
          <w:spacing w:val="45"/>
        </w:rPr>
        <w:t xml:space="preserve"> </w:t>
      </w:r>
      <w:r>
        <w:rPr>
          <w:color w:val="202429"/>
        </w:rPr>
        <w:t>Положение</w:t>
      </w:r>
      <w:r>
        <w:rPr>
          <w:color w:val="202429"/>
          <w:spacing w:val="46"/>
        </w:rPr>
        <w:t xml:space="preserve"> </w:t>
      </w:r>
      <w:r>
        <w:rPr>
          <w:color w:val="202429"/>
        </w:rPr>
        <w:t>осуществляется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путем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подготовки проекта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положения в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новой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редакции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председателем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Комиссии.</w:t>
      </w:r>
    </w:p>
    <w:sectPr w:rsidR="00ED005E">
      <w:pgSz w:w="11910" w:h="16840"/>
      <w:pgMar w:top="104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3B1"/>
    <w:multiLevelType w:val="hybridMultilevel"/>
    <w:tmpl w:val="83082904"/>
    <w:lvl w:ilvl="0" w:tplc="D35E4370">
      <w:start w:val="1"/>
      <w:numFmt w:val="decimal"/>
      <w:lvlText w:val="%1."/>
      <w:lvlJc w:val="left"/>
      <w:pPr>
        <w:ind w:left="4433" w:hanging="212"/>
        <w:jc w:val="right"/>
      </w:pPr>
      <w:rPr>
        <w:rFonts w:ascii="Times New Roman" w:eastAsia="Times New Roman" w:hAnsi="Times New Roman" w:cs="Times New Roman" w:hint="default"/>
        <w:b/>
        <w:bCs/>
        <w:color w:val="202429"/>
        <w:spacing w:val="-10"/>
        <w:w w:val="100"/>
        <w:sz w:val="24"/>
        <w:szCs w:val="24"/>
        <w:lang w:val="ru-RU" w:eastAsia="en-US" w:bidi="ar-SA"/>
      </w:rPr>
    </w:lvl>
    <w:lvl w:ilvl="1" w:tplc="7AE055E6">
      <w:numFmt w:val="bullet"/>
      <w:lvlText w:val="•"/>
      <w:lvlJc w:val="left"/>
      <w:pPr>
        <w:ind w:left="4986" w:hanging="212"/>
      </w:pPr>
      <w:rPr>
        <w:rFonts w:hint="default"/>
        <w:lang w:val="ru-RU" w:eastAsia="en-US" w:bidi="ar-SA"/>
      </w:rPr>
    </w:lvl>
    <w:lvl w:ilvl="2" w:tplc="C4A69166">
      <w:numFmt w:val="bullet"/>
      <w:lvlText w:val="•"/>
      <w:lvlJc w:val="left"/>
      <w:pPr>
        <w:ind w:left="5533" w:hanging="212"/>
      </w:pPr>
      <w:rPr>
        <w:rFonts w:hint="default"/>
        <w:lang w:val="ru-RU" w:eastAsia="en-US" w:bidi="ar-SA"/>
      </w:rPr>
    </w:lvl>
    <w:lvl w:ilvl="3" w:tplc="8550B32C">
      <w:numFmt w:val="bullet"/>
      <w:lvlText w:val="•"/>
      <w:lvlJc w:val="left"/>
      <w:pPr>
        <w:ind w:left="6079" w:hanging="212"/>
      </w:pPr>
      <w:rPr>
        <w:rFonts w:hint="default"/>
        <w:lang w:val="ru-RU" w:eastAsia="en-US" w:bidi="ar-SA"/>
      </w:rPr>
    </w:lvl>
    <w:lvl w:ilvl="4" w:tplc="0E60F2E2">
      <w:numFmt w:val="bullet"/>
      <w:lvlText w:val="•"/>
      <w:lvlJc w:val="left"/>
      <w:pPr>
        <w:ind w:left="6626" w:hanging="212"/>
      </w:pPr>
      <w:rPr>
        <w:rFonts w:hint="default"/>
        <w:lang w:val="ru-RU" w:eastAsia="en-US" w:bidi="ar-SA"/>
      </w:rPr>
    </w:lvl>
    <w:lvl w:ilvl="5" w:tplc="66A89A50">
      <w:numFmt w:val="bullet"/>
      <w:lvlText w:val="•"/>
      <w:lvlJc w:val="left"/>
      <w:pPr>
        <w:ind w:left="7173" w:hanging="212"/>
      </w:pPr>
      <w:rPr>
        <w:rFonts w:hint="default"/>
        <w:lang w:val="ru-RU" w:eastAsia="en-US" w:bidi="ar-SA"/>
      </w:rPr>
    </w:lvl>
    <w:lvl w:ilvl="6" w:tplc="68A02818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7" w:tplc="78B06206">
      <w:numFmt w:val="bullet"/>
      <w:lvlText w:val="•"/>
      <w:lvlJc w:val="left"/>
      <w:pPr>
        <w:ind w:left="8266" w:hanging="212"/>
      </w:pPr>
      <w:rPr>
        <w:rFonts w:hint="default"/>
        <w:lang w:val="ru-RU" w:eastAsia="en-US" w:bidi="ar-SA"/>
      </w:rPr>
    </w:lvl>
    <w:lvl w:ilvl="8" w:tplc="F9B05D66">
      <w:numFmt w:val="bullet"/>
      <w:lvlText w:val="•"/>
      <w:lvlJc w:val="left"/>
      <w:pPr>
        <w:ind w:left="881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49276BA"/>
    <w:multiLevelType w:val="multilevel"/>
    <w:tmpl w:val="77A42D04"/>
    <w:lvl w:ilvl="0">
      <w:start w:val="3"/>
      <w:numFmt w:val="decimal"/>
      <w:lvlText w:val="%1"/>
      <w:lvlJc w:val="left"/>
      <w:pPr>
        <w:ind w:left="3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B2E2070"/>
    <w:multiLevelType w:val="multilevel"/>
    <w:tmpl w:val="4CEEC284"/>
    <w:lvl w:ilvl="0">
      <w:start w:val="4"/>
      <w:numFmt w:val="decimal"/>
      <w:lvlText w:val="%1"/>
      <w:lvlJc w:val="left"/>
      <w:pPr>
        <w:ind w:left="302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6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3B446328"/>
    <w:multiLevelType w:val="hybridMultilevel"/>
    <w:tmpl w:val="761801CC"/>
    <w:lvl w:ilvl="0" w:tplc="6ABABFC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color w:val="202429"/>
        <w:w w:val="99"/>
        <w:sz w:val="24"/>
        <w:szCs w:val="24"/>
        <w:lang w:val="ru-RU" w:eastAsia="en-US" w:bidi="ar-SA"/>
      </w:rPr>
    </w:lvl>
    <w:lvl w:ilvl="1" w:tplc="2F58B0E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19C88F2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EB7C9D50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4" w:tplc="8C5E9E2C">
      <w:numFmt w:val="bullet"/>
      <w:lvlText w:val="•"/>
      <w:lvlJc w:val="left"/>
      <w:pPr>
        <w:ind w:left="4142" w:hanging="140"/>
      </w:pPr>
      <w:rPr>
        <w:rFonts w:hint="default"/>
        <w:lang w:val="ru-RU" w:eastAsia="en-US" w:bidi="ar-SA"/>
      </w:rPr>
    </w:lvl>
    <w:lvl w:ilvl="5" w:tplc="9EE2D358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8042FD0A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 w:tplc="035C533E">
      <w:numFmt w:val="bullet"/>
      <w:lvlText w:val="•"/>
      <w:lvlJc w:val="left"/>
      <w:pPr>
        <w:ind w:left="7024" w:hanging="140"/>
      </w:pPr>
      <w:rPr>
        <w:rFonts w:hint="default"/>
        <w:lang w:val="ru-RU" w:eastAsia="en-US" w:bidi="ar-SA"/>
      </w:rPr>
    </w:lvl>
    <w:lvl w:ilvl="8" w:tplc="01F68EC6">
      <w:numFmt w:val="bullet"/>
      <w:lvlText w:val="•"/>
      <w:lvlJc w:val="left"/>
      <w:pPr>
        <w:ind w:left="798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8D935CC"/>
    <w:multiLevelType w:val="hybridMultilevel"/>
    <w:tmpl w:val="2B1AD10E"/>
    <w:lvl w:ilvl="0" w:tplc="A918A2B4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1" w:tplc="428C7038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2" w:tplc="8C806B0E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3" w:tplc="70BA2062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  <w:lvl w:ilvl="4" w:tplc="AD9A7442">
      <w:numFmt w:val="bullet"/>
      <w:lvlText w:val="•"/>
      <w:lvlJc w:val="left"/>
      <w:pPr>
        <w:ind w:left="4142" w:hanging="144"/>
      </w:pPr>
      <w:rPr>
        <w:rFonts w:hint="default"/>
        <w:lang w:val="ru-RU" w:eastAsia="en-US" w:bidi="ar-SA"/>
      </w:rPr>
    </w:lvl>
    <w:lvl w:ilvl="5" w:tplc="949839C8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6" w:tplc="2F00A31E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3AC8911E">
      <w:numFmt w:val="bullet"/>
      <w:lvlText w:val="•"/>
      <w:lvlJc w:val="left"/>
      <w:pPr>
        <w:ind w:left="7024" w:hanging="144"/>
      </w:pPr>
      <w:rPr>
        <w:rFonts w:hint="default"/>
        <w:lang w:val="ru-RU" w:eastAsia="en-US" w:bidi="ar-SA"/>
      </w:rPr>
    </w:lvl>
    <w:lvl w:ilvl="8" w:tplc="B7CA40E8">
      <w:numFmt w:val="bullet"/>
      <w:lvlText w:val="•"/>
      <w:lvlJc w:val="left"/>
      <w:pPr>
        <w:ind w:left="798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FA74969"/>
    <w:multiLevelType w:val="multilevel"/>
    <w:tmpl w:val="DC2AB438"/>
    <w:lvl w:ilvl="0">
      <w:start w:val="5"/>
      <w:numFmt w:val="decimal"/>
      <w:lvlText w:val="%1"/>
      <w:lvlJc w:val="left"/>
      <w:pPr>
        <w:ind w:left="14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1F07387"/>
    <w:multiLevelType w:val="multilevel"/>
    <w:tmpl w:val="67246E22"/>
    <w:lvl w:ilvl="0">
      <w:start w:val="2"/>
      <w:numFmt w:val="decimal"/>
      <w:lvlText w:val="%1"/>
      <w:lvlJc w:val="left"/>
      <w:pPr>
        <w:ind w:left="30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4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34"/>
      </w:pPr>
      <w:rPr>
        <w:rFonts w:hint="default"/>
        <w:lang w:val="ru-RU" w:eastAsia="en-US" w:bidi="ar-SA"/>
      </w:rPr>
    </w:lvl>
  </w:abstractNum>
  <w:abstractNum w:abstractNumId="7" w15:restartNumberingAfterBreak="0">
    <w:nsid w:val="6A823F07"/>
    <w:multiLevelType w:val="multilevel"/>
    <w:tmpl w:val="A15CCD64"/>
    <w:lvl w:ilvl="0">
      <w:start w:val="1"/>
      <w:numFmt w:val="decimal"/>
      <w:lvlText w:val="%1"/>
      <w:lvlJc w:val="left"/>
      <w:pPr>
        <w:ind w:left="30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5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15"/>
      </w:pPr>
      <w:rPr>
        <w:rFonts w:hint="default"/>
        <w:lang w:val="ru-RU" w:eastAsia="en-US" w:bidi="ar-SA"/>
      </w:rPr>
    </w:lvl>
  </w:abstractNum>
  <w:abstractNum w:abstractNumId="8" w15:restartNumberingAfterBreak="0">
    <w:nsid w:val="7891362B"/>
    <w:multiLevelType w:val="multilevel"/>
    <w:tmpl w:val="F8B4B86A"/>
    <w:lvl w:ilvl="0">
      <w:start w:val="7"/>
      <w:numFmt w:val="decimal"/>
      <w:lvlText w:val="%1"/>
      <w:lvlJc w:val="left"/>
      <w:pPr>
        <w:ind w:left="30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5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D005E"/>
    <w:rsid w:val="002F69C0"/>
    <w:rsid w:val="00E73610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8CF"/>
  <w15:docId w15:val="{4D51BA7F-51D1-477A-919C-1E00DF8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1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76" w:right="21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1899</Words>
  <Characters>10827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2024-01-25T16:39:00Z</dcterms:created>
  <dcterms:modified xsi:type="dcterms:W3CDTF">2024-01-30T19:10:00Z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