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CE" w:rsidRPr="00FA17CE" w:rsidRDefault="00FA17CE" w:rsidP="006377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A17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Остатки пестицидов в продуктах питания</w:t>
      </w:r>
      <w:r w:rsidR="00995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их влияние на организм человека </w:t>
      </w:r>
    </w:p>
    <w:p w:rsidR="00FA17CE" w:rsidRDefault="00FA17CE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мире б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пестицидов используется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защиты продуктов питания от порчи или уничтожения вредителями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пестицид имеет свои свойства и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ксикологические характеристики.</w:t>
      </w:r>
    </w:p>
    <w:p w:rsidR="00FA17CE" w:rsidRDefault="00FA17CE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Многие, более 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старые, дешевые (не защищенные патентами) пестициды, такие как </w:t>
      </w:r>
      <w:proofErr w:type="spellStart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дихлордифенилтрихлорэтан</w:t>
      </w:r>
      <w:proofErr w:type="spellEnd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(ДДТ) и </w:t>
      </w:r>
      <w:proofErr w:type="spellStart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линдан</w:t>
      </w:r>
      <w:proofErr w:type="spellEnd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в течение многих лет накапливаться в почве и воде. Использование этих химических веществ было запрещено в странах, подписавших Стокгольмскую конвенцию 2001 г. – международный договор, направленный на запрет или ограничение производства и применения стойких органических загрязняющих веществ.</w:t>
      </w:r>
    </w:p>
    <w:p w:rsidR="00FA17CE" w:rsidRDefault="00FA17CE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Токсичность пестицидов зависит от их назначения и других факторов. Так, инсектициды, как правило, являются более токсичными для человека, чем гербициды. Одно и то же химическое соединение может оказывать разное действие в зависимости от дозы (т.е. от количества вещества, воздействующего на человека). Токсичность также зависит от способа воздействия на человека (попадание в организм через желудочно-кишечный тракт, органы дыхания или кожу в результате прямого контакта).</w:t>
      </w:r>
    </w:p>
    <w:p w:rsidR="00FA17CE" w:rsidRDefault="00FA17CE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ни один из пестицидов, разрешенных для использования в целях защиты продуктов питания в международной торговле, не является </w:t>
      </w:r>
      <w:proofErr w:type="spellStart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генотоксичным</w:t>
      </w:r>
      <w:proofErr w:type="spellEnd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способным повредить ДНК, что может вызвать мутации или рак). Неблагоприятные проявления в результате воздействия этих пестицидов имеют место только в случае превышения определенной дозы. Контакт с большим количеством пестицида может вызвать острое отравление или долгосрочные негативные последствия для здоровья, включая раковые заболевания и нарушение репродуктивной функции.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допущенные для использования пестициды и ядохимикаты разрешены при условии, что правила обработки будут соблюдаться. К этим правилам относят:</w:t>
      </w:r>
    </w:p>
    <w:p w:rsidR="00637790" w:rsidRP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7790">
        <w:rPr>
          <w:rFonts w:ascii="Times New Roman" w:hAnsi="Times New Roman" w:cs="Times New Roman"/>
        </w:rPr>
        <w:t xml:space="preserve">количество обработок в течении сезона — для многих </w:t>
      </w:r>
      <w:proofErr w:type="gramStart"/>
      <w:r w:rsidRPr="00637790">
        <w:rPr>
          <w:rFonts w:ascii="Times New Roman" w:hAnsi="Times New Roman" w:cs="Times New Roman"/>
        </w:rPr>
        <w:t>пестицидов например</w:t>
      </w:r>
      <w:proofErr w:type="gramEnd"/>
      <w:r w:rsidRPr="00637790">
        <w:rPr>
          <w:rFonts w:ascii="Times New Roman" w:hAnsi="Times New Roman" w:cs="Times New Roman"/>
        </w:rPr>
        <w:t>, разрешена всего одна обработка за вегетацию, но их действия на весь сезон не хватает — угадайте, как поступит недобросовестный фермер?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— к примеру, урожай собирать нельзя в течение 20 дней с момента последней обработки. Считается, что если сроки ожидания выдержаны, то остаточное количество пестицидов в продукции минимально. А как быть, если позавчера облили дерево купоросом, а сегодня дозрели груши? Велик соблазн нарушить правила.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конкретных культурах — если препарат одобрили для использования на картофеле, вовсе не значит, что его можно использовать, например, для томата. Да, это родственные растения, но в случае картофеля мы используем в пищу клубни, а в случае томата — плоды. 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смешивания — не все пестициды можно смешивать между собой. Но для экономии времени делают баковые смеси — одновременно обрабатывают инсектицидом, фунгицидом, фитогормоном и даже микроудобрением. При несоблюдении правил смешивания вещества могут реагировать между собой, создавая коктейль с непредсказуемыми свойствами.</w:t>
      </w:r>
    </w:p>
    <w:p w:rsidR="00637790" w:rsidRDefault="00FA17CE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пестицидов при производстве продуктов питания как для местного потребления, так и на экспорт должно осуществляться в соответствии с принципами 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надлежащей сельскохозяйственной практики независимо от экономического статуса страны. Фермерам следует ограничить объемы используемых пестицидов до минимума, необходимого для защиты посевов.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отравления пестицидами будут в каждом случае разными. Яды могут поражать печень, почки, головной мозг, кровь и т. п., вызывая соответствующие реакции организма. Кроме того, в отличие от острых отравлений, поступление малых доз пестицидов не будет сразу давать ярко выраженной клинической картины. Можно сказать, что хроническое отравление пестицидами, поступающими в наш организм вместе с едой, делает свой вклад в общее снижение иммунитета, нарушение обмена веществ, недостаточность печени и почек, повышает вероятность новообразований и в целом вредит тому, что мы обобщенно называем «здоровьем». Особенно опасны те пестициды, которые либо накапливаются в организме, либо медленно выводятся.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для всех пестицидов, отравление инсектицидами чаще всего затрагивает тех, кто напрямую связан с обработкой полей, хранением и упаковкой веществ. Все же, простым потребителям тоже расслабляться не стоит.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яблоки выглядят подозрительно красиво, а в цветной капусте не живет ни единой гусеницы — стоит задуматься о том, что они, возможно, обработаны инсектицидами. Это вовсе необязательно опасно — если сроки ожидания выдержаны и со времени последней обработки прошло нужное количество времени. Но если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 продукции не вызывает у в</w:t>
      </w: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доверия, лучше воздержаться от приобретения овощей и фруктов — вред инсектицидов для человека хоть и не фатален в малых количествах, но может со временем добавить неприятностей со здоровьем.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печально известные хлорорганические инсектициды, неспроста относящиеся к первому классу опасности пестицидов, до сих пор оказывают свое негативное воздействие. Они плохо разлагаются в природе и имеют свойство накапливаться в живых организмах, таким образом отравляя прежде всего наш биологический фильтр — печень.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проживающие в районах применения пестицидов, – подвергается воздействию пестицидов в результате употребления в пищу продуктов питания и воды, содержащих эти химические вещества в значительно меньшей, остаточной концентрации.</w:t>
      </w: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могут ограничить попадание в организм пестицидов, содержащихся в остаточной концентрации в продуктах питания, посредством мытья фруктов и овоще</w:t>
      </w:r>
      <w:bookmarkStart w:id="0" w:name="_GoBack"/>
      <w:bookmarkEnd w:id="0"/>
      <w:r w:rsidRPr="00FA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удаления кожуры. </w:t>
      </w:r>
    </w:p>
    <w:p w:rsidR="00637790" w:rsidRP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DC68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90" w:rsidRDefault="00637790" w:rsidP="006377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F50" w:rsidRPr="003F23F0" w:rsidRDefault="004B0F50" w:rsidP="004B0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Химик-эксперт медицинской организации лаборатории </w:t>
      </w:r>
    </w:p>
    <w:p w:rsidR="004B0F50" w:rsidRPr="003F23F0" w:rsidRDefault="004B0F50" w:rsidP="004B0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исследований Иванова И.В.</w:t>
      </w:r>
    </w:p>
    <w:p w:rsidR="004B0F50" w:rsidRPr="003F23F0" w:rsidRDefault="004B0F50" w:rsidP="004B0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</w:t>
      </w:r>
    </w:p>
    <w:p w:rsidR="004B0F50" w:rsidRPr="003F23F0" w:rsidRDefault="004B0F50" w:rsidP="004B0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ЧР-Чувашии в г. Новочебоксарске»</w:t>
      </w:r>
    </w:p>
    <w:p w:rsidR="001A4992" w:rsidRPr="00637790" w:rsidRDefault="001A4992" w:rsidP="004B0F50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1A4992" w:rsidRPr="0063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17C"/>
    <w:multiLevelType w:val="multilevel"/>
    <w:tmpl w:val="1EDA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21E34"/>
    <w:multiLevelType w:val="hybridMultilevel"/>
    <w:tmpl w:val="ECB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352646"/>
    <w:multiLevelType w:val="multilevel"/>
    <w:tmpl w:val="245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B08FB"/>
    <w:multiLevelType w:val="multilevel"/>
    <w:tmpl w:val="688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67"/>
    <w:rsid w:val="00150467"/>
    <w:rsid w:val="001A4992"/>
    <w:rsid w:val="004B0F50"/>
    <w:rsid w:val="00637790"/>
    <w:rsid w:val="007B5C95"/>
    <w:rsid w:val="00995675"/>
    <w:rsid w:val="00DC6867"/>
    <w:rsid w:val="00F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28BA-FF8E-4864-A2F2-9C55715B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1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НЧК Сангиг</cp:lastModifiedBy>
  <cp:revision>5</cp:revision>
  <dcterms:created xsi:type="dcterms:W3CDTF">2022-06-10T08:23:00Z</dcterms:created>
  <dcterms:modified xsi:type="dcterms:W3CDTF">2024-11-20T12:53:00Z</dcterms:modified>
</cp:coreProperties>
</file>