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78" w:rsidRDefault="007942FA">
      <w:pPr>
        <w:spacing w:after="1520" w:line="264" w:lineRule="auto"/>
        <w:ind w:left="7328" w:right="0" w:hanging="582"/>
      </w:pPr>
      <w:r>
        <w:rPr>
          <w:sz w:val="26"/>
        </w:rPr>
        <w:t>Приложение № 1 к пуказу № 207 от26.11.3)24 г. а-/-њыь</w:t>
      </w:r>
    </w:p>
    <w:p w:rsidR="00AB5878" w:rsidRDefault="007942FA">
      <w:pPr>
        <w:spacing w:after="525" w:line="259" w:lineRule="auto"/>
        <w:ind w:left="1614" w:right="0" w:hanging="10"/>
        <w:jc w:val="left"/>
      </w:pPr>
      <w:r>
        <w:rPr>
          <w:sz w:val="28"/>
        </w:rPr>
        <w:t>ПОЛОЖЕНИЕ ОБ ОБРАБОТКЕ ПЕРСОНАЛЬНЫХ ДАННЫХ</w:t>
      </w:r>
    </w:p>
    <w:p w:rsidR="00AB5878" w:rsidRDefault="007942FA" w:rsidP="008319BB">
      <w:pPr>
        <w:spacing w:after="7264" w:line="264" w:lineRule="auto"/>
        <w:ind w:left="2534" w:right="1616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7239632</wp:posOffset>
            </wp:positionH>
            <wp:positionV relativeFrom="page">
              <wp:posOffset>1538192</wp:posOffset>
            </wp:positionV>
            <wp:extent cx="4297" cy="8593"/>
            <wp:effectExtent l="0" t="0" r="0" b="0"/>
            <wp:wrapSquare wrapText="bothSides"/>
            <wp:docPr id="315" name="Picture 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МБДОу</w:t>
      </w:r>
      <w:r w:rsidR="008319BB">
        <w:rPr>
          <w:sz w:val="26"/>
          <w:lang w:val="en-US"/>
        </w:rPr>
        <w:t> </w:t>
      </w:r>
      <w:r w:rsidR="008319BB" w:rsidRPr="008319BB">
        <w:rPr>
          <w:sz w:val="26"/>
        </w:rPr>
        <w:br/>
      </w:r>
      <w:r>
        <w:rPr>
          <w:sz w:val="26"/>
        </w:rPr>
        <w:t>«ДЕТ</w:t>
      </w:r>
      <w:r>
        <w:rPr>
          <w:sz w:val="26"/>
        </w:rPr>
        <w:t>СКИЙ САД N249 «ВЕСЁЛЫЙ ГНОМ»</w:t>
      </w:r>
      <w:r w:rsidR="008319BB">
        <w:rPr>
          <w:sz w:val="26"/>
        </w:rPr>
        <w:br/>
      </w:r>
      <w:r w:rsidR="008319BB">
        <w:rPr>
          <w:sz w:val="26"/>
        </w:rPr>
        <w:br/>
      </w:r>
      <w:r w:rsidR="008319BB">
        <w:rPr>
          <w:sz w:val="26"/>
        </w:rPr>
        <w:br/>
      </w:r>
      <w:r w:rsidR="008319BB">
        <w:rPr>
          <w:sz w:val="26"/>
        </w:rPr>
        <w:br/>
      </w:r>
      <w:r w:rsidR="008319BB">
        <w:rPr>
          <w:sz w:val="26"/>
        </w:rPr>
        <w:br/>
      </w:r>
      <w:bookmarkStart w:id="0" w:name="_GoBack"/>
      <w:bookmarkEnd w:id="0"/>
    </w:p>
    <w:p w:rsidR="00AB5878" w:rsidRDefault="007942FA">
      <w:pPr>
        <w:spacing w:after="763" w:line="227" w:lineRule="auto"/>
        <w:ind w:left="4205" w:right="3691" w:firstLine="0"/>
        <w:jc w:val="center"/>
      </w:pPr>
      <w:r>
        <w:rPr>
          <w:sz w:val="26"/>
        </w:rPr>
        <w:t>г. Новочебоксарск 2024 г.</w:t>
      </w:r>
    </w:p>
    <w:p w:rsidR="00AB5878" w:rsidRDefault="007942FA">
      <w:pPr>
        <w:spacing w:after="0" w:line="259" w:lineRule="auto"/>
        <w:ind w:left="0" w:right="1069" w:firstLine="0"/>
        <w:jc w:val="right"/>
      </w:pPr>
      <w:r>
        <w:rPr>
          <w:sz w:val="26"/>
        </w:rPr>
        <w:lastRenderedPageBreak/>
        <w:t xml:space="preserve">1 </w:t>
      </w:r>
    </w:p>
    <w:p w:rsidR="00AB5878" w:rsidRDefault="007942FA">
      <w:pPr>
        <w:numPr>
          <w:ilvl w:val="0"/>
          <w:numId w:val="1"/>
        </w:numPr>
        <w:spacing w:after="0" w:line="259" w:lineRule="auto"/>
        <w:ind w:right="1739" w:hanging="217"/>
        <w:jc w:val="center"/>
      </w:pPr>
      <w:r>
        <w:rPr>
          <w:sz w:val="24"/>
        </w:rPr>
        <w:t>ОБЩИЕ ПОЛОЖЕНИЯ</w:t>
      </w:r>
    </w:p>
    <w:p w:rsidR="00AB5878" w:rsidRDefault="007942FA">
      <w:pPr>
        <w:numPr>
          <w:ilvl w:val="1"/>
          <w:numId w:val="1"/>
        </w:numPr>
        <w:ind w:right="1631"/>
      </w:pPr>
      <w:r>
        <w:t>Настоящее Положение разработано в соответствии с Конституцией Российской Федерации, Трудовым Кодексом Российской Федерации от 30.12.2001 № 197-ФЗ, Гражданским Кодексол Российской Федерации, Федеральным законом от 27.07.2006 № 149-ФЗ «Об информации, информа</w:t>
      </w:r>
      <w:r>
        <w:t xml:space="preserve">ционных технологиях и о защите информации», Федеральным законом от 27.07.2006 № 152-ФЗ «О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</w:t>
      </w:r>
      <w:r>
        <w:t>в информационных системах персональных данных»,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норматив</w:t>
      </w:r>
      <w:r>
        <w:t>но-методическими документами ФСТЭК России в сфере обработки персональных данных.</w:t>
      </w:r>
    </w:p>
    <w:p w:rsidR="00AB5878" w:rsidRDefault="007942FA">
      <w:pPr>
        <w:numPr>
          <w:ilvl w:val="1"/>
          <w:numId w:val="1"/>
        </w:numPr>
        <w:ind w:right="1631"/>
      </w:pPr>
      <w:r>
        <w:t>Положение определяет порядок и условия обработки персональных данных в Муниципальном бюджетном дошкольном образовательном учреждении «Детский сад общеразвивающего вида с приор</w:t>
      </w:r>
      <w:r>
        <w:t>итетным осуществлением деятельности по физическому развитию детей № 49 «Весёлый гном» города Новочебоксарска Чувашской Республики (далее — Учреждение) с использованием средств автоматизации и без использования таковых средств.</w:t>
      </w:r>
    </w:p>
    <w:p w:rsidR="00AB5878" w:rsidRDefault="007942FA">
      <w:pPr>
        <w:numPr>
          <w:ilvl w:val="0"/>
          <w:numId w:val="2"/>
        </w:numPr>
        <w:ind w:right="1610"/>
      </w:pPr>
      <w:r>
        <w:t>.З. Цель разработки настоящег</w:t>
      </w:r>
      <w:r>
        <w:t>о Положения является обеспечение защиты прав и свобод субъектов персональных данных при обработке их персональных данных Учреждением, а также определение порядка сбора, записи, систематизации, накопления, хранения, уточнения (обновления, изменения), извлеч</w:t>
      </w:r>
      <w:r>
        <w:t>ения, использования, передачи (распространения, предоставления, доступа), обезличивания, блокирования, удаления, уничтожения персональных данных субъектов персональных данных, обеспечение защиты прав и свобод при обработке их персональных данных, а также у</w:t>
      </w:r>
      <w:r>
        <w:t>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</w:p>
    <w:p w:rsidR="00AB5878" w:rsidRDefault="007942FA">
      <w:pPr>
        <w:numPr>
          <w:ilvl w:val="1"/>
          <w:numId w:val="2"/>
        </w:numPr>
        <w:spacing w:after="6" w:line="248" w:lineRule="auto"/>
        <w:ind w:right="474" w:firstLine="1326"/>
      </w:pPr>
      <w:r>
        <w:rPr>
          <w:sz w:val="24"/>
        </w:rPr>
        <w:t>Обработка персональных данных в Учреждении осуществляется в следующих целях:</w:t>
      </w:r>
    </w:p>
    <w:p w:rsidR="00AB5878" w:rsidRDefault="007942FA">
      <w:pPr>
        <w:spacing w:after="6" w:line="248" w:lineRule="auto"/>
        <w:ind w:left="88" w:right="1604" w:firstLine="670"/>
      </w:pPr>
      <w:r>
        <w:rPr>
          <w:sz w:val="24"/>
        </w:rPr>
        <w:t>1.4.1. Цель обработки персональных данных № 1: Обеспечение соблюдения трудового законодательства РФ. Категории персональных данных:</w:t>
      </w:r>
    </w:p>
    <w:p w:rsidR="00AB5878" w:rsidRDefault="007942FA">
      <w:pPr>
        <w:ind w:left="95" w:right="1583" w:firstLine="0"/>
      </w:pPr>
      <w:r>
        <w:t>фамилия, имя, отчество; год рождения; месяц рождения; дата рождения; место рождения; семейное положение; социальное положени</w:t>
      </w:r>
      <w:r>
        <w:t>е; имущественное положение;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водительского удостоверения; данные документа, содержащ</w:t>
      </w:r>
      <w:r>
        <w:t>иеся в свидетельстве о рождении; реквизиты банковской карты; номер расчетного счета; номер лицевого счета; профессия; должность; сведения о трудовой деятельности (в том числе стаж работы, данные о трудовой занятости на текущее время с указанием наименовани</w:t>
      </w:r>
      <w:r>
        <w:t>я и расчетного счета организации); отношение к воинской обязанности, сведения о воинском учете; сведения об образовании; специальность; номер страхового свидетельства государственного пенсионного страхования; сведения о детях (количество, возраст); социаль</w:t>
      </w:r>
      <w:r>
        <w:t>ные льготы; фотография; сумма дохода; сумма вычета; стаж работы; прежнее место работы (структурное подразделение), наименование структурного подразделения, наименование должности; уровень владения иностранными языками; профессиональные навыки; информация о</w:t>
      </w:r>
      <w:r>
        <w:t xml:space="preserve">б аттестации (дата аттестации, решение комиссии, номер, дата протокола); информация о повышении квалификации (дата начала и окончания обучения, вид повышения квалификации, наименование образовательного учреждения, серия, №, дата выдачи </w:t>
      </w:r>
      <w:r>
        <w:t>документа об образов</w:t>
      </w:r>
      <w:r>
        <w:t xml:space="preserve">ании); сведения о профессиональной </w:t>
      </w:r>
      <w:r>
        <w:lastRenderedPageBreak/>
        <w:t>переподготовке (дата начала и окончания обучения, специальность (направление, профессия), серия, номер, дата выдачи документа); информация о наградах (поощрениях), почетных званиях (наименование награды, но*ер и дата выда</w:t>
      </w:r>
      <w:r>
        <w:t>чи документа), размер вознаграждения; данные об отпусках (вид отпуска, период, дата начала и окончания отпуска); отметки о явках и неявках на работу по числам месяца, количество неявок, причины неявок; количество отработанных часов за месяц, количество вых</w:t>
      </w:r>
      <w:r>
        <w:t>одных и праздничных дней; сведения о социальных льготах, на которые работник имеет право в соответствии с законодательством (наименование льготы, номер и дата выдачи документа); номер, дата трудового договора; испытательный срок; место назначения, дата нач</w:t>
      </w:r>
      <w:r>
        <w:t>ала и окончания, срок и цель командировки; серия и номер трудовой книжки или вкладыша в неё; основание прекращения (расторжения) трудового договора (увольнения), причина увольнения, дата увольнения, номер и дата приказа; сведения о судимости в соответствии</w:t>
      </w:r>
      <w:r>
        <w:t xml:space="preserve"> с законодательством РФ в отношении педагогического состава; данные свидетельств о браке и (или) о расторжении брака, о смене фамилии. Стаж работы по специальности, педагогический стаж, уровень образования, категория, данные о повышении квалификации и (или</w:t>
      </w:r>
      <w:r>
        <w:t>) профессиональной переподготовки (при наличии), направление подготовки и/или специальность, преподаваемые дисциплины, ученая степень (при наличии), ученое звание (при наличии).</w:t>
      </w:r>
    </w:p>
    <w:p w:rsidR="00AB5878" w:rsidRDefault="007942FA">
      <w:pPr>
        <w:spacing w:after="0" w:line="244" w:lineRule="auto"/>
        <w:ind w:left="1766" w:right="1380" w:firstLine="0"/>
        <w:jc w:val="left"/>
      </w:pPr>
      <w:r>
        <w:rPr>
          <w:sz w:val="24"/>
        </w:rPr>
        <w:t>Категории субъектов, персональные данные которых обрабатываются: Работники; Ро</w:t>
      </w:r>
      <w:r>
        <w:rPr>
          <w:sz w:val="24"/>
        </w:rPr>
        <w:t>дственники работников; Уволенные работники; Правовое основание обработки персональных данных:</w:t>
      </w:r>
    </w:p>
    <w:p w:rsidR="00AB5878" w:rsidRDefault="007942FA">
      <w:pPr>
        <w:ind w:left="974" w:right="386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6268619</wp:posOffset>
            </wp:positionH>
            <wp:positionV relativeFrom="paragraph">
              <wp:posOffset>600518</wp:posOffset>
            </wp:positionV>
            <wp:extent cx="133192" cy="103119"/>
            <wp:effectExtent l="0" t="0" r="0" b="0"/>
            <wp:wrapSquare wrapText="bothSides"/>
            <wp:docPr id="128850" name="Picture 128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0" name="Picture 1288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192" cy="103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</w:t>
      </w:r>
      <w:r>
        <w:t>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AB5878" w:rsidRDefault="007942FA">
      <w:pPr>
        <w:ind w:left="968" w:right="738" w:firstLine="7"/>
      </w:pPr>
      <w:r>
        <w:t>Трудовой кодекс Российской</w:t>
      </w:r>
      <w:r>
        <w:t xml:space="preserve"> Федерации (ст. ст. 86-90), Гражданский кодекс Российской Федерации, Закон Российской Федерации от 29 декабря 2012 г. № 273-ФЗ ”06 образовании в Российской Федерации”, Закон Чувашской Республики от 30 июля 2013 года №5() «Об образовании в Чувашской Республ</w:t>
      </w:r>
      <w:r>
        <w:t>ике»; Лицензия на осуществление образовательной деятельности № 1046 от 11 августа 2017 г., Серия 21 ЛОТ № 0000745, Устав № 892 (утвержден 29.05.2019 г.), согласие на обработку персональных данных, Положение об обработке персональных данных от 26.112024 г.</w:t>
      </w:r>
    </w:p>
    <w:p w:rsidR="00AB5878" w:rsidRDefault="007942FA">
      <w:pPr>
        <w:spacing w:after="6" w:line="248" w:lineRule="auto"/>
        <w:ind w:left="991" w:right="5" w:hanging="10"/>
      </w:pPr>
      <w:r>
        <w:rPr>
          <w:sz w:val="24"/>
        </w:rPr>
        <w:t>1.4.2. Цель обработки данных .N2 2:</w:t>
      </w:r>
    </w:p>
    <w:p w:rsidR="00AB5878" w:rsidRDefault="007942FA">
      <w:pPr>
        <w:spacing w:after="4" w:line="264" w:lineRule="auto"/>
        <w:ind w:left="984" w:right="1616" w:hanging="10"/>
      </w:pPr>
      <w:r>
        <w:rPr>
          <w:sz w:val="26"/>
        </w:rPr>
        <w:t>Обеспечение соблюдения законодательства РФ в сфере образования</w:t>
      </w:r>
    </w:p>
    <w:p w:rsidR="00AB5878" w:rsidRDefault="007942FA">
      <w:pPr>
        <w:spacing w:after="6" w:line="248" w:lineRule="auto"/>
        <w:ind w:left="978" w:right="5" w:hanging="10"/>
      </w:pPr>
      <w:r>
        <w:rPr>
          <w:sz w:val="24"/>
        </w:rPr>
        <w:t>Категории персональных данных:</w:t>
      </w:r>
    </w:p>
    <w:p w:rsidR="00AB5878" w:rsidRDefault="007942FA">
      <w:pPr>
        <w:spacing w:after="27"/>
        <w:ind w:left="961" w:right="738" w:firstLine="14"/>
      </w:pPr>
      <w:r>
        <w:t>фамилия, имя, отчество; год рождения; месяц рождения; дата рождения; место рождения; семейное положение; социальное положение;</w:t>
      </w:r>
      <w:r>
        <w:t xml:space="preserve"> имущественное положение; доходы, пол; адрес электронной почты; адрес места жительства; адрес регистрации; номер телефона; СНИЛС; гражданство; данные документа, удостоверяющего личность; данные документа, содержащиеся в свидетельстве о рождении; профессия;</w:t>
      </w:r>
      <w:r>
        <w:t xml:space="preserve"> должность, сведения об образовании; реквизиты полиса обязательного медицинского страхования, реквизиты банковской карты; номер расчетного счета; номер лицевого счета; состояние здоровья, данные о имеющейся инвалидности (при наличии), данные заключения ПМП</w:t>
      </w:r>
      <w:r>
        <w:t xml:space="preserve">К (при наличии), форма обучения, программа обучения, языка обучения и воспитания, сведения об успеваемости, в том числе результаты текущего контроля успеваемости, расписание занятий, содержание занятий, курсов, сведения о поведении, фотография, сведения о </w:t>
      </w:r>
      <w:r>
        <w:t xml:space="preserve">родителях/законных представителях и их месте работы, контактные данные, сведения о социальных льготах, на которые воспитанник имеет право в соответствии с З </w:t>
      </w:r>
    </w:p>
    <w:p w:rsidR="00AB5878" w:rsidRDefault="007942FA">
      <w:pPr>
        <w:spacing w:after="86"/>
        <w:ind w:left="19" w:right="1671" w:hanging="7"/>
      </w:pPr>
      <w:r>
        <w:t xml:space="preserve">законодательством (наименование льготы, номер и дата выдачи документа), дата и номер приказа о зачислении, переводе, причина отчисления, дата отчисления, данные сертификата </w:t>
      </w:r>
      <w:r>
        <w:lastRenderedPageBreak/>
        <w:t>о прививках, увлечения, интересы, дипломы, данные родителей или законных представит</w:t>
      </w:r>
      <w:r>
        <w:t>ећей (опекунов, попечителей, усыновителей), данные о составе семьи, о смене фамилии, группа, сведения о наградах и поощрениях. Данные свидетельств о браке и (или) о расторжении брака, документ удостоверяющий положение законного представителя по отношению к</w:t>
      </w:r>
      <w:r>
        <w:t xml:space="preserve"> ребенку (в случае, если согласие заполняет законный представитель воспитанника), место работы, сведения о составе семьи, логин.</w:t>
      </w:r>
    </w:p>
    <w:p w:rsidR="00AB5878" w:rsidRDefault="007942FA">
      <w:pPr>
        <w:spacing w:after="0" w:line="259" w:lineRule="auto"/>
        <w:ind w:left="12" w:right="0" w:firstLine="792"/>
        <w:jc w:val="left"/>
      </w:pPr>
      <w:r>
        <w:rPr>
          <w:sz w:val="28"/>
        </w:rPr>
        <w:t>Категории субъектов, персональные данные которых обрабатываются:</w:t>
      </w:r>
    </w:p>
    <w:p w:rsidR="00AB5878" w:rsidRDefault="007942FA">
      <w:pPr>
        <w:spacing w:after="35"/>
        <w:ind w:left="12" w:right="183" w:firstLine="792"/>
      </w:pPr>
      <w:r>
        <w:t>Воспитанники, бывшие воспитанники; Родители (законные представ</w:t>
      </w:r>
      <w:r>
        <w:t>ители) воспитанников, бывших воспитанников</w:t>
      </w:r>
    </w:p>
    <w:p w:rsidR="00AB5878" w:rsidRDefault="007942FA">
      <w:pPr>
        <w:spacing w:after="6" w:line="248" w:lineRule="auto"/>
        <w:ind w:left="835" w:right="5" w:hanging="10"/>
      </w:pPr>
      <w:r>
        <w:rPr>
          <w:sz w:val="24"/>
        </w:rPr>
        <w:t>Правовое основание обработки персональных данных:</w:t>
      </w:r>
    </w:p>
    <w:p w:rsidR="00AB5878" w:rsidRDefault="007942FA">
      <w:pPr>
        <w:ind w:left="12" w:firstLine="7"/>
      </w:pPr>
      <w:r>
        <w:t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</w:t>
      </w:r>
      <w:r>
        <w:t xml:space="preserve">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 Гражданский кодекс Российско</w:t>
      </w:r>
      <w:r>
        <w:t>й Федерации, Закон Российской Федерации от 29 декабря 2012 г. № 273-ФЗ образовании в Российской Федерации”, Закон Чувашской Республики от 30 июля 2013 года №5() «Об образовании в Чувашской Республике»; Лицензия на осуществление образовательной деятельности</w:t>
      </w:r>
      <w:r>
        <w:t xml:space="preserve"> № 1046 от 11 августа 2017 г., Серия 21 ЛОТ № 0000745, Устав № 892 (утвержден 29.05.2019 г.), согласие на обработку персональных дынных, Положение об обработке персональных данных от</w:t>
      </w:r>
    </w:p>
    <w:p w:rsidR="00AB5878" w:rsidRDefault="007942FA">
      <w:pPr>
        <w:ind w:left="12" w:right="12" w:firstLine="0"/>
      </w:pPr>
      <w:r>
        <w:t>26.11.2024 г.</w:t>
      </w:r>
    </w:p>
    <w:p w:rsidR="00AB5878" w:rsidRDefault="007942FA">
      <w:pPr>
        <w:spacing w:after="6" w:line="248" w:lineRule="auto"/>
        <w:ind w:left="795" w:right="5" w:hanging="10"/>
      </w:pPr>
      <w:r>
        <w:rPr>
          <w:sz w:val="24"/>
        </w:rPr>
        <w:t>1.4.3. Цель обработки данных .N2 З:</w:t>
      </w:r>
    </w:p>
    <w:p w:rsidR="00AB5878" w:rsidRDefault="007942FA">
      <w:pPr>
        <w:spacing w:after="50" w:line="264" w:lineRule="auto"/>
        <w:ind w:left="69" w:right="1616" w:hanging="10"/>
      </w:pPr>
      <w:r>
        <w:rPr>
          <w:sz w:val="26"/>
        </w:rPr>
        <w:t>Обеспечение пропускного</w:t>
      </w:r>
      <w:r>
        <w:rPr>
          <w:sz w:val="26"/>
        </w:rPr>
        <w:t xml:space="preserve"> режима на территорию оператора</w:t>
      </w:r>
    </w:p>
    <w:p w:rsidR="00AB5878" w:rsidRDefault="007942FA">
      <w:pPr>
        <w:spacing w:after="0" w:line="259" w:lineRule="auto"/>
        <w:ind w:left="12" w:right="0" w:firstLine="656"/>
        <w:jc w:val="left"/>
      </w:pPr>
      <w:r>
        <w:rPr>
          <w:sz w:val="28"/>
        </w:rPr>
        <w:t>Категории субъектов, персональные данные которых обрабатываются:</w:t>
      </w:r>
    </w:p>
    <w:p w:rsidR="00AB5878" w:rsidRDefault="007942FA">
      <w:pPr>
        <w:spacing w:after="4" w:line="264" w:lineRule="auto"/>
        <w:ind w:left="59" w:right="1616" w:firstLine="656"/>
      </w:pPr>
      <w:r>
        <w:rPr>
          <w:sz w:val="26"/>
        </w:rPr>
        <w:t>Иные категории субъектов персональных данных, персональные данные которых</w:t>
      </w:r>
      <w:r>
        <w:rPr>
          <w:sz w:val="26"/>
        </w:rPr>
        <w:tab/>
        <w:t>обрабатываются; Посетители учреждения</w:t>
      </w:r>
    </w:p>
    <w:p w:rsidR="00AB5878" w:rsidRDefault="007942FA">
      <w:pPr>
        <w:spacing w:after="0" w:line="259" w:lineRule="auto"/>
        <w:ind w:left="741" w:right="0" w:hanging="10"/>
        <w:jc w:val="left"/>
      </w:pPr>
      <w:r>
        <w:rPr>
          <w:sz w:val="28"/>
        </w:rPr>
        <w:t>Правовое основание обработки персональных данных:</w:t>
      </w:r>
    </w:p>
    <w:p w:rsidR="00AB5878" w:rsidRDefault="007942FA">
      <w:pPr>
        <w:spacing w:after="4" w:line="264" w:lineRule="auto"/>
        <w:ind w:left="69" w:right="1616" w:hanging="10"/>
      </w:pPr>
      <w:r>
        <w:rPr>
          <w:sz w:val="26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</w:t>
      </w:r>
      <w:r>
        <w:rPr>
          <w:sz w:val="26"/>
        </w:rPr>
        <w:t>ой Федерации на оператора функций, полномочий и обязанностей;</w:t>
      </w:r>
    </w:p>
    <w:p w:rsidR="00AB5878" w:rsidRDefault="007942FA">
      <w:pPr>
        <w:ind w:left="81" w:right="1610" w:firstLine="0"/>
      </w:pPr>
      <w:r>
        <w:t>Гражданский кодекс Российской Федерации, Закон Российской Федерации от 29 декабря 2012 г. № 273-ФЗ ”06 образовании в Российской Федерации”, Закон Чувашской Республики от 30 июля 2013 года №5() «</w:t>
      </w:r>
      <w:r>
        <w:t>Об образовании в Чувашской Республике»; Лицензия на осуществление образовательной деятельности № 1046 от 11 августа 2017 г., Серия 21 ЛОТ № 0000745, Устав № 892 (утвержден 29.05.2019 г.), Положение об обработке персональных данных от 26.112024 г.</w:t>
      </w:r>
    </w:p>
    <w:p w:rsidR="00AB5878" w:rsidRDefault="007942FA">
      <w:pPr>
        <w:spacing w:after="6" w:line="248" w:lineRule="auto"/>
        <w:ind w:left="835" w:right="210" w:hanging="10"/>
      </w:pPr>
      <w:r>
        <w:rPr>
          <w:sz w:val="24"/>
        </w:rPr>
        <w:t>1.5. Срок</w:t>
      </w:r>
      <w:r>
        <w:rPr>
          <w:sz w:val="24"/>
        </w:rPr>
        <w:t xml:space="preserve"> или условие прекращения обработки персональных данных: Реорганизация или ликвидация юридического лица</w:t>
      </w:r>
    </w:p>
    <w:p w:rsidR="00AB5878" w:rsidRDefault="007942FA">
      <w:pPr>
        <w:ind w:left="771" w:right="12" w:firstLine="0"/>
      </w:pPr>
      <w:r>
        <w:t>1.6. В настоящем Положении используются следующие понятия, термины и</w:t>
      </w:r>
    </w:p>
    <w:p w:rsidR="00AB5878" w:rsidRDefault="007942FA">
      <w:pPr>
        <w:ind w:left="95" w:right="12" w:firstLine="0"/>
      </w:pPr>
      <w:r>
        <w:t>сокращения:</w:t>
      </w:r>
    </w:p>
    <w:p w:rsidR="00AB5878" w:rsidRDefault="007942FA">
      <w:pPr>
        <w:spacing w:after="27"/>
        <w:ind w:left="95" w:right="1590"/>
      </w:pPr>
      <w:r>
        <w:t>Персональные данные (ПДн) — любая информация, относящаяся к прямо или ко</w:t>
      </w:r>
      <w:r>
        <w:t>свенно определенному или определяемому физическому лицу (субъекту персональных данных.</w:t>
      </w:r>
    </w:p>
    <w:p w:rsidR="00AB5878" w:rsidRDefault="00AB5878">
      <w:pPr>
        <w:sectPr w:rsidR="00AB5878">
          <w:footerReference w:type="even" r:id="rId9"/>
          <w:footerReference w:type="default" r:id="rId10"/>
          <w:footerReference w:type="first" r:id="rId11"/>
          <w:pgSz w:w="12240" w:h="15840"/>
          <w:pgMar w:top="1117" w:right="846" w:bottom="1028" w:left="927" w:header="720" w:footer="1049" w:gutter="0"/>
          <w:cols w:space="720"/>
        </w:sectPr>
      </w:pPr>
    </w:p>
    <w:p w:rsidR="00AB5878" w:rsidRDefault="007942FA">
      <w:pPr>
        <w:ind w:left="12" w:right="12"/>
      </w:pPr>
      <w:r>
        <w:lastRenderedPageBreak/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</w:t>
      </w:r>
      <w:r>
        <w:t>альных данных, а также определяющие цели обработки п»сональных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AB5878" w:rsidRDefault="007942FA">
      <w:pPr>
        <w:spacing w:after="50"/>
        <w:ind w:left="12" w:right="12"/>
      </w:pPr>
      <w:r>
        <w:t>Обработка персональных данных — любое действие (операция) или совокупность де</w:t>
      </w:r>
      <w:r>
        <w:t>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</w:t>
      </w:r>
      <w:r>
        <w:t>едачу (распространение, предоставление, доступ), обезличивание, блокирование, удаление, уничтожение персональных данных.</w:t>
      </w:r>
    </w:p>
    <w:p w:rsidR="00AB5878" w:rsidRDefault="007942FA">
      <w:pPr>
        <w:ind w:left="12" w:right="12"/>
      </w:pPr>
      <w:r>
        <w:t>Автоматизированная обработка персональных данных обработка персональных данных с помощью средств вычислительной техники.</w:t>
      </w:r>
    </w:p>
    <w:p w:rsidR="00AB5878" w:rsidRDefault="007942FA">
      <w:pPr>
        <w:ind w:left="12" w:right="12"/>
      </w:pPr>
      <w:r>
        <w:t>Распространени</w:t>
      </w:r>
      <w:r>
        <w:t>е персональных данных - действия, направленные на раскрытие персональных данных неопределенному кругу лиц.</w:t>
      </w:r>
    </w:p>
    <w:p w:rsidR="00AB5878" w:rsidRDefault="007942FA">
      <w:pPr>
        <w:spacing w:after="35"/>
        <w:ind w:left="12" w:right="12"/>
      </w:pPr>
      <w:r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:rsidR="00AB5878" w:rsidRDefault="007942FA">
      <w:pPr>
        <w:ind w:left="12" w:right="12"/>
      </w:pPr>
      <w:r>
        <w:t>Блокиров</w:t>
      </w:r>
      <w:r>
        <w:t>ание персональных данных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AB5878" w:rsidRDefault="007942FA">
      <w:pPr>
        <w:spacing w:after="55"/>
        <w:ind w:left="12" w:right="12"/>
      </w:pPr>
      <w:r>
        <w:t>Уничтожение персональных данных - действия, в результате которых становится невозможным восс</w:t>
      </w:r>
      <w:r>
        <w:t>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AB5878" w:rsidRDefault="007942FA">
      <w:pPr>
        <w:ind w:left="12" w:right="12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6921690</wp:posOffset>
            </wp:positionH>
            <wp:positionV relativeFrom="page">
              <wp:posOffset>4966899</wp:posOffset>
            </wp:positionV>
            <wp:extent cx="8592" cy="4297"/>
            <wp:effectExtent l="0" t="0" r="0" b="0"/>
            <wp:wrapSquare wrapText="bothSides"/>
            <wp:docPr id="11460" name="Picture 11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" name="Picture 114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92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Обезличиванйе персональных данных действия, в результате которых становится невозможн</w:t>
      </w:r>
      <w:r>
        <w:t>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AB5878" w:rsidRDefault="007942FA">
      <w:pPr>
        <w:ind w:left="12" w:right="12"/>
      </w:pPr>
      <w:r>
        <w:t>Информационная система персональных данных - совокупность содержащихся в базах данных персональных данных и обеспечивающи</w:t>
      </w:r>
      <w:r>
        <w:t>х их обработку информационных технологий и технических средств.</w:t>
      </w:r>
    </w:p>
    <w:p w:rsidR="00AB5878" w:rsidRDefault="007942FA">
      <w:pPr>
        <w:ind w:left="12" w:right="12"/>
      </w:pPr>
      <w: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</w:t>
      </w:r>
      <w:r>
        <w:t>транному юридическому лицу.</w:t>
      </w:r>
    </w:p>
    <w:p w:rsidR="00AB5878" w:rsidRDefault="007942FA">
      <w:pPr>
        <w:ind w:left="12" w:right="12"/>
      </w:pPr>
      <w:r>
        <w:t>Конфиденциальность персональных данных -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</w:t>
      </w:r>
      <w:r>
        <w:t>сли иное не предусмотрено федеральным законом.</w:t>
      </w:r>
    </w:p>
    <w:p w:rsidR="00AB5878" w:rsidRDefault="007942FA">
      <w:pPr>
        <w:ind w:left="12" w:right="12"/>
      </w:pPr>
      <w:r>
        <w:t>Субъект (персональных данных) - физическое лицо, определяемое на основании персональных данных, обрабатываемых в Учреждении.</w:t>
      </w:r>
    </w:p>
    <w:p w:rsidR="00AB5878" w:rsidRDefault="007942FA">
      <w:pPr>
        <w:spacing w:after="32"/>
        <w:ind w:left="12" w:right="12"/>
      </w:pPr>
      <w:r>
        <w:t>1.8. Настоящее Положение и изменения к нему утверждаются руководителем Учреждения.</w:t>
      </w:r>
    </w:p>
    <w:p w:rsidR="00AB5878" w:rsidRDefault="007942FA">
      <w:pPr>
        <w:ind w:left="12" w:right="12"/>
      </w:pPr>
      <w:r>
        <w:t>1.9. Настоящее Положение вступает в силу с момента его утверждения и действует бессрочно, до замены его новым Положением.</w:t>
      </w:r>
    </w:p>
    <w:p w:rsidR="00AB5878" w:rsidRDefault="007942FA">
      <w:pPr>
        <w:ind w:left="12" w:right="12"/>
      </w:pPr>
      <w:r>
        <w:t>1.10. Настоящее Положение является обязательным для исполнения всеми работниками Учреждения, непосредственно осуществляющими обработку</w:t>
      </w:r>
      <w:r>
        <w:t xml:space="preserve"> персональных данных и (или) имеющими доступ к персональным данным. Все работники Учреждения должны быть ознакомлены с настоящим Положением и изменениями к нему под роспись.</w:t>
      </w:r>
    </w:p>
    <w:p w:rsidR="00AB5878" w:rsidRDefault="007942FA">
      <w:pPr>
        <w:ind w:left="12" w:right="12"/>
      </w:pPr>
      <w:r>
        <w:t>1.11. Настоящее Положение подлежит пересмотру в ходе периодического анализа со сто</w:t>
      </w:r>
      <w:r>
        <w:t>роны руководства Учреждения, а также в случаях изменения законодательства Российской Федерации в области персональных данных.</w:t>
      </w:r>
    </w:p>
    <w:p w:rsidR="00AB5878" w:rsidRDefault="007942FA">
      <w:pPr>
        <w:ind w:left="12" w:right="12"/>
      </w:pPr>
      <w:r>
        <w:lastRenderedPageBreak/>
        <w:t>1.12. Настоящее положение подлежит опубликованию на официальном сайте Учреждения в течение 10 дней после его утверждения.</w:t>
      </w:r>
    </w:p>
    <w:p w:rsidR="00AB5878" w:rsidRDefault="007942FA">
      <w:pPr>
        <w:spacing w:after="322" w:line="248" w:lineRule="auto"/>
        <w:ind w:left="639" w:right="5" w:hanging="10"/>
      </w:pPr>
      <w:r>
        <w:rPr>
          <w:sz w:val="24"/>
        </w:rPr>
        <w:t>2.СОСТАВ</w:t>
      </w:r>
      <w:r>
        <w:rPr>
          <w:sz w:val="24"/>
        </w:rPr>
        <w:t xml:space="preserve"> ПЕРСОНАЛЬНЫХ дМШЫХ</w:t>
      </w:r>
    </w:p>
    <w:p w:rsidR="00AB5878" w:rsidRDefault="007942FA">
      <w:pPr>
        <w:spacing w:after="46" w:line="231" w:lineRule="auto"/>
        <w:ind w:left="658" w:right="122" w:hanging="10"/>
        <w:jc w:val="left"/>
      </w:pPr>
      <w:r>
        <w:t>2.1. К докумеџтам (в бумажном и (или) электронном виде), содержащим персональные данные работников Учреждении, относятся: - паспорт или иной документ, удостоверяющий личность;</w:t>
      </w:r>
    </w:p>
    <w:p w:rsidR="00AB5878" w:rsidRDefault="007942FA">
      <w:pPr>
        <w:numPr>
          <w:ilvl w:val="0"/>
          <w:numId w:val="3"/>
        </w:numPr>
        <w:ind w:right="12" w:firstLine="0"/>
      </w:pPr>
      <w:r>
        <w:t>свидетельство о постановке на учет в налоговом органе и прис</w:t>
      </w:r>
      <w:r>
        <w:t>воении ИНН;</w:t>
      </w:r>
    </w:p>
    <w:p w:rsidR="00AB5878" w:rsidRDefault="007942FA">
      <w:pPr>
        <w:numPr>
          <w:ilvl w:val="0"/>
          <w:numId w:val="3"/>
        </w:numPr>
        <w:ind w:right="12" w:firstLine="0"/>
      </w:pPr>
      <w:r>
        <w:t>страховое пенсионное свидетельство;</w:t>
      </w:r>
    </w:p>
    <w:p w:rsidR="00AB5878" w:rsidRDefault="007942FA">
      <w:pPr>
        <w:numPr>
          <w:ilvl w:val="0"/>
          <w:numId w:val="3"/>
        </w:numPr>
        <w:ind w:right="12" w:firstLine="0"/>
      </w:pPr>
      <w:r>
        <w:t>документ воинского учета;</w:t>
      </w:r>
    </w:p>
    <w:p w:rsidR="00AB5878" w:rsidRDefault="007942FA">
      <w:pPr>
        <w:numPr>
          <w:ilvl w:val="0"/>
          <w:numId w:val="3"/>
        </w:numPr>
        <w:spacing w:after="31"/>
        <w:ind w:right="12" w:firstLine="0"/>
      </w:pPr>
      <w:r>
        <w:t>документы об образовании, о квалификации или наличии специальных знаний</w:t>
      </w:r>
    </w:p>
    <w:p w:rsidR="00AB5878" w:rsidRDefault="007942FA">
      <w:pPr>
        <w:ind w:left="12" w:right="12" w:firstLine="0"/>
      </w:pPr>
      <w:r>
        <w:t>или специальной подготовки;</w:t>
      </w:r>
    </w:p>
    <w:p w:rsidR="00AB5878" w:rsidRDefault="007942FA">
      <w:pPr>
        <w:numPr>
          <w:ilvl w:val="0"/>
          <w:numId w:val="3"/>
        </w:numPr>
        <w:spacing w:after="36"/>
        <w:ind w:right="12" w:firstLine="0"/>
      </w:pPr>
      <w:r>
        <w:t>документы, содержащие сведения о заработной плате, доплатах и надбавках;</w:t>
      </w:r>
    </w:p>
    <w:p w:rsidR="00AB5878" w:rsidRDefault="007942FA">
      <w:pPr>
        <w:numPr>
          <w:ilvl w:val="0"/>
          <w:numId w:val="3"/>
        </w:numPr>
        <w:ind w:right="12" w:firstLine="0"/>
      </w:pPr>
      <w:r>
        <w:t>заявление о приеме на работу;</w:t>
      </w:r>
    </w:p>
    <w:p w:rsidR="00AB5878" w:rsidRDefault="007942FA">
      <w:pPr>
        <w:numPr>
          <w:ilvl w:val="0"/>
          <w:numId w:val="3"/>
        </w:numPr>
        <w:ind w:right="12" w:firstLine="0"/>
      </w:pPr>
      <w:r>
        <w:t>трудовой контракт (договор);</w:t>
      </w:r>
    </w:p>
    <w:p w:rsidR="00AB5878" w:rsidRDefault="007942FA">
      <w:pPr>
        <w:numPr>
          <w:ilvl w:val="0"/>
          <w:numId w:val="3"/>
        </w:numPr>
        <w:spacing w:after="6" w:line="248" w:lineRule="auto"/>
        <w:ind w:right="12" w:firstLine="0"/>
      </w:pPr>
      <w:r>
        <w:rPr>
          <w:sz w:val="24"/>
        </w:rPr>
        <w:t>приказ о приеме (форма Т-1, Т-1а);</w:t>
      </w:r>
    </w:p>
    <w:p w:rsidR="00AB5878" w:rsidRDefault="007942FA">
      <w:pPr>
        <w:numPr>
          <w:ilvl w:val="0"/>
          <w:numId w:val="3"/>
        </w:numPr>
        <w:ind w:right="12" w:firstLine="0"/>
      </w:pPr>
      <w:r>
        <w:t>личная карточка работника (форма Т-2);</w:t>
      </w:r>
    </w:p>
    <w:p w:rsidR="00AB5878" w:rsidRDefault="007942FA">
      <w:pPr>
        <w:numPr>
          <w:ilvl w:val="0"/>
          <w:numId w:val="3"/>
        </w:numPr>
        <w:ind w:right="12" w:firstLine="0"/>
      </w:pPr>
      <w:r>
        <w:t>личное дело работника;</w:t>
      </w:r>
    </w:p>
    <w:p w:rsidR="00AB5878" w:rsidRDefault="007942FA">
      <w:pPr>
        <w:numPr>
          <w:ilvl w:val="0"/>
          <w:numId w:val="3"/>
        </w:numPr>
        <w:ind w:right="12" w:firstLine="0"/>
      </w:pPr>
      <w:r>
        <w:t>трудовая книжка;</w:t>
      </w:r>
    </w:p>
    <w:p w:rsidR="00AB5878" w:rsidRDefault="007942FA">
      <w:pPr>
        <w:numPr>
          <w:ilvl w:val="0"/>
          <w:numId w:val="3"/>
        </w:numPr>
        <w:ind w:right="12" w:firstLine="0"/>
      </w:pPr>
      <w:r>
        <w:t>приказ (распоряжение) о переводе работника на другую работу (форма Т-5,Т-5а);</w:t>
      </w:r>
    </w:p>
    <w:p w:rsidR="00AB5878" w:rsidRDefault="007942FA">
      <w:pPr>
        <w:numPr>
          <w:ilvl w:val="0"/>
          <w:numId w:val="3"/>
        </w:numPr>
        <w:ind w:right="12" w:firstLine="0"/>
      </w:pPr>
      <w:r>
        <w:t>приказ (распоряжение) о предоставлении отпуска работнику (форма Т-6);</w:t>
      </w:r>
    </w:p>
    <w:p w:rsidR="00AB5878" w:rsidRDefault="007942FA">
      <w:pPr>
        <w:numPr>
          <w:ilvl w:val="0"/>
          <w:numId w:val="3"/>
        </w:numPr>
        <w:ind w:right="12" w:firstLine="0"/>
      </w:pPr>
      <w:r>
        <w:t>график отпусков (форма Т-7);</w:t>
      </w:r>
    </w:p>
    <w:p w:rsidR="00AB5878" w:rsidRDefault="007942FA">
      <w:pPr>
        <w:numPr>
          <w:ilvl w:val="0"/>
          <w:numId w:val="3"/>
        </w:numPr>
        <w:ind w:right="12" w:firstLine="0"/>
      </w:pPr>
      <w:r>
        <w:t>заявление об увольнении;</w:t>
      </w:r>
    </w:p>
    <w:p w:rsidR="00AB5878" w:rsidRDefault="007942FA">
      <w:pPr>
        <w:numPr>
          <w:ilvl w:val="0"/>
          <w:numId w:val="3"/>
        </w:numPr>
        <w:ind w:right="12" w:firstLine="0"/>
      </w:pPr>
      <w:r>
        <w:t>приказ (распоряжение) о прекращении (расторжении) трудового договора с работником (увольнении) (форма Т-8, Т-8а);</w:t>
      </w:r>
    </w:p>
    <w:p w:rsidR="00AB5878" w:rsidRDefault="007942FA">
      <w:pPr>
        <w:numPr>
          <w:ilvl w:val="0"/>
          <w:numId w:val="3"/>
        </w:numPr>
        <w:spacing w:line="310" w:lineRule="auto"/>
        <w:ind w:right="12" w:firstLine="0"/>
      </w:pPr>
      <w:r>
        <w:t>приказ (распоряжен</w:t>
      </w:r>
      <w:r>
        <w:t>ие) о направлении работника в командировку (форма Т-9, Т9а);</w:t>
      </w:r>
    </w:p>
    <w:p w:rsidR="00AB5878" w:rsidRDefault="007942FA">
      <w:pPr>
        <w:numPr>
          <w:ilvl w:val="0"/>
          <w:numId w:val="3"/>
        </w:numPr>
        <w:ind w:right="12" w:firstLine="0"/>
      </w:pPr>
      <w:r>
        <w:t>командировочное удостоверение (форма Т-10);</w:t>
      </w:r>
    </w:p>
    <w:p w:rsidR="00AB5878" w:rsidRDefault="007942FA">
      <w:pPr>
        <w:numPr>
          <w:ilvl w:val="0"/>
          <w:numId w:val="3"/>
        </w:numPr>
        <w:spacing w:line="316" w:lineRule="auto"/>
        <w:ind w:right="12" w:firstLine="0"/>
      </w:pPr>
      <w:r>
        <w:t>служебное задание для направления в командировки и отчет о его выполнении (форма Т-1 Оа);</w:t>
      </w:r>
    </w:p>
    <w:p w:rsidR="00AB5878" w:rsidRDefault="007942FA">
      <w:pPr>
        <w:numPr>
          <w:ilvl w:val="0"/>
          <w:numId w:val="3"/>
        </w:numPr>
        <w:ind w:right="12" w:firstLine="0"/>
      </w:pPr>
      <w:r>
        <w:t>приказ (распоряжение) о поощрении (наказании) работника (форм</w:t>
      </w:r>
      <w:r>
        <w:t>а Т-11 ,Т- 1 1 а);</w:t>
      </w:r>
    </w:p>
    <w:p w:rsidR="00AB5878" w:rsidRDefault="007942FA">
      <w:pPr>
        <w:numPr>
          <w:ilvl w:val="0"/>
          <w:numId w:val="3"/>
        </w:numPr>
        <w:spacing w:after="6" w:line="248" w:lineRule="auto"/>
        <w:ind w:right="12" w:firstLine="0"/>
      </w:pPr>
      <w:r>
        <w:rPr>
          <w:sz w:val="24"/>
        </w:rPr>
        <w:t>справка с места работы;</w:t>
      </w:r>
    </w:p>
    <w:p w:rsidR="00AB5878" w:rsidRDefault="007942FA">
      <w:pPr>
        <w:numPr>
          <w:ilvl w:val="0"/>
          <w:numId w:val="3"/>
        </w:numPr>
        <w:ind w:right="12" w:firstLine="0"/>
      </w:pPr>
      <w:r>
        <w:t>справка о доходах физического лица Ф № 2-НДФЛ;</w:t>
      </w:r>
    </w:p>
    <w:p w:rsidR="00AB5878" w:rsidRDefault="007942FA">
      <w:pPr>
        <w:numPr>
          <w:ilvl w:val="0"/>
          <w:numId w:val="3"/>
        </w:numPr>
        <w:ind w:right="12" w:firstLine="0"/>
      </w:pPr>
      <w:r>
        <w:t>список работников, подлежащих обязательному медицинскому страхованию; - резюме;</w:t>
      </w:r>
    </w:p>
    <w:p w:rsidR="00AB5878" w:rsidRDefault="007942FA">
      <w:pPr>
        <w:numPr>
          <w:ilvl w:val="0"/>
          <w:numId w:val="3"/>
        </w:numPr>
        <w:spacing w:after="484"/>
        <w:ind w:right="12" w:firstLine="0"/>
      </w:pPr>
      <w:r>
        <w:t>журналы заведующего здравпунктом; - карты прививок.</w:t>
      </w:r>
    </w:p>
    <w:p w:rsidR="00AB5878" w:rsidRDefault="007942FA">
      <w:pPr>
        <w:spacing w:after="184" w:line="248" w:lineRule="auto"/>
        <w:ind w:left="700" w:right="5" w:hanging="10"/>
      </w:pPr>
      <w:r>
        <w:rPr>
          <w:sz w:val="24"/>
        </w:rPr>
        <w:t>З. основныЕ ПРИНЦИПЫ ОБРАБОТКИ ПЕРСОНАЛЬНЫХ ДАННЫХ</w:t>
      </w:r>
    </w:p>
    <w:p w:rsidR="00AB5878" w:rsidRDefault="007942FA">
      <w:pPr>
        <w:spacing w:after="29"/>
        <w:ind w:left="738" w:right="12" w:firstLine="0"/>
      </w:pPr>
      <w:r>
        <w:t>Обработка персональных данных осуществляется на основе следующих</w:t>
      </w:r>
    </w:p>
    <w:p w:rsidR="00AB5878" w:rsidRDefault="007942FA">
      <w:pPr>
        <w:ind w:left="12" w:right="12" w:firstLine="0"/>
      </w:pPr>
      <w:r>
        <w:t>принципов:</w:t>
      </w:r>
    </w:p>
    <w:p w:rsidR="00AB5878" w:rsidRDefault="007942FA">
      <w:pPr>
        <w:numPr>
          <w:ilvl w:val="1"/>
          <w:numId w:val="5"/>
        </w:numPr>
        <w:spacing w:after="37"/>
        <w:ind w:right="12"/>
      </w:pPr>
      <w:r>
        <w:t>Обработка персональных данных осуществляется на законной и справедливой</w:t>
      </w:r>
    </w:p>
    <w:p w:rsidR="00AB5878" w:rsidRDefault="007942FA">
      <w:pPr>
        <w:ind w:left="81" w:right="12" w:firstLine="0"/>
      </w:pPr>
      <w:r>
        <w:t>основе.</w:t>
      </w:r>
    </w:p>
    <w:p w:rsidR="00AB5878" w:rsidRDefault="007942FA">
      <w:pPr>
        <w:numPr>
          <w:ilvl w:val="1"/>
          <w:numId w:val="5"/>
        </w:numPr>
        <w:ind w:right="12"/>
      </w:pPr>
      <w:r>
        <w:lastRenderedPageBreak/>
        <w:t>Обработка персональных данных ограничивается дост</w:t>
      </w:r>
      <w:r>
        <w:t>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AB5878" w:rsidRDefault="007942FA">
      <w:pPr>
        <w:numPr>
          <w:ilvl w:val="1"/>
          <w:numId w:val="5"/>
        </w:numPr>
        <w:spacing w:line="296" w:lineRule="auto"/>
        <w:ind w:right="12"/>
      </w:pPr>
      <w:r>
        <w:t>Не допускается объединение баз данных, содержащих персональные данные, обработка которых осуществляет</w:t>
      </w:r>
      <w:r>
        <w:t>ся в целях, несовместимых между собой.</w:t>
      </w:r>
    </w:p>
    <w:p w:rsidR="00AB5878" w:rsidRDefault="007942FA">
      <w:pPr>
        <w:spacing w:line="308" w:lineRule="auto"/>
        <w:ind w:left="95" w:right="12"/>
      </w:pPr>
      <w:r>
        <w:t>З А. Обработке подлежат только персональные данные, которые отвечают целям их обработки.</w:t>
      </w:r>
    </w:p>
    <w:p w:rsidR="00AB5878" w:rsidRDefault="007942FA">
      <w:pPr>
        <w:numPr>
          <w:ilvl w:val="1"/>
          <w:numId w:val="4"/>
        </w:numPr>
        <w:spacing w:after="0" w:line="231" w:lineRule="auto"/>
        <w:ind w:right="12"/>
      </w:pPr>
      <w:r>
        <w:t>Содержание и объем обрабатываемых персональных данных соответствуют заявленным целям обработки. Обрабатываемые персональные данн</w:t>
      </w:r>
      <w:r>
        <w:t>ые не являются избыточными по отношению к заявленным целям их обработки.</w:t>
      </w:r>
    </w:p>
    <w:p w:rsidR="00AB5878" w:rsidRDefault="007942FA">
      <w:pPr>
        <w:numPr>
          <w:ilvl w:val="1"/>
          <w:numId w:val="4"/>
        </w:numPr>
        <w:ind w:right="12"/>
      </w:pPr>
      <w:r>
        <w:t>При обработке персональных данных обеспечены точность персональных данных, их Достаточность, а в необходимых случаях и актуальность по отношению к целям обработки персональных данных.</w:t>
      </w:r>
      <w:r>
        <w:t xml:space="preserve"> Оператор принимает необходимые меры либо обеспечивает их принятие по удалению или уточнению неполных или неточных данных.</w:t>
      </w:r>
    </w:p>
    <w:p w:rsidR="00AB5878" w:rsidRDefault="007942FA">
      <w:pPr>
        <w:numPr>
          <w:ilvl w:val="1"/>
          <w:numId w:val="4"/>
        </w:numPr>
        <w:spacing w:after="499"/>
        <w:ind w:right="12"/>
      </w:pPr>
      <w:r>
        <w:t>Хранение персональных данных осуществляется в форме, позволяющей определить субъекта персональных данных, не дольше, чем этого требую</w:t>
      </w:r>
      <w:r>
        <w:t>т цели обработки персональных данных, если срок хранения персональных данных не установлен федеральным законом, договором, стороной которого является субъект персональных данных. Обрабатываемые персональные данные в Учреждении подлежат уничтожению либо обе</w:t>
      </w:r>
      <w:r>
        <w:t xml:space="preserve">зличиванию по достижении целей обработки или в случае утраты необходимости </w:t>
      </w:r>
      <w:r>
        <w:rPr>
          <w:noProof/>
        </w:rPr>
        <w:drawing>
          <wp:inline distT="0" distB="0" distL="0" distR="0">
            <wp:extent cx="8593" cy="4297"/>
            <wp:effectExtent l="0" t="0" r="0" b="0"/>
            <wp:docPr id="16425" name="Picture 16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5" name="Picture 164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93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достижении этих целей, если иное не предусмотрено федеральным законом.</w:t>
      </w:r>
    </w:p>
    <w:p w:rsidR="00AB5878" w:rsidRDefault="007942FA">
      <w:pPr>
        <w:numPr>
          <w:ilvl w:val="0"/>
          <w:numId w:val="6"/>
        </w:numPr>
        <w:spacing w:after="231" w:line="248" w:lineRule="auto"/>
        <w:ind w:left="933" w:right="5" w:hanging="338"/>
      </w:pPr>
      <w:r>
        <w:rPr>
          <w:sz w:val="24"/>
        </w:rPr>
        <w:t>ОБРАБОТКА ПЕРСОНАЛЬНЫХ ДАННЫХ</w:t>
      </w:r>
    </w:p>
    <w:p w:rsidR="00AB5878" w:rsidRDefault="007942FA">
      <w:pPr>
        <w:numPr>
          <w:ilvl w:val="1"/>
          <w:numId w:val="6"/>
        </w:numPr>
        <w:ind w:right="12"/>
      </w:pPr>
      <w:r>
        <w:t>В целях обеспечения прав и свобод человека и гражданина работники Учреждения при обработке персональных данных субъектов персональных данных, обязаны соблюдать следующие общие требования:</w:t>
      </w:r>
    </w:p>
    <w:p w:rsidR="00AB5878" w:rsidRDefault="007942FA">
      <w:pPr>
        <w:ind w:left="12" w:right="12"/>
      </w:pPr>
      <w:r>
        <w:t xml:space="preserve">4.1.1. Обработка персональных данных осуществляется исключительно в </w:t>
      </w:r>
      <w:r>
        <w:t>целях обеспечения соблюдения законов и иных нормативных правовых актов, содействия работникам в трудоустройстве, их обучении и продвижении по службе, обеспечения личной безопасности, контроля количества и качества выполняемой работы и обеспечения сохраннос</w:t>
      </w:r>
      <w:r>
        <w:t>ти персональных данных.</w:t>
      </w:r>
    </w:p>
    <w:p w:rsidR="00AB5878" w:rsidRDefault="007942FA">
      <w:pPr>
        <w:ind w:left="12" w:right="12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6921690</wp:posOffset>
            </wp:positionH>
            <wp:positionV relativeFrom="page">
              <wp:posOffset>4966899</wp:posOffset>
            </wp:positionV>
            <wp:extent cx="8592" cy="4297"/>
            <wp:effectExtent l="0" t="0" r="0" b="0"/>
            <wp:wrapSquare wrapText="bothSides"/>
            <wp:docPr id="16426" name="Picture 16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6" name="Picture 164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92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6913097</wp:posOffset>
            </wp:positionH>
            <wp:positionV relativeFrom="page">
              <wp:posOffset>4975492</wp:posOffset>
            </wp:positionV>
            <wp:extent cx="77337" cy="60153"/>
            <wp:effectExtent l="0" t="0" r="0" b="0"/>
            <wp:wrapSquare wrapText="bothSides"/>
            <wp:docPr id="16427" name="Picture 16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" name="Picture 164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337" cy="60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4.12. При определении объема и содержания, обрабатываемых персональных данных работники Учреждения должны руководствоваться Конституцией Российской Федерации, Трудовым Кодексом Российской Федерации и иными федеральными законами.</w:t>
      </w:r>
    </w:p>
    <w:p w:rsidR="00AB5878" w:rsidRDefault="007942FA">
      <w:pPr>
        <w:ind w:left="12" w:right="12"/>
      </w:pPr>
      <w:r>
        <w:t>4</w:t>
      </w:r>
      <w:r>
        <w:t>.1 З.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</w:t>
      </w:r>
      <w:r>
        <w:t>енных, Федеральным законом от 27.07.2006 № 152-ФЗ «О персональных данных».</w:t>
      </w:r>
    </w:p>
    <w:p w:rsidR="00AB5878" w:rsidRDefault="007942FA">
      <w:pPr>
        <w:ind w:left="12" w:right="12"/>
      </w:pPr>
      <w:r>
        <w:t>4.1 А. Обработка персональных данных в Учреждении осуществляется только специально уполномоченными лицами, перечень которых утверждается внутренним приказом, при этом указанные в пр</w:t>
      </w:r>
      <w:r>
        <w:t>иказе работники должны иметь право получать только те персональные данные субъекта, которые необходимы для выполнения непосредственных должностных обязанностей.</w:t>
      </w:r>
    </w:p>
    <w:p w:rsidR="00AB5878" w:rsidRDefault="007942FA">
      <w:pPr>
        <w:numPr>
          <w:ilvl w:val="2"/>
          <w:numId w:val="8"/>
        </w:numPr>
        <w:ind w:right="12"/>
      </w:pPr>
      <w:r>
        <w:t>Использование персональных данных возможно только в соответствии с целями, определившими их пол</w:t>
      </w:r>
      <w:r>
        <w:t>учение.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</w:t>
      </w:r>
    </w:p>
    <w:p w:rsidR="00AB5878" w:rsidRDefault="007942FA">
      <w:pPr>
        <w:numPr>
          <w:ilvl w:val="2"/>
          <w:numId w:val="8"/>
        </w:numPr>
        <w:ind w:right="12"/>
      </w:pPr>
      <w:r>
        <w:lastRenderedPageBreak/>
        <w:t>При принятии решений, затрагивающих интересы субъекта, работники опера</w:t>
      </w:r>
      <w:r>
        <w:t>тора не имеют права основываться на персональных данных субъекта, полученных исключительно в результате их автоматизированной обработки.</w:t>
      </w:r>
    </w:p>
    <w:p w:rsidR="00AB5878" w:rsidRDefault="007942FA">
      <w:pPr>
        <w:numPr>
          <w:ilvl w:val="1"/>
          <w:numId w:val="6"/>
        </w:numPr>
        <w:ind w:right="12"/>
      </w:pPr>
      <w:r>
        <w:t>Получение персональных данных.</w:t>
      </w:r>
    </w:p>
    <w:p w:rsidR="00AB5878" w:rsidRDefault="007942FA">
      <w:pPr>
        <w:numPr>
          <w:ilvl w:val="1"/>
          <w:numId w:val="7"/>
        </w:numPr>
        <w:ind w:right="12"/>
      </w:pPr>
      <w:r>
        <w:t>Субъект персональных данных принимает решение о предоставлении его персональных данных и</w:t>
      </w:r>
      <w:r>
        <w:t xml:space="preserve">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</w:t>
      </w:r>
      <w:r>
        <w:t>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</w:t>
      </w:r>
      <w:r>
        <w:t>анных полномочия данного представителя на дачу согласия от имени субъекта персональных данных проверяются оператором.</w:t>
      </w:r>
    </w:p>
    <w:p w:rsidR="00AB5878" w:rsidRDefault="007942FA">
      <w:pPr>
        <w:numPr>
          <w:ilvl w:val="1"/>
          <w:numId w:val="7"/>
        </w:numPr>
        <w:ind w:right="12"/>
      </w:pPr>
      <w:r>
        <w:t>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</w:t>
      </w:r>
      <w:r>
        <w:t>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</w:t>
      </w:r>
      <w:r>
        <w:t xml:space="preserve"> включать в себя, в частности:</w:t>
      </w:r>
    </w:p>
    <w:p w:rsidR="00AB5878" w:rsidRDefault="007942FA">
      <w:pPr>
        <w:ind w:left="12" w:right="12"/>
      </w:pPr>
      <w:r>
        <w:rPr>
          <w:noProof/>
        </w:rPr>
        <w:drawing>
          <wp:inline distT="0" distB="0" distL="0" distR="0">
            <wp:extent cx="42965" cy="21483"/>
            <wp:effectExtent l="0" t="0" r="0" b="0"/>
            <wp:docPr id="19266" name="Picture 19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6" name="Picture 1926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965" cy="2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фамилию, имя, отчество, адрес субъекта,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AB5878" w:rsidRDefault="007942FA">
      <w:pPr>
        <w:numPr>
          <w:ilvl w:val="0"/>
          <w:numId w:val="9"/>
        </w:numPr>
        <w:ind w:right="12"/>
      </w:pPr>
      <w:r>
        <w:t>фамилию, имя, отчество, адрес представителя субъекта персон</w:t>
      </w:r>
      <w:r>
        <w:t>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</w:t>
      </w:r>
      <w:r>
        <w:t xml:space="preserve"> представителя субъекта персональных данных);</w:t>
      </w:r>
    </w:p>
    <w:p w:rsidR="00AB5878" w:rsidRDefault="007942FA">
      <w:pPr>
        <w:numPr>
          <w:ilvl w:val="0"/>
          <w:numId w:val="9"/>
        </w:numPr>
        <w:ind w:right="12"/>
      </w:pPr>
      <w:r>
        <w:t>наименование или фамилию, имя, отчество и адрес оператора, получающего согласие субъекта персональных данных;</w:t>
      </w:r>
    </w:p>
    <w:p w:rsidR="00AB5878" w:rsidRDefault="007942FA">
      <w:pPr>
        <w:numPr>
          <w:ilvl w:val="0"/>
          <w:numId w:val="9"/>
        </w:numPr>
        <w:ind w:right="12"/>
      </w:pPr>
      <w:r>
        <w:t>цель обработки персональных данных;</w:t>
      </w:r>
    </w:p>
    <w:p w:rsidR="00AB5878" w:rsidRDefault="007942FA">
      <w:pPr>
        <w:numPr>
          <w:ilvl w:val="0"/>
          <w:numId w:val="9"/>
        </w:numPr>
        <w:ind w:right="12"/>
      </w:pPr>
      <w:r>
        <w:t>перечень персональных данных, на обработку которых дается соглас</w:t>
      </w:r>
      <w:r>
        <w:t>ие субъекта персональных данных;</w:t>
      </w:r>
    </w:p>
    <w:p w:rsidR="00AB5878" w:rsidRDefault="007942FA">
      <w:pPr>
        <w:numPr>
          <w:ilvl w:val="0"/>
          <w:numId w:val="9"/>
        </w:numPr>
        <w:ind w:right="12"/>
      </w:pPr>
      <w:r>
        <w:t>наименование или фамилию, имя, отчество и адрес лица, осуществляющего обработку персональных данных по поручению, если обработка будет поручена такому лицу;</w:t>
      </w:r>
    </w:p>
    <w:p w:rsidR="00AB5878" w:rsidRDefault="007942FA">
      <w:pPr>
        <w:numPr>
          <w:ilvl w:val="0"/>
          <w:numId w:val="9"/>
        </w:numPr>
        <w:ind w:right="12"/>
      </w:pPr>
      <w:r>
        <w:t>перечень действий с персональными данными, на совершение которых д</w:t>
      </w:r>
      <w:r>
        <w:t>ается согласие, общее описание используемых оператором способов обработки персональных данных;</w:t>
      </w:r>
    </w:p>
    <w:p w:rsidR="00AB5878" w:rsidRDefault="007942FA">
      <w:pPr>
        <w:numPr>
          <w:ilvl w:val="0"/>
          <w:numId w:val="9"/>
        </w:numPr>
        <w:ind w:right="12"/>
      </w:pPr>
      <w:r>
        <w:t>срок, в течение которого действует согласие, а также способ его отзыва; - подпись субъекта персональных данных.</w:t>
      </w:r>
    </w:p>
    <w:p w:rsidR="00AB5878" w:rsidRDefault="007942FA">
      <w:pPr>
        <w:numPr>
          <w:ilvl w:val="1"/>
          <w:numId w:val="11"/>
        </w:numPr>
        <w:ind w:right="12"/>
      </w:pPr>
      <w:r>
        <w:t>Для осуществления обработки персональных данных с</w:t>
      </w:r>
      <w:r>
        <w:t>убъектов персональных данных оператору необходимо получать согласие на обработку их персональных данных, и на передачу персональных данных третьим лицам по форме, представленной в Приложении № 1 к настоящему Положению.</w:t>
      </w:r>
    </w:p>
    <w:p w:rsidR="00AB5878" w:rsidRDefault="007942FA">
      <w:pPr>
        <w:numPr>
          <w:ilvl w:val="1"/>
          <w:numId w:val="11"/>
        </w:numPr>
        <w:ind w:right="12"/>
      </w:pPr>
      <w:r>
        <w:t>Согласие на обработку персональных данных может быть отозвано субъектом персональных данных. Форма отзыва согласия на обработку персональных данных представлена в Приложении № 2 к настоящему Положению. В случае отзыва субъектом персональных данных согласия</w:t>
      </w:r>
      <w:r>
        <w:t xml:space="preserve"> на обработку персональных данных оператор вправе </w:t>
      </w:r>
      <w:r>
        <w:lastRenderedPageBreak/>
        <w:t>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Федерального зако</w:t>
      </w:r>
      <w:r>
        <w:t>на от 27.07.2006 № 152-ФЗ «О персональных данных».</w:t>
      </w:r>
    </w:p>
    <w:p w:rsidR="00AB5878" w:rsidRDefault="007942FA">
      <w:pPr>
        <w:numPr>
          <w:ilvl w:val="1"/>
          <w:numId w:val="11"/>
        </w:numPr>
        <w:ind w:right="12"/>
      </w:pPr>
      <w:r>
        <w:t xml:space="preserve">При возникновении необходимости получения персональных данных субъекта от третьих лиц, от субъекта должно быть получено письменное согласие. Форма согласия субъекта на получение его персональных данных от </w:t>
      </w:r>
      <w:r>
        <w:t>третьих лиц представлена в Приложении № З к настоящему Положению.</w:t>
      </w:r>
    </w:p>
    <w:p w:rsidR="00AB5878" w:rsidRDefault="007942FA">
      <w:pPr>
        <w:numPr>
          <w:ilvl w:val="1"/>
          <w:numId w:val="11"/>
        </w:numPr>
        <w:ind w:right="12"/>
      </w:pPr>
      <w:r>
        <w:t xml:space="preserve">В случае получения персональных данных от третьего лица субъект, персональные данные которого были получены, должен быть уведомлен об этом. Форма уведомления представлена в Приложении № 4 к </w:t>
      </w:r>
      <w:r>
        <w:t>настоящему Положению.</w:t>
      </w:r>
    </w:p>
    <w:p w:rsidR="00AB5878" w:rsidRDefault="007942FA">
      <w:pPr>
        <w:numPr>
          <w:ilvl w:val="1"/>
          <w:numId w:val="11"/>
        </w:numPr>
        <w:ind w:right="12"/>
      </w:pPr>
      <w:r>
        <w:t>В уведомлении необходимо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АК получ</w:t>
      </w:r>
      <w:r>
        <w:t>ение.</w:t>
      </w:r>
    </w:p>
    <w:p w:rsidR="00AB5878" w:rsidRDefault="007942FA">
      <w:pPr>
        <w:numPr>
          <w:ilvl w:val="1"/>
          <w:numId w:val="11"/>
        </w:numPr>
        <w:ind w:right="12"/>
      </w:pPr>
      <w:r>
        <w:t>Сведения, которые характеризуют физиологические и биологические особенности человека и на основе которых можно установить его личность (биометрические персональные данные), и которые используются Учреждением для установления личности субъекта персона</w:t>
      </w:r>
      <w:r>
        <w:t>льных данных, могут обрабатываться в Учреждении только при наличии согласия субъекта в письменной форме.</w:t>
      </w:r>
    </w:p>
    <w:p w:rsidR="00AB5878" w:rsidRDefault="007942FA">
      <w:pPr>
        <w:ind w:left="12" w:right="12"/>
      </w:pPr>
      <w:r>
        <w:t xml:space="preserve">Оператор не вправе отказывать в обслуживании в случае отказа субъекта персональных данных предоставить биометрические персональные данные и (или) дать </w:t>
      </w:r>
      <w:r>
        <w:t>согласие на обработку персональных данных, если в соответствии с федеральным законом получение оператором согласия на обработку персональных данных не является обязательным.</w:t>
      </w:r>
    </w:p>
    <w:p w:rsidR="00AB5878" w:rsidRDefault="007942FA">
      <w:pPr>
        <w:numPr>
          <w:ilvl w:val="1"/>
          <w:numId w:val="11"/>
        </w:numPr>
        <w:ind w:right="12"/>
      </w:pPr>
      <w:r>
        <w:t>В случае смерти субъекта согласие на обработку его персональных данных дают наслед</w:t>
      </w:r>
      <w:r>
        <w:t>ники субъекта персональных данных, если такое согласие не было дано субъектом при его жизни.</w:t>
      </w:r>
    </w:p>
    <w:p w:rsidR="00AB5878" w:rsidRDefault="007942FA">
      <w:pPr>
        <w:ind w:left="12" w:right="12"/>
      </w:pPr>
      <w:r>
        <w:t>4.2.10.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</w:t>
      </w:r>
      <w:r>
        <w:t>ых.</w:t>
      </w:r>
    </w:p>
    <w:p w:rsidR="00AB5878" w:rsidRDefault="007942FA">
      <w:pPr>
        <w:ind w:left="656" w:right="12" w:firstLine="0"/>
      </w:pPr>
      <w:r>
        <w:t>4.3. Доступ к персональным данным.</w:t>
      </w:r>
    </w:p>
    <w:p w:rsidR="00AB5878" w:rsidRDefault="007942FA">
      <w:pPr>
        <w:numPr>
          <w:ilvl w:val="2"/>
          <w:numId w:val="12"/>
        </w:numPr>
        <w:ind w:right="12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6913097</wp:posOffset>
            </wp:positionH>
            <wp:positionV relativeFrom="page">
              <wp:posOffset>4992679</wp:posOffset>
            </wp:positionV>
            <wp:extent cx="77337" cy="68746"/>
            <wp:effectExtent l="0" t="0" r="0" b="0"/>
            <wp:wrapSquare wrapText="bothSides"/>
            <wp:docPr id="21997" name="Picture 21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7" name="Picture 2199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337" cy="68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Перечень работников (фамилии, имена, отчества и должности), осуществляющих обработку персональных данных, как в бумажном, так и в электронном виде и (или) имеющих доступ к персональным данным, утверждается внутренним</w:t>
      </w:r>
      <w:r>
        <w:t xml:space="preserve"> приказом. При этой указанные лица должны иметь право получать только те персональные данные субъектов, которые необходимы для выполнения непосредственных должностных обязанностей. Доступ к персональным данным работников Учреждении, не входящих в вышеуказа</w:t>
      </w:r>
      <w:r>
        <w:t>нный перечень, запрещается.</w:t>
      </w:r>
    </w:p>
    <w:p w:rsidR="00AB5878" w:rsidRDefault="007942FA">
      <w:pPr>
        <w:numPr>
          <w:ilvl w:val="2"/>
          <w:numId w:val="12"/>
        </w:numPr>
        <w:ind w:right="12"/>
      </w:pPr>
      <w:r>
        <w:t>Процедура оформления доступа к персональным данным включает в себя:</w:t>
      </w:r>
    </w:p>
    <w:p w:rsidR="00AB5878" w:rsidRDefault="007942FA">
      <w:pPr>
        <w:numPr>
          <w:ilvl w:val="0"/>
          <w:numId w:val="9"/>
        </w:numPr>
        <w:ind w:right="12"/>
      </w:pPr>
      <w:r>
        <w:t>ознакомление работников с настоящим Положением, инструкцией пользователя ИСПДн, Политикой информационной безопасности и другими нормативными актами, регулирующи</w:t>
      </w:r>
      <w:r>
        <w:t>ми обработку и защиту персональных данных в Учреждении, под роспись;</w:t>
      </w:r>
    </w:p>
    <w:p w:rsidR="00AB5878" w:rsidRDefault="007942FA">
      <w:pPr>
        <w:numPr>
          <w:ilvl w:val="0"/>
          <w:numId w:val="9"/>
        </w:numPr>
        <w:ind w:right="12"/>
      </w:pPr>
      <w:r>
        <w:t>подписание работником Соглашения о неразглашении персональных данных работника. Форма о соблюдении конфиденциальности персональных данных представлена в Приложении № 6 к настоящему Положе</w:t>
      </w:r>
      <w:r>
        <w:t>нию.</w:t>
      </w:r>
    </w:p>
    <w:p w:rsidR="00AB5878" w:rsidRDefault="007942FA">
      <w:pPr>
        <w:ind w:left="12" w:right="12"/>
      </w:pPr>
      <w:r>
        <w:t>4.3.3. Выдача документов, содержащих персональные данные работников осуществляется в соответствии со ст. 62 Трудового кодекса РФ с соблюдением следующей процедуры:</w:t>
      </w:r>
    </w:p>
    <w:p w:rsidR="00AB5878" w:rsidRDefault="007942FA">
      <w:pPr>
        <w:numPr>
          <w:ilvl w:val="0"/>
          <w:numId w:val="9"/>
        </w:numPr>
        <w:ind w:right="12"/>
      </w:pPr>
      <w:r>
        <w:lastRenderedPageBreak/>
        <w:t>заявление работника о выдаче того или иного документа на имя специалиста по кадрам;</w:t>
      </w:r>
    </w:p>
    <w:p w:rsidR="00AB5878" w:rsidRDefault="007942FA">
      <w:pPr>
        <w:numPr>
          <w:ilvl w:val="0"/>
          <w:numId w:val="9"/>
        </w:numPr>
        <w:spacing w:after="38"/>
        <w:ind w:right="12"/>
      </w:pPr>
      <w:r>
        <w:t>выд</w:t>
      </w:r>
      <w:r>
        <w:t>ача заверенной копии (в количестве экземпляров, необходимом работнику) заявленного документа, либо справки о заявленном документе или сведениях, содержащихся в нем;</w:t>
      </w:r>
    </w:p>
    <w:p w:rsidR="00AB5878" w:rsidRDefault="007942FA">
      <w:pPr>
        <w:tabs>
          <w:tab w:val="center" w:pos="394"/>
          <w:tab w:val="center" w:pos="4435"/>
        </w:tabs>
        <w:spacing w:after="0" w:line="259" w:lineRule="auto"/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4297" cy="4297"/>
            <wp:effectExtent l="0" t="0" r="0" b="0"/>
            <wp:docPr id="21998" name="Picture 21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8" name="Picture 2199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- внесения соответствующих записей в Журнал учета выданной информации.</w:t>
      </w:r>
    </w:p>
    <w:p w:rsidR="00AB5878" w:rsidRDefault="007942FA">
      <w:pPr>
        <w:ind w:left="12" w:right="12"/>
      </w:pPr>
      <w:r>
        <w:t>4.3.4. Всем работ</w:t>
      </w:r>
      <w:r>
        <w:t>никам оператора снимать какие-либо копии, делать выписки, изымать документы (либо их копии) из личного дела категорически запрещено.</w:t>
      </w:r>
    </w:p>
    <w:p w:rsidR="00AB5878" w:rsidRDefault="007942FA">
      <w:pPr>
        <w:ind w:left="663" w:right="12" w:firstLine="0"/>
      </w:pPr>
      <w:r>
        <w:t>4.4. Обеспечение конфиденциальности персональных данных.</w:t>
      </w:r>
    </w:p>
    <w:p w:rsidR="00AB5878" w:rsidRDefault="007942FA">
      <w:pPr>
        <w:ind w:left="12" w:right="12"/>
      </w:pPr>
      <w:r>
        <w:t>4.4.1. Персональные данные относятся к категории конфиденциальной информации.</w:t>
      </w:r>
    </w:p>
    <w:p w:rsidR="00AB5878" w:rsidRDefault="007942FA">
      <w:pPr>
        <w:numPr>
          <w:ilvl w:val="1"/>
          <w:numId w:val="10"/>
        </w:numPr>
        <w:ind w:right="12"/>
      </w:pPr>
      <w:r>
        <w:t>Работниками оператора, получающими доступ к персональным данным, должна обеспечиваться конфиденциальность таких данных. Работники Оператора получившие доступ к персональным данны</w:t>
      </w:r>
      <w:r>
        <w:t>м, не раскрывают третьим лицам и не распространяют персональные данные без согласия субъекта персональных данных, если иное не предусмотрено федеральным законом.</w:t>
      </w:r>
    </w:p>
    <w:p w:rsidR="00AB5878" w:rsidRDefault="007942FA">
      <w:pPr>
        <w:numPr>
          <w:ilvl w:val="1"/>
          <w:numId w:val="10"/>
        </w:numPr>
        <w:ind w:right="12"/>
      </w:pPr>
      <w:r>
        <w:t>Учреждение вправе поручить обработку персональных данных другому лицу с согласия субъекта перс</w:t>
      </w:r>
      <w:r>
        <w:t>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</w:t>
      </w:r>
      <w:r>
        <w:t>его акта (далее - поручение оператора). Лицо, осуществляющее обработку персональных данных по поручению Учреждения, обязано соблюдать принципы и правила обработки персональных данных, предусмотренные настоящим Федеральным законом, соблюдать конфиденциально</w:t>
      </w:r>
      <w:r>
        <w:t>сть персональных данных, принимать необходимые меры, направленные на обеспечение выполнения обязанностей, предусмотренных настоящим Федеральным законом.</w:t>
      </w:r>
    </w:p>
    <w:p w:rsidR="00AB5878" w:rsidRDefault="007942FA">
      <w:pPr>
        <w:ind w:left="12" w:right="12"/>
      </w:pPr>
      <w:r>
        <w:t>В поручении должны быть определены перечень персональных данных, перечень действий (операций) с персона</w:t>
      </w:r>
      <w:r>
        <w:t xml:space="preserve">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частью 5 статьи </w:t>
      </w:r>
      <w:r>
        <w:t>18 и статьей 18.1 Федерального закона от 27.07.2006 № 152-ФЗ «О персональных данных», обязанность по запросу оператора персональных данных в течение срока действия поручения, в том числе до обработки персональных данных, предоставлять документы и иную инфо</w:t>
      </w:r>
      <w:r>
        <w:t>рмацию, подтверждающие принятие мер и соблюдение в целях исполнения поручения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быть указаны требования к</w:t>
      </w:r>
      <w:r>
        <w:t xml:space="preserve"> защите обрабатываемых персональных данных в соответствии со статьей 19 Федерального закона, в том числе требование об уведомлении оператора о случаях, предусмотренных частью 3.1 статьи 21 Федерального закона от 27.07.2006 № 152-ФЗ «О персональных данных».</w:t>
      </w:r>
    </w:p>
    <w:p w:rsidR="00AB5878" w:rsidRDefault="007942FA">
      <w:pPr>
        <w:ind w:left="12" w:right="12"/>
      </w:pPr>
      <w:r>
        <w:t xml:space="preserve">4.4.4.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(стенды, папки в кабинетах, информация на сайте, справочники, адресные книги и др.). В </w:t>
      </w:r>
      <w:r>
        <w:t>общедоступные источники персональных данных с письменного согласия работника могут включаться его фамилия, имя, отчество, год и место рождения, абонентский номер, сведения о профессии и иные персональные данные. Сведения о работнике могут быть в любое врем</w:t>
      </w:r>
      <w:r>
        <w:t>я исключены из общедоступных источников персональных данных по требованию работника, суда или иных уполномоченных государственных органов.</w:t>
      </w:r>
    </w:p>
    <w:p w:rsidR="00AB5878" w:rsidRDefault="007942FA">
      <w:pPr>
        <w:spacing w:after="6" w:line="248" w:lineRule="auto"/>
        <w:ind w:left="687" w:right="5" w:hanging="10"/>
      </w:pPr>
      <w:r>
        <w:rPr>
          <w:sz w:val="24"/>
        </w:rPr>
        <w:t>4.5. Права и обязанности сторон при обработке персональных данных.</w:t>
      </w:r>
    </w:p>
    <w:p w:rsidR="00AB5878" w:rsidRDefault="007942FA">
      <w:pPr>
        <w:ind w:left="12" w:right="12"/>
      </w:pPr>
      <w:r>
        <w:lastRenderedPageBreak/>
        <w:t>4.5.1. Работники оператора обязаны предоставлять в</w:t>
      </w:r>
      <w:r>
        <w:t xml:space="preserve"> отдел кадров и только достоверные, документированные персональные данные и своевременно сообщать об изменении своих персональных данных.</w:t>
      </w:r>
    </w:p>
    <w:p w:rsidR="00AB5878" w:rsidRDefault="007942FA">
      <w:pPr>
        <w:ind w:left="677" w:right="12" w:firstLine="0"/>
      </w:pPr>
      <w:r>
        <w:t>4.52. Каждый субъект персональных данных имеет право:</w:t>
      </w:r>
    </w:p>
    <w:p w:rsidR="00AB5878" w:rsidRDefault="007942FA">
      <w:pPr>
        <w:numPr>
          <w:ilvl w:val="0"/>
          <w:numId w:val="9"/>
        </w:numPr>
        <w:ind w:right="12"/>
      </w:pPr>
      <w:r>
        <w:t xml:space="preserve">на получение полной информации о своих персональных данных и на </w:t>
      </w:r>
      <w:r>
        <w:t>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действующим законодательством;</w:t>
      </w:r>
    </w:p>
    <w:p w:rsidR="00AB5878" w:rsidRDefault="007942FA">
      <w:pPr>
        <w:ind w:left="683" w:right="12" w:firstLine="0"/>
      </w:pPr>
      <w:r>
        <w:t>Субъект персональных данных имеет право на по</w:t>
      </w:r>
      <w:r>
        <w:t>лучение информации, касающейся обработки его персональных данных, в том числе содержащей: - подтверждение факта обработки персональных данных оператором;</w:t>
      </w:r>
    </w:p>
    <w:p w:rsidR="00AB5878" w:rsidRDefault="007942FA">
      <w:pPr>
        <w:numPr>
          <w:ilvl w:val="0"/>
          <w:numId w:val="9"/>
        </w:numPr>
        <w:ind w:right="12"/>
      </w:pPr>
      <w:r>
        <w:t>правовое основание и цели обработки персональных данных;</w:t>
      </w:r>
    </w:p>
    <w:p w:rsidR="00AB5878" w:rsidRDefault="007942FA">
      <w:pPr>
        <w:numPr>
          <w:ilvl w:val="0"/>
          <w:numId w:val="9"/>
        </w:numPr>
        <w:ind w:right="12"/>
      </w:pPr>
      <w:r>
        <w:t>цели и применяемые оператором способы обработ</w:t>
      </w:r>
      <w:r>
        <w:t>ки персональных данных;</w:t>
      </w:r>
    </w:p>
    <w:p w:rsidR="00AB5878" w:rsidRDefault="007942FA">
      <w:pPr>
        <w:numPr>
          <w:ilvl w:val="0"/>
          <w:numId w:val="9"/>
        </w:numPr>
        <w:ind w:right="12"/>
      </w:pPr>
      <w: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Учреждением ил</w:t>
      </w:r>
      <w:r>
        <w:t>и на основании федерального закона;</w:t>
      </w:r>
    </w:p>
    <w:p w:rsidR="00AB5878" w:rsidRDefault="007942FA">
      <w:pPr>
        <w:numPr>
          <w:ilvl w:val="0"/>
          <w:numId w:val="9"/>
        </w:numPr>
        <w:ind w:right="12"/>
      </w:pPr>
      <w:r>
        <w:t>обрабатываемые персональные данные, относящиеся к соответствующему субъекту пфсональных данных, источник их получения, если иной порядок представления таких данных не предусмотрен федеральным законом;</w:t>
      </w:r>
    </w:p>
    <w:p w:rsidR="00AB5878" w:rsidRDefault="007942FA">
      <w:pPr>
        <w:numPr>
          <w:ilvl w:val="0"/>
          <w:numId w:val="9"/>
        </w:numPr>
        <w:ind w:right="12"/>
      </w:pPr>
      <w:r>
        <w:t>сроки обработки персональных данных, в том числе сроки их хранения;</w:t>
      </w:r>
    </w:p>
    <w:p w:rsidR="00AB5878" w:rsidRDefault="007942FA">
      <w:pPr>
        <w:numPr>
          <w:ilvl w:val="0"/>
          <w:numId w:val="9"/>
        </w:numPr>
        <w:ind w:right="12"/>
      </w:pPr>
      <w:r>
        <w:t>порядок осуществления субъектом персональных данных прав, предусмотренных действующим Федеральным законом;</w:t>
      </w:r>
    </w:p>
    <w:p w:rsidR="00AB5878" w:rsidRDefault="007942FA">
      <w:pPr>
        <w:numPr>
          <w:ilvl w:val="0"/>
          <w:numId w:val="9"/>
        </w:numPr>
        <w:ind w:right="12"/>
      </w:pPr>
      <w:r>
        <w:t>информацию об осуществленной или о предполагаемой трансграничной передаче данных;</w:t>
      </w:r>
    </w:p>
    <w:p w:rsidR="00AB5878" w:rsidRDefault="007942FA">
      <w:pPr>
        <w:numPr>
          <w:ilvl w:val="0"/>
          <w:numId w:val="9"/>
        </w:numPr>
        <w:spacing w:after="53"/>
        <w:ind w:right="12"/>
      </w:pPr>
      <w:r>
        <w:t>наименование или фамилию, имя, отчество и адрес лица, осуществляющего обработку персональных данных по поручению Учреждения, если обработка поручена или будет поручена такому лицу;</w:t>
      </w:r>
    </w:p>
    <w:p w:rsidR="00AB5878" w:rsidRDefault="007942FA">
      <w:pPr>
        <w:numPr>
          <w:ilvl w:val="0"/>
          <w:numId w:val="9"/>
        </w:numPr>
        <w:ind w:right="12"/>
      </w:pPr>
      <w:r>
        <w:t>информацию</w:t>
      </w:r>
      <w:r>
        <w:tab/>
        <w:t>о</w:t>
      </w:r>
      <w:r>
        <w:tab/>
        <w:t>способах</w:t>
      </w:r>
      <w:r>
        <w:tab/>
        <w:t>исполнения</w:t>
      </w:r>
      <w:r>
        <w:tab/>
        <w:t>оператором</w:t>
      </w:r>
      <w:r>
        <w:tab/>
        <w:t>обязанностей,</w:t>
      </w:r>
    </w:p>
    <w:p w:rsidR="00AB5878" w:rsidRDefault="007942FA">
      <w:pPr>
        <w:ind w:left="12" w:right="12" w:firstLine="0"/>
      </w:pPr>
      <w:r>
        <w:t>установленных статьей 18.1 152-ФЗ «О персональных данных»;</w:t>
      </w:r>
    </w:p>
    <w:p w:rsidR="00AB5878" w:rsidRDefault="007942FA">
      <w:pPr>
        <w:numPr>
          <w:ilvl w:val="0"/>
          <w:numId w:val="9"/>
        </w:numPr>
        <w:ind w:right="12"/>
      </w:pPr>
      <w:r>
        <w:t>иные сведения, предусмотренные Федеральным законом от 27.07.2006 № 152-ФЗ «О персональных данных» и другими федеральными законами.</w:t>
      </w:r>
    </w:p>
    <w:p w:rsidR="00AB5878" w:rsidRDefault="007942FA">
      <w:pPr>
        <w:numPr>
          <w:ilvl w:val="2"/>
          <w:numId w:val="13"/>
        </w:numPr>
        <w:ind w:right="12"/>
      </w:pPr>
      <w:r>
        <w:t>Субъект персональных данных вправе требовать от работников операто</w:t>
      </w:r>
      <w:r>
        <w:t>ра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недостоверными, незаконно полученными или не являются необходимыми для заявленной цели обработки, а также</w:t>
      </w:r>
      <w:r>
        <w:t xml:space="preserve"> принимать предусмотренные законом меры по защите своих прав;</w:t>
      </w:r>
    </w:p>
    <w:p w:rsidR="00AB5878" w:rsidRDefault="007942FA">
      <w:pPr>
        <w:numPr>
          <w:ilvl w:val="2"/>
          <w:numId w:val="13"/>
        </w:numPr>
        <w:ind w:right="12"/>
      </w:pPr>
      <w:r>
        <w:t>Субъект персональных данных вправе заявить о своем несогласии при отказе работников Учреждении исключить или исправить персональные данные (в письменной форме с Соответствующим обоснованием тако</w:t>
      </w:r>
      <w:r>
        <w:t>го несогласия).</w:t>
      </w:r>
    </w:p>
    <w:p w:rsidR="00AB5878" w:rsidRDefault="007942FA">
      <w:pPr>
        <w:numPr>
          <w:ilvl w:val="2"/>
          <w:numId w:val="13"/>
        </w:numPr>
        <w:ind w:right="12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1117095</wp:posOffset>
            </wp:positionH>
            <wp:positionV relativeFrom="page">
              <wp:posOffset>2990451</wp:posOffset>
            </wp:positionV>
            <wp:extent cx="4297" cy="4297"/>
            <wp:effectExtent l="0" t="0" r="0" b="0"/>
            <wp:wrapTopAndBottom/>
            <wp:docPr id="27728" name="Picture 27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8" name="Picture 277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6925986</wp:posOffset>
            </wp:positionH>
            <wp:positionV relativeFrom="page">
              <wp:posOffset>4988382</wp:posOffset>
            </wp:positionV>
            <wp:extent cx="4297" cy="4297"/>
            <wp:effectExtent l="0" t="0" r="0" b="0"/>
            <wp:wrapSquare wrapText="bothSides"/>
            <wp:docPr id="27729" name="Picture 27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9" name="Picture 2772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6917394</wp:posOffset>
            </wp:positionH>
            <wp:positionV relativeFrom="page">
              <wp:posOffset>4996975</wp:posOffset>
            </wp:positionV>
            <wp:extent cx="77338" cy="60153"/>
            <wp:effectExtent l="0" t="0" r="0" b="0"/>
            <wp:wrapSquare wrapText="bothSides"/>
            <wp:docPr id="27730" name="Picture 27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0" name="Picture 277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7338" cy="60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Запрашиваемая субъектом информация должна быть предоставлена субъекту персональных данных в доступной форме, и в них не должны содержаться персональные данные, относящиеся к другим субъектам персональных данных, за исключением случаев, е</w:t>
      </w:r>
      <w:r>
        <w:t>сли имеются законные основания для раскрытия таких персональных данных.</w:t>
      </w:r>
    </w:p>
    <w:p w:rsidR="00AB5878" w:rsidRDefault="007942FA">
      <w:pPr>
        <w:ind w:left="12" w:right="12"/>
      </w:pPr>
      <w:r>
        <w:lastRenderedPageBreak/>
        <w:t>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</w:t>
      </w:r>
      <w:r>
        <w:t>дставителя.</w:t>
      </w:r>
    </w:p>
    <w:p w:rsidR="00AB5878" w:rsidRDefault="007942FA">
      <w:pPr>
        <w:spacing w:after="31"/>
        <w:ind w:left="670" w:right="12" w:firstLine="0"/>
      </w:pPr>
      <w:r>
        <w:t>Запрос должен содержать:</w:t>
      </w:r>
    </w:p>
    <w:p w:rsidR="00AB5878" w:rsidRDefault="007942FA">
      <w:pPr>
        <w:numPr>
          <w:ilvl w:val="0"/>
          <w:numId w:val="14"/>
        </w:numPr>
        <w:ind w:right="12" w:firstLine="744"/>
      </w:pPr>
      <w:r>
        <w:t>номер основного документа, удостоверяющего личность субъекта персональных данных или его законного представителя;</w:t>
      </w:r>
    </w:p>
    <w:p w:rsidR="00AB5878" w:rsidRDefault="007942FA">
      <w:pPr>
        <w:numPr>
          <w:ilvl w:val="0"/>
          <w:numId w:val="14"/>
        </w:numPr>
        <w:ind w:right="12" w:firstLine="744"/>
      </w:pPr>
      <w:r>
        <w:t>сведения о дате выдачи указанного документа и выдавшем его органе;</w:t>
      </w:r>
    </w:p>
    <w:p w:rsidR="00AB5878" w:rsidRDefault="007942FA">
      <w:pPr>
        <w:spacing w:after="28"/>
        <w:ind w:left="12" w:right="12"/>
      </w:pPr>
      <w:r>
        <w:t>З) сведения, подтверждающие участие су</w:t>
      </w:r>
      <w:r>
        <w:t>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</w:t>
      </w:r>
    </w:p>
    <w:p w:rsidR="00AB5878" w:rsidRDefault="007942FA">
      <w:pPr>
        <w:ind w:left="670" w:right="12" w:firstLine="0"/>
      </w:pPr>
      <w:r>
        <w:t>4) подпись субъе</w:t>
      </w:r>
      <w:r>
        <w:t>кта персональных данных или его законного представителя.</w:t>
      </w:r>
    </w:p>
    <w:p w:rsidR="00AB5878" w:rsidRDefault="007942FA">
      <w:pPr>
        <w:ind w:left="12" w:right="12"/>
      </w:pPr>
      <w:r>
        <w:t>Запрос может быть направлен в электронной форме и подписан электронной цифровой подписью в соответствии с законодательством Российской Федерации.</w:t>
      </w:r>
    </w:p>
    <w:p w:rsidR="00AB5878" w:rsidRDefault="007942FA">
      <w:pPr>
        <w:spacing w:after="43"/>
        <w:ind w:left="12" w:right="12"/>
      </w:pPr>
      <w:r>
        <w:t>Сведения, указанные 4.5.5 настоящего положения, предо</w:t>
      </w:r>
      <w:r>
        <w:t xml:space="preserve">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</w:t>
      </w:r>
      <w:r>
        <w:t>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</w:t>
      </w:r>
    </w:p>
    <w:p w:rsidR="00AB5878" w:rsidRDefault="007942FA">
      <w:pPr>
        <w:spacing w:after="46" w:line="231" w:lineRule="auto"/>
        <w:ind w:left="658" w:right="0" w:hanging="10"/>
        <w:jc w:val="left"/>
      </w:pPr>
      <w:r>
        <w:t>Оператор предоставляет сведения, указанные в п. 4.5.5 настоящего положения,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AB5878" w:rsidRDefault="007942FA">
      <w:pPr>
        <w:spacing w:after="29"/>
        <w:ind w:left="12" w:right="1218"/>
      </w:pPr>
      <w:r>
        <w:t>4.5.6. В с</w:t>
      </w:r>
      <w:r>
        <w:t>луча№, если запрашиваемая информация,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оператору или направить ему повторный</w:t>
      </w:r>
      <w:r>
        <w:t xml:space="preserve"> запрос в целях получения данных сведений и ознакомления с такими персональными данными не ранее чем через тридцать дней (далее — нормированный срок запроса) после первоначального обращения или направления первоначального запроса, если более короткий срок </w:t>
      </w:r>
      <w:r>
        <w:t>не установлен федеральным законом, принятым в соответствии с ним нормативным правовым актом или договором, стороной которого является субъект персональных данных.</w:t>
      </w:r>
    </w:p>
    <w:p w:rsidR="00AB5878" w:rsidRDefault="007942FA">
      <w:pPr>
        <w:ind w:left="12" w:right="1204"/>
      </w:pPr>
      <w:r>
        <w:t>4.5.7. Субъект персональных данных вправе обратиться повторно к оператору или направить ему п</w:t>
      </w:r>
      <w:r>
        <w:t>овторный запрос в целях получения данных сведений, а также в целях ознакомления с обрабатываемыми персональными данными до истечения тридцати дней, в случае, если такие сведения и (или) обрабатываемые персональные данные не были предоставлены ему для ознак</w:t>
      </w:r>
      <w:r>
        <w:t>омления в полном объеме по результатам рассмотрения первоначального обращения.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</w:t>
      </w:r>
    </w:p>
    <w:p w:rsidR="00AB5878" w:rsidRDefault="007942FA">
      <w:pPr>
        <w:spacing w:after="44"/>
        <w:ind w:left="12" w:right="1198"/>
      </w:pPr>
      <w:r>
        <w:t>4.5.8. Оператор вправе отка</w:t>
      </w:r>
      <w:r>
        <w:t>зать субъекту персональных данных в выполнении повторного запроса, условиям повторного запроса. Такой отказ должен быть мотивированным. Обязанность представления доказательств обоснованности отказа в выполнении повторного запроса лежит на Учреждении.</w:t>
      </w:r>
    </w:p>
    <w:p w:rsidR="00AB5878" w:rsidRDefault="007942FA">
      <w:pPr>
        <w:spacing w:after="29"/>
        <w:ind w:left="12" w:right="12"/>
      </w:pPr>
      <w:r>
        <w:t>4.5.9</w:t>
      </w:r>
      <w:r>
        <w:t xml:space="preserve">. Оператор обязан безвозмездно предоставить субъекту возможность ознакомления с персональными данными, относящимися к соответствующему субъекту, а </w:t>
      </w:r>
      <w:r>
        <w:lastRenderedPageBreak/>
        <w:t>также внести в них необходимые изменения, уничтожить или блокировать 4, соответствующие персональные данные п</w:t>
      </w:r>
      <w:r>
        <w:t>о предоставлении субъектом сведений, подтверждающих, что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обработки. О внесенных изменениях и предпринятых мерах Учре</w:t>
      </w:r>
      <w:r>
        <w:t>ждение обязано уведомить субъекта и третьих лиц, которым персональные данные этого субъекта были переданы. Форма уведомления представлена в Приложении № 4 к настоящему Положению.</w:t>
      </w:r>
    </w:p>
    <w:p w:rsidR="00AB5878" w:rsidRDefault="007942FA">
      <w:pPr>
        <w:ind w:left="12" w:right="1164"/>
      </w:pPr>
      <w:r>
        <w:t xml:space="preserve">4.5.10. Все обращения работников персональных данных по вопросам, касающимся </w:t>
      </w:r>
      <w:r>
        <w:t>обработки персональных данных, фиксируются ответственным лицом за организацию обработки персональных данных в Журнале учета обращений субъектов персональных данных (работников) по вопросам обработки персональных данных и для получения доступа к своим персо</w:t>
      </w:r>
      <w:r>
        <w:t>нальным данным.</w:t>
      </w:r>
    </w:p>
    <w:p w:rsidR="00AB5878" w:rsidRDefault="007942FA">
      <w:pPr>
        <w:ind w:left="738" w:right="12" w:firstLine="0"/>
      </w:pPr>
      <w:r>
        <w:t>4.5.11. Форма журнала представлена в Приложении № 8 к настоящему Положению.</w:t>
      </w:r>
    </w:p>
    <w:p w:rsidR="00AB5878" w:rsidRDefault="007942FA">
      <w:pPr>
        <w:ind w:left="81" w:right="1157"/>
      </w:pPr>
      <w:r>
        <w:t>4.5.12. 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</w:t>
      </w:r>
      <w:r>
        <w:t xml:space="preserve"> доступа к своим персональным данным, с которой ознакамливаются все работники оператора под роспись</w:t>
      </w:r>
    </w:p>
    <w:p w:rsidR="00AB5878" w:rsidRDefault="007942FA">
      <w:pPr>
        <w:spacing w:after="6" w:line="248" w:lineRule="auto"/>
        <w:ind w:left="95" w:right="1150" w:firstLine="656"/>
      </w:pPr>
      <w:r>
        <w:rPr>
          <w:sz w:val="24"/>
        </w:rPr>
        <w:t>4.5.13. Права субъектов персональных данных при обработке их персональных данных в целях продвижения товаров, работ, услуг на рынке, а также в целях политич</w:t>
      </w:r>
      <w:r>
        <w:rPr>
          <w:sz w:val="24"/>
        </w:rPr>
        <w:t>еской агитации.</w:t>
      </w:r>
    </w:p>
    <w:p w:rsidR="00AB5878" w:rsidRDefault="007942FA">
      <w:pPr>
        <w:ind w:left="95" w:right="1143"/>
      </w:pPr>
      <w:r>
        <w:t>4.5.13.1 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оператором не осущест</w:t>
      </w:r>
      <w:r>
        <w:t>вляется.</w:t>
      </w:r>
    </w:p>
    <w:p w:rsidR="00AB5878" w:rsidRDefault="007942FA">
      <w:pPr>
        <w:spacing w:after="6" w:line="248" w:lineRule="auto"/>
        <w:ind w:left="-1" w:right="5" w:firstLine="650"/>
      </w:pPr>
      <w:r>
        <w:rPr>
          <w:sz w:val="24"/>
        </w:rPr>
        <w:t>4.5.14. Права субъектов персональных данных при принятии решений на основании исключительно автоматизированной обработки их персональных данных</w:t>
      </w:r>
    </w:p>
    <w:p w:rsidR="00AB5878" w:rsidRDefault="007942FA">
      <w:pPr>
        <w:spacing w:after="19" w:line="231" w:lineRule="auto"/>
        <w:ind w:left="0" w:right="0" w:firstLine="1231"/>
        <w:jc w:val="left"/>
      </w:pPr>
      <w:r>
        <w:rPr>
          <w:noProof/>
        </w:rPr>
        <w:drawing>
          <wp:inline distT="0" distB="0" distL="0" distR="0">
            <wp:extent cx="128896" cy="103119"/>
            <wp:effectExtent l="0" t="0" r="0" b="0"/>
            <wp:docPr id="128853" name="Picture 128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3" name="Picture 12885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8896" cy="10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Принятие на основании исключительно автоматизированной обработки пёфсональных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</w:t>
      </w:r>
      <w:r>
        <w:t>ется.</w:t>
      </w:r>
    </w:p>
    <w:p w:rsidR="00AB5878" w:rsidRDefault="007942FA">
      <w:pPr>
        <w:tabs>
          <w:tab w:val="center" w:pos="1008"/>
          <w:tab w:val="center" w:pos="5149"/>
        </w:tabs>
        <w:spacing w:after="0" w:line="259" w:lineRule="auto"/>
        <w:ind w:left="0" w:right="0" w:firstLine="0"/>
        <w:jc w:val="left"/>
      </w:pPr>
      <w:r>
        <w:rPr>
          <w:sz w:val="24"/>
        </w:rPr>
        <w:tab/>
        <w:t>4.5.15.</w:t>
      </w:r>
      <w:r>
        <w:rPr>
          <w:sz w:val="24"/>
        </w:rPr>
        <w:tab/>
        <w:t>Право на обжалование действий или бездействий Оператора.</w:t>
      </w:r>
    </w:p>
    <w:p w:rsidR="00AB5878" w:rsidRDefault="007942FA">
      <w:pPr>
        <w:spacing w:after="40"/>
        <w:ind w:left="12" w:right="12"/>
      </w:pPr>
      <w:r>
        <w:t xml:space="preserve">4.5.15.1. Если субъект персональных данных считает, что оператор осуществляет обработку его персональных данных с нарушением требований настоящего Федерального закона или иным образом </w:t>
      </w:r>
      <w:r>
        <w:t>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:rsidR="00AB5878" w:rsidRDefault="007942FA">
      <w:pPr>
        <w:spacing w:after="26"/>
        <w:ind w:left="12" w:right="12"/>
      </w:pPr>
      <w:r>
        <w:t xml:space="preserve">4.5.15.2. Субъект персональных данных имеет право на </w:t>
      </w:r>
      <w:r>
        <w:t>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AB5878" w:rsidRDefault="007942FA">
      <w:pPr>
        <w:tabs>
          <w:tab w:val="center" w:pos="710"/>
          <w:tab w:val="center" w:pos="3065"/>
        </w:tabs>
        <w:spacing w:after="6" w:line="248" w:lineRule="auto"/>
        <w:ind w:left="0" w:right="0" w:firstLine="0"/>
        <w:jc w:val="left"/>
      </w:pPr>
      <w:r>
        <w:rPr>
          <w:sz w:val="24"/>
        </w:rPr>
        <w:tab/>
        <w:t>4.6.</w:t>
      </w:r>
      <w:r>
        <w:rPr>
          <w:sz w:val="24"/>
        </w:rPr>
        <w:tab/>
        <w:t>Обязанности оператора</w:t>
      </w:r>
    </w:p>
    <w:p w:rsidR="00AB5878" w:rsidRDefault="007942FA">
      <w:pPr>
        <w:ind w:left="501" w:right="12" w:firstLine="0"/>
      </w:pPr>
      <w:r>
        <w:t>4.6.1. Обязанности оператора при сборе персональных данных.</w:t>
      </w:r>
    </w:p>
    <w:p w:rsidR="00AB5878" w:rsidRDefault="007942FA">
      <w:pPr>
        <w:ind w:left="12" w:right="12" w:firstLine="521"/>
      </w:pPr>
      <w:r>
        <w:t>4.6.1.1. При сборе персональных данны</w:t>
      </w:r>
      <w:r>
        <w:t>х оператор предоставляет субъекту персональных данных по его просьбе запрашиваемую субъектом информацию.</w:t>
      </w:r>
    </w:p>
    <w:p w:rsidR="00AB5878" w:rsidRDefault="007942FA">
      <w:pPr>
        <w:ind w:left="12" w:right="12" w:firstLine="528"/>
      </w:pPr>
      <w:r>
        <w:t>4.6.12. Если в соответствии с федеральным законом предоставление персональных данных и (или) получение оператором согласия на обработку персональных да</w:t>
      </w:r>
      <w:r>
        <w:t>нных являются обязательными, оператор обязан разъяснить субъекту персональных данных юридические последствия отказа предоставить его персональные данные и (или) дать согласие на их обработку.</w:t>
      </w:r>
    </w:p>
    <w:p w:rsidR="00AB5878" w:rsidRDefault="007942FA">
      <w:pPr>
        <w:ind w:left="12" w:right="12" w:firstLine="528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6917394</wp:posOffset>
            </wp:positionH>
            <wp:positionV relativeFrom="page">
              <wp:posOffset>4992679</wp:posOffset>
            </wp:positionV>
            <wp:extent cx="73041" cy="73043"/>
            <wp:effectExtent l="0" t="0" r="0" b="0"/>
            <wp:wrapSquare wrapText="bothSides"/>
            <wp:docPr id="33531" name="Picture 33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1" name="Picture 3353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3041" cy="73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4.6.1. З. Если персональные данные получены не от субъекта перс</w:t>
      </w:r>
      <w:r>
        <w:t xml:space="preserve">ональных данных, оператор до начала обработки таких персональных предоставляет субъекту персональных </w:t>
      </w:r>
      <w:r>
        <w:lastRenderedPageBreak/>
        <w:t>данных следующую информацию (далее информация, сообщаемая при получении персональных данных не от субъекта персональных данных):</w:t>
      </w:r>
    </w:p>
    <w:p w:rsidR="00AB5878" w:rsidRDefault="007942FA">
      <w:pPr>
        <w:numPr>
          <w:ilvl w:val="0"/>
          <w:numId w:val="15"/>
        </w:numPr>
        <w:ind w:right="500" w:firstLine="274"/>
      </w:pPr>
      <w:r>
        <w:t>наименование либо фамилия,</w:t>
      </w:r>
      <w:r>
        <w:t xml:space="preserve"> имя, отчество и адрес оператора или его представителя;</w:t>
      </w:r>
    </w:p>
    <w:p w:rsidR="00AB5878" w:rsidRDefault="007942FA">
      <w:pPr>
        <w:numPr>
          <w:ilvl w:val="0"/>
          <w:numId w:val="15"/>
        </w:numPr>
        <w:ind w:right="500" w:firstLine="274"/>
      </w:pPr>
      <w:r>
        <w:t>цель обработки персональных данных и ее правовое основание; перечень персональных данных;</w:t>
      </w:r>
    </w:p>
    <w:p w:rsidR="00AB5878" w:rsidRDefault="007942FA">
      <w:pPr>
        <w:ind w:left="541" w:right="12" w:firstLine="0"/>
      </w:pPr>
      <w:r>
        <w:t>З) предполагаемые пользователи персональных данных;</w:t>
      </w:r>
    </w:p>
    <w:p w:rsidR="00AB5878" w:rsidRDefault="007942FA">
      <w:pPr>
        <w:numPr>
          <w:ilvl w:val="0"/>
          <w:numId w:val="16"/>
        </w:numPr>
        <w:ind w:right="12" w:firstLine="528"/>
      </w:pPr>
      <w:r>
        <w:t>установленные настоящим Федеральным законом права субъекта персональных данных;</w:t>
      </w:r>
    </w:p>
    <w:p w:rsidR="00AB5878" w:rsidRDefault="007942FA">
      <w:pPr>
        <w:numPr>
          <w:ilvl w:val="0"/>
          <w:numId w:val="16"/>
        </w:numPr>
        <w:ind w:right="12" w:firstLine="528"/>
      </w:pPr>
      <w:r>
        <w:t>источник получения персональных данных.</w:t>
      </w:r>
    </w:p>
    <w:p w:rsidR="00AB5878" w:rsidRDefault="007942FA">
      <w:pPr>
        <w:ind w:left="12" w:right="12" w:firstLine="528"/>
      </w:pPr>
      <w:r>
        <w:t>4.6.1 А. Оператор не предоставляет субъекту информацию, сообщаемую при получении персональных данных не от субъекта персональных данных,</w:t>
      </w:r>
      <w:r>
        <w:t xml:space="preserve"> в случаях, если:</w:t>
      </w:r>
    </w:p>
    <w:p w:rsidR="00AB5878" w:rsidRDefault="007942FA">
      <w:pPr>
        <w:numPr>
          <w:ilvl w:val="0"/>
          <w:numId w:val="17"/>
        </w:numPr>
        <w:ind w:right="12" w:firstLine="531"/>
      </w:pPr>
      <w:r>
        <w:t>субъект персональных данных уведомлен об осуществлении обработки его персональных данных оператором;</w:t>
      </w:r>
    </w:p>
    <w:p w:rsidR="00AB5878" w:rsidRDefault="007942FA">
      <w:pPr>
        <w:numPr>
          <w:ilvl w:val="0"/>
          <w:numId w:val="17"/>
        </w:numPr>
        <w:ind w:right="12" w:firstLine="531"/>
      </w:pPr>
      <w:r>
        <w:t>персональные данные получены опратором на основании федерального закона или в связи с исполнением договора, стороной которого либо выгодо</w:t>
      </w:r>
      <w:r>
        <w:t>приобретателем или поручителем по которому является субъект персональных данных;</w:t>
      </w:r>
    </w:p>
    <w:p w:rsidR="00AB5878" w:rsidRDefault="007942FA">
      <w:pPr>
        <w:ind w:left="12" w:right="12" w:firstLine="535"/>
      </w:pPr>
      <w:r>
        <w:t xml:space="preserve">З) 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статьей 10.1 </w:t>
      </w:r>
      <w:r>
        <w:t>152-ФЗ «О персональных данных»;</w:t>
      </w:r>
    </w:p>
    <w:p w:rsidR="00AB5878" w:rsidRDefault="007942FA">
      <w:pPr>
        <w:numPr>
          <w:ilvl w:val="0"/>
          <w:numId w:val="18"/>
        </w:numPr>
        <w:ind w:right="618" w:firstLine="528"/>
      </w:pPr>
      <w:r>
        <w:t>Оператор осуществляет обработку персональных данных 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</w:t>
      </w:r>
      <w:r>
        <w:t xml:space="preserve"> если при этом не нарушаются права и законные интересы субъекта персональных данных;</w:t>
      </w:r>
    </w:p>
    <w:p w:rsidR="00AB5878" w:rsidRDefault="007942FA">
      <w:pPr>
        <w:numPr>
          <w:ilvl w:val="0"/>
          <w:numId w:val="18"/>
        </w:numPr>
        <w:ind w:right="618" w:firstLine="528"/>
      </w:pPr>
      <w:r>
        <w:t>предоставление субъекту персональных данных информации, сообщаемой при получении персональных данных не от субъекта персональных данных, нарушает права и законные интересы</w:t>
      </w:r>
      <w:r>
        <w:t xml:space="preserve"> третьих лиц.</w:t>
      </w:r>
    </w:p>
    <w:p w:rsidR="00AB5878" w:rsidRDefault="007942FA">
      <w:pPr>
        <w:ind w:left="12" w:right="1225" w:firstLine="535"/>
      </w:pPr>
      <w:r>
        <w:t xml:space="preserve">4.6.1.5. При сборе персональных данных, в том числе посредством информационнотелекоммуникационной сети ”Интернет”, оператор обеспечивает запись, систематизацию, накопление, хранение, уточнение (обновление, изменение), извлечение персональных </w:t>
      </w:r>
      <w:r>
        <w:t>данных граждан Российской Федерации в следующих информационных системах:</w:t>
      </w:r>
    </w:p>
    <w:p w:rsidR="00AB5878" w:rsidRDefault="007942FA">
      <w:pPr>
        <w:ind w:left="12" w:right="12" w:firstLine="521"/>
      </w:pPr>
      <w:r>
        <w:t>4.6.1.5.1. Информационная система персональных данных «Кадры» с использованием баз данных, находящихся на территории России.</w:t>
      </w:r>
    </w:p>
    <w:p w:rsidR="00AB5878" w:rsidRDefault="007942FA">
      <w:pPr>
        <w:ind w:left="12" w:right="12" w:firstLine="521"/>
      </w:pPr>
      <w:r>
        <w:t>4.6.1.52. Информационная система персональных данных «Восп</w:t>
      </w:r>
      <w:r>
        <w:t>итанники» с использованием баз данных, находящихся на территории России.</w:t>
      </w:r>
    </w:p>
    <w:p w:rsidR="00AB5878" w:rsidRDefault="007942FA">
      <w:pPr>
        <w:ind w:left="12" w:right="1225" w:firstLine="528"/>
      </w:pPr>
      <w:r>
        <w:t>4.6.1.5.3. Местонахождение центра(ов) обработки данных и сведения об организации, ответственной за хранение данных, определены внутренними документами Учреждения.</w:t>
      </w:r>
    </w:p>
    <w:p w:rsidR="00AB5878" w:rsidRDefault="007942FA">
      <w:pPr>
        <w:spacing w:after="6" w:line="248" w:lineRule="auto"/>
        <w:ind w:left="-1" w:right="5" w:firstLine="528"/>
      </w:pPr>
      <w:r>
        <w:rPr>
          <w:sz w:val="24"/>
        </w:rPr>
        <w:t>4.6.2. Меры, направленные на обеспечение выполнения Оператором своих обязанностей.</w:t>
      </w:r>
    </w:p>
    <w:p w:rsidR="00AB5878" w:rsidRDefault="007942FA">
      <w:pPr>
        <w:ind w:left="12" w:right="1218" w:firstLine="528"/>
      </w:pPr>
      <w:r>
        <w:t>4.6.21. Оператор принимает меры, необходимые и достаточные для обеспечения выполнения обязанностей, предусмотренных Федеральным законом и принятыми в соответствии с ним норм</w:t>
      </w:r>
      <w:r>
        <w:t>ативными правовыми актами. Оператор самостоятельно определяет состав и перечень мер, необходимых и достаточных для обеспечения выполнения обязанностей, предусмотренных настоящим Федеральным законом и принятыми в соответствии с ним нормативными правовыми ак</w:t>
      </w:r>
      <w:r>
        <w:t>тами, если иное не предусмотрено Федеральным законом или другими федеральными законами. К таким мерам, в частности, относятся:</w:t>
      </w:r>
    </w:p>
    <w:p w:rsidR="00AB5878" w:rsidRDefault="007942FA">
      <w:pPr>
        <w:ind w:left="568" w:right="12" w:firstLine="0"/>
      </w:pPr>
      <w:r>
        <w:lastRenderedPageBreak/>
        <w:t>1 ) назначение ответственного за организацию обработки персональных данных;</w:t>
      </w:r>
    </w:p>
    <w:p w:rsidR="00AB5878" w:rsidRDefault="007942FA">
      <w:pPr>
        <w:ind w:left="12" w:right="12" w:firstLine="528"/>
      </w:pPr>
      <w:r>
        <w:t xml:space="preserve">2) издание оператором, являющимся юридическим лицом, </w:t>
      </w:r>
      <w:r>
        <w:t>документов, определяющих политику оператора в отношении обработки персональных данных, 4,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</w:t>
      </w:r>
      <w:r>
        <w:t xml:space="preserve">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</w:t>
      </w:r>
      <w:r>
        <w:t>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 Такие документы и локальные акты не могут содержать положения, ограничивающие права субъектов п</w:t>
      </w:r>
      <w:r>
        <w:t>ерсональных данных, а также возлагающие на операторов не предусмотренные законодательством Российской Федерации полномочия и обязанности;</w:t>
      </w:r>
    </w:p>
    <w:p w:rsidR="00AB5878" w:rsidRDefault="007942FA">
      <w:pPr>
        <w:ind w:left="12" w:right="12" w:firstLine="528"/>
      </w:pPr>
      <w:r>
        <w:t>З) применение правовых, организационных и технических мер по обеспечению безопасности персональных;</w:t>
      </w:r>
    </w:p>
    <w:p w:rsidR="00AB5878" w:rsidRDefault="007942FA">
      <w:pPr>
        <w:numPr>
          <w:ilvl w:val="0"/>
          <w:numId w:val="19"/>
        </w:numPr>
        <w:ind w:right="1215" w:firstLine="531"/>
      </w:pPr>
      <w:r>
        <w:t>осуществление внут</w:t>
      </w:r>
      <w:r>
        <w:t>реннего контроля и (или) аудита соответствия обработки персональных данных требованиям к защите персональных данных, Положению, локальным актам оператора;</w:t>
      </w:r>
    </w:p>
    <w:p w:rsidR="00AB5878" w:rsidRDefault="007942FA">
      <w:pPr>
        <w:numPr>
          <w:ilvl w:val="0"/>
          <w:numId w:val="19"/>
        </w:numPr>
        <w:ind w:right="1215" w:firstLine="531"/>
      </w:pPr>
      <w:r>
        <w:t>оценка вреда, который может быть причинен субъектам персональных данных в случае нарушения Федерально</w:t>
      </w:r>
      <w:r>
        <w:t>го закона «О персональных данных»,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 «О персональных данных»;</w:t>
      </w:r>
    </w:p>
    <w:p w:rsidR="00AB5878" w:rsidRDefault="007942FA">
      <w:pPr>
        <w:numPr>
          <w:ilvl w:val="0"/>
          <w:numId w:val="19"/>
        </w:numPr>
        <w:ind w:right="1215" w:firstLine="531"/>
      </w:pPr>
      <w:r>
        <w:t>ознакомление работников оператора, непосредствен</w:t>
      </w:r>
      <w:r>
        <w:t>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Положением, локальными актами по вопросам обработки персональных</w:t>
      </w:r>
      <w:r>
        <w:t xml:space="preserve"> данных, и (или) обучение указанных работников.</w:t>
      </w:r>
    </w:p>
    <w:p w:rsidR="00AB5878" w:rsidRDefault="007942FA">
      <w:pPr>
        <w:numPr>
          <w:ilvl w:val="0"/>
          <w:numId w:val="19"/>
        </w:numPr>
        <w:ind w:right="1215" w:firstLine="531"/>
      </w:pPr>
      <w:r>
        <w:t>Оператор обязан опубликовать или иным образом обеспечить неограниченный доступ к докваенту, определяющему его политику в отношении обработки персональных данных, к сведениям о реализуемых требованиях к защите</w:t>
      </w:r>
      <w:r>
        <w:t xml:space="preserve"> персональных данных. 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сети, в том числе на страницах принадлежащего операт</w:t>
      </w:r>
      <w:r>
        <w:t xml:space="preserve">ору сайта в информационно-телекоммуникационной сети ”Интернет”, с использованием которых- осуществляется сбор персональных данных, документ, определяющий его политику в отношении обработки персональных данных, и сведения о реализуемых требованиях к защите </w:t>
      </w:r>
      <w:r>
        <w:t>персональных данных, а также обеспечить возможность доступа к указанному документу с использованием средств соответствующей информационно-телекоммуникационной сети.</w:t>
      </w:r>
    </w:p>
    <w:p w:rsidR="00AB5878" w:rsidRDefault="007942FA">
      <w:pPr>
        <w:spacing w:after="6" w:line="248" w:lineRule="auto"/>
        <w:ind w:left="-1" w:right="5" w:firstLine="521"/>
      </w:pPr>
      <w:r>
        <w:rPr>
          <w:sz w:val="24"/>
        </w:rPr>
        <w:t>4.63. Меры по обеспечению безопасности персональных данных при их обработке</w:t>
      </w:r>
    </w:p>
    <w:p w:rsidR="00AB5878" w:rsidRDefault="007942FA">
      <w:pPr>
        <w:ind w:left="12" w:right="12" w:firstLine="528"/>
      </w:pPr>
      <w:r>
        <w:t>4.6.-3.1. Опера</w:t>
      </w:r>
      <w:r>
        <w:t>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</w:t>
      </w:r>
      <w:r>
        <w:t>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AB5878" w:rsidRDefault="007942FA">
      <w:pPr>
        <w:ind w:left="535" w:right="12" w:firstLine="0"/>
      </w:pPr>
      <w:r>
        <w:t>4.6.32. Обеспечение безопасности персональных данных достигается, в частности:</w:t>
      </w:r>
    </w:p>
    <w:p w:rsidR="00AB5878" w:rsidRDefault="007942FA">
      <w:pPr>
        <w:numPr>
          <w:ilvl w:val="0"/>
          <w:numId w:val="20"/>
        </w:numPr>
        <w:ind w:right="12" w:firstLine="535"/>
      </w:pPr>
      <w:r>
        <w:lastRenderedPageBreak/>
        <w:t>определением угроз безопасности персональных</w:t>
      </w:r>
      <w:r>
        <w:t xml:space="preserve"> данных при их обработке в информационных системах персональных данных;</w:t>
      </w:r>
    </w:p>
    <w:p w:rsidR="00AB5878" w:rsidRDefault="007942FA">
      <w:pPr>
        <w:numPr>
          <w:ilvl w:val="0"/>
          <w:numId w:val="20"/>
        </w:numPr>
        <w:ind w:right="12" w:firstLine="535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6913097</wp:posOffset>
            </wp:positionH>
            <wp:positionV relativeFrom="page">
              <wp:posOffset>4992679</wp:posOffset>
            </wp:positionV>
            <wp:extent cx="77337" cy="68746"/>
            <wp:effectExtent l="0" t="0" r="0" b="0"/>
            <wp:wrapSquare wrapText="bothSides"/>
            <wp:docPr id="38749" name="Picture 38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9" name="Picture 3874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7337" cy="68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</w:t>
      </w:r>
      <w:r>
        <w:t>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AB5878" w:rsidRDefault="007942FA">
      <w:pPr>
        <w:ind w:left="12" w:right="12" w:firstLine="528"/>
      </w:pPr>
      <w:r>
        <w:t>З) применением прошедших в установленном порядке процедуру оценки соответствия средств защ</w:t>
      </w:r>
      <w:r>
        <w:t>иты информации;</w:t>
      </w:r>
    </w:p>
    <w:p w:rsidR="00AB5878" w:rsidRDefault="007942FA">
      <w:pPr>
        <w:numPr>
          <w:ilvl w:val="0"/>
          <w:numId w:val="21"/>
        </w:numPr>
        <w:ind w:right="12" w:firstLine="528"/>
      </w:pPr>
      <w: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AB5878" w:rsidRDefault="007942FA">
      <w:pPr>
        <w:numPr>
          <w:ilvl w:val="0"/>
          <w:numId w:val="21"/>
        </w:numPr>
        <w:ind w:right="12" w:firstLine="528"/>
      </w:pPr>
      <w:r>
        <w:t>учетом машинных носителей персональных данных;</w:t>
      </w:r>
    </w:p>
    <w:p w:rsidR="00AB5878" w:rsidRDefault="007942FA">
      <w:pPr>
        <w:numPr>
          <w:ilvl w:val="0"/>
          <w:numId w:val="21"/>
        </w:numPr>
        <w:ind w:right="12" w:firstLine="528"/>
      </w:pPr>
      <w:r>
        <w:t>обнаружением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</w:t>
      </w:r>
      <w:r>
        <w:t>е инциденты в них;</w:t>
      </w:r>
    </w:p>
    <w:p w:rsidR="00AB5878" w:rsidRDefault="007942FA">
      <w:pPr>
        <w:numPr>
          <w:ilvl w:val="0"/>
          <w:numId w:val="21"/>
        </w:numPr>
        <w:ind w:right="12" w:firstLine="528"/>
      </w:pPr>
      <w: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AB5878" w:rsidRDefault="007942FA">
      <w:pPr>
        <w:numPr>
          <w:ilvl w:val="0"/>
          <w:numId w:val="21"/>
        </w:numPr>
        <w:ind w:right="12" w:firstLine="528"/>
      </w:pPr>
      <w:r>
        <w:t>установлением правил доступа к персональным данным, обрабатываемым в информационной системе персональных данных, а такж</w:t>
      </w:r>
      <w:r>
        <w:t>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AB5878" w:rsidRDefault="007942FA">
      <w:pPr>
        <w:numPr>
          <w:ilvl w:val="0"/>
          <w:numId w:val="21"/>
        </w:numPr>
        <w:ind w:right="12" w:firstLine="528"/>
      </w:pPr>
      <w:r>
        <w:t>контролем за принимаемыми мерами по обеспечению безопасности персональных данных и уровня защищенности информационных систем</w:t>
      </w:r>
      <w:r>
        <w:t xml:space="preserve"> персональных данных.</w:t>
      </w:r>
    </w:p>
    <w:p w:rsidR="00AB5878" w:rsidRDefault="007942FA">
      <w:pPr>
        <w:ind w:left="12" w:right="12" w:firstLine="521"/>
      </w:pPr>
      <w:r>
        <w:t>4.6.3.3.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хранения, ко</w:t>
      </w:r>
      <w:r>
        <w:t>торые обеспечивают защиту этих данных от неправомерного или случайного доступа к ним, их уничтожения, изменения, блокирования, копирования, предоставления, распространения.</w:t>
      </w:r>
    </w:p>
    <w:p w:rsidR="00AB5878" w:rsidRDefault="007942FA">
      <w:pPr>
        <w:ind w:left="12" w:right="1225" w:firstLine="528"/>
      </w:pPr>
      <w:r>
        <w:t>4.6.3.4. Оператор обязан в порядке, определенном федеральным органом исполнительной</w:t>
      </w:r>
      <w:r>
        <w:t xml:space="preserve">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</w:t>
      </w:r>
      <w:r>
        <w:t xml:space="preserve"> его о компьютерных инцидентах, повлекших неправомерную передачу (предоставление, распространение, доступ) персональных данных.</w:t>
      </w:r>
    </w:p>
    <w:p w:rsidR="00AB5878" w:rsidRDefault="007942FA">
      <w:pPr>
        <w:spacing w:after="6" w:line="248" w:lineRule="auto"/>
        <w:ind w:left="-1" w:right="1225" w:firstLine="541"/>
      </w:pPr>
      <w:r>
        <w:rPr>
          <w:sz w:val="24"/>
        </w:rPr>
        <w:t xml:space="preserve">4.6.4. Обязанности оператора при обращении к нему субъекта персональных данных либо при получении запроса субъекта персональных </w:t>
      </w:r>
      <w:r>
        <w:rPr>
          <w:sz w:val="24"/>
        </w:rPr>
        <w:t>данных или его представителя, а также уполномоченного органа по защите прав субъектов персональных данных.</w:t>
      </w:r>
    </w:p>
    <w:p w:rsidR="00AB5878" w:rsidRDefault="007942FA">
      <w:pPr>
        <w:ind w:left="12" w:right="1225" w:firstLine="528"/>
      </w:pPr>
      <w:r>
        <w:t xml:space="preserve">4.6.4.1. Оператор обязан сообщить в порядке, предусмотренном статьей 14 Федерального закона от 27.07.2006 № 152-ФЗ «О персональных данных», субъекту </w:t>
      </w:r>
      <w:r>
        <w:t>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</w:t>
      </w:r>
      <w:r>
        <w:t xml:space="preserve"> данных или его представителя либо в течение десяти рабочих дней с даты получения запроса субъекта персональных данных или его представителя. Указанный срок может </w:t>
      </w:r>
      <w:r>
        <w:lastRenderedPageBreak/>
        <w:t>быть продлен, но не более чем на пять рабочих дней в случае направления оператором в адрес су</w:t>
      </w:r>
      <w:r>
        <w:t>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AB5878" w:rsidRDefault="007942FA">
      <w:pPr>
        <w:ind w:left="12" w:right="12" w:firstLine="535"/>
      </w:pPr>
      <w:r>
        <w:t>4.6.42. В случае отказа в предоставлении информации о наличии персональных данных о соответствующем субъекте персональных дан</w:t>
      </w:r>
      <w:r>
        <w:t>ных или персональных данных субъекту персональных данных или его представителю при их обращении либо при 4. получении запроса субъекта персональных данных или его представителя оператор обязан дать в письменной форме мотивированный ответ, содержащий ссылку</w:t>
      </w:r>
      <w:r>
        <w:t xml:space="preserve"> на положение части 8 статьи 14 152-ФЗ «О персональных данных» или иного федерального закона, являющееся основанием для такого отказа, в срок, не превышающий десяти рабочих дней со дня обращения субъекта персональных данных или его представителя либо с дат</w:t>
      </w:r>
      <w:r>
        <w:t>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</w:t>
      </w:r>
      <w:r>
        <w:t>чин продления срока предоставления запрашиваемой информации.</w:t>
      </w:r>
    </w:p>
    <w:p w:rsidR="00AB5878" w:rsidRDefault="007942FA">
      <w:pPr>
        <w:ind w:left="12" w:right="1218" w:firstLine="535"/>
      </w:pPr>
      <w:r>
        <w:t>4.6.4.3. Оператор предоставляет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</w:t>
      </w:r>
      <w:r>
        <w:t>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Учреждение вносит в них необходимые изм</w:t>
      </w:r>
      <w:r>
        <w:t>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</w:t>
      </w:r>
      <w:r>
        <w:t>ли обработки, оператор уничтожает такие персональные данные. Оператор уведомляет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</w:t>
      </w:r>
      <w:r>
        <w:t xml:space="preserve"> этого субъекта были переданы.</w:t>
      </w:r>
    </w:p>
    <w:p w:rsidR="00AB5878" w:rsidRDefault="007942FA">
      <w:pPr>
        <w:ind w:left="12" w:right="1225" w:firstLine="535"/>
      </w:pPr>
      <w:r>
        <w:t>4.6.4.4.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Указанный срок может</w:t>
      </w:r>
      <w:r>
        <w:t xml:space="preserve">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запрашиваембћ инфо</w:t>
      </w:r>
      <w:r>
        <w:t>рмации.</w:t>
      </w:r>
    </w:p>
    <w:p w:rsidR="00AB5878" w:rsidRDefault="007942FA">
      <w:pPr>
        <w:spacing w:after="6" w:line="248" w:lineRule="auto"/>
        <w:ind w:left="-1" w:right="5" w:firstLine="528"/>
      </w:pPr>
      <w:r>
        <w:rPr>
          <w:sz w:val="24"/>
        </w:rPr>
        <w:t>4.6.5. Обязанности оператора по устранению нарушений законодательства, допущенных при обработке персональных данных, по уточнению, блокированию и уничтожению персональных данных.</w:t>
      </w:r>
    </w:p>
    <w:p w:rsidR="00AB5878" w:rsidRDefault="007942FA">
      <w:pPr>
        <w:ind w:left="12" w:right="12" w:firstLine="528"/>
      </w:pPr>
      <w:r>
        <w:t>4.6.5.l.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</w:t>
      </w:r>
      <w:r>
        <w:t xml:space="preserve"> персональных данных оператор осуществляет блокирование неправомерно обрабатываемых персональных данных, относящихся к этому субъекту персональных данных, или обеспечить их блокирование (если обработка персональных данных осуществляется другим лицом, дейст</w:t>
      </w:r>
      <w:r>
        <w:t>вующим по поручению оператора) с момента такого обращения или получения указанного запроса на период проверки. В случае выявления неточных персональных данных при обращении субъекта персональных данных или его представителя, либо по их запросу или по запро</w:t>
      </w:r>
      <w:r>
        <w:t xml:space="preserve">су уполномоченного органа по защите прав субъектов </w:t>
      </w:r>
      <w:r>
        <w:lastRenderedPageBreak/>
        <w:t>персональных данных, оператор осуществляет блокирование персональных данных, относящихся к этому субъекту персональных данных, или обеспечить их блокирование (если обработка персональных данных осуществляе</w:t>
      </w:r>
      <w:r>
        <w:t>тся другим лицом, действующим по поручению оператора) с момента такого обращения,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AB5878" w:rsidRDefault="007942FA">
      <w:pPr>
        <w:ind w:left="12" w:right="12" w:firstLine="528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6921690</wp:posOffset>
            </wp:positionH>
            <wp:positionV relativeFrom="page">
              <wp:posOffset>4966899</wp:posOffset>
            </wp:positionV>
            <wp:extent cx="8592" cy="4297"/>
            <wp:effectExtent l="0" t="0" r="0" b="0"/>
            <wp:wrapSquare wrapText="bothSides"/>
            <wp:docPr id="44656" name="Picture 44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6" name="Picture 4465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592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6917394</wp:posOffset>
            </wp:positionH>
            <wp:positionV relativeFrom="page">
              <wp:posOffset>4975492</wp:posOffset>
            </wp:positionV>
            <wp:extent cx="73041" cy="64450"/>
            <wp:effectExtent l="0" t="0" r="0" b="0"/>
            <wp:wrapSquare wrapText="bothSides"/>
            <wp:docPr id="44657" name="Picture 44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7" name="Picture 4465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3041" cy="6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4.6.52. В случаё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 данных, или иных необх</w:t>
      </w:r>
      <w:r>
        <w:t>одимых документов уточняет персональные данные либо обеспечить их уточнение (если обработка персональных данных осуществляется другим лицом, действующим по поручению оператора) в течение семи рабочих дней со дня представления таких сведений и снять блокиро</w:t>
      </w:r>
      <w:r>
        <w:t>вание персональных данных.</w:t>
      </w:r>
    </w:p>
    <w:p w:rsidR="00AB5878" w:rsidRDefault="007942FA">
      <w:pPr>
        <w:ind w:left="12" w:right="12" w:firstLine="521"/>
      </w:pPr>
      <w:r>
        <w:t>4.6.53. В случае выявления неправомерной обработки персональных данных, осуществляемой оператором или лицом, действующим по поручению оператора, оператор в срок, не превышающий трех рабочих дней с даты этого выявления, прекращает</w:t>
      </w:r>
      <w:r>
        <w:t xml:space="preserve"> неправомерную обработку персональных данных или обеспечивает прекращение неправомерной обработки персональных данных лицом, действующим по поручению оператора. В случае, если обеспечить правомерность обработки персональных данных невозможно, оператор в ср</w:t>
      </w:r>
      <w:r>
        <w:t>ок, не превышающий десяти рабочих дней с даты выявления неправомерной обработки персональных данных, уничтожает такие персональные данные или обеспечивает их уничтожение. Об устранении допущенных нарушений или об уничтожении персональных данных оператор ув</w:t>
      </w:r>
      <w:r>
        <w:t>едомляет субъекта персональных данных или его представителя, а в случае,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</w:t>
      </w:r>
      <w:r>
        <w:t>м по защите прав субъектов персональных данных, также указанный орган.</w:t>
      </w:r>
    </w:p>
    <w:p w:rsidR="00AB5878" w:rsidRDefault="007942FA">
      <w:pPr>
        <w:ind w:left="12" w:right="12" w:firstLine="568"/>
      </w:pPr>
      <w:r>
        <w:t>4.6.5.4.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</w:t>
      </w:r>
      <w:r>
        <w:t xml:space="preserve"> данных, оператор обязан с момента выявления такого инцидента оператором, уполномоченным органом по защите прав субъектов </w:t>
      </w:r>
      <w:r>
        <w:rPr>
          <w:noProof/>
        </w:rPr>
        <w:drawing>
          <wp:inline distT="0" distB="0" distL="0" distR="0">
            <wp:extent cx="4297" cy="4297"/>
            <wp:effectExtent l="0" t="0" r="0" b="0"/>
            <wp:docPr id="44658" name="Picture 44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8" name="Picture 4465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:rsidR="00AB5878" w:rsidRDefault="007942FA">
      <w:pPr>
        <w:numPr>
          <w:ilvl w:val="0"/>
          <w:numId w:val="22"/>
        </w:numPr>
        <w:ind w:right="12" w:firstLine="541"/>
      </w:pPr>
      <w:r>
        <w:t>в те</w:t>
      </w:r>
      <w:r>
        <w:t>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</w:t>
      </w:r>
      <w:r>
        <w:t>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AB5878" w:rsidRDefault="007942FA">
      <w:pPr>
        <w:numPr>
          <w:ilvl w:val="0"/>
          <w:numId w:val="22"/>
        </w:numPr>
        <w:ind w:right="12" w:firstLine="541"/>
      </w:pPr>
      <w:r>
        <w:t>в течение семидесяти двух час</w:t>
      </w:r>
      <w:r>
        <w:t>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AB5878" w:rsidRDefault="007942FA">
      <w:pPr>
        <w:ind w:left="12" w:right="12" w:firstLine="528"/>
      </w:pPr>
      <w:r>
        <w:t>4.6.5.5. В случае достижения цели обработки персональных данных оператор прекращае</w:t>
      </w:r>
      <w:r>
        <w:t>т обработку персональных данных или обеспечивает ее прекращение (если обработка персональных данных осуществляется другим лицом, действующим по поручению оператора) и уничтожает персональные данные или обеспечивает их уничтожение (если обработка персональн</w:t>
      </w:r>
      <w:r>
        <w:t>ых данных осуществляется другим лицом, действующим по поручению оператора)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</w:t>
      </w:r>
      <w:r>
        <w:t xml:space="preserve">лем по которому является субъект персональных данных, иным соглашением </w:t>
      </w:r>
      <w:r>
        <w:lastRenderedPageBreak/>
        <w:t>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</w:t>
      </w:r>
      <w:r>
        <w:t>отренных Федеральным законом «О персональных данных» или другими федеральными законами.</w:t>
      </w:r>
    </w:p>
    <w:p w:rsidR="00AB5878" w:rsidRDefault="007942FA">
      <w:pPr>
        <w:ind w:left="12" w:right="12" w:firstLine="535"/>
      </w:pPr>
      <w:r>
        <w:t>4.6.5.6.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</w:t>
      </w:r>
      <w:r>
        <w:t xml:space="preserve">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уничтожает персональные данные или о</w:t>
      </w:r>
      <w:r>
        <w:t>беспечивает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отзыва, если иное не предусмотрено договором, стороной которо</w:t>
      </w:r>
      <w:r>
        <w:t>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</w:t>
      </w:r>
      <w:r>
        <w:t>нальных данных на основаниях, предусмотренных Федеральным законом «О персональных данных» или другими федеральными законами.</w:t>
      </w:r>
    </w:p>
    <w:p w:rsidR="00AB5878" w:rsidRDefault="007942FA">
      <w:pPr>
        <w:ind w:left="12" w:right="12" w:firstLine="535"/>
      </w:pPr>
      <w:r>
        <w:t>4.6.5.7. В случае обращения субъекта персональных данных к оператору с требованием о прекращении обработки персональных данных опер</w:t>
      </w:r>
      <w:r>
        <w:t>атор обязан в срок, не превышающий десяти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</w:t>
      </w:r>
      <w:r>
        <w:t>ьных данных), за исключением случаев, предусмотренных пунктами 2 - 11 части 1 статьи 6, частью 2 статьи 10 и частью 2 статьи 1 152-ФЗ «О персональных данных». Указанный срок может быть продлен, но не более чем на пять рабочих дней в случае направления опер</w:t>
      </w:r>
      <w:r>
        <w:t>атором в адрес субъекта персональных данных мотивированного уведомления с указанием причин продления срока предоставления запрашиваемой информации</w:t>
      </w:r>
    </w:p>
    <w:p w:rsidR="00AB5878" w:rsidRDefault="007942FA">
      <w:pPr>
        <w:ind w:left="12" w:right="12" w:firstLine="535"/>
      </w:pPr>
      <w:r>
        <w:t>4.6.5.8. В случае отсутствия возможности уничтожения персональных данных в течение срока, указанного в пункте</w:t>
      </w:r>
      <w:r>
        <w:t xml:space="preserve"> 4.6.5.4. настоящего Положения,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</w:t>
      </w:r>
      <w:r>
        <w:t>рсональных данных в срок не более чем шесть месяцев, если иной срок не установлен федеральными законами.</w:t>
      </w:r>
    </w:p>
    <w:p w:rsidR="00AB5878" w:rsidRDefault="007942FA">
      <w:pPr>
        <w:ind w:left="710" w:right="12" w:firstLine="0"/>
      </w:pPr>
      <w:r>
        <w:t>4.6. Передача персональных данных.</w:t>
      </w:r>
    </w:p>
    <w:p w:rsidR="00AB5878" w:rsidRDefault="007942FA">
      <w:pPr>
        <w:ind w:left="12" w:right="12"/>
      </w:pPr>
      <w:r>
        <w:t>4.6.1. Три передаче персональных данных субъекта работники оператора обязаны соблюдать следующие требования:</w:t>
      </w:r>
    </w:p>
    <w:p w:rsidR="00AB5878" w:rsidRDefault="007942FA">
      <w:pPr>
        <w:numPr>
          <w:ilvl w:val="0"/>
          <w:numId w:val="23"/>
        </w:numPr>
        <w:spacing w:after="40"/>
        <w:ind w:right="12"/>
      </w:pPr>
      <w:r>
        <w:t>не сооб</w:t>
      </w:r>
      <w:r>
        <w:t>щать персональные данные субъекта третьей стороне без письменного согласия субъекта (Приложение № к настоящему Положению) или его законного представителя, за исключением случаев, когда это необходимо в целях предупреждения угрозы жизни и здоровью субъекта,</w:t>
      </w:r>
      <w:r>
        <w:t xml:space="preserve"> а также в случаях, предусмотренных Трудовым Кодексом Российской Федерации или иными федеральными законами.</w:t>
      </w:r>
    </w:p>
    <w:p w:rsidR="00AB5878" w:rsidRDefault="007942FA">
      <w:pPr>
        <w:numPr>
          <w:ilvl w:val="0"/>
          <w:numId w:val="23"/>
        </w:numPr>
        <w:ind w:right="12"/>
      </w:pPr>
      <w:r>
        <w:t xml:space="preserve">предупреждать лица, получающие персональные данные субъектов, о том, что эти данные могут быть использованы лишь в целях, для которых они сообщены, </w:t>
      </w:r>
      <w:r>
        <w:t>и требовать от этих лиц обеспечения конфиденциальности полученных персональных данных;</w:t>
      </w:r>
    </w:p>
    <w:p w:rsidR="00AB5878" w:rsidRDefault="007942FA">
      <w:pPr>
        <w:numPr>
          <w:ilvl w:val="0"/>
          <w:numId w:val="23"/>
        </w:numPr>
        <w:spacing w:after="34"/>
        <w:ind w:right="12"/>
      </w:pPr>
      <w:r>
        <w:t>не сообщать персональные данные субъекта в коммерческих целях без его письменного согласия;</w:t>
      </w:r>
    </w:p>
    <w:p w:rsidR="00AB5878" w:rsidRDefault="007942FA">
      <w:pPr>
        <w:numPr>
          <w:ilvl w:val="0"/>
          <w:numId w:val="23"/>
        </w:numPr>
        <w:ind w:right="12"/>
      </w:pPr>
      <w:r>
        <w:t xml:space="preserve">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</w:t>
      </w:r>
      <w:r>
        <w:lastRenderedPageBreak/>
        <w:t>информацию только теми персональными данными субъекта, которые необходимы для выполнения указанными предста</w:t>
      </w:r>
      <w:r>
        <w:t>вителями их функций;</w:t>
      </w:r>
    </w:p>
    <w:p w:rsidR="00AB5878" w:rsidRDefault="007942FA">
      <w:pPr>
        <w:numPr>
          <w:ilvl w:val="0"/>
          <w:numId w:val="23"/>
        </w:numPr>
        <w:ind w:right="12"/>
      </w:pPr>
      <w:r>
        <w:t xml:space="preserve">не отвечать на вопросы, связанные с передачей персональных данных субъекта по телефону или факсу, за исключением случаев, связанных с выполнением </w:t>
      </w:r>
      <w:r>
        <w:rPr>
          <w:noProof/>
        </w:rPr>
        <w:drawing>
          <wp:inline distT="0" distB="0" distL="0" distR="0">
            <wp:extent cx="8593" cy="4297"/>
            <wp:effectExtent l="0" t="0" r="0" b="0"/>
            <wp:docPr id="50532" name="Picture 50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2" name="Picture 5053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593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соответствующими работниками своих непосредственных должностных обязанностей, адресатам </w:t>
      </w:r>
      <w:r>
        <w:t>в чью компетенцию входит получение такой информации.</w:t>
      </w:r>
    </w:p>
    <w:p w:rsidR="00AB5878" w:rsidRDefault="007942FA">
      <w:pPr>
        <w:ind w:left="12" w:right="12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6857242</wp:posOffset>
            </wp:positionH>
            <wp:positionV relativeFrom="page">
              <wp:posOffset>4954009</wp:posOffset>
            </wp:positionV>
            <wp:extent cx="133192" cy="85932"/>
            <wp:effectExtent l="0" t="0" r="0" b="0"/>
            <wp:wrapSquare wrapText="bothSides"/>
            <wp:docPr id="128855" name="Picture 128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5" name="Picture 12885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3192" cy="85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4.62. В целях обеспечения контроля правомерности использования переданных по запросам персональных данных лицами, их получившими, сведения о лице, направившем запрос, дата передачи персональных данных и</w:t>
      </w:r>
      <w:r>
        <w:t>ли дата уведомления об отказе в их предоставлении, а также состав переданной информации фиксируются в Журнале • учета передачи персональных данных. Форма журнала учета передачи персональных данных представлена в Приложении № 9 к настоящему Положению.</w:t>
      </w:r>
    </w:p>
    <w:p w:rsidR="00AB5878" w:rsidRDefault="007942FA">
      <w:pPr>
        <w:spacing w:after="46"/>
        <w:ind w:left="683" w:right="12" w:firstLine="0"/>
      </w:pPr>
      <w:r>
        <w:t xml:space="preserve">4.7. </w:t>
      </w:r>
      <w:r>
        <w:t>Хранение персональных данных.</w:t>
      </w:r>
    </w:p>
    <w:p w:rsidR="00AB5878" w:rsidRDefault="007942FA">
      <w:pPr>
        <w:spacing w:after="32"/>
        <w:ind w:left="12" w:right="12"/>
      </w:pPr>
      <w:r>
        <w:rPr>
          <w:noProof/>
        </w:rPr>
        <w:drawing>
          <wp:inline distT="0" distB="0" distL="0" distR="0">
            <wp:extent cx="8593" cy="4297"/>
            <wp:effectExtent l="0" t="0" r="0" b="0"/>
            <wp:docPr id="50536" name="Picture 50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6" name="Picture 5053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593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4.7.1. Хранение персональных данных должно осуществляться в форме, позволяющей определить субъекта персональных данных, не дольше, чем этого требуют цели их обработки, если срок хранения персональных данных не установлен феде</w:t>
      </w:r>
      <w:r>
        <w:t>ральным законом,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достижению целей обработки или в случае утра</w:t>
      </w:r>
      <w:r>
        <w:t>ты необходимости в достижении этих целей.</w:t>
      </w:r>
    </w:p>
    <w:p w:rsidR="00AB5878" w:rsidRDefault="007942FA">
      <w:pPr>
        <w:spacing w:after="30"/>
        <w:ind w:left="12" w:right="12"/>
      </w:pPr>
      <w:r>
        <w:t>В Учреждении хранение персональных данных субъектов может осуществляться на бумажных и электронных носителях, доступ к которым ограничен списком лиц, допущенных к обработке персональных данных.</w:t>
      </w:r>
    </w:p>
    <w:p w:rsidR="00AB5878" w:rsidRDefault="007942FA">
      <w:pPr>
        <w:numPr>
          <w:ilvl w:val="2"/>
          <w:numId w:val="24"/>
        </w:numPr>
        <w:spacing w:after="49"/>
        <w:ind w:right="12"/>
      </w:pPr>
      <w:r>
        <w:t>Все электронные носи</w:t>
      </w:r>
      <w:r>
        <w:t>тели персональных данных подлежат строгому учету. Форма Журнала учета электронных носителей приведена в Приложении 10 к настоящему Положению.</w:t>
      </w:r>
    </w:p>
    <w:p w:rsidR="00AB5878" w:rsidRDefault="007942FA">
      <w:pPr>
        <w:numPr>
          <w:ilvl w:val="2"/>
          <w:numId w:val="24"/>
        </w:numPr>
        <w:ind w:right="12"/>
      </w:pPr>
      <w:r>
        <w:t>Хранение персональных данных субъектов должно происходить в порядке, исключающем их утрату или их неправомерное ис</w:t>
      </w:r>
      <w:r>
        <w:t>пользование.</w:t>
      </w:r>
    </w:p>
    <w:p w:rsidR="00AB5878" w:rsidRDefault="007942FA">
      <w:pPr>
        <w:numPr>
          <w:ilvl w:val="2"/>
          <w:numId w:val="24"/>
        </w:numPr>
        <w:spacing w:after="28"/>
        <w:ind w:right="12"/>
      </w:pPr>
      <w:r>
        <w:t>Персональные данные субъектов, содержащиеся на бумажных носителях и отчуждаемых электронных носителях информации, должны храниться в сейфах или запираемых шкафах, установленных в пределах контролируемой зоны оператора.</w:t>
      </w:r>
    </w:p>
    <w:p w:rsidR="00AB5878" w:rsidRDefault="007942FA">
      <w:pPr>
        <w:numPr>
          <w:ilvl w:val="2"/>
          <w:numId w:val="24"/>
        </w:numPr>
        <w:ind w:right="12"/>
      </w:pPr>
      <w:r>
        <w:t>Персональные данные субъ</w:t>
      </w:r>
      <w:r>
        <w:t>ектов, содержащиеся на электронных носителях информации, должны храниться на автоматизированных рабочих местах и серверах информационных систем персональных данных Учреждения, установленных в пределах контролируемой зоны оператора.</w:t>
      </w:r>
    </w:p>
    <w:p w:rsidR="00AB5878" w:rsidRDefault="007942FA">
      <w:pPr>
        <w:spacing w:after="35"/>
        <w:ind w:left="12" w:right="101" w:firstLine="1076"/>
      </w:pPr>
      <w:r>
        <w:t>Все меры, направленные н</w:t>
      </w:r>
      <w:r>
        <w:t>а соблюдение конфиденциальности при сборе, обработке и хранении персональных данных субъекта, распространяются как на бумажные, так и на электронные (автоматизированные) носители информации.</w:t>
      </w:r>
    </w:p>
    <w:p w:rsidR="00AB5878" w:rsidRDefault="007942FA">
      <w:pPr>
        <w:numPr>
          <w:ilvl w:val="2"/>
          <w:numId w:val="24"/>
        </w:numPr>
        <w:spacing w:after="15" w:line="259" w:lineRule="auto"/>
        <w:ind w:right="12"/>
      </w:pPr>
      <w:r>
        <w:t>Все хранимые или используемые СЗИ (средства защиты информации),</w:t>
      </w:r>
    </w:p>
    <w:p w:rsidR="00AB5878" w:rsidRDefault="007942FA">
      <w:pPr>
        <w:spacing w:after="40"/>
        <w:ind w:left="19" w:right="95" w:hanging="7"/>
      </w:pPr>
      <w:r>
        <w:t>э</w:t>
      </w:r>
      <w:r>
        <w:t>ксплуатационная и техническая документация к ним подлежат поэкземплярному учету и выдаются под расписку в Журнале поэкземплярного учета СЗИ, эксплуатационной и технической документации к ним пользователям СЗИ, несущим персональную ответственность за их сох</w:t>
      </w:r>
      <w:r>
        <w:t>ранность. Форма соответствующего Журнала приведена в Приложении № 1 1 к настоящему Положению.</w:t>
      </w:r>
    </w:p>
    <w:p w:rsidR="00AB5878" w:rsidRDefault="007942FA">
      <w:pPr>
        <w:numPr>
          <w:ilvl w:val="2"/>
          <w:numId w:val="24"/>
        </w:numPr>
        <w:spacing w:after="29"/>
        <w:ind w:right="12"/>
      </w:pPr>
      <w:r>
        <w:t>Все хранимые или используемые криптосредства (средства криптографической защиты информации), эксплуатационная и техническая документация к ним, ключевые документы подлежат поэкземплярному учету и выдаются под расписку в Журнале поэкземплярного учета крипто</w:t>
      </w:r>
      <w:r>
        <w:t xml:space="preserve">средств, </w:t>
      </w:r>
      <w:r>
        <w:lastRenderedPageBreak/>
        <w:t>эксплуатационной и технической документации к ним, ключевых документов ответственным пользователем криптосредств пользователям криптосредств, несущим персональную ответственность за их сохранность. Форма соответствующего Журнала приведена в Прилож</w:t>
      </w:r>
      <w:r>
        <w:t>ении № 12 к настоящему Положению. Ответственный пользователь криптосредств заводит и ведет на каждого пользователя криптосредств Лицевой счет, в котором регистрирует числящиеся за ними криптосредства, эксплуатационную и техническую документацию к ним, ключ</w:t>
      </w:r>
      <w:r>
        <w:t>евые документы. Форма Лицевого счета пользователя криптосредств приведена в Приложении № 13.</w:t>
      </w:r>
    </w:p>
    <w:p w:rsidR="00AB5878" w:rsidRDefault="007942FA">
      <w:pPr>
        <w:numPr>
          <w:ilvl w:val="2"/>
          <w:numId w:val="24"/>
        </w:numPr>
        <w:spacing w:after="45" w:line="259" w:lineRule="auto"/>
        <w:ind w:right="12"/>
      </w:pPr>
      <w:r>
        <w:t>Хранение персональных данных субъектов должно происходить в порядке,</w:t>
      </w:r>
    </w:p>
    <w:p w:rsidR="00AB5878" w:rsidRDefault="007942FA">
      <w:pPr>
        <w:ind w:left="12" w:right="12" w:firstLine="0"/>
      </w:pPr>
      <w:r>
        <w:t>исключающем их утрату или их неправомерное использование.</w:t>
      </w:r>
    </w:p>
    <w:p w:rsidR="00AB5878" w:rsidRDefault="007942FA">
      <w:pPr>
        <w:spacing w:after="39"/>
        <w:ind w:left="12" w:right="12"/>
      </w:pPr>
      <w:r>
        <w:t>4.79. Персональные данные субъектов,</w:t>
      </w:r>
      <w:r>
        <w:t xml:space="preserve"> содержащиеся на бумажных носителях и отчуждаемых машинных носителях информации, должны храниться в сейфах или запираемых шкафах, установленных в пределах контролируемой зоны оператора. Все хранилища должны быть учтены, и соответствующая запись внесена в Ж</w:t>
      </w:r>
      <w:r>
        <w:t>урнал учета хранилищ (Приложение № 14).</w:t>
      </w:r>
    </w:p>
    <w:p w:rsidR="00AB5878" w:rsidRDefault="007942FA">
      <w:pPr>
        <w:spacing w:after="31"/>
        <w:ind w:left="738" w:right="12" w:firstLine="0"/>
      </w:pPr>
      <w:r>
        <w:t>4.8. Уничтожение персональных данных.</w:t>
      </w:r>
    </w:p>
    <w:p w:rsidR="00AB5878" w:rsidRDefault="007942FA">
      <w:pPr>
        <w:ind w:left="81" w:right="12"/>
      </w:pPr>
      <w:r>
        <w:t>4.8.l. Обрабатываемые персональные данные должен уничтожить оператор (или обеспечить уничтожение, если обработка персональных данных осуществляется другим лицом, действующим по п</w:t>
      </w:r>
      <w:r>
        <w:t>оручению оператора) в следующих случаях:</w:t>
      </w:r>
    </w:p>
    <w:p w:rsidR="00AB5878" w:rsidRDefault="007942FA">
      <w:pPr>
        <w:ind w:left="81" w:right="12"/>
      </w:pPr>
      <w:r>
        <w:t>-в случае достижения цели обработки персональных данных - в срок, не превышающий тридцати дней с даты достижения цели обработки персональных данных;</w:t>
      </w:r>
    </w:p>
    <w:p w:rsidR="00AB5878" w:rsidRDefault="007942FA">
      <w:pPr>
        <w:ind w:left="88" w:right="12"/>
      </w:pPr>
      <w:r>
        <w:t>-в случае отзыва субъектом персональных данных согласия на обработ</w:t>
      </w:r>
      <w:r>
        <w:t>ку своих персональных данных и в случае, если сохранение персональных данных более не требуется для целей обработки персональных данных - в срок, не превышающий тридцати дней с даты поступления указанного отзыва;</w:t>
      </w:r>
    </w:p>
    <w:p w:rsidR="00AB5878" w:rsidRDefault="007942FA">
      <w:pPr>
        <w:numPr>
          <w:ilvl w:val="0"/>
          <w:numId w:val="23"/>
        </w:numPr>
        <w:ind w:right="12"/>
      </w:pPr>
      <w:r>
        <w:t xml:space="preserve">в случае выявления неправомерной обработки </w:t>
      </w:r>
      <w:r>
        <w:t>с персональными данными и невозможности устранения допущенных нарушений - в срок, не превышающий трех рабочих дней с даты этого выявления.</w:t>
      </w:r>
    </w:p>
    <w:p w:rsidR="00AB5878" w:rsidRDefault="007942FA">
      <w:pPr>
        <w:numPr>
          <w:ilvl w:val="1"/>
          <w:numId w:val="26"/>
        </w:numPr>
        <w:spacing w:after="43"/>
        <w:ind w:right="12"/>
      </w:pPr>
      <w:r>
        <w:t>После уничтожения персональных данных необходимо уведомить об этом субъекта персональных данных или его законного пре</w:t>
      </w:r>
      <w:r>
        <w:t>дставителя. А в случае,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</w:t>
      </w:r>
      <w:r>
        <w:t>акже указанный орган. Форма уведомления представлена в Приложении № 6 к настоящему Положению.</w:t>
      </w:r>
    </w:p>
    <w:p w:rsidR="00AB5878" w:rsidRDefault="007942FA">
      <w:pPr>
        <w:numPr>
          <w:ilvl w:val="1"/>
          <w:numId w:val="26"/>
        </w:numPr>
        <w:spacing w:after="27"/>
        <w:ind w:right="12"/>
      </w:pPr>
      <w:r>
        <w:t>Документы, содержащие персональные данные, подлежат хранению и уничтожению в порядке, предусмотренным законодательством РФ и региональным законодательством об арх</w:t>
      </w:r>
      <w:r>
        <w:t>ивном деле.</w:t>
      </w:r>
    </w:p>
    <w:p w:rsidR="00AB5878" w:rsidRDefault="007942FA">
      <w:pPr>
        <w:numPr>
          <w:ilvl w:val="2"/>
          <w:numId w:val="25"/>
        </w:numPr>
        <w:ind w:right="12"/>
      </w:pPr>
      <w:r>
        <w:t>В случае отсутствия возможности уничтожения персональных данных в течении указанных выше сроков, оператор осуществляет блокирование таких персональныеданных или обеспечивает их блокирование (если обработка персональных данных осуществляется дру</w:t>
      </w:r>
      <w:r>
        <w:t>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:rsidR="00AB5878" w:rsidRDefault="007942FA">
      <w:pPr>
        <w:numPr>
          <w:ilvl w:val="2"/>
          <w:numId w:val="25"/>
        </w:numPr>
        <w:ind w:right="12"/>
      </w:pPr>
      <w:r>
        <w:t xml:space="preserve">Уничтожение персональных данных производится на основании Акта уничтожения </w:t>
      </w:r>
      <w:r>
        <w:t>персональных данных. Форма Акта уничтожения предусмотрена в Приложении № 7 к настоящему Положению.</w:t>
      </w:r>
    </w:p>
    <w:p w:rsidR="00AB5878" w:rsidRDefault="007942FA">
      <w:pPr>
        <w:spacing w:after="34"/>
        <w:ind w:left="690" w:right="12" w:firstLine="0"/>
      </w:pPr>
      <w:r>
        <w:t>4.9. Уточнение (обновление, изменение) персональных данных.</w:t>
      </w:r>
    </w:p>
    <w:p w:rsidR="00AB5878" w:rsidRDefault="007942FA">
      <w:pPr>
        <w:ind w:left="12" w:right="12"/>
      </w:pPr>
      <w:r>
        <w:lastRenderedPageBreak/>
        <w:t>Исходя из того, что персональные данные содержатся во многих документах оператора, при уточнении (обновлении, изменении) персональных данных, изменения вносятся следующим образом:</w:t>
      </w:r>
    </w:p>
    <w:p w:rsidR="00AB5878" w:rsidRDefault="007942FA">
      <w:pPr>
        <w:numPr>
          <w:ilvl w:val="0"/>
          <w:numId w:val="23"/>
        </w:numPr>
        <w:ind w:right="12"/>
      </w:pPr>
      <w:r>
        <w:t>в личную карточку работника (ф. № П). В соответствии с п. 1 Указаний, утверж</w:t>
      </w:r>
      <w:r>
        <w:t>денных Постановления Госкомстата РФ от 05.01.2004 № 1, при изменении сведений о работнике в его личную карточку вносятся новые данные, которые заверяются подписью специалиста по кадрам.</w:t>
      </w:r>
    </w:p>
    <w:p w:rsidR="00AB5878" w:rsidRDefault="007942FA">
      <w:pPr>
        <w:numPr>
          <w:ilvl w:val="0"/>
          <w:numId w:val="23"/>
        </w:numPr>
        <w:spacing w:after="39"/>
        <w:ind w:right="12"/>
      </w:pPr>
      <w:r>
        <w:t xml:space="preserve">в трудовую книжку. В соответствии с п. 7. (приказ Министерство труда и социальной защиты Российской Федерации от 19 мая 2021 г. п 320н об утверждении формы, порядка ведения и хранения трудовых книжек) Изменения записей в трудовых книжках о фамилии, имени, </w:t>
      </w:r>
      <w:r>
        <w:t>отчестве и дате рождения производятся на основании паспорта, свидетельств о рождении, о регистрации брака, о расторжении брака, о перемене имени и других документов и со ссылкой на их номер, дату и орган, выдавший документ.</w:t>
      </w:r>
    </w:p>
    <w:p w:rsidR="00AB5878" w:rsidRDefault="007942FA">
      <w:pPr>
        <w:ind w:left="12" w:right="12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6857242</wp:posOffset>
            </wp:positionH>
            <wp:positionV relativeFrom="page">
              <wp:posOffset>4932526</wp:posOffset>
            </wp:positionV>
            <wp:extent cx="133192" cy="98822"/>
            <wp:effectExtent l="0" t="0" r="0" b="0"/>
            <wp:wrapSquare wrapText="bothSides"/>
            <wp:docPr id="128857" name="Picture 128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7" name="Picture 12885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3192" cy="98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Указанные изменения вносятся на</w:t>
      </w:r>
      <w:r>
        <w:t xml:space="preserve"> первую страницу (титульный лист) трудовой книжки. Одной чертой зачеркивается прежняя фамилия или имя, отчество (при наличии), дата рождения и записываются новые данные. Ссылки на соответствующие документы делаются на внутренней стороне обложки трудовой кн</w:t>
      </w:r>
      <w:r>
        <w:t>ижки и заверяются подписью работодателя или специально уполномоченного им лица и печатью организации (или печатью кадровой службы) (при наличии печати).</w:t>
      </w:r>
    </w:p>
    <w:p w:rsidR="00AB5878" w:rsidRDefault="007942FA">
      <w:pPr>
        <w:spacing w:after="43"/>
        <w:ind w:left="12" w:right="12"/>
      </w:pPr>
      <w:r>
        <w:t xml:space="preserve">Изменение (дополнение) на первой странице (титульном листе) трудовой книжки записей о полученных новых </w:t>
      </w:r>
      <w:r>
        <w:t>образовании, профессии, специальности осуществляется путем дополнения имеющихся записей (если они уже имеются) или заполнения соответствующих строк без зачеркивания ранее внесенных записей.</w:t>
      </w:r>
    </w:p>
    <w:p w:rsidR="00AB5878" w:rsidRDefault="007942FA">
      <w:pPr>
        <w:spacing w:after="42"/>
        <w:ind w:left="12" w:right="12"/>
      </w:pPr>
      <w:r>
        <w:t>В случае изменения сведений, содержащих персональные данные (фамил</w:t>
      </w:r>
      <w:r>
        <w:t>ия, имя, отчество, адрес, абонентский номер, паспортные данные, сведения об образовании, семейном положении (при выявлении противопоказаний для выполнения служебных обязанностей (работы), обусловленных трудовым договором (контрактом) работники обязаны свое</w:t>
      </w:r>
      <w:r>
        <w:t>временно сообщать о таких изменениях (как правило, в 3-х дневный срок) в отдел кадров оператора.</w:t>
      </w:r>
    </w:p>
    <w:p w:rsidR="00AB5878" w:rsidRDefault="007942FA">
      <w:pPr>
        <w:spacing w:after="252"/>
        <w:ind w:left="12" w:right="12"/>
      </w:pPr>
      <w:r>
        <w:t>В целях уточнения (обновления, изменения) персональных данных и для внесения изменений в документы оператора, содержащие персональные данные работника, необход</w:t>
      </w:r>
      <w:r>
        <w:t>имо в произвольной форме составлять приказ об изменении персональных данных конкретного работника. На основании этого приказа будут вноситься изменения во все остальные соответствующие документы. Внесенные изменения необходимо заверить подписью ответственн</w:t>
      </w:r>
      <w:r>
        <w:t>ого работника и печатью Учреждения.</w:t>
      </w:r>
    </w:p>
    <w:p w:rsidR="00AB5878" w:rsidRDefault="007942FA">
      <w:pPr>
        <w:numPr>
          <w:ilvl w:val="0"/>
          <w:numId w:val="27"/>
        </w:numPr>
        <w:spacing w:after="271" w:line="248" w:lineRule="auto"/>
        <w:ind w:right="5" w:hanging="514"/>
      </w:pPr>
      <w:r>
        <w:rPr>
          <w:sz w:val="24"/>
        </w:rPr>
        <w:t>ЗАЩИТА ПЕРСОНАЛЬНЫХ ДАННЫХ.</w:t>
      </w:r>
    </w:p>
    <w:p w:rsidR="00AB5878" w:rsidRDefault="007942FA">
      <w:pPr>
        <w:numPr>
          <w:ilvl w:val="1"/>
          <w:numId w:val="27"/>
        </w:numPr>
        <w:ind w:right="12"/>
      </w:pPr>
      <w:r>
        <w:t>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ним, уничт</w:t>
      </w:r>
      <w:r>
        <w:t>ожения, изменения, блокирования, копирования, распространения персональных данных, а также от иных неправомерных действий.</w:t>
      </w:r>
    </w:p>
    <w:p w:rsidR="00AB5878" w:rsidRDefault="007942FA">
      <w:pPr>
        <w:numPr>
          <w:ilvl w:val="1"/>
          <w:numId w:val="27"/>
        </w:numPr>
        <w:spacing w:after="33"/>
        <w:ind w:right="12"/>
      </w:pPr>
      <w:r>
        <w:t>Защита персональных данных представляет собой жестко регламентированный технологический процесс, предупреждающий нарушение доступност</w:t>
      </w:r>
      <w:r>
        <w:t>и, целостности, достоверности и конфиденциальности персональных данных, используемых в процессе деятельности Учреждения.</w:t>
      </w:r>
    </w:p>
    <w:p w:rsidR="00AB5878" w:rsidRDefault="007942FA">
      <w:pPr>
        <w:numPr>
          <w:ilvl w:val="1"/>
          <w:numId w:val="27"/>
        </w:numPr>
        <w:spacing w:after="15" w:line="259" w:lineRule="auto"/>
        <w:ind w:right="12"/>
      </w:pPr>
      <w:r>
        <w:t>Основными организационными мерами по защите персональных данных</w:t>
      </w:r>
    </w:p>
    <w:p w:rsidR="00AB5878" w:rsidRDefault="007942FA">
      <w:pPr>
        <w:ind w:left="12" w:right="12" w:firstLine="0"/>
      </w:pPr>
      <w:r>
        <w:t>оператора являются:</w:t>
      </w:r>
    </w:p>
    <w:p w:rsidR="00AB5878" w:rsidRDefault="007942FA">
      <w:pPr>
        <w:numPr>
          <w:ilvl w:val="3"/>
          <w:numId w:val="36"/>
        </w:numPr>
        <w:spacing w:line="296" w:lineRule="auto"/>
        <w:ind w:right="12"/>
      </w:pPr>
      <w:r>
        <w:lastRenderedPageBreak/>
        <w:t>ограничение и регламентация состава работников, функциональные обязанности которых требуют конфиденциальных знаний;</w:t>
      </w:r>
    </w:p>
    <w:p w:rsidR="00AB5878" w:rsidRDefault="007942FA">
      <w:pPr>
        <w:numPr>
          <w:ilvl w:val="3"/>
          <w:numId w:val="36"/>
        </w:numPr>
        <w:spacing w:line="300" w:lineRule="auto"/>
        <w:ind w:right="12"/>
      </w:pPr>
      <w:r>
        <w:t>строгое, избирательное и обоснованное распределение документов и информации между работниками;</w:t>
      </w:r>
    </w:p>
    <w:p w:rsidR="00AB5878" w:rsidRDefault="007942FA">
      <w:pPr>
        <w:numPr>
          <w:ilvl w:val="3"/>
          <w:numId w:val="36"/>
        </w:numPr>
        <w:spacing w:after="41"/>
        <w:ind w:right="12"/>
      </w:pPr>
      <w:r>
        <w:t>-рациональное размещение рабочих мест работни</w:t>
      </w:r>
      <w:r>
        <w:t>ков, при котором исключалось бы бесконтрольное использование защищаемой информации;</w:t>
      </w:r>
    </w:p>
    <w:p w:rsidR="00AB5878" w:rsidRDefault="007942FA">
      <w:pPr>
        <w:numPr>
          <w:ilvl w:val="3"/>
          <w:numId w:val="36"/>
        </w:numPr>
        <w:spacing w:after="32"/>
        <w:ind w:right="12"/>
      </w:pPr>
      <w:r>
        <w:t>обеспечение знания работником требований нормативно-методических документов по защите информации и сохранении тайны;</w:t>
      </w:r>
    </w:p>
    <w:p w:rsidR="00AB5878" w:rsidRDefault="007942FA">
      <w:pPr>
        <w:numPr>
          <w:ilvl w:val="3"/>
          <w:numId w:val="36"/>
        </w:numPr>
        <w:spacing w:line="301" w:lineRule="auto"/>
        <w:ind w:right="12"/>
      </w:pPr>
      <w:r>
        <w:t>обеспечение наличия необходимых условий в помещении для</w:t>
      </w:r>
      <w:r>
        <w:t xml:space="preserve"> работы с конфиденциальными документами и базами данных;</w:t>
      </w:r>
    </w:p>
    <w:p w:rsidR="00AB5878" w:rsidRDefault="007942FA">
      <w:pPr>
        <w:numPr>
          <w:ilvl w:val="3"/>
          <w:numId w:val="36"/>
        </w:numPr>
        <w:ind w:right="12"/>
      </w:pPr>
      <w:r>
        <w:t>грамотная организация процесса уничтожения информации;</w:t>
      </w:r>
    </w:p>
    <w:p w:rsidR="00AB5878" w:rsidRDefault="007942FA">
      <w:pPr>
        <w:numPr>
          <w:ilvl w:val="3"/>
          <w:numId w:val="36"/>
        </w:numPr>
        <w:spacing w:after="37"/>
        <w:ind w:right="12"/>
      </w:pPr>
      <w:r>
        <w:t>организация регулярной воспитательной и разъяснительной работы с работниками оператора по предупреждению утраты и утечки сведений при работе с к</w:t>
      </w:r>
      <w:r>
        <w:t>онфиденциальными документами, содержащими персональные данные;</w:t>
      </w:r>
    </w:p>
    <w:p w:rsidR="00AB5878" w:rsidRDefault="007942FA">
      <w:pPr>
        <w:numPr>
          <w:ilvl w:val="3"/>
          <w:numId w:val="36"/>
        </w:numPr>
        <w:spacing w:line="313" w:lineRule="auto"/>
        <w:ind w:right="12"/>
      </w:pPr>
      <w:r>
        <w:t>разработка комплекта внутренних документов оператора, регламентирующих процессы обработки персоналБных данных.</w:t>
      </w:r>
    </w:p>
    <w:p w:rsidR="00AB5878" w:rsidRDefault="007942FA">
      <w:pPr>
        <w:numPr>
          <w:ilvl w:val="1"/>
          <w:numId w:val="27"/>
        </w:numPr>
        <w:spacing w:after="35"/>
        <w:ind w:right="12"/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567140</wp:posOffset>
            </wp:positionH>
            <wp:positionV relativeFrom="page">
              <wp:posOffset>1190165</wp:posOffset>
            </wp:positionV>
            <wp:extent cx="4297" cy="8593"/>
            <wp:effectExtent l="0" t="0" r="0" b="0"/>
            <wp:wrapTopAndBottom/>
            <wp:docPr id="59233" name="Picture 59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33" name="Picture 5923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качестве дополнительных организационных мер защиты персональных данных оператор</w:t>
      </w:r>
      <w:r>
        <w:t>ом создаются целенаправленные неблагоприятные условия и труднопреодолимые препятствия лица, пытающегося совершить несанкционированный доступ к персональным данным с целью овладения ценными сведениями и их использования, а также их искажения, уничтожения, п</w:t>
      </w:r>
      <w:r>
        <w:t>одмены, фальсификации содержания реквизитов документа и т.д.</w:t>
      </w:r>
    </w:p>
    <w:p w:rsidR="00AB5878" w:rsidRDefault="007942FA">
      <w:pPr>
        <w:spacing w:after="34"/>
        <w:ind w:left="88" w:right="12"/>
      </w:pPr>
      <w:r>
        <w:t xml:space="preserve">Под посторонним лицом понимается любое лицо, не имеющее непосредственного отношения к деятельности оператора: клиенты, работники других организационных структур. Посторонние лица не должны знать </w:t>
      </w:r>
      <w:r>
        <w:t>распределение функций, рабочие процессы, технологию составления, оформления, ведения и хранения документов, дел и рабочих материалов, содержащих персональные данные.</w:t>
      </w:r>
    </w:p>
    <w:p w:rsidR="00AB5878" w:rsidRDefault="007942FA">
      <w:pPr>
        <w:spacing w:after="43"/>
        <w:ind w:left="101" w:right="12"/>
      </w:pPr>
      <w:r>
        <w:t>Для защиты персональных данных от несанкционированного доступа оператором необходимо обесп</w:t>
      </w:r>
      <w:r>
        <w:t>ечить:</w:t>
      </w:r>
    </w:p>
    <w:p w:rsidR="00AB5878" w:rsidRDefault="007942FA">
      <w:pPr>
        <w:ind w:left="772" w:right="744" w:hanging="7"/>
      </w:pPr>
      <w:r>
        <w:t>- охрану в дневное время в помещении оператора (в контролируемую зону), - постоянную работоспособность пожарной и охранной сигнализации.</w:t>
      </w:r>
    </w:p>
    <w:p w:rsidR="00AB5878" w:rsidRDefault="007942FA">
      <w:pPr>
        <w:numPr>
          <w:ilvl w:val="1"/>
          <w:numId w:val="27"/>
        </w:numPr>
        <w:spacing w:after="35"/>
        <w:ind w:right="12"/>
      </w:pPr>
      <w:r>
        <w:t>В качестве технических мер защиты персональных данных оператором должны применяться:</w:t>
      </w:r>
    </w:p>
    <w:p w:rsidR="00AB5878" w:rsidRDefault="007942FA">
      <w:pPr>
        <w:numPr>
          <w:ilvl w:val="4"/>
          <w:numId w:val="32"/>
        </w:numPr>
        <w:ind w:right="12" w:hanging="203"/>
      </w:pPr>
      <w:r>
        <w:t>антивирусная защита;</w:t>
      </w:r>
    </w:p>
    <w:p w:rsidR="00AB5878" w:rsidRDefault="007942FA">
      <w:pPr>
        <w:numPr>
          <w:ilvl w:val="4"/>
          <w:numId w:val="32"/>
        </w:numPr>
        <w:ind w:right="12" w:hanging="203"/>
      </w:pPr>
      <w:r>
        <w:t>межсетевые экраны;</w:t>
      </w:r>
    </w:p>
    <w:p w:rsidR="00AB5878" w:rsidRDefault="007942FA">
      <w:pPr>
        <w:numPr>
          <w:ilvl w:val="4"/>
          <w:numId w:val="32"/>
        </w:numPr>
        <w:ind w:right="12" w:hanging="203"/>
      </w:pPr>
      <w:r>
        <w:t>разграничение прав доступа (пароли);</w:t>
      </w:r>
    </w:p>
    <w:p w:rsidR="00AB5878" w:rsidRDefault="007942FA">
      <w:pPr>
        <w:numPr>
          <w:ilvl w:val="4"/>
          <w:numId w:val="32"/>
        </w:numPr>
        <w:ind w:right="12" w:hanging="203"/>
      </w:pPr>
      <w:r>
        <w:t>специализированные средства защиты информации от несанкционированного</w:t>
      </w:r>
    </w:p>
    <w:p w:rsidR="00AB5878" w:rsidRDefault="007942FA">
      <w:pPr>
        <w:ind w:left="122" w:right="12" w:firstLine="0"/>
      </w:pPr>
      <w:r>
        <w:t>доступа.</w:t>
      </w:r>
    </w:p>
    <w:p w:rsidR="00AB5878" w:rsidRDefault="007942FA">
      <w:pPr>
        <w:numPr>
          <w:ilvl w:val="1"/>
          <w:numId w:val="27"/>
        </w:numPr>
        <w:ind w:right="12"/>
      </w:pPr>
      <w:r>
        <w:t>После установки (обновления) программного обеспечения, администратор безопасности должен произвести требуемые настройки с</w:t>
      </w:r>
      <w:r>
        <w:t>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ПЭВМ, выполнения профилактических работ, установки и мо</w:t>
      </w:r>
      <w:r>
        <w:t>дификации программных средств ПЭВМ. Формат записей Журнала учета нештатных ситуаций ИСПДн, выполнения профилактических работ, установки и модификации программных средств ПЭВМ приведен в Приложении № 15.</w:t>
      </w:r>
    </w:p>
    <w:p w:rsidR="00AB5878" w:rsidRDefault="007942FA">
      <w:pPr>
        <w:numPr>
          <w:ilvl w:val="1"/>
          <w:numId w:val="27"/>
        </w:numPr>
        <w:ind w:right="12"/>
      </w:pPr>
      <w:r>
        <w:lastRenderedPageBreak/>
        <w:t>АДМинистратор безопасности должен проводить периодиче</w:t>
      </w:r>
      <w:r>
        <w:t>ское тестирование технических и программных средств защиты и вносить результаты в Журнал периодического тестирования средств защиты информации, форма которого представлена в Приложении № 16, а также производить проверку электронных журналов и вносить запис</w:t>
      </w:r>
      <w:r>
        <w:t>ь в соответствующий Журнал (Приложение № 17).</w:t>
      </w:r>
    </w:p>
    <w:p w:rsidR="00AB5878" w:rsidRDefault="007942FA">
      <w:pPr>
        <w:numPr>
          <w:ilvl w:val="1"/>
          <w:numId w:val="27"/>
        </w:numPr>
        <w:ind w:right="12"/>
      </w:pPr>
      <w:r>
        <w:t>В целях организации контроля за обеспечением безопасности персональных данных в Учреждении приказом создается постоянно действующая Комиссия по обеспечению безопасности персональных данных (далее Комиссия).</w:t>
      </w:r>
    </w:p>
    <w:p w:rsidR="00AB5878" w:rsidRDefault="007942FA">
      <w:pPr>
        <w:numPr>
          <w:ilvl w:val="2"/>
          <w:numId w:val="27"/>
        </w:numPr>
        <w:spacing w:after="0" w:line="259" w:lineRule="auto"/>
        <w:ind w:right="12" w:firstLine="736"/>
      </w:pPr>
      <w:r>
        <w:t>Ком</w:t>
      </w:r>
      <w:r>
        <w:t>иссия является совещательным органом при руководителе Учреждения.</w:t>
      </w:r>
    </w:p>
    <w:p w:rsidR="00AB5878" w:rsidRDefault="007942FA">
      <w:pPr>
        <w:ind w:left="12" w:right="12" w:firstLine="507"/>
      </w:pPr>
      <w:r>
        <w:t>5.82. Решения Комиссии вступают в силу после их утверждения руководителем оператора.</w:t>
      </w:r>
    </w:p>
    <w:p w:rsidR="00AB5878" w:rsidRDefault="007942FA">
      <w:pPr>
        <w:numPr>
          <w:ilvl w:val="1"/>
          <w:numId w:val="27"/>
        </w:numPr>
        <w:ind w:right="12"/>
      </w:pPr>
      <w:r>
        <w:t>Основные задачи Комиссии.</w:t>
      </w:r>
    </w:p>
    <w:p w:rsidR="00AB5878" w:rsidRDefault="007942FA">
      <w:pPr>
        <w:ind w:left="514" w:right="12" w:firstLine="0"/>
      </w:pPr>
      <w:r>
        <w:t>Основными задачами Комиссии являются:</w:t>
      </w:r>
    </w:p>
    <w:p w:rsidR="00AB5878" w:rsidRDefault="007942FA">
      <w:pPr>
        <w:numPr>
          <w:ilvl w:val="2"/>
          <w:numId w:val="27"/>
        </w:numPr>
        <w:ind w:right="12" w:firstLine="736"/>
      </w:pPr>
      <w:r>
        <w:t>Организация и проведение экспертизы ценно</w:t>
      </w:r>
      <w:r>
        <w:t>сти документов на стадии делопроизводства при составлении номенклатуры дел и формировании дел.</w:t>
      </w:r>
    </w:p>
    <w:p w:rsidR="00AB5878" w:rsidRDefault="007942FA">
      <w:pPr>
        <w:numPr>
          <w:ilvl w:val="1"/>
          <w:numId w:val="31"/>
        </w:numPr>
        <w:ind w:right="12" w:firstLine="507"/>
      </w:pPr>
      <w:r>
        <w:t>Организация и проведение экспертизы ценности документов на стадии подготовки их к архивному хранению.</w:t>
      </w:r>
    </w:p>
    <w:p w:rsidR="00AB5878" w:rsidRDefault="007942FA">
      <w:pPr>
        <w:numPr>
          <w:ilvl w:val="1"/>
          <w:numId w:val="31"/>
        </w:numPr>
        <w:ind w:right="12" w:firstLine="507"/>
      </w:pPr>
      <w:r>
        <w:t>Организация и проведение отбора и подготовки документов к передаче на государственное хранение, в том числе научно-технической, аудиовизуальной и другой специальной документации.</w:t>
      </w:r>
    </w:p>
    <w:p w:rsidR="00AB5878" w:rsidRDefault="007942FA">
      <w:pPr>
        <w:numPr>
          <w:ilvl w:val="2"/>
          <w:numId w:val="28"/>
        </w:numPr>
        <w:ind w:right="12" w:firstLine="501"/>
      </w:pPr>
      <w:r>
        <w:t>Организация и приведение документооборота оператора в соответствии с актуальн</w:t>
      </w:r>
      <w:r>
        <w:t>ыми требовайиями законодательства о персональных данных.</w:t>
      </w:r>
    </w:p>
    <w:p w:rsidR="00AB5878" w:rsidRDefault="007942FA">
      <w:pPr>
        <w:numPr>
          <w:ilvl w:val="2"/>
          <w:numId w:val="28"/>
        </w:numPr>
        <w:spacing w:after="291"/>
        <w:ind w:right="12" w:firstLine="501"/>
      </w:pPr>
      <w:r>
        <w:t>Проведение классификации ИСПДн.</w:t>
      </w:r>
    </w:p>
    <w:p w:rsidR="00AB5878" w:rsidRDefault="007942FA">
      <w:pPr>
        <w:numPr>
          <w:ilvl w:val="0"/>
          <w:numId w:val="27"/>
        </w:numPr>
        <w:spacing w:after="255" w:line="259" w:lineRule="auto"/>
        <w:ind w:right="5" w:hanging="514"/>
      </w:pPr>
      <w:r>
        <w:rPr>
          <w:sz w:val="24"/>
        </w:rPr>
        <w:t>ВЗАИМОДЕЙСТВИЕ С КОНТРОЛЬНО-НАДЗОРНЫМИ ОРГАНАМИ</w:t>
      </w:r>
    </w:p>
    <w:p w:rsidR="00AB5878" w:rsidRDefault="007942FA">
      <w:pPr>
        <w:numPr>
          <w:ilvl w:val="1"/>
          <w:numId w:val="27"/>
        </w:numPr>
        <w:spacing w:after="30"/>
        <w:ind w:right="12"/>
      </w:pPr>
      <w:r>
        <w:t xml:space="preserve">При поступлении запроса от уполномоченного органа по защите прав субъектов персональных данных (Роскомнадзор) оператор </w:t>
      </w:r>
      <w:r>
        <w:t>обязан сообщить информацию, необходимую для осуществления деятельности указанного органа, в течение десяти рабочих дней с даты получения такого запроса. Указанный срок может быть продлен, но не более чем на пять рабочих дней в случае направления оператором</w:t>
      </w:r>
      <w:r>
        <w:t xml:space="preserve">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AB5878" w:rsidRDefault="007942FA">
      <w:pPr>
        <w:numPr>
          <w:ilvl w:val="1"/>
          <w:numId w:val="27"/>
        </w:numPr>
        <w:ind w:right="12"/>
      </w:pPr>
      <w:r>
        <w:t>В случае выявления недостоверных персональных данных или неправомерных дейс</w:t>
      </w:r>
      <w:r>
        <w:t>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данных, относящихся к этому субъекту персональных данных, или обеспечить их блокиро</w:t>
      </w:r>
      <w:r>
        <w:t>вание (если обработка персональных данных осуществляется другим лицом, действующим по поручению оператора с момента такого обращения или получения указанного запроса на период проверки. В случае выявления неточных персональных данных по запросу уполномочен</w:t>
      </w:r>
      <w:r>
        <w:t>ного органа по защите прав субъектов персональных данных оператор обязан осуществить блокирование персональных данных, относящихся к этому субъекту персональных данных, или обеспечить их блокирование (если обработка персональных данных осуществляется други</w:t>
      </w:r>
      <w:r>
        <w:t>м лицом, действующим по поручению оператора) с момента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AB5878" w:rsidRDefault="007942FA">
      <w:pPr>
        <w:spacing w:after="42"/>
        <w:ind w:left="12" w:right="12"/>
      </w:pPr>
      <w:r>
        <w:t>В случае подтверждения факта неточности персональных данных оператор на основании сведений, представленных уполномоченным органом по защите прав субъектов персональных данных, или иных необходимых документов обязан уточнить персональные либо беспечить их у</w:t>
      </w:r>
      <w:r>
        <w:t xml:space="preserve">точнение (если обработка персональных данных осуществляется другим </w:t>
      </w:r>
      <w:r>
        <w:lastRenderedPageBreak/>
        <w:t>лицом, действующим по поручению оператора) в течение семи рабочих дней со дня представления таких сведений и снять блокирование персональных данных.</w:t>
      </w:r>
    </w:p>
    <w:p w:rsidR="00AB5878" w:rsidRDefault="007942FA">
      <w:pPr>
        <w:spacing w:after="43"/>
        <w:ind w:left="12" w:right="12"/>
      </w:pPr>
      <w:r>
        <w:t>В случае выявления неправомерной обработ</w:t>
      </w:r>
      <w:r>
        <w:t>ки персональных данных, осуществляемой оператором или лицом, действующим по поручению оператора, в срок, не превышающий трех рабочих дней с даты этого выявления, обязан прекратить неправомерную обработку персональных данных или обеспечить прекращение непра</w:t>
      </w:r>
      <w:r>
        <w:t>вомерной обработки персональных данных лицом, действующим по поручению оператора. В случае, если обеспечить правомерность обработки персональных данных невозможно, оператор в срок, не превышающий десяти рабочих дней с даты выявления неправомерной обработки</w:t>
      </w:r>
      <w:r>
        <w:t xml:space="preserve"> персональных данных, обязан уничтожить такие персональные данные или обеспечить их уничтожение. Об устранении допущенных нарушений или об уничтожении персональных данных оператор обязан уведомить по запросу Роскомнадзор.</w:t>
      </w:r>
    </w:p>
    <w:p w:rsidR="00AB5878" w:rsidRDefault="007942FA">
      <w:pPr>
        <w:numPr>
          <w:ilvl w:val="1"/>
          <w:numId w:val="27"/>
        </w:numPr>
        <w:spacing w:after="49"/>
        <w:ind w:right="12"/>
      </w:pPr>
      <w:r>
        <w:t>В случае установления факта неправ</w:t>
      </w:r>
      <w:r>
        <w:t>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</w:t>
      </w:r>
      <w:r>
        <w:t>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:rsidR="00AB5878" w:rsidRDefault="007942FA">
      <w:pPr>
        <w:numPr>
          <w:ilvl w:val="3"/>
          <w:numId w:val="30"/>
        </w:numPr>
        <w:ind w:right="12"/>
      </w:pPr>
      <w:r>
        <w:t>в течение двад«ати четырех часов о произошедшем инциденте, о предполагаемых причинах, повлекших нарушение прав субъекто</w:t>
      </w:r>
      <w:r>
        <w:t>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</w:t>
      </w:r>
      <w:r>
        <w:t>омоченным органом по защите прав субъектов персональных данных, по вопросам, связанным с выявленным инцидентом;</w:t>
      </w:r>
    </w:p>
    <w:p w:rsidR="00AB5878" w:rsidRDefault="007942FA">
      <w:pPr>
        <w:numPr>
          <w:ilvl w:val="3"/>
          <w:numId w:val="30"/>
        </w:numPr>
        <w:spacing w:after="54"/>
        <w:ind w:right="12"/>
      </w:pPr>
      <w:r>
        <w:t>в течение семидесяти двух часов о результатах внутреннего расследования выявленного инцидента, а также предоставить сведения о лицах, действия к</w:t>
      </w:r>
      <w:r>
        <w:t>оторых стали причиной выявленного инцидента (при наличии).</w:t>
      </w:r>
    </w:p>
    <w:p w:rsidR="00AB5878" w:rsidRDefault="007942FA">
      <w:pPr>
        <w:numPr>
          <w:ilvl w:val="1"/>
          <w:numId w:val="29"/>
        </w:numPr>
        <w:spacing w:after="38"/>
        <w:ind w:right="12" w:firstLine="538"/>
      </w:pPr>
      <w:r>
        <w:t xml:space="preserve">При проведении контрольно-надзорных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данных, требований к материальным носителям биометрических персональных данных </w:t>
      </w:r>
      <w:r>
        <w:t>и технологиям хранения таких данных вне информационных систем персональных данных, осуществляемых федеральным органом исполнительной власти, уполномоченным в области обеспечения безопасности (ФСБ России) и федеральным органом исполнительной власти, уполном</w:t>
      </w:r>
      <w:r>
        <w:t>оченным в области противодействия техническим разведкам и технической защиты информации (ФСТЭК России), представители вышеуказанных контрольно-надзорных органов не имеют права на ознакомление с персональными данными, обрабатываемыми в информационных систем</w:t>
      </w:r>
      <w:r>
        <w:t>ах персональных данных.</w:t>
      </w:r>
    </w:p>
    <w:p w:rsidR="00AB5878" w:rsidRDefault="007942FA">
      <w:pPr>
        <w:numPr>
          <w:ilvl w:val="1"/>
          <w:numId w:val="29"/>
        </w:numPr>
        <w:ind w:right="12" w:firstLine="538"/>
      </w:pPr>
      <w:r>
        <w:t>При проведении контрольно-надзорных мероприятий в отношении оператора и контрольно-надзорными органами, не осуществляющими контроль и надзор в сфере обработки персональных данных, представители вышеуказанных контрольно-надзорных орг</w:t>
      </w:r>
      <w:r>
        <w:t>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Федерации.</w:t>
      </w:r>
    </w:p>
    <w:p w:rsidR="00AB5878" w:rsidRDefault="007942FA">
      <w:pPr>
        <w:numPr>
          <w:ilvl w:val="0"/>
          <w:numId w:val="27"/>
        </w:numPr>
        <w:spacing w:after="241" w:line="248" w:lineRule="auto"/>
        <w:ind w:right="5" w:hanging="514"/>
      </w:pPr>
      <w:r>
        <w:rPr>
          <w:sz w:val="24"/>
        </w:rPr>
        <w:t>ОБЩЕДОСТУПНЫЕ ИСТОЧНИКИ ПЕРСОНАЛЬНЫХ ДАННЫХ</w:t>
      </w:r>
    </w:p>
    <w:p w:rsidR="00AB5878" w:rsidRDefault="007942FA">
      <w:pPr>
        <w:numPr>
          <w:ilvl w:val="1"/>
          <w:numId w:val="27"/>
        </w:numPr>
        <w:ind w:right="12"/>
      </w:pPr>
      <w:r>
        <w:t>целях информационного обеспечения деятельно</w:t>
      </w:r>
      <w:r>
        <w:t xml:space="preserve">сти структурных подразделений и работников оператора могут создаваться общедоступные источники персональных данных, такие как официальный интернет-сайт Оператора. С письменного </w:t>
      </w:r>
      <w:r>
        <w:lastRenderedPageBreak/>
        <w:t>согласия работника его персональные данные могут быть включены в такие общедост</w:t>
      </w:r>
      <w:r>
        <w:t>упные базы.</w:t>
      </w:r>
    </w:p>
    <w:p w:rsidR="00AB5878" w:rsidRDefault="007942FA">
      <w:pPr>
        <w:numPr>
          <w:ilvl w:val="1"/>
          <w:numId w:val="27"/>
        </w:numPr>
        <w:spacing w:after="270"/>
        <w:ind w:right="12"/>
      </w:pPr>
      <w:r>
        <w:t>Персональные данные работника должны быть в любое время исключены из общедоступных источников персональных данных по его требованию либо по решению суда или иных уполномоченных государственных органов.</w:t>
      </w:r>
    </w:p>
    <w:p w:rsidR="00AB5878" w:rsidRDefault="007942FA">
      <w:pPr>
        <w:numPr>
          <w:ilvl w:val="0"/>
          <w:numId w:val="27"/>
        </w:numPr>
        <w:spacing w:after="225" w:line="248" w:lineRule="auto"/>
        <w:ind w:right="5" w:hanging="514"/>
      </w:pPr>
      <w:r>
        <w:rPr>
          <w:sz w:val="24"/>
        </w:rPr>
        <w:t>ОСОБЕННОСТИ ПЕРЕДАЧИ ПЕРСОНАЛЬНЫХ ДАННЫХ Т</w:t>
      </w:r>
      <w:r>
        <w:rPr>
          <w:sz w:val="24"/>
        </w:rPr>
        <w:t>РЕТЬИМ ЛИЦАМ</w:t>
      </w:r>
    </w:p>
    <w:p w:rsidR="00AB5878" w:rsidRDefault="007942FA">
      <w:pPr>
        <w:numPr>
          <w:ilvl w:val="1"/>
          <w:numId w:val="27"/>
        </w:numPr>
        <w:ind w:right="12"/>
      </w:pPr>
      <w:r>
        <w:t>Доступ со стороны третьих лиц к персональных данным осуществляется только с письменного согласия субъекта персональных данных, за исключением случаев, когда такой доступ необходим в целях предупреждения угрозы жизни и здоровью работника или др</w:t>
      </w:r>
      <w:r>
        <w:t>угих лиц, и иных случаев, установленных законодательством Российской Федерации.</w:t>
      </w:r>
    </w:p>
    <w:p w:rsidR="00AB5878" w:rsidRDefault="007942FA">
      <w:pPr>
        <w:numPr>
          <w:ilvl w:val="1"/>
          <w:numId w:val="27"/>
        </w:numPr>
        <w:ind w:right="12"/>
      </w:pPr>
      <w:r>
        <w:t>Оператор обязан сообщать персональные данные по надлежаще оформленным запросам суда, прокуратуры и правоохранительных органов.</w:t>
      </w:r>
    </w:p>
    <w:p w:rsidR="00AB5878" w:rsidRDefault="007942FA">
      <w:pPr>
        <w:numPr>
          <w:ilvl w:val="1"/>
          <w:numId w:val="27"/>
        </w:numPr>
        <w:ind w:right="12"/>
      </w:pPr>
      <w:r>
        <w:t>При передаче персональных данных оператор соблюда</w:t>
      </w:r>
      <w:r>
        <w:t>ет следующие условия:</w:t>
      </w:r>
    </w:p>
    <w:p w:rsidR="00AB5878" w:rsidRDefault="007942FA">
      <w:pPr>
        <w:numPr>
          <w:ilvl w:val="2"/>
          <w:numId w:val="27"/>
        </w:numPr>
        <w:ind w:right="12" w:firstLine="736"/>
      </w:pPr>
      <w:r>
        <w:t>Не сообщать персональные данные третьей стороне без письменного согласия субъекта пебсональных данных, за исключением случаев, когда это необходимо в целях предупреждения угрозы жизни и здоровью субъекта персональных данных, а также в</w:t>
      </w:r>
      <w:r>
        <w:t xml:space="preserve"> случаях, установленных законодательством Российской Федерации;</w:t>
      </w:r>
    </w:p>
    <w:p w:rsidR="00AB5878" w:rsidRDefault="007942FA">
      <w:pPr>
        <w:numPr>
          <w:ilvl w:val="1"/>
          <w:numId w:val="35"/>
        </w:numPr>
        <w:ind w:right="12"/>
      </w:pPr>
      <w:r>
        <w:t>Не сообщать персональные данные субъекта персональных данных в коммерческих целях без его письменного согласия;</w:t>
      </w:r>
    </w:p>
    <w:p w:rsidR="00AB5878" w:rsidRDefault="007942FA">
      <w:pPr>
        <w:numPr>
          <w:ilvl w:val="1"/>
          <w:numId w:val="35"/>
        </w:numPr>
        <w:ind w:right="12"/>
      </w:pPr>
      <w:r>
        <w:t>Предупредить лиц, получивших персональные данные субъекта, о том, что эти данные</w:t>
      </w:r>
      <w:r>
        <w:t xml:space="preserve"> могут быть использованы лишь в целях, для которых они сообщены, и требовать от этих лиц подтверждения того, что это правило соблюдено;</w:t>
      </w:r>
    </w:p>
    <w:p w:rsidR="00AB5878" w:rsidRDefault="007942FA">
      <w:pPr>
        <w:numPr>
          <w:ilvl w:val="2"/>
          <w:numId w:val="33"/>
        </w:numPr>
        <w:ind w:right="12"/>
      </w:pPr>
      <w:r>
        <w:t>Осуществлять передачу персональных данных субъектов в пределах и за пределы Учреждения в соответствии с настоящим Положе</w:t>
      </w:r>
      <w:r>
        <w:t>нием;</w:t>
      </w:r>
    </w:p>
    <w:p w:rsidR="00AB5878" w:rsidRDefault="007942FA">
      <w:pPr>
        <w:numPr>
          <w:ilvl w:val="2"/>
          <w:numId w:val="33"/>
        </w:numPr>
        <w:ind w:right="12"/>
      </w:pPr>
      <w:r>
        <w:t>Разрешать доступ к персональным данным,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функции;</w:t>
      </w:r>
    </w:p>
    <w:p w:rsidR="00AB5878" w:rsidRDefault="007942FA">
      <w:pPr>
        <w:numPr>
          <w:ilvl w:val="2"/>
          <w:numId w:val="33"/>
        </w:numPr>
        <w:ind w:right="12"/>
      </w:pPr>
      <w:r>
        <w:t>Передавать персональные данные пр</w:t>
      </w:r>
      <w:r>
        <w:t>едставителям субъекта в порядке, установленном Трудовым кодексом Российской Федерации, и ограничивать эту информацию только теми персональными данными, которые необходимы для выполнения указанными представителями их функций.</w:t>
      </w:r>
    </w:p>
    <w:p w:rsidR="00AB5878" w:rsidRDefault="007942FA">
      <w:pPr>
        <w:numPr>
          <w:ilvl w:val="1"/>
          <w:numId w:val="27"/>
        </w:numPr>
        <w:spacing w:after="264"/>
        <w:ind w:right="12"/>
      </w:pPr>
      <w: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</w:t>
      </w:r>
      <w:r>
        <w:t>нтракта, либо путем принятия государственным органом или муниципальным органом соответствующего акта (далее - поручение оператора). Лицо, осуществляющее обработку персональных данных по поручению оператора, обязано соблюдать принципы и правила обработки пе</w:t>
      </w:r>
      <w:r>
        <w:t xml:space="preserve">рсональных данных, предусмотренные настоящим Федеральным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Федеральным законом. В поручении оператора </w:t>
      </w:r>
      <w:r>
        <w:t>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</w:t>
      </w:r>
      <w:r>
        <w:t>людать конфиденциальность персональных данных, требования,мредусмотренные частью 5 статьи 18 и статьей 18.1 Федерального закона от 27.07.2006 № 152-ФЗ «О персональных данных», обязанность по запросу оператора персональных данных в течение срока действия по</w:t>
      </w:r>
      <w:r>
        <w:t xml:space="preserve">ручения </w:t>
      </w:r>
      <w:r>
        <w:lastRenderedPageBreak/>
        <w:t>оператора,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</w:t>
      </w:r>
      <w:r>
        <w:t>ность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статьей 19 настоящего Федерального закона, в том числе требование об уведомлении опер</w:t>
      </w:r>
      <w:r>
        <w:t>атора о случаях, предусмотренных частью 3.1 статьи 21 настоящего Федерального закона.</w:t>
      </w:r>
    </w:p>
    <w:p w:rsidR="00AB5878" w:rsidRDefault="007942FA">
      <w:pPr>
        <w:numPr>
          <w:ilvl w:val="0"/>
          <w:numId w:val="27"/>
        </w:numPr>
        <w:spacing w:after="6" w:line="248" w:lineRule="auto"/>
        <w:ind w:right="5" w:hanging="514"/>
      </w:pPr>
      <w:r>
        <w:rPr>
          <w:sz w:val="24"/>
        </w:rPr>
        <w:t>ОТВЕТСТВЕННОСТЬ ЗА РАЗГЛАШЕНИЕ КОНФИДЕНЦИАЛЬНОЙ</w:t>
      </w:r>
    </w:p>
    <w:p w:rsidR="00AB5878" w:rsidRDefault="007942FA">
      <w:pPr>
        <w:spacing w:after="264" w:line="248" w:lineRule="auto"/>
        <w:ind w:left="551" w:right="5" w:hanging="10"/>
      </w:pPr>
      <w:r>
        <w:rPr>
          <w:sz w:val="24"/>
        </w:rPr>
        <w:t>ИНФОРМАЦИИ, СОДЕРЖАЩЕЙ ПЕРСОНАЛЬНЫЕ ДАННЫЕ</w:t>
      </w:r>
    </w:p>
    <w:p w:rsidR="00AB5878" w:rsidRDefault="007942FA">
      <w:pPr>
        <w:numPr>
          <w:ilvl w:val="1"/>
          <w:numId w:val="27"/>
        </w:numPr>
        <w:spacing w:after="46"/>
        <w:ind w:right="12"/>
      </w:pPr>
      <w:r>
        <w:t>Каждый работник оператора, получающий доступ к конфиденциальному документу, сод</w:t>
      </w:r>
      <w:r>
        <w:t>ержащему персональные данные, или осуществляющий обработку с использованием ИСПДн несет персональную ответственность за сохранность носителя и конфиденциальность информации.</w:t>
      </w:r>
    </w:p>
    <w:p w:rsidR="00AB5878" w:rsidRDefault="007942FA">
      <w:pPr>
        <w:numPr>
          <w:ilvl w:val="1"/>
          <w:numId w:val="27"/>
        </w:numPr>
        <w:spacing w:after="40"/>
        <w:ind w:right="12"/>
      </w:pPr>
      <w:r>
        <w:t>Лица, виновные в нарушении норм, регулирующих получение, обработку и защиту персон</w:t>
      </w:r>
      <w:r>
        <w:t xml:space="preserve">альных данных работников,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 и полную материальную ответственность в случае причинения их действиями ущерба </w:t>
      </w:r>
      <w:r>
        <w:t>в соответствии с п.7 ст. 243 Трудового кодекса Российской Федерации.</w:t>
      </w:r>
    </w:p>
    <w:p w:rsidR="00AB5878" w:rsidRDefault="007942FA">
      <w:pPr>
        <w:numPr>
          <w:ilvl w:val="1"/>
          <w:numId w:val="27"/>
        </w:numPr>
        <w:spacing w:after="316"/>
        <w:ind w:right="12"/>
      </w:pPr>
      <w: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Федеральным законом от 27.07.2006 N2 </w:t>
      </w:r>
      <w:r>
        <w:t>152-ФЗ «О персональных данных», а также требований к защите персональных данных, установленных в соответствии с Законом, подлежит возмещению в соответствии с законодательством РФ. Возмещение морального вреда осуществляется независимо от возмещения имуществ</w:t>
      </w:r>
      <w:r>
        <w:t>енного вреда и понесенных субъектом персональных данных убытков.</w:t>
      </w:r>
    </w:p>
    <w:p w:rsidR="00AB5878" w:rsidRDefault="007942FA">
      <w:pPr>
        <w:numPr>
          <w:ilvl w:val="0"/>
          <w:numId w:val="27"/>
        </w:numPr>
        <w:spacing w:after="47" w:line="248" w:lineRule="auto"/>
        <w:ind w:right="5" w:hanging="514"/>
      </w:pPr>
      <w:r>
        <w:rPr>
          <w:sz w:val="24"/>
        </w:rPr>
        <w:t>ОСОБЕННОСТИ ОБРАБОТКИ ПЕРСОНАЛЬНЫХ ДАННЫХ, РАЗРЕШЕННЫХ СУБЪЕКТОМ ПЕРСОНАЛЬНЫХ ДАННЫХ ДЛЯ</w:t>
      </w:r>
    </w:p>
    <w:p w:rsidR="00AB5878" w:rsidRDefault="007942FA">
      <w:pPr>
        <w:spacing w:after="417" w:line="248" w:lineRule="auto"/>
        <w:ind w:left="9" w:right="5" w:hanging="10"/>
      </w:pPr>
      <w:r>
        <w:rPr>
          <w:sz w:val="24"/>
        </w:rPr>
        <w:t>РАСПРОСТРАНЕНИЯ</w:t>
      </w:r>
    </w:p>
    <w:p w:rsidR="00AB5878" w:rsidRDefault="007942FA">
      <w:pPr>
        <w:numPr>
          <w:ilvl w:val="1"/>
          <w:numId w:val="27"/>
        </w:numPr>
        <w:spacing w:after="62"/>
        <w:ind w:right="12"/>
      </w:pPr>
      <w:r>
        <w:t>Согласие на обработку персональных данных, разрешенных субъектом персональных данных д</w:t>
      </w:r>
      <w:r>
        <w:t>ля распространения, оформляется отдельно от иных согласий субъекта персональных данных на обработку его персональных данных. Оператор обязан обеспечить субъекту персональных данных возможность определить перечень персональных данных по каждой категории пер</w:t>
      </w:r>
      <w:r>
        <w:t>сональных данных, указанной в согласии на обработку персональных данных, разрешенных субъектом персональных данных для распространения.</w:t>
      </w:r>
    </w:p>
    <w:p w:rsidR="00AB5878" w:rsidRDefault="007942FA">
      <w:pPr>
        <w:numPr>
          <w:ilvl w:val="1"/>
          <w:numId w:val="27"/>
        </w:numPr>
        <w:spacing w:after="27"/>
        <w:ind w:right="12"/>
      </w:pPr>
      <w:r>
        <w:t xml:space="preserve">В случае раскрытия персональных данных неопределенному кругу лиц самим субъектом персональных данных без предоставления </w:t>
      </w:r>
      <w:r>
        <w:t>оператору согласия, предусмотренного настоящим разделом, обязанность предоставить доказательства законности последующего распространения или иной обработки таких персональных данных лежит на каждом лице, осуществившем их распространение или иную обработку.</w:t>
      </w:r>
    </w:p>
    <w:p w:rsidR="00AB5878" w:rsidRDefault="007942FA">
      <w:pPr>
        <w:numPr>
          <w:ilvl w:val="1"/>
          <w:numId w:val="27"/>
        </w:numPr>
        <w:ind w:right="12"/>
      </w:pPr>
      <w:r>
        <w:t xml:space="preserve">В случае, если персональные данные оказались раскрытыми неопределенному кругу лиц вследствие правонарушения, преступления или обстоятельств непреодолимой силы, обязанность предоставить доказательства законности последующего распространения или </w:t>
      </w:r>
      <w:r>
        <w:lastRenderedPageBreak/>
        <w:t>иной обрабо</w:t>
      </w:r>
      <w:r>
        <w:t>тки таких персональных данных лежит на каждом лице, осуществившем их распространение или иную обработку.</w:t>
      </w:r>
    </w:p>
    <w:p w:rsidR="00AB5878" w:rsidRDefault="007942FA">
      <w:pPr>
        <w:numPr>
          <w:ilvl w:val="1"/>
          <w:numId w:val="27"/>
        </w:numPr>
        <w:ind w:right="12"/>
      </w:pPr>
      <w:r>
        <w:t>В случае, если из предоставленного субъектом персональных данных согласия на обработку персональных данных, разрешенных субъектом персональных данных д</w:t>
      </w:r>
      <w:r>
        <w:t>ля распространения, не следует, что субъект персональных данных согласился с распространением персональных данных, такие персональные данные обрабатываются оператором, которому они предоставлены субъектом персональных данных, без права распространения.</w:t>
      </w:r>
    </w:p>
    <w:p w:rsidR="00AB5878" w:rsidRDefault="007942FA">
      <w:pPr>
        <w:numPr>
          <w:ilvl w:val="1"/>
          <w:numId w:val="27"/>
        </w:numPr>
        <w:ind w:right="12"/>
      </w:pPr>
      <w:r>
        <w:t>В случае, если из предоставленного субъектом персональных данных согласия на обработку персональных данных, разрешенных субъектом персональных данных для распространения, не следует, что субъект персональных данных не установил запреты и условия на обработ</w:t>
      </w:r>
      <w:r>
        <w:t>ку персональных данных, предусмотренные 1 1.9 настоящего раздела, или если в предоставленном субъектом персональных данных таком согласии не указаны категории и перечень персональных данных, для обработки которых субъект персональных данных устанавливает у</w:t>
      </w:r>
      <w:r>
        <w:t>словия и запреты в соответствии с частью 11.9 настоящего раздела, такие персональные данные обрабатываются оператором, которому они предоставлены субъектом персональных данных, без передачи (распространения, предоставления, доступа) и возможности осуществл</w:t>
      </w:r>
      <w:r>
        <w:t>ения иных действий с персональными данными неограниченному кругу лиц.</w:t>
      </w:r>
    </w:p>
    <w:p w:rsidR="00AB5878" w:rsidRDefault="007942FA">
      <w:pPr>
        <w:numPr>
          <w:ilvl w:val="1"/>
          <w:numId w:val="27"/>
        </w:numPr>
        <w:ind w:right="12"/>
      </w:pPr>
      <w:r>
        <w:t>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:rsidR="00AB5878" w:rsidRDefault="007942FA">
      <w:pPr>
        <w:numPr>
          <w:ilvl w:val="3"/>
          <w:numId w:val="34"/>
        </w:numPr>
        <w:ind w:right="12" w:firstLine="501"/>
      </w:pPr>
      <w:r>
        <w:t>непосредственно;</w:t>
      </w:r>
    </w:p>
    <w:p w:rsidR="00AB5878" w:rsidRDefault="007942FA">
      <w:pPr>
        <w:numPr>
          <w:ilvl w:val="3"/>
          <w:numId w:val="34"/>
        </w:numPr>
        <w:ind w:right="12" w:firstLine="501"/>
      </w:pPr>
      <w:r>
        <w:t>с использованием информацио</w:t>
      </w:r>
      <w:r>
        <w:t>нной системы уполномоченного органа по защите прав субъектов персональных данных.</w:t>
      </w:r>
    </w:p>
    <w:p w:rsidR="00AB5878" w:rsidRDefault="007942FA">
      <w:pPr>
        <w:numPr>
          <w:ilvl w:val="1"/>
          <w:numId w:val="27"/>
        </w:numPr>
        <w:ind w:right="12"/>
      </w:pPr>
      <w:r>
        <w:t>Правила использования информационной системы уполномоченного органа по защите прав субъектов персональных данных, в том числе порядок взаимодействия субъекта персональных дан</w:t>
      </w:r>
      <w:r>
        <w:t>ных с оператором, определяются уполномоченным органом по защите прав субъектов персональных данных.</w:t>
      </w:r>
    </w:p>
    <w:p w:rsidR="00AB5878" w:rsidRDefault="007942FA">
      <w:pPr>
        <w:numPr>
          <w:ilvl w:val="1"/>
          <w:numId w:val="27"/>
        </w:numPr>
        <w:ind w:right="12"/>
      </w:pPr>
      <w:r>
        <w:t>Молчание или бездействие субъекта персональных данных ни при каких обстоятельствах не может считаться согласием на обработку персональных данных, разрешенны</w:t>
      </w:r>
      <w:r>
        <w:t xml:space="preserve">х субъектом персональных данных для распространения. </w:t>
      </w:r>
      <w:r>
        <w:rPr>
          <w:noProof/>
        </w:rPr>
        <w:drawing>
          <wp:inline distT="0" distB="0" distL="0" distR="0">
            <wp:extent cx="17186" cy="17187"/>
            <wp:effectExtent l="0" t="0" r="0" b="0"/>
            <wp:docPr id="73158" name="Picture 73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58" name="Picture 7315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186" cy="1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878" w:rsidRDefault="007942FA">
      <w:pPr>
        <w:numPr>
          <w:ilvl w:val="1"/>
          <w:numId w:val="27"/>
        </w:numPr>
        <w:ind w:right="12"/>
      </w:pPr>
      <w:r>
        <w:t>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</w:t>
      </w:r>
      <w:r>
        <w:t>па) этих персональных данных оператором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 Отказ оператора в установлении субъектом персональных данных</w:t>
      </w:r>
      <w:r>
        <w:t xml:space="preserve"> запретов и условий, предусмотренных настоящим разделом, не допускается.</w:t>
      </w:r>
    </w:p>
    <w:p w:rsidR="00AB5878" w:rsidRDefault="007942FA">
      <w:pPr>
        <w:numPr>
          <w:ilvl w:val="1"/>
          <w:numId w:val="27"/>
        </w:numPr>
        <w:ind w:right="12"/>
      </w:pPr>
      <w:r>
        <w:t>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</w:t>
      </w:r>
      <w:r>
        <w:t>и запретов и условий на обработку неограниченным кругом лиц персональных данных, разрешенных субъектом персональных данных для распространения.</w:t>
      </w:r>
    </w:p>
    <w:p w:rsidR="00AB5878" w:rsidRDefault="007942FA">
      <w:pPr>
        <w:numPr>
          <w:ilvl w:val="1"/>
          <w:numId w:val="27"/>
        </w:numPr>
        <w:ind w:right="12"/>
      </w:pPr>
      <w:r>
        <w:t>Установленные субъектом персональных данных запреты на передачу (кроме предоставления доступа), а также на обраб</w:t>
      </w:r>
      <w:r>
        <w:t>отку или условия обработки (кроме получения доступа) персональных данных, разрешенных субъектом персональных данных для распространения, не распространяются на случаи обработки персональных данных в государственных, общественных и иных публичных интересах,</w:t>
      </w:r>
      <w:r>
        <w:t xml:space="preserve"> определенных законодательством Российской Федерации.</w:t>
      </w:r>
    </w:p>
    <w:p w:rsidR="00AB5878" w:rsidRDefault="007942FA">
      <w:pPr>
        <w:numPr>
          <w:ilvl w:val="1"/>
          <w:numId w:val="27"/>
        </w:numPr>
        <w:ind w:right="12"/>
      </w:pPr>
      <w:r>
        <w:t xml:space="preserve">Передача (распространение, предоставление, доступ) персональных данных, разрешенных субъектом персональных данных для распространения, должна быть </w:t>
      </w:r>
      <w:r>
        <w:lastRenderedPageBreak/>
        <w:t>прекращена в любое время по требованию субъекта персона</w:t>
      </w:r>
      <w:r>
        <w:t>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</w:t>
      </w:r>
      <w:r>
        <w:t>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AB5878" w:rsidRDefault="007942FA">
      <w:pPr>
        <w:ind w:left="12" w:right="12" w:firstLine="528"/>
      </w:pPr>
      <w:r>
        <w:t>1 О. З. Действие согласия субъекта персональных данных на обработку персональных данных, разрешенных субъектом пе</w:t>
      </w:r>
      <w:r>
        <w:t>рсональных данных для распространения, прекращается с момента поступления оператору требования, указанного в части 10.12 настоящего раздела.</w:t>
      </w:r>
    </w:p>
    <w:p w:rsidR="00AB5878" w:rsidRDefault="007942FA">
      <w:pPr>
        <w:spacing w:after="268"/>
        <w:ind w:left="12" w:right="12" w:firstLine="528"/>
      </w:pPr>
      <w:r>
        <w:t xml:space="preserve">10.14. Субъект персональных данных вправе обратиться с требованием прекратить передачу (распространение, предоставление, доступ) своих персональных данных, ранее разрешенных субъектом персональных данных для распространения, к любому лицу, обрабатывающему </w:t>
      </w:r>
      <w:r>
        <w:t>его персональные данные, в случае несоблюдения положений настоящего раздела или обратиться с таким требованием в суд. Данное лицо обязано прекратить передачу (распространение, предоставление, доступ) персональных данных в течение трех рабочих дней с момент</w:t>
      </w:r>
      <w:r>
        <w:t>а получения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:rsidR="00AB5878" w:rsidRDefault="007942FA">
      <w:pPr>
        <w:numPr>
          <w:ilvl w:val="0"/>
          <w:numId w:val="27"/>
        </w:numPr>
        <w:spacing w:after="243" w:line="248" w:lineRule="auto"/>
        <w:ind w:right="5" w:hanging="514"/>
      </w:pPr>
      <w:r>
        <w:rPr>
          <w:sz w:val="24"/>
        </w:rPr>
        <w:t>ПОЛИТИКА ОБР</w:t>
      </w:r>
      <w:r>
        <w:rPr>
          <w:sz w:val="24"/>
        </w:rPr>
        <w:t>АБОТКИ ПЕРСОНАЛЬНЫХ ДАННЫХ на сайте МБДОУ «Детский сад №49 «Весёлый гном».</w:t>
      </w:r>
    </w:p>
    <w:p w:rsidR="00AB5878" w:rsidRDefault="007942FA">
      <w:pPr>
        <w:numPr>
          <w:ilvl w:val="1"/>
          <w:numId w:val="27"/>
        </w:numPr>
        <w:spacing w:after="29" w:line="268" w:lineRule="auto"/>
        <w:ind w:right="12"/>
      </w:pPr>
      <w:r>
        <w:rPr>
          <w:sz w:val="18"/>
        </w:rPr>
        <w:t>Адрес официального веб-сайта МБДОУ «Детский сад «Весёлый гном»: https://ds49nowch.edu21 .cap.ru/contacts/</w:t>
      </w:r>
    </w:p>
    <w:p w:rsidR="00AB5878" w:rsidRDefault="007942FA">
      <w:pPr>
        <w:numPr>
          <w:ilvl w:val="1"/>
          <w:numId w:val="27"/>
        </w:numPr>
        <w:ind w:right="12"/>
      </w:pPr>
      <w:r>
        <w:t xml:space="preserve">МБДОУ «Детский сад №49 «Весёлый гном» собирает с сайта следующие категории </w:t>
      </w:r>
      <w:r>
        <w:t>персональных данных:</w:t>
      </w:r>
    </w:p>
    <w:p w:rsidR="00AB5878" w:rsidRDefault="007942FA">
      <w:pPr>
        <w:ind w:left="555" w:right="12" w:firstLine="0"/>
      </w:pPr>
      <w:r>
        <w:t>Фамилия, имя, отчество, адрес электронной почты.</w:t>
      </w:r>
    </w:p>
    <w:p w:rsidR="00AB5878" w:rsidRDefault="007942FA">
      <w:pPr>
        <w:numPr>
          <w:ilvl w:val="1"/>
          <w:numId w:val="27"/>
        </w:numPr>
        <w:ind w:right="12"/>
      </w:pPr>
      <w:r>
        <w:t>Цель обработки персональных данных: регистрация обращений.</w:t>
      </w:r>
    </w:p>
    <w:p w:rsidR="00AB5878" w:rsidRDefault="007942FA">
      <w:pPr>
        <w:numPr>
          <w:ilvl w:val="1"/>
          <w:numId w:val="27"/>
        </w:numPr>
        <w:ind w:right="12"/>
      </w:pPr>
      <w:r>
        <w:t>Срок обработки персональных данных, полученных с официального сайта МБДОУ «Детский сад №49 «Весёлый гном» через форму «написать</w:t>
      </w:r>
      <w:r>
        <w:t xml:space="preserve"> нам письмо» до закрытия сайта.</w:t>
      </w:r>
    </w:p>
    <w:p w:rsidR="00AB5878" w:rsidRDefault="007942FA">
      <w:pPr>
        <w:numPr>
          <w:ilvl w:val="1"/>
          <w:numId w:val="27"/>
        </w:numPr>
        <w:ind w:right="12"/>
      </w:pPr>
      <w:r>
        <w:t>На сайте происходит сбор и обработка обезличенных данных о посетителях (в т.ч. файлов «cookie») с помощью сервисов интернет-статистики (Яндекс Метрика, Гугл Аналитика и других).</w:t>
      </w:r>
    </w:p>
    <w:p w:rsidR="00AB5878" w:rsidRDefault="007942FA">
      <w:pPr>
        <w:numPr>
          <w:ilvl w:val="1"/>
          <w:numId w:val="27"/>
        </w:numPr>
        <w:ind w:right="12"/>
      </w:pPr>
      <w:r>
        <w:t>Обезличенные данные посетителей сайта, собираемые с помощью сервисов интернет-статистики, служат для сбора информации о действиях посетителях на сайте, улучшения качества сайта и его содержания.</w:t>
      </w:r>
    </w:p>
    <w:p w:rsidR="00AB5878" w:rsidRDefault="007942FA">
      <w:pPr>
        <w:numPr>
          <w:ilvl w:val="1"/>
          <w:numId w:val="27"/>
        </w:numPr>
        <w:ind w:right="12"/>
      </w:pPr>
      <w:r>
        <w:t>В случае выявления неточностей в персональных данных, Посетит</w:t>
      </w:r>
      <w:r>
        <w:t>ель сайта может актуализировать их, направив Оператору уведомление с помощью электронной почты на электронный адрес Оператора ds49-nowch@mail.ru, либо на почтовый адрес Оператора 429965, Чувашская Республика, город Новочебоксарск, ул. Воинов Интернационали</w:t>
      </w:r>
      <w:r>
        <w:t>стов, д. 19 , с пометкой «Актуализация персональных данных».</w:t>
      </w:r>
    </w:p>
    <w:p w:rsidR="00AB5878" w:rsidRDefault="007942FA">
      <w:pPr>
        <w:numPr>
          <w:ilvl w:val="2"/>
          <w:numId w:val="27"/>
        </w:numPr>
        <w:ind w:right="12" w:firstLine="736"/>
      </w:pPr>
      <w:r>
        <w:t>Посетитель сайта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 ds49-nowch</w:t>
      </w:r>
      <w:r>
        <w:t>@mail.ru, либо на почтовый адрес Оператора: 429965, Чувашская Республика, город Новочебоксарск, ул. Воинов Интернационалистов, д. 19 с пометкой «Отзыв согласия на обработку персональных данных».</w:t>
      </w:r>
    </w:p>
    <w:p w:rsidR="00AB5878" w:rsidRDefault="007942FA">
      <w:pPr>
        <w:numPr>
          <w:ilvl w:val="2"/>
          <w:numId w:val="27"/>
        </w:numPr>
        <w:spacing w:after="270"/>
        <w:ind w:right="12" w:firstLine="736"/>
      </w:pPr>
      <w:r>
        <w:t>Посетитель сайта может получить любые разъяснения по интересу</w:t>
      </w:r>
      <w:r>
        <w:t xml:space="preserve">ющим вопросам, касающимся обработки его персональных данных, обратившись к Оператору с </w:t>
      </w:r>
      <w:r>
        <w:lastRenderedPageBreak/>
        <w:t>помощью электронной почты ds49-nowch@mail.ru, либо на почтовый адрес Оператора: 429965, Чувашская Республика, город Новочебоксарск, ул. Воинов Интернационалистов, д. 19</w:t>
      </w:r>
    </w:p>
    <w:p w:rsidR="00AB5878" w:rsidRDefault="007942FA">
      <w:pPr>
        <w:ind w:left="12" w:right="12" w:firstLine="501"/>
      </w:pPr>
      <w:r>
        <w:t>В данном документе будут отражены любые изменения политики обработки персональных данных Оператором. В случае существенных изменений Посетителю сайта может быть выслана информация на указанный им электронный адрес.</w:t>
      </w:r>
    </w:p>
    <w:p w:rsidR="00AB5878" w:rsidRDefault="00AB5878">
      <w:pPr>
        <w:sectPr w:rsidR="00AB5878">
          <w:footerReference w:type="even" r:id="rId34"/>
          <w:footerReference w:type="default" r:id="rId35"/>
          <w:footerReference w:type="first" r:id="rId36"/>
          <w:pgSz w:w="12240" w:h="15840"/>
          <w:pgMar w:top="1106" w:right="1556" w:bottom="1221" w:left="1800" w:header="720" w:footer="1049" w:gutter="0"/>
          <w:cols w:space="720"/>
        </w:sectPr>
      </w:pPr>
    </w:p>
    <w:p w:rsidR="00AB5878" w:rsidRDefault="007942FA">
      <w:pPr>
        <w:spacing w:after="0" w:line="259" w:lineRule="auto"/>
        <w:ind w:left="-360" w:right="38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302500" cy="10058400"/>
            <wp:effectExtent l="0" t="0" r="0" b="0"/>
            <wp:wrapTopAndBottom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5878">
      <w:footerReference w:type="even" r:id="rId38"/>
      <w:footerReference w:type="default" r:id="rId39"/>
      <w:footerReference w:type="first" r:id="rId4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FA" w:rsidRDefault="007942FA">
      <w:pPr>
        <w:spacing w:after="0" w:line="240" w:lineRule="auto"/>
      </w:pPr>
      <w:r>
        <w:separator/>
      </w:r>
    </w:p>
  </w:endnote>
  <w:endnote w:type="continuationSeparator" w:id="0">
    <w:p w:rsidR="007942FA" w:rsidRDefault="0079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78" w:rsidRDefault="007942FA">
    <w:pPr>
      <w:spacing w:after="0" w:line="259" w:lineRule="auto"/>
      <w:ind w:left="0" w:right="1590" w:firstLine="0"/>
      <w:jc w:val="right"/>
    </w:pPr>
    <w:r>
      <w:rPr>
        <w:sz w:val="18"/>
      </w:rPr>
      <w:t xml:space="preserve">Положение </w:t>
    </w:r>
    <w:r>
      <w:rPr>
        <w:sz w:val="20"/>
      </w:rPr>
      <w:t xml:space="preserve">об </w:t>
    </w:r>
    <w:r>
      <w:rPr>
        <w:sz w:val="18"/>
      </w:rPr>
      <w:t xml:space="preserve">обработке </w:t>
    </w:r>
    <w:r>
      <w:rPr>
        <w:sz w:val="20"/>
      </w:rPr>
      <w:t xml:space="preserve">ПДн. </w:t>
    </w:r>
    <w:r>
      <w:rPr>
        <w:sz w:val="18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8319BB" w:rsidRPr="008319BB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из </w:t>
    </w:r>
    <w:r>
      <w:t>51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78" w:rsidRDefault="007942FA">
    <w:pPr>
      <w:spacing w:after="0" w:line="259" w:lineRule="auto"/>
      <w:ind w:left="0" w:right="616" w:firstLine="0"/>
      <w:jc w:val="right"/>
    </w:pPr>
    <w:r>
      <w:rPr>
        <w:sz w:val="18"/>
      </w:rPr>
      <w:t xml:space="preserve">Положение </w:t>
    </w:r>
    <w:r>
      <w:rPr>
        <w:sz w:val="20"/>
      </w:rPr>
      <w:t xml:space="preserve">об </w:t>
    </w:r>
    <w:r>
      <w:rPr>
        <w:sz w:val="18"/>
      </w:rPr>
      <w:t xml:space="preserve">обработке </w:t>
    </w:r>
    <w:r>
      <w:rPr>
        <w:sz w:val="20"/>
      </w:rPr>
      <w:t xml:space="preserve">ПДн. </w:t>
    </w:r>
    <w:r>
      <w:rPr>
        <w:sz w:val="18"/>
      </w:rPr>
      <w:t xml:space="preserve">Страница </w:t>
    </w:r>
    <w:r>
      <w:rPr>
        <w:sz w:val="20"/>
      </w:rPr>
      <w:t>из 51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78" w:rsidRDefault="007942FA">
    <w:pPr>
      <w:spacing w:after="0" w:line="259" w:lineRule="auto"/>
      <w:ind w:left="0" w:right="616" w:firstLine="0"/>
      <w:jc w:val="right"/>
    </w:pPr>
    <w:r>
      <w:rPr>
        <w:sz w:val="18"/>
      </w:rPr>
      <w:t xml:space="preserve">Положение </w:t>
    </w:r>
    <w:r>
      <w:rPr>
        <w:sz w:val="20"/>
      </w:rPr>
      <w:t xml:space="preserve">об </w:t>
    </w:r>
    <w:r>
      <w:rPr>
        <w:sz w:val="18"/>
      </w:rPr>
      <w:t xml:space="preserve">обработке </w:t>
    </w:r>
    <w:r>
      <w:rPr>
        <w:sz w:val="20"/>
      </w:rPr>
      <w:t xml:space="preserve">ПДн. </w:t>
    </w:r>
    <w:r>
      <w:rPr>
        <w:sz w:val="18"/>
      </w:rPr>
      <w:t xml:space="preserve">Страница </w:t>
    </w:r>
    <w:r>
      <w:rPr>
        <w:sz w:val="20"/>
      </w:rPr>
      <w:t>из 51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78" w:rsidRDefault="007942FA">
    <w:pPr>
      <w:spacing w:after="0" w:line="259" w:lineRule="auto"/>
      <w:ind w:left="0" w:right="880" w:firstLine="0"/>
      <w:jc w:val="right"/>
    </w:pPr>
    <w:r>
      <w:rPr>
        <w:sz w:val="18"/>
      </w:rPr>
      <w:t xml:space="preserve">Положение </w:t>
    </w:r>
    <w:r>
      <w:rPr>
        <w:sz w:val="20"/>
      </w:rPr>
      <w:t xml:space="preserve">об </w:t>
    </w:r>
    <w:r>
      <w:rPr>
        <w:sz w:val="18"/>
      </w:rPr>
      <w:t xml:space="preserve">обработке </w:t>
    </w:r>
    <w:r>
      <w:rPr>
        <w:sz w:val="20"/>
      </w:rPr>
      <w:t xml:space="preserve">ПДн. </w:t>
    </w:r>
    <w:r>
      <w:rPr>
        <w:sz w:val="18"/>
      </w:rPr>
      <w:t xml:space="preserve">Страница </w:t>
    </w: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 w:rsidR="008319BB" w:rsidRPr="008319BB">
      <w:rPr>
        <w:noProof/>
        <w:sz w:val="20"/>
      </w:rPr>
      <w:t>22</w:t>
    </w:r>
    <w:r>
      <w:rPr>
        <w:sz w:val="20"/>
      </w:rPr>
      <w:fldChar w:fldCharType="end"/>
    </w:r>
    <w:r>
      <w:rPr>
        <w:sz w:val="20"/>
      </w:rPr>
      <w:t xml:space="preserve"> из </w:t>
    </w:r>
    <w:r>
      <w:t>51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78" w:rsidRDefault="007942FA">
    <w:pPr>
      <w:spacing w:after="0" w:line="259" w:lineRule="auto"/>
      <w:ind w:left="0" w:right="880" w:firstLine="0"/>
      <w:jc w:val="right"/>
    </w:pPr>
    <w:r>
      <w:rPr>
        <w:sz w:val="18"/>
      </w:rPr>
      <w:t xml:space="preserve">Положение </w:t>
    </w:r>
    <w:r>
      <w:rPr>
        <w:sz w:val="20"/>
      </w:rPr>
      <w:t xml:space="preserve">об </w:t>
    </w:r>
    <w:r>
      <w:rPr>
        <w:sz w:val="18"/>
      </w:rPr>
      <w:t xml:space="preserve">обработке </w:t>
    </w:r>
    <w:r>
      <w:rPr>
        <w:sz w:val="20"/>
      </w:rPr>
      <w:t xml:space="preserve">ПДн. </w:t>
    </w:r>
    <w:r>
      <w:rPr>
        <w:sz w:val="18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8319BB" w:rsidRPr="008319BB">
      <w:rPr>
        <w:noProof/>
        <w:sz w:val="20"/>
      </w:rPr>
      <w:t>21</w:t>
    </w:r>
    <w:r>
      <w:rPr>
        <w:sz w:val="20"/>
      </w:rPr>
      <w:fldChar w:fldCharType="end"/>
    </w:r>
    <w:r>
      <w:rPr>
        <w:sz w:val="20"/>
      </w:rPr>
      <w:t xml:space="preserve"> из </w:t>
    </w:r>
    <w:r>
      <w:t>51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78" w:rsidRDefault="007942FA">
    <w:pPr>
      <w:spacing w:after="0" w:line="259" w:lineRule="auto"/>
      <w:ind w:left="0" w:right="880" w:firstLine="0"/>
      <w:jc w:val="right"/>
    </w:pPr>
    <w:r>
      <w:rPr>
        <w:sz w:val="18"/>
      </w:rPr>
      <w:t xml:space="preserve">Положение </w:t>
    </w:r>
    <w:r>
      <w:rPr>
        <w:sz w:val="20"/>
      </w:rPr>
      <w:t xml:space="preserve">об </w:t>
    </w:r>
    <w:r>
      <w:rPr>
        <w:sz w:val="18"/>
      </w:rPr>
      <w:t xml:space="preserve">обработке </w:t>
    </w:r>
    <w:r>
      <w:rPr>
        <w:sz w:val="20"/>
      </w:rPr>
      <w:t xml:space="preserve">ПДн. </w:t>
    </w:r>
    <w:r>
      <w:rPr>
        <w:sz w:val="18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из </w:t>
    </w:r>
    <w:r>
      <w:t>51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78" w:rsidRDefault="00AB5878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78" w:rsidRDefault="00AB5878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78" w:rsidRDefault="00AB587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FA" w:rsidRDefault="007942FA">
      <w:pPr>
        <w:spacing w:after="0" w:line="240" w:lineRule="auto"/>
      </w:pPr>
      <w:r>
        <w:separator/>
      </w:r>
    </w:p>
  </w:footnote>
  <w:footnote w:type="continuationSeparator" w:id="0">
    <w:p w:rsidR="007942FA" w:rsidRDefault="00794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858"/>
    <w:multiLevelType w:val="multilevel"/>
    <w:tmpl w:val="CF1CE4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F4126"/>
    <w:multiLevelType w:val="hybridMultilevel"/>
    <w:tmpl w:val="0DD27E12"/>
    <w:lvl w:ilvl="0" w:tplc="FD3A326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8DA7C">
      <w:start w:val="1"/>
      <w:numFmt w:val="bullet"/>
      <w:lvlText w:val="o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02B32">
      <w:start w:val="1"/>
      <w:numFmt w:val="bullet"/>
      <w:lvlText w:val="▪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415C2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C3166">
      <w:start w:val="1"/>
      <w:numFmt w:val="bullet"/>
      <w:lvlRestart w:val="0"/>
      <w:lvlText w:val="-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6E5C8">
      <w:start w:val="1"/>
      <w:numFmt w:val="bullet"/>
      <w:lvlText w:val="▪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AF6BE">
      <w:start w:val="1"/>
      <w:numFmt w:val="bullet"/>
      <w:lvlText w:val="•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8BFD4">
      <w:start w:val="1"/>
      <w:numFmt w:val="bullet"/>
      <w:lvlText w:val="o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785C">
      <w:start w:val="1"/>
      <w:numFmt w:val="bullet"/>
      <w:lvlText w:val="▪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6C5717"/>
    <w:multiLevelType w:val="multilevel"/>
    <w:tmpl w:val="AA0E4CD4"/>
    <w:lvl w:ilvl="0">
      <w:start w:val="5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40624B"/>
    <w:multiLevelType w:val="hybridMultilevel"/>
    <w:tmpl w:val="2072FC16"/>
    <w:lvl w:ilvl="0" w:tplc="66BC9944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09BA4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862DA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45D80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60B7E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0D168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E5E16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205B0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423D0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C67D61"/>
    <w:multiLevelType w:val="hybridMultilevel"/>
    <w:tmpl w:val="94809990"/>
    <w:lvl w:ilvl="0" w:tplc="D76013B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446F40">
      <w:start w:val="1"/>
      <w:numFmt w:val="bullet"/>
      <w:lvlText w:val="o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98CE76">
      <w:start w:val="1"/>
      <w:numFmt w:val="bullet"/>
      <w:lvlText w:val="▪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2A589E">
      <w:start w:val="1"/>
      <w:numFmt w:val="bullet"/>
      <w:lvlRestart w:val="0"/>
      <w:lvlText w:val="-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B4DE84">
      <w:start w:val="1"/>
      <w:numFmt w:val="bullet"/>
      <w:lvlText w:val="o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22A74E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085554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883254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B6376E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867067"/>
    <w:multiLevelType w:val="hybridMultilevel"/>
    <w:tmpl w:val="BC605074"/>
    <w:lvl w:ilvl="0" w:tplc="D3E210A0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29454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28732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6B934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8B26C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241BC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A0F8A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881FA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09450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5E433C"/>
    <w:multiLevelType w:val="hybridMultilevel"/>
    <w:tmpl w:val="2116D5B8"/>
    <w:lvl w:ilvl="0" w:tplc="7D0EE102">
      <w:start w:val="4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10924C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9A2116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A43FA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509AE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218B8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AAF88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4EA22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CD146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F57E53"/>
    <w:multiLevelType w:val="hybridMultilevel"/>
    <w:tmpl w:val="300EE120"/>
    <w:lvl w:ilvl="0" w:tplc="37D415F4">
      <w:start w:val="4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05CAE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03A1A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EA930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2375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A7F74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CFBE6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04A86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89F04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870A82"/>
    <w:multiLevelType w:val="multilevel"/>
    <w:tmpl w:val="B3B6BF76"/>
    <w:lvl w:ilvl="0">
      <w:start w:val="1"/>
      <w:numFmt w:val="decimal"/>
      <w:lvlText w:val="%1.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EC5C1A"/>
    <w:multiLevelType w:val="hybridMultilevel"/>
    <w:tmpl w:val="4BA8F054"/>
    <w:lvl w:ilvl="0" w:tplc="4CD29C96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BE3710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C0715C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C4EBF0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BEDB6E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26440A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10EFBE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687C06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0868CC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0878BB"/>
    <w:multiLevelType w:val="hybridMultilevel"/>
    <w:tmpl w:val="CADCEBEE"/>
    <w:lvl w:ilvl="0" w:tplc="8FC631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89CA2">
      <w:start w:val="1"/>
      <w:numFmt w:val="lowerLetter"/>
      <w:lvlText w:val="%2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4F0">
      <w:start w:val="1"/>
      <w:numFmt w:val="lowerRoman"/>
      <w:lvlText w:val="%3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81014">
      <w:start w:val="1"/>
      <w:numFmt w:val="decimal"/>
      <w:lvlRestart w:val="0"/>
      <w:lvlText w:val="%4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C4474">
      <w:start w:val="1"/>
      <w:numFmt w:val="lowerLetter"/>
      <w:lvlText w:val="%5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C15B6">
      <w:start w:val="1"/>
      <w:numFmt w:val="lowerRoman"/>
      <w:lvlText w:val="%6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ADFDC">
      <w:start w:val="1"/>
      <w:numFmt w:val="decimal"/>
      <w:lvlText w:val="%7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2486">
      <w:start w:val="1"/>
      <w:numFmt w:val="lowerLetter"/>
      <w:lvlText w:val="%8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61C1C">
      <w:start w:val="1"/>
      <w:numFmt w:val="lowerRoman"/>
      <w:lvlText w:val="%9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63624F"/>
    <w:multiLevelType w:val="multilevel"/>
    <w:tmpl w:val="85FEEF60"/>
    <w:lvl w:ilvl="0">
      <w:start w:val="4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A27CA3"/>
    <w:multiLevelType w:val="multilevel"/>
    <w:tmpl w:val="739ED73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2"/>
      <w:numFmt w:val="decimal"/>
      <w:lvlRestart w:val="0"/>
      <w:lvlText w:val="%1.%2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1A61DD"/>
    <w:multiLevelType w:val="multilevel"/>
    <w:tmpl w:val="364C7CB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1739E7"/>
    <w:multiLevelType w:val="hybridMultilevel"/>
    <w:tmpl w:val="14EAAA8C"/>
    <w:lvl w:ilvl="0" w:tplc="50B0DD98">
      <w:start w:val="1"/>
      <w:numFmt w:val="decimal"/>
      <w:lvlText w:val="%1)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AC0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8BFCC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A83E2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4C180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46474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C7770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68406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6AA0C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6C7D5E"/>
    <w:multiLevelType w:val="multilevel"/>
    <w:tmpl w:val="93F81E8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E85A7E"/>
    <w:multiLevelType w:val="multilevel"/>
    <w:tmpl w:val="CEB8E56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166511"/>
    <w:multiLevelType w:val="multilevel"/>
    <w:tmpl w:val="0FBCF4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5D00AB"/>
    <w:multiLevelType w:val="hybridMultilevel"/>
    <w:tmpl w:val="B330E8BE"/>
    <w:lvl w:ilvl="0" w:tplc="6562DC66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CFDBA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208A6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ABA2E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CBCFA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45A8A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DE1900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0400DA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6A78A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0C6310"/>
    <w:multiLevelType w:val="multilevel"/>
    <w:tmpl w:val="33C6848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976202"/>
    <w:multiLevelType w:val="multilevel"/>
    <w:tmpl w:val="7D606E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A270F8"/>
    <w:multiLevelType w:val="multilevel"/>
    <w:tmpl w:val="4C2EFBE8"/>
    <w:lvl w:ilvl="0">
      <w:start w:val="1"/>
      <w:numFmt w:val="decimal"/>
      <w:lvlText w:val="%1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E13859"/>
    <w:multiLevelType w:val="multilevel"/>
    <w:tmpl w:val="ECA2A8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684A48"/>
    <w:multiLevelType w:val="multilevel"/>
    <w:tmpl w:val="D440306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8244EC"/>
    <w:multiLevelType w:val="hybridMultilevel"/>
    <w:tmpl w:val="94981FD0"/>
    <w:lvl w:ilvl="0" w:tplc="EEE2FF90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A92B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250B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AFA6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0B71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0970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401F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4C6E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8D3D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F33BB1"/>
    <w:multiLevelType w:val="multilevel"/>
    <w:tmpl w:val="55A8A7F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7E159B"/>
    <w:multiLevelType w:val="multilevel"/>
    <w:tmpl w:val="020A9D3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1B749C"/>
    <w:multiLevelType w:val="multilevel"/>
    <w:tmpl w:val="AE406F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2"/>
      <w:numFmt w:val="decimal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896497"/>
    <w:multiLevelType w:val="hybridMultilevel"/>
    <w:tmpl w:val="69D8F1EC"/>
    <w:lvl w:ilvl="0" w:tplc="859ADD8A">
      <w:start w:val="4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0A410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E0526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C51DC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0DB44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61136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C05AE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CF882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2AD0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017892"/>
    <w:multiLevelType w:val="multilevel"/>
    <w:tmpl w:val="98BE589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A43A4F"/>
    <w:multiLevelType w:val="hybridMultilevel"/>
    <w:tmpl w:val="56D802CC"/>
    <w:lvl w:ilvl="0" w:tplc="878A52E0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0B98A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8EAF8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22758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4A466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0D84E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EAECE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E2F72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268A4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2A22F8"/>
    <w:multiLevelType w:val="multilevel"/>
    <w:tmpl w:val="9094EE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Restart w:val="0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8A07C5"/>
    <w:multiLevelType w:val="hybridMultilevel"/>
    <w:tmpl w:val="6C880A86"/>
    <w:lvl w:ilvl="0" w:tplc="2B12CAF6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3EE14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EE314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D6D9F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14B38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92750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644F6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68799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A06F5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D2D7FB7"/>
    <w:multiLevelType w:val="multilevel"/>
    <w:tmpl w:val="BF92B51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EC04C2"/>
    <w:multiLevelType w:val="hybridMultilevel"/>
    <w:tmpl w:val="4FB061F4"/>
    <w:lvl w:ilvl="0" w:tplc="6CAECC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6BC4A">
      <w:start w:val="1"/>
      <w:numFmt w:val="lowerLetter"/>
      <w:lvlText w:val="%2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AEB6C">
      <w:start w:val="1"/>
      <w:numFmt w:val="lowerRoman"/>
      <w:lvlText w:val="%3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45EEA">
      <w:start w:val="1"/>
      <w:numFmt w:val="decimal"/>
      <w:lvlRestart w:val="0"/>
      <w:lvlText w:val="%4)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CCDFC">
      <w:start w:val="1"/>
      <w:numFmt w:val="lowerLetter"/>
      <w:lvlText w:val="%5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CDF92">
      <w:start w:val="1"/>
      <w:numFmt w:val="lowerRoman"/>
      <w:lvlText w:val="%6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2C664">
      <w:start w:val="1"/>
      <w:numFmt w:val="decimal"/>
      <w:lvlText w:val="%7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08BC8">
      <w:start w:val="1"/>
      <w:numFmt w:val="lowerLetter"/>
      <w:lvlText w:val="%8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218DA">
      <w:start w:val="1"/>
      <w:numFmt w:val="lowerRoman"/>
      <w:lvlText w:val="%9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FC74AB9"/>
    <w:multiLevelType w:val="hybridMultilevel"/>
    <w:tmpl w:val="D0D40FEE"/>
    <w:lvl w:ilvl="0" w:tplc="6E0C562E">
      <w:start w:val="4"/>
      <w:numFmt w:val="decimal"/>
      <w:lvlText w:val="%1)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CFB6C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204A4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3A9DF2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A0C478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0250C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18CCDE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E412C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E0690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22"/>
  </w:num>
  <w:num w:numId="5">
    <w:abstractNumId w:val="26"/>
  </w:num>
  <w:num w:numId="6">
    <w:abstractNumId w:val="11"/>
  </w:num>
  <w:num w:numId="7">
    <w:abstractNumId w:val="20"/>
  </w:num>
  <w:num w:numId="8">
    <w:abstractNumId w:val="16"/>
  </w:num>
  <w:num w:numId="9">
    <w:abstractNumId w:val="9"/>
  </w:num>
  <w:num w:numId="10">
    <w:abstractNumId w:val="31"/>
  </w:num>
  <w:num w:numId="11">
    <w:abstractNumId w:val="25"/>
  </w:num>
  <w:num w:numId="12">
    <w:abstractNumId w:val="23"/>
  </w:num>
  <w:num w:numId="13">
    <w:abstractNumId w:val="13"/>
  </w:num>
  <w:num w:numId="14">
    <w:abstractNumId w:val="24"/>
  </w:num>
  <w:num w:numId="15">
    <w:abstractNumId w:val="14"/>
  </w:num>
  <w:num w:numId="16">
    <w:abstractNumId w:val="35"/>
  </w:num>
  <w:num w:numId="17">
    <w:abstractNumId w:val="3"/>
  </w:num>
  <w:num w:numId="18">
    <w:abstractNumId w:val="7"/>
  </w:num>
  <w:num w:numId="19">
    <w:abstractNumId w:val="28"/>
  </w:num>
  <w:num w:numId="20">
    <w:abstractNumId w:val="5"/>
  </w:num>
  <w:num w:numId="21">
    <w:abstractNumId w:val="6"/>
  </w:num>
  <w:num w:numId="22">
    <w:abstractNumId w:val="30"/>
  </w:num>
  <w:num w:numId="23">
    <w:abstractNumId w:val="32"/>
  </w:num>
  <w:num w:numId="24">
    <w:abstractNumId w:val="0"/>
  </w:num>
  <w:num w:numId="25">
    <w:abstractNumId w:val="17"/>
  </w:num>
  <w:num w:numId="26">
    <w:abstractNumId w:val="12"/>
  </w:num>
  <w:num w:numId="27">
    <w:abstractNumId w:val="2"/>
  </w:num>
  <w:num w:numId="28">
    <w:abstractNumId w:val="19"/>
  </w:num>
  <w:num w:numId="29">
    <w:abstractNumId w:val="15"/>
  </w:num>
  <w:num w:numId="30">
    <w:abstractNumId w:val="34"/>
  </w:num>
  <w:num w:numId="31">
    <w:abstractNumId w:val="27"/>
  </w:num>
  <w:num w:numId="32">
    <w:abstractNumId w:val="1"/>
  </w:num>
  <w:num w:numId="33">
    <w:abstractNumId w:val="33"/>
  </w:num>
  <w:num w:numId="34">
    <w:abstractNumId w:val="10"/>
  </w:num>
  <w:num w:numId="35">
    <w:abstractNumId w:val="2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78"/>
    <w:rsid w:val="007942FA"/>
    <w:rsid w:val="008319BB"/>
    <w:rsid w:val="00A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8344"/>
  <w15:docId w15:val="{19529DAB-D1EB-4FB2-B3BA-C2104AF5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41" w:right="1637" w:firstLine="66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9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34" Type="http://schemas.openxmlformats.org/officeDocument/2006/relationships/footer" Target="footer4.xml"/><Relationship Id="rId42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image" Target="media/image20.jp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5.jpg"/><Relationship Id="rId40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image" Target="media/image10.jpg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13810</Words>
  <Characters>78721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waand</dc:creator>
  <cp:keywords/>
  <cp:lastModifiedBy>waand</cp:lastModifiedBy>
  <cp:revision>2</cp:revision>
  <dcterms:created xsi:type="dcterms:W3CDTF">2024-12-06T04:03:00Z</dcterms:created>
  <dcterms:modified xsi:type="dcterms:W3CDTF">2024-12-06T04:03:00Z</dcterms:modified>
</cp:coreProperties>
</file>