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026F" w:rsidRDefault="000102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 w:tblpX="4819" w:tblpY="112"/>
        <w:tblW w:w="45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35"/>
      </w:tblGrid>
      <w:tr w:rsidR="0001026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026F" w:rsidRDefault="000102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26F" w:rsidRDefault="000102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4644"/>
        <w:gridCol w:w="4927"/>
      </w:tblGrid>
      <w:tr w:rsidR="0001026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РНМО заместителей директоров по УПР ПОО Чувашской Республики 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Тюрина М. Н.</w:t>
            </w:r>
          </w:p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____________________2024г.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1026F" w:rsidRDefault="000B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01026F" w:rsidRDefault="000B71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директор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Союза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образовательных организаций Чувашской Республики</w:t>
            </w:r>
            <w:r>
              <w:rPr>
                <w:color w:val="1D1B11"/>
              </w:rPr>
              <w:t>.</w:t>
            </w:r>
          </w:p>
          <w:p w:rsidR="0001026F" w:rsidRDefault="000B71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_____________________Л.П. Рудакова</w:t>
            </w:r>
          </w:p>
          <w:p w:rsidR="0001026F" w:rsidRDefault="000B71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____________________2024г.</w:t>
            </w:r>
          </w:p>
        </w:tc>
      </w:tr>
    </w:tbl>
    <w:p w:rsidR="0001026F" w:rsidRDefault="0001026F">
      <w:pPr>
        <w:ind w:right="-1054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01026F" w:rsidRDefault="0001026F">
      <w:pPr>
        <w:spacing w:after="0" w:line="240" w:lineRule="auto"/>
        <w:ind w:right="-1054"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01026F" w:rsidRDefault="0001026F">
      <w:pPr>
        <w:spacing w:after="0" w:line="240" w:lineRule="auto"/>
        <w:ind w:right="-1054"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B71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Республиканского конкурса моделирования и конструирования зданий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рамках Республиканского учебно-методического объединения строительного направления</w:t>
      </w: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26F" w:rsidRDefault="000B71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определяет порядок и регламент проведения Республиканского конкурса моделирования и конструирования зданий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студентов профессиональных образовательных организаций и школьников Чувашской Республики (далее – конкурс), ее организационное, методическое обеспечение, порядок участия в конкурсе, определения победителей и призеров.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Организатором конкурса является Республиканское учебно-методическое объединение по строительному направлению и Чебоксарский техникум строительства и городского хозяйства при поддержке СПОО ЧР.</w:t>
      </w: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B71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Цели и задачи Конкурса</w:t>
      </w:r>
    </w:p>
    <w:p w:rsidR="0001026F" w:rsidRDefault="000102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Конкурс проводится с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выявления и развития творческих способностей обучающихся образовательных учреждений, реализующих образовательные программы среднего профессионального образования по специальности участников из числа студентов очного обучения 2-4 курса, обучающихся по УГС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08.00.00 Техника и технологии строительства и УГС 07.00.00 Архитектура, и школьников, повышения интереса обучающихся к строительству и проектированию зданий, стимулирования творческой активности молодежи. 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задачами конкурса являются:</w:t>
      </w:r>
    </w:p>
    <w:p w:rsidR="0001026F" w:rsidRDefault="000B71CF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творческого потенциала обучающихся строительных специальностей учреждений СПО Чувашской республики и профессиональное ориентирование школьников;</w:t>
      </w:r>
    </w:p>
    <w:p w:rsidR="0001026F" w:rsidRDefault="000B71CF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вовлечение обучающихся техникумов, колледжей и школ в творческую деятельность по изготовлени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макетов и разработки </w:t>
      </w:r>
      <w:r>
        <w:rPr>
          <w:rFonts w:ascii="Times New Roman" w:eastAsia="Times New Roman" w:hAnsi="Times New Roman" w:cs="Times New Roman"/>
          <w:sz w:val="24"/>
          <w:szCs w:val="24"/>
        </w:rPr>
        <w:t>3D-моделей зданий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изображению зданий;</w:t>
      </w:r>
    </w:p>
    <w:p w:rsidR="0001026F" w:rsidRDefault="000B71CF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творческой инициативы обучающихся и повышения интереса к углубленному изучению архитектурного проектирования для дальнейшего образования по выбранному профилю;</w:t>
      </w:r>
    </w:p>
    <w:p w:rsidR="0001026F" w:rsidRDefault="000B71CF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воспитание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олодежи;</w:t>
      </w:r>
    </w:p>
    <w:p w:rsidR="0001026F" w:rsidRDefault="000B71CF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награждение победителей и популяризация строительной профессии среди молодежи.</w:t>
      </w:r>
    </w:p>
    <w:p w:rsidR="0001026F" w:rsidRDefault="0001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Порядок проведения конкурса</w:t>
      </w: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Конкурс проводится организатором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CC04A9">
        <w:rPr>
          <w:rFonts w:ascii="Times New Roman" w:eastAsia="Times New Roman" w:hAnsi="Times New Roman" w:cs="Times New Roman"/>
          <w:b/>
          <w:sz w:val="24"/>
          <w:szCs w:val="24"/>
        </w:rPr>
        <w:t>09 декабря 2024</w:t>
      </w:r>
      <w:r w:rsidRPr="00CC04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Республики. 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Начало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9.30, регистрация участн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с 9.00.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Чувашская Республика, г. Чебоксары, пр. Московский, д. 35. 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 ответственных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8-909-301-32-37, Горбунова Галина Михайловна, преподаватель спецдисциплин строительного направления; 8-902-288-92-84, Шарифзянова Ирина Ивановна, руководитель РУМО строительного направления.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Номинации конкурса: 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макет индивидуального жилого дома (коттеджа):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– из бумаги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– из прочных материалов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макет общественного здания;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- 3D-модель жилого дома (коттеджа);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- 3D-модель общественного здания;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рисунок.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Для участия в конкурсе участники в завис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от номинации должны представить законченный макет здания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файл 3D-модели здания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выполненной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Autodesk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3dsMax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презентацию работы в программе PowerPoint, рисунок фасада здания в перспективе или аксонометрии. Защит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презентации до 10 минут</w:t>
      </w:r>
    </w:p>
    <w:p w:rsidR="0001026F" w:rsidRDefault="000B7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могут быть:</w:t>
      </w:r>
    </w:p>
    <w:p w:rsidR="0001026F" w:rsidRDefault="000B71CF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обучающиеся техникумов, колледжей и школ республики;</w:t>
      </w:r>
    </w:p>
    <w:p w:rsidR="0001026F" w:rsidRDefault="000B71CF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(не более 3 человек) обучающихся.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3.5.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работ, представленных на конкурс,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 экспертной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(Приложение 2). 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3.6. Функции Экспертной комиссии конкурса:</w:t>
      </w:r>
    </w:p>
    <w:p w:rsidR="0001026F" w:rsidRDefault="000B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разработка критериев оценки;</w:t>
      </w:r>
    </w:p>
    <w:p w:rsidR="0001026F" w:rsidRDefault="000B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проведение конкурса;</w:t>
      </w:r>
    </w:p>
    <w:p w:rsidR="0001026F" w:rsidRDefault="000B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осуществление проверки выполненных работ;</w:t>
      </w:r>
    </w:p>
    <w:p w:rsidR="0001026F" w:rsidRDefault="000B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анализ, обобщение итогов конку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рса и представление отчета о ее проведении Союзу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образовательных организаций Чувашской Республики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;</w:t>
      </w:r>
    </w:p>
    <w:p w:rsidR="0001026F" w:rsidRDefault="000B7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подготовка материалов для освещения итогов конкурса на сайте образовательной организации, на базе которого проводится конкурс и Союза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сиональных образовательных организаций Чувашской Республики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.</w:t>
      </w:r>
    </w:p>
    <w:p w:rsidR="0001026F" w:rsidRDefault="0001026F">
      <w:pPr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</w:p>
    <w:p w:rsidR="0001026F" w:rsidRDefault="000B71CF">
      <w:pPr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4. Представление материалов и заявок участниками Конкурса</w:t>
      </w:r>
    </w:p>
    <w:p w:rsidR="0001026F" w:rsidRDefault="000B71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4.1. Заявки на участие в конкурсе (Приложение № 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 30 ноября 2024 года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и присылаются по электронной почте </w:t>
      </w:r>
      <w:hyperlink r:id="rId5">
        <w:r>
          <w:rPr>
            <w:rFonts w:ascii="Times New Roman" w:eastAsia="Times New Roman" w:hAnsi="Times New Roman" w:cs="Times New Roman"/>
            <w:color w:val="1D1B11"/>
            <w:sz w:val="24"/>
            <w:szCs w:val="24"/>
            <w:u w:val="single"/>
          </w:rPr>
          <w:t>iracharifz@yandex.ru</w:t>
        </w:r>
      </w:hyperlink>
      <w:r>
        <w:rPr>
          <w:color w:val="1D1B11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с пометкой в теме письма «Заявка на конкурс </w:t>
      </w:r>
      <w:r>
        <w:rPr>
          <w:rFonts w:ascii="Times New Roman" w:eastAsia="Times New Roman" w:hAnsi="Times New Roman" w:cs="Times New Roman"/>
          <w:sz w:val="24"/>
          <w:szCs w:val="24"/>
        </w:rPr>
        <w:t>моделирования и конструирования зданий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».</w:t>
      </w:r>
    </w:p>
    <w:p w:rsidR="0001026F" w:rsidRDefault="000B71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На конкурс один участник (или коллектив) может представить не более одной работы по каждой номинации.</w:t>
      </w:r>
    </w:p>
    <w:p w:rsidR="0001026F" w:rsidRDefault="000B71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К каждому макету/модели представляется краткая аннотация в виде презентации в PowerPoint объемом 5-6 слайдов. Презентация должна содержать: </w:t>
      </w:r>
    </w:p>
    <w:p w:rsidR="0001026F" w:rsidRDefault="000B71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менование учебного заведения; </w:t>
      </w:r>
    </w:p>
    <w:p w:rsidR="0001026F" w:rsidRDefault="000B71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здания,</w:t>
      </w:r>
    </w:p>
    <w:p w:rsidR="0001026F" w:rsidRDefault="000B71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автора (</w:t>
      </w:r>
      <w:r w:rsidR="00CC04A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авторов)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руководителей;</w:t>
      </w:r>
    </w:p>
    <w:p w:rsidR="0001026F" w:rsidRDefault="000B71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основных конструктивных решений здания, примененных строительных материалов, инновационных решений при проектировании здания;</w:t>
      </w:r>
    </w:p>
    <w:p w:rsidR="0001026F" w:rsidRDefault="000B71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плана благоустройства территории;</w:t>
      </w:r>
    </w:p>
    <w:p w:rsidR="0001026F" w:rsidRDefault="000B71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последовательности выполненной работы.</w:t>
      </w: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 Технические требования к конкурсной работе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 Технические требования к макету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5.1.1. Техника исполнения макета - традиционная. При создании макетов могут использоваться любые материалы. Макеты, выполненные на 3D принтере, на конкурс не принимаются. 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5.1.2. Рекомендуемый масштаб макета М 1:10 для одноэтажных зданий и М 1:20 - М 1:30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2-х и более этажных зданий.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5.1.3. Макет должен включать здание, решения входов (крылец, входных площадок) и благоустройства территории.</w:t>
      </w:r>
    </w:p>
    <w:p w:rsidR="0001026F" w:rsidRDefault="000102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102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CC04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 Технические</w:t>
      </w:r>
      <w:r w:rsidR="000B7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3D-модели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5.2.1. Создание 3D-модели здания необходимо выполнить самостоятельно в программной среде для 3D-моделирования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Autodesk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3dsMax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5.2.2. 3D-модель должна включать конструктивные и архитектурные решения здания, решения входов (крылец, входных площадок) и благоустройства территории.</w:t>
      </w:r>
    </w:p>
    <w:p w:rsidR="0001026F" w:rsidRDefault="000102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CC04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 Технические</w:t>
      </w:r>
      <w:r w:rsidR="000B7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рисунку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5.3.1. Рисунок здания должен быть авторским и выполняется конкур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сантом самостоятельно.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5.3.2. Рисунок здания должен быть изображен в перспективе, или в любой аксонометрической проекции по выбору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конкурсканта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3.3. Рисунок включает в себя изображение главного фасада здания, с конструктивными, архитектурными и декоративными элементами фасада. (входы, окна, балконы, навесы, колонны, эркеры, лепнина и др.).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5.3.4. Изображение благоустройства территории желательно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оценивается дополнительными баллами.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5.3.5. Конкурсная работа (рисунок здания) выполняется в любой живописной или графической технике (акварель, гуашь, темпера, тушь, карандаш,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линер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и т.д.).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5.3.6. Формат бумаги для исполнения конкурсной работы А3, выполняется горизонтально или вертикально по желанию конкурсанта.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10"/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10"/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6.  Критерии оценки конкурсной работы </w:t>
      </w:r>
    </w:p>
    <w:p w:rsidR="0001026F" w:rsidRDefault="000102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B71CF">
      <w:pPr>
        <w:tabs>
          <w:tab w:val="left" w:pos="1134"/>
        </w:tabs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Критерии оценки макета: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и архитектурная стилистика здания;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идей и применение нетиповых решений;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выполнения макета, точность соблюдения пропорций и масштабов;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решений по благоустройству (элементы озеленения, малые архитектурные формы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т.п.);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цветовое решение фасадов и эстетичность макета в целом;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выполнения макета.</w:t>
      </w:r>
    </w:p>
    <w:p w:rsidR="0001026F" w:rsidRDefault="000B71CF">
      <w:pPr>
        <w:tabs>
          <w:tab w:val="left" w:pos="1134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защиты проекта: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презентации;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четкий и грамотный доклад;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принятых проектных решений и выбранных строительных материалов;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вопросы.</w:t>
      </w:r>
    </w:p>
    <w:p w:rsidR="0001026F" w:rsidRDefault="0001026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B71C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 Критерии оценки </w:t>
      </w:r>
      <w:r>
        <w:rPr>
          <w:rFonts w:ascii="Times New Roman" w:eastAsia="Times New Roman" w:hAnsi="Times New Roman" w:cs="Times New Roman"/>
          <w:sz w:val="24"/>
          <w:szCs w:val="24"/>
        </w:rPr>
        <w:t>3D-модели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и архитектурная стилистика здания;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идей и применение нетиповых решений;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решений по благоустройству (элементы озеленения, малые архитектурные формы и т.п.);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цветовое решение фасадов и эстетичность модели в целом;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и оптимальность использования функциональных возможностей графического редактора;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нестандартность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дхода к решению задачи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26F" w:rsidRDefault="000B71CF">
      <w:pPr>
        <w:tabs>
          <w:tab w:val="left" w:pos="1134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защиты проекта: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презентации;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четкий и грамотный доклад;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принятых проектных решений и выбранных строительных материалов;</w:t>
      </w:r>
    </w:p>
    <w:p w:rsidR="0001026F" w:rsidRDefault="000B71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вопросы.</w:t>
      </w:r>
    </w:p>
    <w:p w:rsidR="0001026F" w:rsidRDefault="0001026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B71CF">
      <w:pPr>
        <w:tabs>
          <w:tab w:val="left" w:pos="1134"/>
        </w:tabs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Критерии оценки рисунка:</w:t>
      </w:r>
    </w:p>
    <w:p w:rsidR="0001026F" w:rsidRDefault="000B71CF">
      <w:pPr>
        <w:tabs>
          <w:tab w:val="left" w:pos="1134"/>
        </w:tabs>
        <w:spacing w:after="0" w:line="240" w:lineRule="auto"/>
        <w:ind w:left="57" w:right="5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</w:rPr>
        <w:t>компоновка изображения на листе;</w:t>
      </w:r>
    </w:p>
    <w:p w:rsidR="0001026F" w:rsidRDefault="000B71CF">
      <w:pPr>
        <w:tabs>
          <w:tab w:val="left" w:pos="1134"/>
        </w:tabs>
        <w:spacing w:after="0" w:line="240" w:lineRule="auto"/>
        <w:ind w:left="57" w:right="5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грамотное выполнение перспективы или аксонометрии;</w:t>
      </w:r>
    </w:p>
    <w:p w:rsidR="0001026F" w:rsidRDefault="000B71CF">
      <w:pPr>
        <w:tabs>
          <w:tab w:val="left" w:pos="1134"/>
        </w:tabs>
        <w:spacing w:after="0" w:line="240" w:lineRule="auto"/>
        <w:ind w:left="57" w:right="5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рисунок </w:t>
      </w:r>
      <w:proofErr w:type="gramStart"/>
      <w:r>
        <w:rPr>
          <w:rFonts w:ascii="Times New Roman" w:eastAsia="Times New Roman" w:hAnsi="Times New Roman" w:cs="Times New Roman"/>
        </w:rPr>
        <w:t>содержит  изображение</w:t>
      </w:r>
      <w:proofErr w:type="gramEnd"/>
      <w:r>
        <w:rPr>
          <w:rFonts w:ascii="Times New Roman" w:eastAsia="Times New Roman" w:hAnsi="Times New Roman" w:cs="Times New Roman"/>
        </w:rPr>
        <w:t xml:space="preserve"> главного фасада здания, с конструктивными, архитектурными и декоративными элементами;</w:t>
      </w:r>
    </w:p>
    <w:p w:rsidR="0001026F" w:rsidRDefault="000B71CF">
      <w:pPr>
        <w:tabs>
          <w:tab w:val="left" w:pos="1134"/>
        </w:tabs>
        <w:spacing w:after="0" w:line="240" w:lineRule="auto"/>
        <w:ind w:left="57" w:right="5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наличие решений по благоустройству (элементы озеле</w:t>
      </w:r>
      <w:r>
        <w:rPr>
          <w:rFonts w:ascii="Times New Roman" w:eastAsia="Times New Roman" w:hAnsi="Times New Roman" w:cs="Times New Roman"/>
        </w:rPr>
        <w:t>нения, малые архитектурные формы и т.п.);</w:t>
      </w:r>
    </w:p>
    <w:p w:rsidR="0001026F" w:rsidRDefault="000B71CF">
      <w:pPr>
        <w:tabs>
          <w:tab w:val="left" w:pos="1134"/>
        </w:tabs>
        <w:spacing w:after="0" w:line="240" w:lineRule="auto"/>
        <w:ind w:left="57" w:right="5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цветовое (тональное) решение рисунка фасада здания, </w:t>
      </w:r>
      <w:proofErr w:type="gramStart"/>
      <w:r>
        <w:rPr>
          <w:rFonts w:ascii="Times New Roman" w:eastAsia="Times New Roman" w:hAnsi="Times New Roman" w:cs="Times New Roman"/>
        </w:rPr>
        <w:t>и  эстетичность</w:t>
      </w:r>
      <w:proofErr w:type="gramEnd"/>
      <w:r>
        <w:rPr>
          <w:rFonts w:ascii="Times New Roman" w:eastAsia="Times New Roman" w:hAnsi="Times New Roman" w:cs="Times New Roman"/>
        </w:rPr>
        <w:t xml:space="preserve"> работы в целом;</w:t>
      </w:r>
    </w:p>
    <w:p w:rsidR="0001026F" w:rsidRDefault="000B71CF">
      <w:pPr>
        <w:tabs>
          <w:tab w:val="left" w:pos="1134"/>
        </w:tabs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- оригинальность подачи материала.</w:t>
      </w:r>
    </w:p>
    <w:p w:rsidR="0001026F" w:rsidRDefault="0001026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B71C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 Оценка конкурсных работ и определение победителей</w:t>
      </w:r>
    </w:p>
    <w:p w:rsidR="0001026F" w:rsidRDefault="0001026F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B71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Для оценки конкурсных работ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ыбора победителей по номинациям конкурса создается Жюри (Приложение 2).</w:t>
      </w:r>
    </w:p>
    <w:p w:rsidR="0001026F" w:rsidRDefault="000B71C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Система оценивания по критериям пятибалльная. Максимальное количество баллов 50.</w:t>
      </w:r>
    </w:p>
    <w:p w:rsidR="0001026F" w:rsidRDefault="000B7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Жюри конкурса определяет победителей и призёров конкурса на основании критериев, описанных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положения.</w:t>
      </w:r>
    </w:p>
    <w:p w:rsidR="0001026F" w:rsidRDefault="000B7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 Участники Конкурса, набравшие наибольшее количество баллов по номинациям, объявляются победителями и призерами конкурса и награждаются Дипломами, участники Конкурса получают Сертификаты участия.</w:t>
      </w:r>
    </w:p>
    <w:p w:rsidR="0001026F" w:rsidRDefault="000B7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 Жюри конкурса оформляет сводную ведомость и протоко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по результатам конкурса (Приложение 3).</w:t>
      </w:r>
    </w:p>
    <w:p w:rsidR="0001026F" w:rsidRDefault="000B71CF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1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участие в Республиканском конкурсе моделирования и конструирования зданий среди студентов профессиональных образовательных организаций и школьников Чувашской Республики в 2024-2025 учебном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оду</w:t>
      </w:r>
    </w:p>
    <w:p w:rsidR="0001026F" w:rsidRDefault="000B71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26F" w:rsidRDefault="000B71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ПОО)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для участия в Республиканском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  моделирования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конструирования зданий среди студентов профессиональных образовательных организаций и школьников Чувашской Республики в 2023-2024 учебном году следующих студентов (школьников):</w:t>
      </w:r>
    </w:p>
    <w:tbl>
      <w:tblPr>
        <w:tblStyle w:val="a7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"/>
        <w:gridCol w:w="1688"/>
        <w:gridCol w:w="1875"/>
        <w:gridCol w:w="2166"/>
        <w:gridCol w:w="1830"/>
        <w:gridCol w:w="1419"/>
      </w:tblGrid>
      <w:tr w:rsidR="0001026F">
        <w:trPr>
          <w:trHeight w:val="1559"/>
        </w:trPr>
        <w:tc>
          <w:tcPr>
            <w:tcW w:w="593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88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астника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(полностью)</w:t>
            </w:r>
          </w:p>
        </w:tc>
        <w:tc>
          <w:tcPr>
            <w:tcW w:w="1875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Специальность, курс</w:t>
            </w:r>
          </w:p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 школы, класс)</w:t>
            </w:r>
          </w:p>
        </w:tc>
        <w:tc>
          <w:tcPr>
            <w:tcW w:w="2166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образовательной организации</w:t>
            </w:r>
          </w:p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1830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(полностью), должность,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телефон</w:t>
            </w:r>
          </w:p>
        </w:tc>
        <w:tc>
          <w:tcPr>
            <w:tcW w:w="1419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 конкурса</w:t>
            </w:r>
          </w:p>
        </w:tc>
      </w:tr>
      <w:tr w:rsidR="0001026F">
        <w:tc>
          <w:tcPr>
            <w:tcW w:w="593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30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конкурса предоставляют право организаторам конкурса в течение 1 года обрабатывать свои персональные данные в соответствии с Федеральным законом от 27.07.2006 г. № 152-ФЗ «О персональных данных», а именно: фамилия, имя, отчество, наименование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ессиональной образовательной организации, количество баллов за олимпиадные задания, и осуществлять с ними следующие действия в документальной и электронной форме с использованием и без использования средств автоматизации: сбор, накопление, систематизация,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хранение, уточнение, обновление, изменение, использование, обезличивание, блокирование, уничтожение работниками, уполномоченными на вышеуказанные действия в целях обеспечения соблюдения законов и иных нормативных правовых актов, содействия в обучении и 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спечении личной безопасности, а также выражают согласие на размещение данных сведений в общедоступных источниках информации. Администрация образовательной организации, направляющая участников на конкурс, берет на себя обязательство сбора разрешений участни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конкурса на обработку их персональных данных.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И.О. Фамилия)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(подпись)</w:t>
      </w: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</w:t>
      </w: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B71CF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 2</w:t>
      </w: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ЭКСПЕРТНОЙ КОМИССИИ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 конкурса моделирования и конструирования зданий</w:t>
      </w: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B71CF">
      <w:pPr>
        <w:tabs>
          <w:tab w:val="left" w:pos="-57"/>
          <w:tab w:val="left" w:pos="0"/>
          <w:tab w:val="left" w:pos="241"/>
          <w:tab w:val="left" w:pos="567"/>
        </w:tabs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Тюрина Марина Николаевна, руководитель РНМО заместителей директоров по УПР ПОО Чувашской Республики, заместитель директора по инновационной и производственной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1026F" w:rsidRPr="00CC04A9" w:rsidRDefault="000B71CF">
      <w:pPr>
        <w:tabs>
          <w:tab w:val="left" w:pos="-57"/>
          <w:tab w:val="left" w:pos="0"/>
          <w:tab w:val="left" w:pos="166"/>
          <w:tab w:val="left" w:pos="567"/>
        </w:tabs>
        <w:spacing w:after="0" w:line="240" w:lineRule="auto"/>
        <w:ind w:right="-5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04A9">
        <w:rPr>
          <w:rFonts w:ascii="Times New Roman" w:eastAsia="Times New Roman" w:hAnsi="Times New Roman" w:cs="Times New Roman"/>
          <w:sz w:val="24"/>
          <w:szCs w:val="24"/>
        </w:rPr>
        <w:t>Леухина</w:t>
      </w:r>
      <w:proofErr w:type="spellEnd"/>
      <w:r w:rsidRPr="00CC04A9">
        <w:rPr>
          <w:rFonts w:ascii="Times New Roman" w:eastAsia="Times New Roman" w:hAnsi="Times New Roman" w:cs="Times New Roman"/>
          <w:sz w:val="24"/>
          <w:szCs w:val="24"/>
        </w:rPr>
        <w:t xml:space="preserve"> Ульяна Андреевна, ведущий инженер Чебокс</w:t>
      </w:r>
      <w:r w:rsidRPr="00CC04A9">
        <w:rPr>
          <w:rFonts w:ascii="Times New Roman" w:eastAsia="Times New Roman" w:hAnsi="Times New Roman" w:cs="Times New Roman"/>
          <w:sz w:val="24"/>
          <w:szCs w:val="24"/>
        </w:rPr>
        <w:t>арской ТЭЦ-2 филиала «Марий Эл и Чувашии» ПАО «Т Плюс»;</w:t>
      </w:r>
    </w:p>
    <w:p w:rsidR="0001026F" w:rsidRDefault="000B7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Смирнова Елена Владимировна, преподаватель спецдисциплин строительного 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026F" w:rsidRDefault="000B7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Куторкина Надежда Алексеевна, преподаватель информат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Сакмарова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Алексеевна,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заведующий кафедрой Архитектуры и дизайна среды Строительного факультета,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андидат педагогических наук, доцент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Федерального государственного бюджетного образовательного учреждения высшего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«Чувашский государственный университет имени И. Н. Ульянова».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Юдина Елена Геннадьевна, преподаватель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 Министерства образования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26F" w:rsidRDefault="0001026F">
      <w:pPr>
        <w:tabs>
          <w:tab w:val="left" w:pos="-57"/>
          <w:tab w:val="left" w:pos="0"/>
          <w:tab w:val="left" w:pos="166"/>
          <w:tab w:val="left" w:pos="567"/>
        </w:tabs>
        <w:spacing w:after="0" w:line="240" w:lineRule="auto"/>
        <w:ind w:right="-5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26F" w:rsidRDefault="000102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B71CF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3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СВОДНАЯ ВЕДОМОСТЬ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 конкурса макетов зданий</w:t>
      </w: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 конкурса моделирования и конструирования зданий Минобразования Чувашии в рамках РУМО строительного направления</w:t>
      </w:r>
    </w:p>
    <w:tbl>
      <w:tblPr>
        <w:tblStyle w:val="a8"/>
        <w:tblW w:w="9923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567"/>
        <w:gridCol w:w="567"/>
        <w:gridCol w:w="567"/>
        <w:gridCol w:w="567"/>
      </w:tblGrid>
      <w:tr w:rsidR="0001026F">
        <w:trPr>
          <w:cantSplit/>
          <w:trHeight w:val="1656"/>
        </w:trPr>
        <w:tc>
          <w:tcPr>
            <w:tcW w:w="7655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1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2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3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4</w:t>
            </w:r>
          </w:p>
        </w:tc>
      </w:tr>
      <w:tr w:rsidR="0001026F">
        <w:tc>
          <w:tcPr>
            <w:tcW w:w="7655" w:type="dxa"/>
          </w:tcPr>
          <w:p w:rsidR="0001026F" w:rsidRDefault="000B71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Макет: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и архитектурная стилистика макета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оригинальность идей и применение нетиповых решений 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 макета, точность соблюдения пропорций и масштабов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решений по благоустройству (элементы озеленения, малые архитектурные формы и т.п.)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rPr>
          <w:trHeight w:val="70"/>
        </w:trPr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цветовое решение фасадов и эстетичность макета в целом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выполнения макета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Защита проекта: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презентации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четкий и грамотный доклад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принятых проектных решений и выбранных строительных материалов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СВОДНАЯ ВЕДОМОСТЬ</w:t>
      </w: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 конкурса 3D-моделей зданий</w:t>
      </w: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026F" w:rsidRDefault="000B7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 конкурса моделирования и конструирования зданий Минобразования Чувашии в рамках РУМО строительного направления</w:t>
      </w:r>
    </w:p>
    <w:tbl>
      <w:tblPr>
        <w:tblStyle w:val="a9"/>
        <w:tblW w:w="9923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567"/>
        <w:gridCol w:w="567"/>
        <w:gridCol w:w="567"/>
        <w:gridCol w:w="567"/>
      </w:tblGrid>
      <w:tr w:rsidR="0001026F">
        <w:trPr>
          <w:cantSplit/>
          <w:trHeight w:val="1656"/>
        </w:trPr>
        <w:tc>
          <w:tcPr>
            <w:tcW w:w="7655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1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2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3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4</w:t>
            </w:r>
          </w:p>
        </w:tc>
      </w:tr>
      <w:tr w:rsidR="0001026F">
        <w:tc>
          <w:tcPr>
            <w:tcW w:w="7655" w:type="dxa"/>
          </w:tcPr>
          <w:p w:rsidR="0001026F" w:rsidRDefault="000B71C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3D-модель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и архитектурная стилистика макета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оригинальность идей и применение нетиповых решений 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решений по благоустройству (элементы озеленения, малые архитектурные формы и т.п.)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цветовое решение фасадов и эстетичность модели в целом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 оптимальность использования функциональных возможностей графического редактора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нестандартность подхода к решению задачи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Защита проекта: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презентации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четкий и грамотный доклад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принятых проектных решений и выбранных строительных материалов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026F" w:rsidRDefault="000B71CF">
      <w:pPr>
        <w:tabs>
          <w:tab w:val="left" w:pos="3180"/>
          <w:tab w:val="center" w:pos="4677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01026F" w:rsidRDefault="000B71CF">
      <w:pPr>
        <w:tabs>
          <w:tab w:val="left" w:pos="31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>СВОДНАЯ ВЕДОМОСТЬ</w:t>
      </w:r>
    </w:p>
    <w:p w:rsidR="0001026F" w:rsidRDefault="000B7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оценки конкурса </w:t>
      </w:r>
      <w:proofErr w:type="gramStart"/>
      <w:r>
        <w:rPr>
          <w:rFonts w:ascii="Times New Roman" w:eastAsia="Times New Roman" w:hAnsi="Times New Roman" w:cs="Times New Roman"/>
          <w:b/>
        </w:rPr>
        <w:t>Рисунка  здания</w:t>
      </w:r>
      <w:proofErr w:type="gramEnd"/>
    </w:p>
    <w:p w:rsidR="0001026F" w:rsidRDefault="000102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026F" w:rsidRDefault="000B71C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Республиканского конкурса моделирования и конструирования зданий Минобразования Чувашии в рамках РУМО строительного направления</w:t>
      </w:r>
    </w:p>
    <w:tbl>
      <w:tblPr>
        <w:tblStyle w:val="aa"/>
        <w:tblW w:w="9923" w:type="dxa"/>
        <w:tblInd w:w="-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567"/>
        <w:gridCol w:w="567"/>
        <w:gridCol w:w="567"/>
        <w:gridCol w:w="567"/>
      </w:tblGrid>
      <w:tr w:rsidR="0001026F">
        <w:trPr>
          <w:cantSplit/>
          <w:trHeight w:val="1656"/>
        </w:trPr>
        <w:tc>
          <w:tcPr>
            <w:tcW w:w="7655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1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2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3</w:t>
            </w:r>
          </w:p>
        </w:tc>
        <w:tc>
          <w:tcPr>
            <w:tcW w:w="567" w:type="dxa"/>
          </w:tcPr>
          <w:p w:rsidR="0001026F" w:rsidRDefault="000B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4</w:t>
            </w:r>
          </w:p>
        </w:tc>
      </w:tr>
      <w:tr w:rsidR="0001026F">
        <w:tc>
          <w:tcPr>
            <w:tcW w:w="7655" w:type="dxa"/>
            <w:vAlign w:val="center"/>
          </w:tcPr>
          <w:p w:rsidR="0001026F" w:rsidRDefault="000B71CF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Рисунок здания: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  <w:vAlign w:val="center"/>
          </w:tcPr>
          <w:p w:rsidR="0001026F" w:rsidRDefault="000B71CF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Компоновка изображения на листе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  <w:vAlign w:val="center"/>
          </w:tcPr>
          <w:p w:rsidR="0001026F" w:rsidRDefault="000B71CF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Грамотное выполнение перспективы или аксонометрии 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  <w:vAlign w:val="center"/>
          </w:tcPr>
          <w:p w:rsidR="0001026F" w:rsidRDefault="000B71CF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Рисунок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содержит изображение</w:t>
            </w:r>
            <w:r>
              <w:rPr>
                <w:rFonts w:ascii="Times New Roman" w:eastAsia="Times New Roman" w:hAnsi="Times New Roman" w:cs="Times New Roman"/>
              </w:rPr>
              <w:t xml:space="preserve"> главного фасада здания, с конструктивными, архитектурными и декоративными элементами 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  <w:vAlign w:val="center"/>
          </w:tcPr>
          <w:p w:rsidR="0001026F" w:rsidRDefault="000B71CF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Наличие решений по благоустройству (элементы озеленения, малые архитектурные формы и т.п.)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  <w:vAlign w:val="center"/>
          </w:tcPr>
          <w:p w:rsidR="0001026F" w:rsidRDefault="000B71CF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Цветовое (тональное) решение рисунка фасада здания,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  эстетичность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работы в целом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  <w:vAlign w:val="center"/>
          </w:tcPr>
          <w:p w:rsidR="0001026F" w:rsidRDefault="000B71CF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Оригинальность подачи материала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  <w:vAlign w:val="center"/>
          </w:tcPr>
          <w:p w:rsidR="0001026F" w:rsidRDefault="000B71CF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Суммарная оценка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26F">
        <w:tc>
          <w:tcPr>
            <w:tcW w:w="7655" w:type="dxa"/>
          </w:tcPr>
          <w:p w:rsidR="0001026F" w:rsidRDefault="000B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Суммарная оценка</w:t>
            </w: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26F" w:rsidRDefault="0001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026F" w:rsidRDefault="0001026F">
      <w:pPr>
        <w:rPr>
          <w:rFonts w:ascii="Times New Roman" w:eastAsia="Times New Roman" w:hAnsi="Times New Roman" w:cs="Times New Roman"/>
        </w:rPr>
      </w:pPr>
    </w:p>
    <w:p w:rsidR="0001026F" w:rsidRDefault="00010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01026F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56C73"/>
    <w:multiLevelType w:val="multilevel"/>
    <w:tmpl w:val="80C68FF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E50583"/>
    <w:multiLevelType w:val="multilevel"/>
    <w:tmpl w:val="50542CBA"/>
    <w:lvl w:ilvl="0">
      <w:start w:val="1"/>
      <w:numFmt w:val="decimal"/>
      <w:lvlText w:val="2.%1."/>
      <w:lvlJc w:val="left"/>
      <w:pPr>
        <w:ind w:left="0" w:firstLine="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567F93"/>
    <w:multiLevelType w:val="multilevel"/>
    <w:tmpl w:val="EAFA242C"/>
    <w:lvl w:ilvl="0">
      <w:start w:val="1"/>
      <w:numFmt w:val="bullet"/>
      <w:lvlText w:val="−"/>
      <w:lvlJc w:val="left"/>
      <w:pPr>
        <w:ind w:left="530" w:hanging="24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6F"/>
    <w:rsid w:val="0001026F"/>
    <w:rsid w:val="000B71CF"/>
    <w:rsid w:val="00C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7CEC1-44F6-40BC-B18F-9C9D6C52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00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charif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2024-11-12T11:12:00Z</dcterms:created>
  <dcterms:modified xsi:type="dcterms:W3CDTF">2024-11-12T11:12:00Z</dcterms:modified>
</cp:coreProperties>
</file>