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line="240" w:lineRule="auto"/>
        <w:ind/>
        <w:rPr>
          <w:rFonts w:ascii="Arial" w:hAnsi="Arial"/>
          <w:color w:val="212529"/>
          <w:sz w:val="21"/>
        </w:rPr>
      </w:pPr>
    </w:p>
    <w:p w14:paraId="02000000">
      <w:pPr>
        <w:spacing w:after="0" w:line="240" w:lineRule="auto"/>
        <w:ind/>
        <w:jc w:val="center"/>
        <w:rPr>
          <w:rFonts w:ascii="Roboto" w:hAnsi="Roboto"/>
          <w:b w:val="1"/>
          <w:color w:val="212529"/>
          <w:sz w:val="21"/>
        </w:rPr>
      </w:pPr>
      <w:r>
        <w:rPr>
          <w:rFonts w:ascii="Times New Roman" w:hAnsi="Times New Roman"/>
          <w:b w:val="1"/>
          <w:color w:val="212529"/>
          <w:sz w:val="20"/>
        </w:rPr>
        <w:t xml:space="preserve"> Педагогических состав работников дошкольного образования </w:t>
      </w:r>
    </w:p>
    <w:p w14:paraId="03000000">
      <w:pPr>
        <w:spacing w:after="0" w:line="240" w:lineRule="auto"/>
        <w:ind/>
        <w:jc w:val="center"/>
        <w:rPr>
          <w:rFonts w:ascii="Roboto" w:hAnsi="Roboto"/>
          <w:b w:val="1"/>
          <w:color w:val="212529"/>
          <w:sz w:val="21"/>
        </w:rPr>
      </w:pPr>
      <w:r>
        <w:rPr>
          <w:rFonts w:ascii="Times New Roman" w:hAnsi="Times New Roman"/>
          <w:b w:val="1"/>
          <w:color w:val="212529"/>
          <w:sz w:val="20"/>
        </w:rPr>
        <w:t>МБОУ «</w:t>
      </w:r>
      <w:r>
        <w:rPr>
          <w:rFonts w:ascii="Times New Roman" w:hAnsi="Times New Roman"/>
          <w:b w:val="1"/>
          <w:color w:val="212529"/>
          <w:sz w:val="20"/>
        </w:rPr>
        <w:t>Янгильдинская</w:t>
      </w:r>
      <w:r>
        <w:rPr>
          <w:rFonts w:ascii="Times New Roman" w:hAnsi="Times New Roman"/>
          <w:b w:val="1"/>
          <w:color w:val="212529"/>
          <w:sz w:val="20"/>
        </w:rPr>
        <w:t xml:space="preserve"> СОШ» Чебоксарского муниципального округа Чувашской Республики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2529"/>
          <w:sz w:val="20"/>
        </w:rPr>
      </w:pPr>
      <w:r>
        <w:rPr>
          <w:rFonts w:ascii="Times New Roman" w:hAnsi="Times New Roman"/>
          <w:b w:val="1"/>
          <w:color w:val="212529"/>
          <w:sz w:val="20"/>
        </w:rPr>
        <w:t>на 2024-2025 учебный год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468"/>
        <w:gridCol w:w="1575"/>
        <w:gridCol w:w="2022"/>
        <w:gridCol w:w="1455"/>
        <w:gridCol w:w="875"/>
        <w:gridCol w:w="699"/>
        <w:gridCol w:w="1677"/>
        <w:gridCol w:w="1524"/>
        <w:gridCol w:w="1285"/>
        <w:gridCol w:w="1875"/>
      </w:tblGrid>
      <w:tr>
        <w:trPr>
          <w:trHeight w:hRule="atLeast" w:val="567"/>
          <w:tblHeader/>
        </w:trPr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Фамилия, имя, отчество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Занимаемая</w:t>
            </w:r>
          </w:p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должность (должности)</w:t>
            </w: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Преподаваемые учебные предметы, курсы, дисциплины (модули)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Уровень профессионального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образования, квалификация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Ученая степень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Ученое звание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 xml:space="preserve"> Сведения о повышении квалификации (за последние 3 года)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Сведения о профессиональной переподготовке (при наличии)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Наименование общеобразовательных программы, в реализации которых участвует педагогический работник</w:t>
            </w:r>
          </w:p>
        </w:tc>
      </w:tr>
      <w:tr>
        <w:trPr>
          <w:trHeight w:hRule="atLeast" w:val="567"/>
          <w:tblHeader/>
        </w:trPr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Филиппова Халида Мехман кызы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Воспитатель, музыкальный руководитель</w:t>
            </w: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3000000">
            <w:r>
              <w:t>-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 xml:space="preserve">Высшее, </w:t>
            </w:r>
            <w:r>
              <w:rPr>
                <w:rFonts w:ascii="Times New Roman" w:hAnsi="Times New Roman"/>
                <w:color w:val="212529"/>
                <w:sz w:val="20"/>
              </w:rPr>
              <w:t>квалификационной  категории нет, педагог-психолог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2022, 2023, 2024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Воспитатель детей дошкольного возраста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 xml:space="preserve">5 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ООП ДОО</w:t>
            </w:r>
          </w:p>
        </w:tc>
      </w:tr>
      <w:tr>
        <w:trPr>
          <w:trHeight w:hRule="atLeast" w:val="567"/>
          <w:tblHeader/>
        </w:trPr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Егорова Валентина Прокопьевна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Воспитатель, библиотекарь</w:t>
            </w:r>
          </w:p>
        </w:tc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rPr>
                <w:rFonts w:ascii="Roboto" w:hAnsi="Roboto"/>
                <w:color w:val="212529"/>
                <w:sz w:val="20"/>
              </w:rPr>
            </w:pPr>
            <w:r>
              <w:rPr>
                <w:rFonts w:ascii="Roboto" w:hAnsi="Roboto"/>
                <w:color w:val="212529"/>
                <w:sz w:val="20"/>
              </w:rPr>
              <w:t>-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Высшее</w:t>
            </w:r>
            <w:r>
              <w:rPr>
                <w:rFonts w:ascii="Times New Roman" w:hAnsi="Times New Roman"/>
                <w:color w:val="212529"/>
                <w:sz w:val="20"/>
              </w:rPr>
              <w:t>, квалификационной  категории нет, юриспруденция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2023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педагогика и методика дошкольного образования</w:t>
            </w: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ООП ДОО</w:t>
            </w:r>
          </w:p>
        </w:tc>
      </w:tr>
    </w:tbl>
    <w:p w14:paraId="26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sectPr>
      <w:pgSz w:h="11906" w:orient="landscape" w:w="16838"/>
      <w:pgMar w:bottom="567" w:footer="708" w:gutter="0" w:header="708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</w:rPr>
  </w:style>
  <w:style w:styleId="Style_7_ch" w:type="character">
    <w:name w:val="Endnote"/>
    <w:link w:val="Style_7"/>
    <w:rPr>
      <w:rFonts w:ascii="XO Thames" w:hAnsi="XO Thames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Слабое выделение1"/>
    <w:basedOn w:val="Style_11"/>
    <w:link w:val="Style_10_ch"/>
    <w:rPr>
      <w:i w:val="1"/>
      <w:color w:themeColor="text1" w:themeTint="7F" w:val="808080"/>
    </w:rPr>
  </w:style>
  <w:style w:styleId="Style_10_ch" w:type="character">
    <w:name w:val="Слабое выделение1"/>
    <w:basedOn w:val="Style_11_ch"/>
    <w:link w:val="Style_10"/>
    <w:rPr>
      <w:i w:val="1"/>
      <w:color w:themeColor="text1" w:themeTint="7F" w:val="808080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small"/>
    <w:basedOn w:val="Style_2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small"/>
    <w:basedOn w:val="Style_2_ch"/>
    <w:link w:val="Style_27"/>
    <w:rPr>
      <w:rFonts w:ascii="Times New Roman" w:hAnsi="Times New Roman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2024-11-26T12:03:54Z</dcterms:modified>
</cp:coreProperties>
</file>