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tLeast"/>
        <w:ind w:firstLine="0" w:left="0"/>
        <w:jc w:val="right"/>
      </w:pPr>
      <w:r>
        <w:rPr>
          <w:i w:val="0"/>
          <w:sz w:val="24"/>
        </w:rPr>
        <w:t xml:space="preserve">Приложение </w:t>
      </w:r>
    </w:p>
    <w:p w14:paraId="02000000">
      <w:pPr>
        <w:spacing w:after="0" w:line="240" w:lineRule="atLeast"/>
        <w:ind w:firstLine="0" w:left="6861"/>
      </w:pPr>
      <w:r>
        <w:rPr>
          <w:i w:val="0"/>
          <w:sz w:val="24"/>
        </w:rPr>
        <w:t xml:space="preserve">к письму Минобразования Чувашии от 10.07.2024 № 05-03/05-8778 </w:t>
      </w:r>
      <w:r>
        <w:rPr>
          <w:i w:val="0"/>
          <w:sz w:val="26"/>
        </w:rPr>
        <w:t xml:space="preserve">Подраздел </w:t>
      </w:r>
    </w:p>
    <w:p w14:paraId="03000000">
      <w:pPr>
        <w:spacing w:after="0" w:line="240" w:lineRule="atLeast"/>
        <w:ind w:firstLine="0" w:left="987" w:right="789"/>
        <w:jc w:val="center"/>
        <w:rPr>
          <w:i w:val="0"/>
          <w:sz w:val="26"/>
        </w:rPr>
      </w:pPr>
      <w:r>
        <w:rPr>
          <w:i w:val="0"/>
          <w:sz w:val="26"/>
        </w:rPr>
        <w:t>«Материально-техническое обеспечение и оснащенность образовательного процесса. Доступная среда»</w:t>
      </w:r>
    </w:p>
    <w:p w14:paraId="04000000">
      <w:pPr>
        <w:spacing w:after="0" w:line="240" w:lineRule="atLeast"/>
        <w:ind w:firstLine="0" w:left="987" w:right="789"/>
        <w:jc w:val="center"/>
      </w:pPr>
      <w:r>
        <w:rPr>
          <w:i w:val="0"/>
          <w:sz w:val="26"/>
          <w:vertAlign w:val="superscript"/>
        </w:rPr>
        <w:t>1</w:t>
      </w:r>
      <w:r>
        <w:rPr>
          <w:b w:val="1"/>
          <w:i w:val="0"/>
          <w:sz w:val="26"/>
          <w:u w:color="000000" w:val="single"/>
        </w:rPr>
        <w:t>основного</w:t>
      </w:r>
      <w:r>
        <w:rPr>
          <w:b w:val="1"/>
          <w:i w:val="0"/>
          <w:sz w:val="26"/>
          <w:u w:color="000000" w:val="single"/>
        </w:rPr>
        <w:t xml:space="preserve"> общего образования</w:t>
      </w:r>
    </w:p>
    <w:p w14:paraId="05000000">
      <w:pPr>
        <w:spacing w:after="0" w:line="240" w:lineRule="atLeast"/>
        <w:ind w:firstLine="0" w:left="138"/>
        <w:jc w:val="center"/>
      </w:pPr>
      <w:r>
        <w:rPr>
          <w:i w:val="0"/>
          <w:sz w:val="20"/>
        </w:rPr>
        <w:t xml:space="preserve">(образовательная программа) </w:t>
      </w:r>
    </w:p>
    <w:p w14:paraId="06000000">
      <w:pPr>
        <w:spacing w:after="0" w:line="240" w:lineRule="atLeast"/>
        <w:ind w:firstLine="566" w:left="139" w:right="91"/>
      </w:pPr>
      <w:r>
        <w:rPr>
          <w:i w:val="0"/>
          <w:sz w:val="24"/>
        </w:rPr>
        <w:t xml:space="preserve">1. Материально – техническое обеспечение образовательной деятельности, в том числе в отношении инвалидов и лиц, с ограниченными возможностями здоровья (ОВЗ). а) учебные кабинеты </w:t>
      </w:r>
    </w:p>
    <w:tbl>
      <w:tblPr>
        <w:tblStyle w:val="Style_1"/>
        <w:tblInd w:type="dxa" w:w="125"/>
        <w:tblLayout w:type="fixed"/>
        <w:tblCellMar>
          <w:top w:type="dxa" w:w="10"/>
          <w:left w:type="dxa" w:w="10"/>
        </w:tblCellMar>
      </w:tblPr>
      <w:tblGrid>
        <w:gridCol w:w="735"/>
        <w:gridCol w:w="3404"/>
        <w:gridCol w:w="2125"/>
        <w:gridCol w:w="6521"/>
        <w:gridCol w:w="2126"/>
      </w:tblGrid>
      <w:tr>
        <w:trPr>
          <w:trHeight w:hRule="atLeast" w:val="129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7000000">
            <w:pPr>
              <w:spacing w:after="0" w:line="240" w:lineRule="atLeast"/>
              <w:ind w:firstLine="0" w:left="250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08000000">
            <w:pPr>
              <w:spacing w:after="0" w:line="240" w:lineRule="atLeast"/>
              <w:ind w:firstLine="0" w:left="0" w:right="6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9000000">
            <w:pPr>
              <w:spacing w:after="0" w:line="240" w:lineRule="atLeast"/>
              <w:ind w:firstLine="341" w:left="154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</w:t>
            </w:r>
          </w:p>
          <w:p w14:paraId="0A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(модулей), предусмотренных учебным планом </w:t>
            </w:r>
          </w:p>
          <w:p w14:paraId="0B000000">
            <w:pPr>
              <w:spacing w:after="0" w:line="240" w:lineRule="atLeast"/>
              <w:ind w:firstLine="0" w:left="12"/>
              <w:jc w:val="center"/>
            </w:pPr>
            <w:r>
              <w:rPr>
                <w:i w:val="0"/>
                <w:sz w:val="24"/>
              </w:rPr>
              <w:t xml:space="preserve">образовательной программы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C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учебных кабинетов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D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>Перечень средств обучения и воспитания</w:t>
            </w:r>
            <w:r>
              <w:rPr>
                <w:i w:val="0"/>
                <w:sz w:val="24"/>
                <w:vertAlign w:val="superscript"/>
              </w:rPr>
              <w:t>2</w:t>
            </w:r>
            <w:r>
              <w:rPr>
                <w:i w:val="0"/>
                <w:sz w:val="24"/>
              </w:rPr>
              <w:t xml:space="preserve">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E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0F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10000000">
            <w:pPr>
              <w:spacing w:after="0" w:line="240" w:lineRule="atLeast"/>
              <w:ind w:firstLine="0" w:left="125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11000000">
            <w:pPr>
              <w:spacing w:after="0" w:line="240" w:lineRule="atLeast"/>
              <w:ind w:firstLine="0" w:left="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448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2000000">
            <w:pPr>
              <w:spacing w:after="0" w:line="240" w:lineRule="atLeast"/>
              <w:ind w:firstLine="0" w:left="25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3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Русский язык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4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Кабинет русского языка и литературы </w:t>
            </w:r>
          </w:p>
          <w:p w14:paraId="15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6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  <w:r>
              <w:rPr>
                <w:i w:val="0"/>
                <w:sz w:val="24"/>
              </w:rPr>
              <w:t xml:space="preserve">, 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t xml:space="preserve"> 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7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  <w:p w14:paraId="18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9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A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B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C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D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E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</w:tc>
      </w:tr>
      <w:tr>
        <w:trPr>
          <w:trHeight w:hRule="atLeast" w:val="399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F000000">
            <w:pPr>
              <w:spacing w:after="0" w:line="240" w:lineRule="atLeast"/>
              <w:ind w:firstLine="0" w:left="25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0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Литературное чтение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1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2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Русский язык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3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  <w:p w14:paraId="24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Кабинет русского языка и литературы </w:t>
            </w:r>
          </w:p>
          <w:p w14:paraId="25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  <w:p w14:paraId="26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7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8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804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9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A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Литературное чтение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57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2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C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2D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E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чувашского языка и литературы</w:t>
            </w:r>
          </w:p>
          <w:p w14:paraId="2F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0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 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1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56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2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300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34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6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5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5.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600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7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 английского языка</w:t>
            </w:r>
          </w:p>
          <w:p w14:paraId="38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9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</w:t>
            </w:r>
            <w:r>
              <w:rPr>
                <w:i w:val="0"/>
                <w:sz w:val="24"/>
              </w:rPr>
              <w:t xml:space="preserve">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A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3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6.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C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D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математики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E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 </w:t>
            </w:r>
            <w: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F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0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7.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1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2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Кабинеты  биологии географии</w:t>
            </w:r>
          </w:p>
          <w:p w14:paraId="43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4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5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6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7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8000000">
            <w:pPr>
              <w:spacing w:after="0" w:line="240" w:lineRule="atLeast"/>
              <w:ind w:firstLine="0" w:left="7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9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A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химии</w:t>
            </w:r>
          </w:p>
          <w:p w14:paraId="4B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C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>Доска магнитно-маркерная - 1 шт, система (устройство) д</w:t>
            </w:r>
            <w:r>
              <w:rPr>
                <w:i w:val="0"/>
                <w:sz w:val="24"/>
              </w:rPr>
              <w:t xml:space="preserve">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</w:t>
            </w:r>
            <w:r>
              <w:rPr>
                <w:i w:val="0"/>
                <w:sz w:val="24"/>
              </w:rPr>
              <w:t xml:space="preserve">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D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E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F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0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информатики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1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</w:t>
            </w:r>
            <w:r>
              <w:rPr>
                <w:i w:val="0"/>
                <w:sz w:val="24"/>
              </w:rPr>
              <w:t>,</w:t>
            </w:r>
            <w:r>
              <w:rPr>
                <w:i w:val="0"/>
                <w:sz w:val="24"/>
              </w:rPr>
              <w:t xml:space="preserve">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>Доска магнитно-маркерная - 1 шт, система (устройство) д</w:t>
            </w:r>
            <w:r>
              <w:rPr>
                <w:i w:val="0"/>
                <w:sz w:val="24"/>
              </w:rPr>
              <w:t xml:space="preserve">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</w:t>
            </w:r>
            <w:r>
              <w:rPr>
                <w:i w:val="0"/>
                <w:sz w:val="24"/>
              </w:rPr>
              <w:t xml:space="preserve">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</w:t>
            </w:r>
            <w:r>
              <w:rPr>
                <w:i w:val="0"/>
                <w:sz w:val="24"/>
              </w:rPr>
              <w:t xml:space="preserve"> Стол  компютерный -12 шт,  </w:t>
            </w:r>
            <w:r>
              <w:rPr>
                <w:i w:val="0"/>
                <w:sz w:val="24"/>
              </w:rPr>
              <w:t xml:space="preserve">Кресло офисное -14 </w:t>
            </w:r>
            <w:r>
              <w:rPr>
                <w:i w:val="0"/>
                <w:sz w:val="24"/>
              </w:rPr>
              <w:t xml:space="preserve">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>, АРМ ученика (моноблок)- 10 штук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2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3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4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5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физики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6000000">
            <w:pPr>
              <w:spacing w:after="0" w:line="240" w:lineRule="atLeast"/>
              <w:ind w:firstLine="0" w:left="0"/>
            </w:pPr>
            <w:r>
              <w:rPr>
                <w:i w:val="0"/>
                <w:sz w:val="24"/>
              </w:rPr>
              <w:t>Ноутбук 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5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10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шт., Кресло офисное</w:t>
            </w:r>
            <w:r>
              <w:rPr>
                <w:i w:val="0"/>
                <w:sz w:val="24"/>
              </w:rPr>
              <w:t xml:space="preserve">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хранения </w:t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3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7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58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9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A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К</w:t>
            </w:r>
            <w:r>
              <w:rPr>
                <w:i w:val="0"/>
                <w:sz w:val="24"/>
              </w:rPr>
              <w:t>абинет истории и обществознании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B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C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  <w:p w14:paraId="5D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5E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5F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0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1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2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3000000">
            <w:pPr>
              <w:spacing w:after="0" w:line="240" w:lineRule="atLeast"/>
              <w:ind w:firstLine="0" w:left="0"/>
              <w:jc w:val="center"/>
            </w:pPr>
          </w:p>
        </w:tc>
      </w:tr>
      <w:tr>
        <w:trPr>
          <w:trHeight w:hRule="atLeast" w:val="245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4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500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6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7000000">
            <w:pPr>
              <w:spacing w:after="0" w:line="240" w:lineRule="atLeast"/>
              <w:ind w:firstLine="0" w:left="29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8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900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A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ОБЖ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B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C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D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E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F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Кабинет технологии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0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шт.,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 Стол  компьютерный -1 шт,  Кресло офисное -2 шт.,  Шкаф, </w:t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учебного оборудования- 2</w:t>
            </w:r>
            <w:r>
              <w:rPr>
                <w:i w:val="0"/>
                <w:sz w:val="24"/>
              </w:rPr>
              <w:t xml:space="preserve"> шт.,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-3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  <w:p w14:paraId="71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Учебник: Технология для 1-4 классов (авторы: Лутцева Е.А., Зуева Т.П.) - шт. Стол для швейного оборудования Табурет рабочий Доска гладильная Машина швейная Шпуля для швейной машины Набор игл для швейной машины Ножницы универсальные Ножницы закройные Оверлок  Огнетушитель  Верстак ученический комбинированный с тисками и струбциной, с защитным экраном и табуретом. Швейная машина – 3 шт., оверлок – 1шт, наборы робототехники – 4 шт, ноутбук – 1 шт., многофункциональный экран– 1 шт.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2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650"/>
          <w:hidden w:val="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3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4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5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810"/>
          <w:hidden w:val="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6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7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8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Кабинет музыки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9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Музыкальный центр-1 шт. </w:t>
            </w:r>
          </w:p>
          <w:p w14:paraId="7A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Баян ученический- 1 шт. </w:t>
            </w:r>
          </w:p>
          <w:p w14:paraId="7B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Гармонь – 1 шт.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C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D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E000000">
            <w:pPr>
              <w:spacing w:after="0" w:line="240" w:lineRule="atLeast"/>
              <w:ind w:firstLine="0" w:left="5"/>
              <w:jc w:val="left"/>
            </w:pPr>
          </w:p>
          <w:p w14:paraId="7F000000">
            <w:pPr>
              <w:spacing w:after="0" w:line="240" w:lineRule="atLeast"/>
              <w:ind w:firstLine="0" w:left="5"/>
              <w:jc w:val="left"/>
            </w:pPr>
          </w:p>
          <w:p w14:paraId="80000000">
            <w:pPr>
              <w:spacing w:after="0" w:line="240" w:lineRule="atLeast"/>
              <w:ind w:firstLine="0" w:left="5"/>
              <w:jc w:val="left"/>
            </w:pPr>
          </w:p>
          <w:p w14:paraId="81000000">
            <w:pPr>
              <w:spacing w:after="0" w:line="240" w:lineRule="atLeast"/>
              <w:ind w:firstLine="0" w:left="5"/>
              <w:jc w:val="left"/>
            </w:pPr>
          </w:p>
          <w:p w14:paraId="82000000">
            <w:pPr>
              <w:spacing w:after="0" w:line="240" w:lineRule="atLeast"/>
              <w:ind w:firstLine="0" w:left="5"/>
              <w:jc w:val="left"/>
            </w:pPr>
          </w:p>
          <w:p w14:paraId="83000000">
            <w:pPr>
              <w:spacing w:after="0" w:line="240" w:lineRule="atLeast"/>
              <w:ind w:firstLine="0" w:left="5"/>
              <w:jc w:val="left"/>
            </w:pPr>
          </w:p>
          <w:p w14:paraId="84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Физическая культура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85000000">
            <w:pPr>
              <w:spacing w:after="0" w:line="240" w:lineRule="atLeast"/>
              <w:ind w:firstLine="0" w:left="5"/>
              <w:jc w:val="left"/>
            </w:pPr>
          </w:p>
          <w:p w14:paraId="86000000">
            <w:pPr>
              <w:spacing w:after="0" w:line="240" w:lineRule="atLeast"/>
              <w:ind w:firstLine="0" w:left="5"/>
              <w:jc w:val="left"/>
            </w:pPr>
          </w:p>
          <w:p w14:paraId="87000000">
            <w:pPr>
              <w:spacing w:after="0" w:line="240" w:lineRule="atLeast"/>
              <w:ind w:firstLine="0" w:left="5"/>
              <w:jc w:val="left"/>
            </w:pPr>
          </w:p>
          <w:p w14:paraId="88000000">
            <w:pPr>
              <w:spacing w:after="0" w:line="240" w:lineRule="atLeast"/>
              <w:ind w:firstLine="0" w:left="5"/>
              <w:jc w:val="left"/>
            </w:pPr>
          </w:p>
          <w:p w14:paraId="89000000">
            <w:pPr>
              <w:spacing w:after="0" w:line="240" w:lineRule="atLeast"/>
              <w:ind w:firstLine="0" w:left="5"/>
              <w:jc w:val="left"/>
            </w:pPr>
          </w:p>
          <w:p w14:paraId="8A000000">
            <w:pPr>
              <w:spacing w:after="0" w:line="240" w:lineRule="atLeast"/>
              <w:ind w:firstLine="0" w:left="5"/>
              <w:jc w:val="left"/>
            </w:pPr>
          </w:p>
          <w:p w14:paraId="8B000000">
            <w:pPr>
              <w:spacing w:after="0" w:line="240" w:lineRule="atLeast"/>
              <w:ind w:firstLine="0" w:left="5"/>
              <w:jc w:val="left"/>
            </w:pPr>
          </w:p>
          <w:p w14:paraId="8C000000">
            <w:pPr>
              <w:spacing w:after="0" w:line="240" w:lineRule="atLeast"/>
              <w:ind w:firstLine="0" w:left="5"/>
              <w:jc w:val="left"/>
            </w:pPr>
          </w:p>
          <w:p w14:paraId="8D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8E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8F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90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91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92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9300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94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95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96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9700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 шт.</w:t>
            </w:r>
          </w:p>
          <w:p w14:paraId="98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9900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Бревно гимнастическое напольное постоянной высоты -1 шт. </w:t>
            </w:r>
          </w:p>
          <w:p w14:paraId="9A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9B00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 xml:space="preserve">Козел гимнастический- 1 шт. Канат для лазания-1 шт. </w:t>
            </w:r>
          </w:p>
          <w:p w14:paraId="9C00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9D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номера -30 шт. Лыжный комплект-40 шт. </w:t>
            </w:r>
          </w:p>
          <w:p w14:paraId="9E00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9F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шт.</w:t>
            </w:r>
          </w:p>
          <w:p w14:paraId="A0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A1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A2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шт</w:t>
            </w:r>
          </w:p>
          <w:p w14:paraId="A3000000">
            <w:pPr>
              <w:spacing w:after="0" w:line="240" w:lineRule="atLeast"/>
              <w:ind w:firstLine="0" w:left="142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A4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</w:tbl>
    <w:p w14:paraId="A5000000">
      <w:pPr>
        <w:tabs>
          <w:tab w:leader="none" w:pos="2010" w:val="left"/>
        </w:tabs>
        <w:spacing w:after="0" w:line="240" w:lineRule="atLeast"/>
        <w:ind w:firstLine="0" w:left="0"/>
        <w:jc w:val="left"/>
      </w:pPr>
      <w:r>
        <w:tab/>
      </w:r>
      <w:r>
        <w:t xml:space="preserve">Сведения представляются по каждой образовательной программе. </w:t>
      </w:r>
    </w:p>
    <w:p w14:paraId="A6000000">
      <w:pPr>
        <w:numPr>
          <w:ilvl w:val="0"/>
          <w:numId w:val="1"/>
        </w:numPr>
        <w:spacing w:after="0" w:line="240" w:lineRule="atLeast"/>
        <w:ind w:firstLine="538" w:left="0"/>
        <w:jc w:val="left"/>
      </w:pPr>
      <w: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</w:t>
      </w:r>
      <w:r>
        <w:t xml:space="preserve"> </w:t>
      </w:r>
      <w:r>
        <w:t xml:space="preserve">Федерации») </w:t>
      </w:r>
    </w:p>
    <w:p w14:paraId="A7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A8000000">
      <w:pPr>
        <w:spacing w:after="0" w:line="240" w:lineRule="atLeast"/>
        <w:ind w:firstLine="0" w:left="0"/>
      </w:pPr>
    </w:p>
    <w:p w14:paraId="A900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б) объекты для проведения практических занятий </w:t>
      </w:r>
    </w:p>
    <w:p w14:paraId="AA00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31"/>
          <w:left w:type="dxa" w:w="34"/>
        </w:tblCellMar>
      </w:tblPr>
      <w:tblGrid>
        <w:gridCol w:w="29"/>
        <w:gridCol w:w="705"/>
        <w:gridCol w:w="29"/>
        <w:gridCol w:w="3802"/>
        <w:gridCol w:w="29"/>
        <w:gridCol w:w="2521"/>
        <w:gridCol w:w="29"/>
        <w:gridCol w:w="5665"/>
        <w:gridCol w:w="2126"/>
      </w:tblGrid>
      <w:tr>
        <w:trPr>
          <w:trHeight w:hRule="atLeast" w:val="2497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B000000">
            <w:pPr>
              <w:spacing w:after="0" w:line="240" w:lineRule="atLeast"/>
              <w:ind w:firstLine="0" w:left="226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AC000000">
            <w:pPr>
              <w:spacing w:after="0" w:line="240" w:lineRule="atLeast"/>
              <w:ind w:firstLine="0" w:left="0" w:right="30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D000000">
            <w:pPr>
              <w:spacing w:after="0" w:line="240" w:lineRule="atLeast"/>
              <w:ind w:hanging="24" w:left="278" w:right="261"/>
            </w:pPr>
            <w:r>
              <w:rPr>
                <w:i w:val="0"/>
                <w:sz w:val="24"/>
              </w:rPr>
              <w:t xml:space="preserve">Наименование занятия (учебно- исследовательская и проектная деятельность, моделирование и </w:t>
            </w:r>
          </w:p>
          <w:p w14:paraId="AE000000">
            <w:pPr>
              <w:spacing w:after="0" w:line="240" w:lineRule="atLeast"/>
              <w:ind w:firstLine="0" w:left="134"/>
              <w:jc w:val="left"/>
            </w:pPr>
            <w:r>
              <w:rPr>
                <w:i w:val="0"/>
                <w:sz w:val="24"/>
              </w:rPr>
              <w:t xml:space="preserve">техническое творчество, музыка и </w:t>
            </w:r>
          </w:p>
          <w:p w14:paraId="AF000000">
            <w:pPr>
              <w:spacing w:after="0" w:line="240" w:lineRule="atLeast"/>
              <w:ind w:hanging="403" w:left="509"/>
            </w:pPr>
            <w:r>
              <w:rPr>
                <w:i w:val="0"/>
                <w:sz w:val="24"/>
              </w:rPr>
              <w:t xml:space="preserve">изобразительное искусство, другие курсы и курсы внеурочной </w:t>
            </w:r>
          </w:p>
          <w:p w14:paraId="B0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деятельности по выбору обучающихся)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1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</w:t>
            </w:r>
          </w:p>
          <w:p w14:paraId="B2000000">
            <w:pPr>
              <w:spacing w:after="0" w:line="240" w:lineRule="atLeast"/>
              <w:ind w:firstLine="0" w:left="0" w:right="20"/>
              <w:jc w:val="center"/>
            </w:pPr>
            <w:r>
              <w:rPr>
                <w:i w:val="0"/>
                <w:sz w:val="24"/>
              </w:rPr>
              <w:t xml:space="preserve">объектов для </w:t>
            </w:r>
          </w:p>
          <w:p w14:paraId="B3000000">
            <w:pPr>
              <w:spacing w:after="0" w:line="240" w:lineRule="atLeast"/>
              <w:ind w:firstLine="0" w:left="0" w:right="14"/>
              <w:jc w:val="center"/>
            </w:pPr>
            <w:r>
              <w:rPr>
                <w:i w:val="0"/>
                <w:sz w:val="24"/>
              </w:rPr>
              <w:t xml:space="preserve">проведения </w:t>
            </w:r>
          </w:p>
          <w:p w14:paraId="B4000000">
            <w:pPr>
              <w:spacing w:after="0" w:line="240" w:lineRule="atLeast"/>
              <w:ind w:firstLine="0" w:left="120"/>
              <w:jc w:val="left"/>
            </w:pPr>
            <w:r>
              <w:rPr>
                <w:i w:val="0"/>
                <w:sz w:val="24"/>
              </w:rPr>
              <w:t xml:space="preserve">практических занятий </w:t>
            </w:r>
          </w:p>
          <w:p w14:paraId="B5000000">
            <w:pPr>
              <w:spacing w:after="0" w:line="240" w:lineRule="atLeast"/>
              <w:ind w:firstLine="173" w:left="48" w:right="59"/>
            </w:pPr>
            <w:r>
              <w:rPr>
                <w:i w:val="0"/>
                <w:sz w:val="24"/>
              </w:rPr>
              <w:t xml:space="preserve">(цеха и мастерские, лаборатории, актовые и хореографические залы) </w:t>
            </w:r>
          </w:p>
        </w:tc>
        <w:tc>
          <w:tcPr>
            <w:tcW w:type="dxa" w:w="5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6000000">
            <w:pPr>
              <w:spacing w:after="0" w:line="240" w:lineRule="atLeast"/>
              <w:ind w:firstLine="0" w:left="29" w:right="28"/>
              <w:jc w:val="center"/>
            </w:pPr>
            <w:r>
              <w:rPr>
                <w:i w:val="0"/>
                <w:sz w:val="24"/>
              </w:rPr>
              <w:t xml:space="preserve">Перечень средств обучения и воспитания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7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B8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B9000000">
            <w:pPr>
              <w:spacing w:after="0" w:line="240" w:lineRule="atLeast"/>
              <w:ind w:firstLine="0" w:left="101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BA00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3597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B000000">
            <w:pPr>
              <w:spacing w:after="0" w:line="240" w:lineRule="atLeast"/>
              <w:ind w:firstLine="0" w:left="0"/>
              <w:jc w:val="left"/>
            </w:pPr>
          </w:p>
          <w:p w14:paraId="BC000000">
            <w:pPr>
              <w:spacing w:after="0" w:line="240" w:lineRule="atLeast"/>
              <w:ind w:firstLine="0" w:left="0"/>
              <w:jc w:val="left"/>
            </w:pPr>
          </w:p>
          <w:p w14:paraId="BD000000">
            <w:pPr>
              <w:spacing w:after="0" w:line="240" w:lineRule="atLeast"/>
              <w:ind w:firstLine="0" w:left="0"/>
              <w:jc w:val="left"/>
            </w:pPr>
          </w:p>
          <w:p w14:paraId="BE000000">
            <w:pPr>
              <w:spacing w:after="0" w:line="240" w:lineRule="atLeast"/>
              <w:ind w:firstLine="0" w:left="0"/>
              <w:jc w:val="left"/>
            </w:pPr>
          </w:p>
          <w:p w14:paraId="BF000000">
            <w:pPr>
              <w:spacing w:after="0" w:line="240" w:lineRule="atLeast"/>
              <w:ind w:firstLine="0" w:left="0"/>
              <w:jc w:val="left"/>
            </w:pPr>
          </w:p>
          <w:p w14:paraId="C0000000">
            <w:pPr>
              <w:spacing w:after="0" w:line="240" w:lineRule="atLeast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1000000">
            <w:pPr>
              <w:spacing w:after="0" w:line="240" w:lineRule="atLeast"/>
              <w:ind w:firstLine="0" w:left="5"/>
              <w:jc w:val="left"/>
            </w:pPr>
          </w:p>
          <w:p w14:paraId="C2000000">
            <w:pPr>
              <w:spacing w:after="0" w:line="240" w:lineRule="atLeast"/>
              <w:ind w:firstLine="0" w:left="5"/>
              <w:jc w:val="left"/>
            </w:pPr>
          </w:p>
          <w:p w14:paraId="C3000000">
            <w:pPr>
              <w:spacing w:after="0" w:line="240" w:lineRule="atLeast"/>
              <w:ind w:firstLine="0" w:left="5"/>
              <w:jc w:val="left"/>
            </w:pPr>
          </w:p>
          <w:p w14:paraId="C4000000">
            <w:pPr>
              <w:spacing w:after="0" w:line="240" w:lineRule="atLeast"/>
              <w:ind w:firstLine="0" w:left="5"/>
              <w:jc w:val="left"/>
            </w:pPr>
          </w:p>
          <w:p w14:paraId="C5000000">
            <w:pPr>
              <w:spacing w:after="0" w:line="240" w:lineRule="atLeast"/>
              <w:ind w:firstLine="0" w:left="5"/>
              <w:jc w:val="left"/>
            </w:pPr>
          </w:p>
          <w:p w14:paraId="C6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Хоровой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7000000">
            <w:pPr>
              <w:spacing w:after="0" w:line="240" w:lineRule="atLeast"/>
              <w:ind w:firstLine="0" w:left="0"/>
              <w:jc w:val="left"/>
            </w:pPr>
          </w:p>
          <w:p w14:paraId="C8000000">
            <w:pPr>
              <w:spacing w:after="0" w:line="240" w:lineRule="atLeast"/>
              <w:ind w:firstLine="0" w:left="0"/>
              <w:jc w:val="left"/>
            </w:pPr>
          </w:p>
          <w:p w14:paraId="C9000000">
            <w:pPr>
              <w:spacing w:after="0" w:line="240" w:lineRule="atLeast"/>
              <w:ind w:firstLine="0" w:left="0"/>
              <w:jc w:val="left"/>
            </w:pPr>
          </w:p>
          <w:p w14:paraId="CA000000">
            <w:pPr>
              <w:spacing w:after="0" w:line="240" w:lineRule="atLeast"/>
              <w:ind w:firstLine="0" w:left="0"/>
              <w:jc w:val="left"/>
            </w:pPr>
          </w:p>
          <w:p w14:paraId="CB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актовый зал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C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Стул/кресло для актового зала </w:t>
            </w:r>
          </w:p>
          <w:p w14:paraId="CD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Трибуна </w:t>
            </w:r>
          </w:p>
          <w:p w14:paraId="CE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Синтезатор </w:t>
            </w:r>
          </w:p>
          <w:p w14:paraId="CF000000">
            <w:pPr>
              <w:spacing w:after="0" w:line="240" w:lineRule="atLeast"/>
              <w:ind w:firstLine="0" w:left="34" w:right="284"/>
            </w:pPr>
            <w:r>
              <w:rPr>
                <w:i w:val="0"/>
                <w:sz w:val="24"/>
              </w:rPr>
              <w:t xml:space="preserve">Система (устройство) для затемнения окон (в случае отсутствия в проектной документации) – жалюзи </w:t>
            </w:r>
            <w:r>
              <w:rPr>
                <w:i w:val="0"/>
                <w:sz w:val="24"/>
              </w:rPr>
              <w:t xml:space="preserve"> -4 шт.</w:t>
            </w:r>
          </w:p>
          <w:p w14:paraId="D0000000">
            <w:pPr>
              <w:spacing w:after="0" w:line="240" w:lineRule="atLeast"/>
              <w:ind w:firstLine="0" w:left="34" w:right="56"/>
            </w:pPr>
            <w:r>
              <w:rPr>
                <w:i w:val="0"/>
                <w:sz w:val="24"/>
              </w:rPr>
              <w:t xml:space="preserve">Комплект переносного оборудования (переносной проектор с экраном на треноге, мобильная акустическая система, микрофон) </w:t>
            </w:r>
          </w:p>
          <w:p w14:paraId="D1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Ноутбук </w:t>
            </w:r>
          </w:p>
          <w:p w14:paraId="D2000000">
            <w:pPr>
              <w:spacing w:after="0" w:line="240" w:lineRule="atLeast"/>
              <w:ind w:firstLine="0" w:left="34" w:right="570"/>
            </w:pPr>
            <w:r>
              <w:rPr>
                <w:i w:val="0"/>
                <w:sz w:val="24"/>
              </w:rPr>
              <w:t xml:space="preserve">Звукоусиливающая аппаратура с комплектом акустических систем Вокальный радиомикрофон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3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194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4000000">
            <w:pPr>
              <w:spacing w:after="0" w:line="240" w:lineRule="atLeast"/>
              <w:ind w:firstLine="0" w:left="0"/>
              <w:jc w:val="left"/>
            </w:pPr>
          </w:p>
          <w:p w14:paraId="D5000000">
            <w:pPr>
              <w:spacing w:after="0" w:line="240" w:lineRule="atLeast"/>
              <w:ind w:firstLine="0" w:left="0"/>
              <w:jc w:val="left"/>
            </w:pPr>
          </w:p>
          <w:p w14:paraId="D6000000">
            <w:pPr>
              <w:spacing w:after="0" w:line="240" w:lineRule="atLeast"/>
              <w:ind w:firstLine="0" w:left="0"/>
              <w:jc w:val="left"/>
            </w:pPr>
          </w:p>
          <w:p w14:paraId="D7000000">
            <w:pPr>
              <w:spacing w:after="0" w:line="240" w:lineRule="atLeast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8000000">
            <w:pPr>
              <w:spacing w:after="0" w:line="240" w:lineRule="atLeast"/>
              <w:ind w:firstLine="0" w:left="5"/>
              <w:jc w:val="left"/>
            </w:pPr>
          </w:p>
          <w:p w14:paraId="D9000000">
            <w:pPr>
              <w:spacing w:after="0" w:line="240" w:lineRule="atLeast"/>
              <w:ind w:firstLine="0" w:left="5"/>
              <w:jc w:val="left"/>
            </w:pPr>
          </w:p>
          <w:p w14:paraId="DA000000">
            <w:pPr>
              <w:spacing w:after="0" w:line="240" w:lineRule="atLeast"/>
              <w:ind w:firstLine="0" w:left="5"/>
              <w:jc w:val="left"/>
            </w:pPr>
          </w:p>
          <w:p w14:paraId="DB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Робототехника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C000000">
            <w:pPr>
              <w:spacing w:after="0" w:line="240" w:lineRule="atLeast"/>
              <w:ind w:firstLine="0" w:left="0"/>
              <w:jc w:val="left"/>
            </w:pPr>
          </w:p>
          <w:p w14:paraId="DD000000">
            <w:pPr>
              <w:spacing w:after="0" w:line="240" w:lineRule="atLeast"/>
              <w:ind w:firstLine="0" w:left="0"/>
              <w:jc w:val="left"/>
            </w:pPr>
          </w:p>
          <w:p w14:paraId="DE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Точка роста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F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МФУ (принтер, сканер, копир) </w:t>
            </w:r>
          </w:p>
          <w:p w14:paraId="E0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Робототехническое оборудование для обучения программированию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E1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</w:tbl>
    <w:p w14:paraId="E2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E300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в) библиотека(и) </w:t>
      </w:r>
    </w:p>
    <w:p w14:paraId="E400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5"/>
          <w:left w:type="dxa" w:w="10"/>
        </w:tblCellMar>
      </w:tblPr>
      <w:tblGrid>
        <w:gridCol w:w="714"/>
        <w:gridCol w:w="4168"/>
        <w:gridCol w:w="3891"/>
        <w:gridCol w:w="4166"/>
        <w:gridCol w:w="1972"/>
      </w:tblGrid>
      <w:tr>
        <w:trPr>
          <w:trHeight w:hRule="atLeast" w:val="1174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5000000">
            <w:pPr>
              <w:spacing w:after="0" w:line="240" w:lineRule="atLeast"/>
              <w:ind w:firstLine="0" w:left="5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E6000000">
            <w:pPr>
              <w:spacing w:after="0" w:line="240" w:lineRule="atLeast"/>
              <w:ind w:firstLine="0" w:left="0" w:right="3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7000000">
            <w:pPr>
              <w:spacing w:after="0" w:line="240" w:lineRule="atLeast"/>
              <w:ind w:firstLine="110" w:left="182" w:right="172"/>
            </w:pPr>
            <w:r>
              <w:rPr>
                <w:i w:val="0"/>
                <w:sz w:val="20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8000000">
            <w:pPr>
              <w:spacing w:after="0" w:line="240" w:lineRule="atLeast"/>
              <w:ind w:hanging="192" w:left="317" w:right="125"/>
            </w:pPr>
            <w:r>
              <w:rPr>
                <w:i w:val="0"/>
                <w:sz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i w:val="0"/>
                <w:sz w:val="20"/>
                <w:vertAlign w:val="superscript"/>
              </w:rPr>
              <w:t>3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9000000">
            <w:pPr>
              <w:spacing w:after="0" w:line="240" w:lineRule="atLeast"/>
              <w:ind w:hanging="418" w:left="874"/>
            </w:pPr>
            <w:r>
              <w:rPr>
                <w:i w:val="0"/>
                <w:sz w:val="20"/>
              </w:rPr>
              <w:t>Укомплектованность методическими и периодическими изданиями</w:t>
            </w:r>
            <w:r>
              <w:rPr>
                <w:i w:val="0"/>
                <w:sz w:val="20"/>
                <w:vertAlign w:val="superscript"/>
              </w:rPr>
              <w:t>4</w:t>
            </w:r>
            <w:r>
              <w:rPr>
                <w:i w:val="0"/>
                <w:sz w:val="20"/>
              </w:rPr>
              <w:t xml:space="preserve">. 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A000000">
            <w:pPr>
              <w:spacing w:after="0" w:line="240" w:lineRule="atLeast"/>
              <w:ind w:firstLine="125" w:left="58" w:right="47"/>
            </w:pPr>
            <w:r>
              <w:rPr>
                <w:i w:val="0"/>
                <w:sz w:val="20"/>
              </w:rPr>
              <w:t xml:space="preserve">Приспособлены для использования инвалидами и лицами с ОВЗ </w:t>
            </w:r>
          </w:p>
          <w:p w14:paraId="EB000000">
            <w:pPr>
              <w:spacing w:after="0" w:line="240" w:lineRule="atLeast"/>
              <w:ind w:firstLine="0" w:left="1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C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D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3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E000000">
            <w:pPr>
              <w:spacing w:after="0" w:line="240" w:lineRule="atLeast"/>
              <w:ind w:firstLine="0" w:left="134" w:right="136"/>
              <w:jc w:val="left"/>
            </w:pPr>
            <w:r>
              <w:rPr>
                <w:i w:val="0"/>
                <w:sz w:val="20"/>
              </w:rPr>
              <w:t>https://yangild-rcheb.edu21-test.cap.ru/documents/2023/09/20/perechenj-uchebnikov-i-uchebnih-posobij-na-2023-2024-uchebnij-god-imhry3m1/?id=77903d1a-1142-44ba-9984-cbf81a82ad80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F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0000000">
            <w:pPr>
              <w:spacing w:after="0" w:line="240" w:lineRule="atLeast"/>
              <w:ind w:firstLine="0" w:left="9"/>
              <w:jc w:val="center"/>
            </w:pPr>
            <w:r>
              <w:rPr>
                <w:i w:val="0"/>
                <w:sz w:val="20"/>
              </w:rPr>
              <w:t xml:space="preserve">да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1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2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3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4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5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F6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7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567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F8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4.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900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FA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B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3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C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5.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D00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E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F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6.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0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1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2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7.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3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и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4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05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8.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6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7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278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8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9.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9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A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B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10.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C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D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E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F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0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1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2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3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4010000">
            <w:pPr>
              <w:spacing w:after="0" w:line="240" w:lineRule="atLeast"/>
              <w:ind w:firstLine="0" w:left="7"/>
              <w:jc w:val="center"/>
            </w:pPr>
            <w:r>
              <w:t>13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501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6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7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14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8010000">
            <w:pPr>
              <w:spacing w:after="0" w:line="240" w:lineRule="atLeast"/>
              <w:ind w:firstLine="0" w:left="29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9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A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B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C01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D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E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F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20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1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2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3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17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24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5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6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7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28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9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A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B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19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C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 Фи</w:t>
            </w:r>
            <w:r>
              <w:rPr>
                <w:i w:val="0"/>
                <w:sz w:val="24"/>
              </w:rPr>
              <w:t xml:space="preserve">зическая культура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D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E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2F010000">
      <w:pPr>
        <w:spacing w:after="0" w:line="240" w:lineRule="atLeast"/>
        <w:ind w:firstLine="691" w:left="139"/>
      </w:pPr>
      <w:r>
        <w:t xml:space="preserve">К компетенции образовательной организации в установленной сфере деятельности относятся: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</w:t>
      </w:r>
    </w:p>
    <w:p w14:paraId="30010000">
      <w:pPr>
        <w:spacing w:after="0" w:line="240" w:lineRule="atLeast"/>
        <w:ind w:firstLine="0" w:left="139" w:right="2013"/>
      </w:pPr>
      <w:r>
        <w:t>образовательных программ такими организациями (пункт 9 части 3 статьи 28 Федерального закона об образовании в Российской Федерации).</w:t>
      </w:r>
    </w:p>
    <w:p w14:paraId="31010000">
      <w:pPr>
        <w:spacing w:after="0" w:line="240" w:lineRule="atLeast"/>
        <w:ind w:firstLine="0" w:left="701"/>
      </w:pPr>
      <w:r>
        <w:t xml:space="preserve">Возможна ссылка на локальный нормативный акт организации (при его наличии). </w:t>
      </w:r>
    </w:p>
    <w:p w14:paraId="32010000">
      <w:pPr>
        <w:numPr>
          <w:ilvl w:val="0"/>
          <w:numId w:val="2"/>
        </w:numPr>
        <w:spacing w:after="0" w:line="240" w:lineRule="atLeast"/>
        <w:ind w:firstLine="538" w:left="0"/>
        <w:jc w:val="left"/>
      </w:pPr>
      <w:r>
        <w:t xml:space="preserve">Фонд дополнительной литературы (художественная, научно-популярная, научно-техническая литература, словари, справочно-библиографические и периодические издания, др.). Возможна ссылка на перечень дополнительной литературы (при его наличии). </w:t>
      </w:r>
    </w:p>
    <w:p w14:paraId="3301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34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г) объекты физической культуры и спорта </w:t>
      </w:r>
    </w:p>
    <w:tbl>
      <w:tblPr>
        <w:tblStyle w:val="Style_1"/>
        <w:tblInd w:type="dxa" w:w="125"/>
        <w:tblLayout w:type="fixed"/>
        <w:tblCellMar>
          <w:top w:type="dxa" w:w="7"/>
        </w:tblCellMar>
      </w:tblPr>
      <w:tblGrid>
        <w:gridCol w:w="19"/>
        <w:gridCol w:w="715"/>
        <w:gridCol w:w="18"/>
        <w:gridCol w:w="4240"/>
        <w:gridCol w:w="12"/>
        <w:gridCol w:w="7925"/>
        <w:gridCol w:w="1705"/>
      </w:tblGrid>
      <w:tr>
        <w:trPr>
          <w:trHeight w:hRule="atLeast" w:val="1666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5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36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7010000">
            <w:pPr>
              <w:spacing w:after="0" w:line="240" w:lineRule="atLeast"/>
              <w:ind w:firstLine="0" w:left="38" w:right="15"/>
            </w:pPr>
            <w:r>
              <w:rPr>
                <w:i w:val="0"/>
                <w:sz w:val="24"/>
              </w:rPr>
              <w:t>Наименование объектов физической культуры и спорта (спортивные залы, автогородки, комплексы, спортивные сооружения: бассейны, стадионы, спортивные</w:t>
            </w:r>
          </w:p>
          <w:p w14:paraId="38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площадки, тиры)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9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Перечень средств обучения и воспитания </w:t>
            </w:r>
          </w:p>
          <w:p w14:paraId="3A010000">
            <w:pPr>
              <w:spacing w:after="0" w:line="240" w:lineRule="atLeast"/>
              <w:ind w:firstLine="0" w:left="-15"/>
              <w:jc w:val="left"/>
            </w:pPr>
            <w:r>
              <w:rPr>
                <w:i w:val="0"/>
                <w:sz w:val="24"/>
              </w:rPr>
              <w:t xml:space="preserve"> (основное оборудование) </w:t>
            </w:r>
          </w:p>
          <w:p w14:paraId="3B010000">
            <w:pPr>
              <w:spacing w:after="0" w:line="240" w:lineRule="atLeast"/>
              <w:ind w:firstLine="0" w:left="-20"/>
              <w:jc w:val="left"/>
            </w:pPr>
          </w:p>
          <w:p w14:paraId="3C010000">
            <w:pPr>
              <w:spacing w:after="0" w:line="240" w:lineRule="atLeast"/>
              <w:ind w:firstLine="0" w:left="-20"/>
              <w:jc w:val="left"/>
            </w:pPr>
          </w:p>
          <w:p w14:paraId="3D010000">
            <w:pPr>
              <w:spacing w:after="0" w:line="240" w:lineRule="atLeast"/>
              <w:ind w:firstLine="0" w:left="-19"/>
              <w:jc w:val="left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E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Приспособлены для использования инвалидами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и </w:t>
            </w:r>
          </w:p>
          <w:p w14:paraId="3F010000">
            <w:pPr>
              <w:spacing w:after="0" w:line="240" w:lineRule="atLeast"/>
              <w:ind w:firstLine="0" w:left="38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40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6054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1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2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3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44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45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46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47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4801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49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4A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4B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4C01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 шт.</w:t>
            </w:r>
          </w:p>
          <w:p w14:paraId="4D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4E01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Бревно гимнастическое напольное постоянной высоты -1 шт. </w:t>
            </w:r>
          </w:p>
          <w:p w14:paraId="4F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5001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 xml:space="preserve">Козел гимнастический- 1 шт. Канат для лазания-1 шт. </w:t>
            </w:r>
          </w:p>
          <w:p w14:paraId="5101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52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номера -30 шт. Лыжный комплект-40 шт. </w:t>
            </w:r>
          </w:p>
          <w:p w14:paraId="5301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54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шт.</w:t>
            </w:r>
          </w:p>
          <w:p w14:paraId="55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56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57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8010000">
            <w:pPr>
              <w:spacing w:after="0" w:line="240" w:lineRule="atLeast"/>
              <w:ind w:firstLine="0" w:left="10"/>
              <w:jc w:val="left"/>
            </w:pPr>
          </w:p>
        </w:tc>
      </w:tr>
      <w:tr>
        <w:trPr>
          <w:trHeight w:hRule="atLeast" w:val="55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9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 2.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A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Волейбольная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B010000">
            <w:pPr>
              <w:spacing w:after="0" w:line="240" w:lineRule="atLeast"/>
              <w:ind w:firstLine="0" w:left="24" w:right="1970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Мяч волейбольный- 3 шт.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C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91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D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E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Стадион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F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12160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0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1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2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>Универсальная игровая</w:t>
            </w:r>
            <w:r>
              <w:rPr>
                <w:i w:val="0"/>
                <w:sz w:val="24"/>
              </w:rPr>
              <w:t xml:space="preserve">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3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19х32</w:t>
            </w:r>
            <w:r>
              <w:rPr>
                <w:i w:val="0"/>
                <w:sz w:val="24"/>
              </w:rPr>
              <w:t xml:space="preserve"> кв. 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4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5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6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Футбольная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7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2800</w:t>
            </w:r>
            <w:r>
              <w:rPr>
                <w:i w:val="0"/>
                <w:sz w:val="24"/>
              </w:rPr>
              <w:t xml:space="preserve">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8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6901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6A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е) доступ к информационным системам и информационно-телекоммуникационным сетям </w:t>
      </w:r>
    </w:p>
    <w:p w14:paraId="6B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7"/>
          <w:left w:type="dxa" w:w="38"/>
          <w:right w:type="dxa" w:w="3"/>
        </w:tblCellMar>
      </w:tblPr>
      <w:tblGrid>
        <w:gridCol w:w="878"/>
        <w:gridCol w:w="12056"/>
        <w:gridCol w:w="1863"/>
      </w:tblGrid>
      <w:tr>
        <w:trPr>
          <w:trHeight w:hRule="atLeast" w:val="11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C010000">
            <w:pPr>
              <w:spacing w:after="0" w:line="240" w:lineRule="atLeast"/>
              <w:ind w:firstLine="0" w:left="0" w:right="20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6D010000">
            <w:pPr>
              <w:spacing w:after="0" w:line="240" w:lineRule="atLeast"/>
              <w:ind w:firstLine="0" w:left="0" w:right="18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E010000">
            <w:pPr>
              <w:spacing w:after="0" w:line="240" w:lineRule="atLeast"/>
              <w:ind w:firstLine="437" w:left="3971" w:right="858"/>
            </w:pPr>
            <w:r>
              <w:rPr>
                <w:i w:val="0"/>
                <w:sz w:val="20"/>
              </w:rPr>
              <w:t>Перечень информационных систем и информационно-телекоммуникационных сетей</w:t>
            </w:r>
            <w:r>
              <w:rPr>
                <w:i w:val="0"/>
                <w:sz w:val="20"/>
                <w:vertAlign w:val="superscript"/>
              </w:rPr>
              <w:t>5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F010000">
            <w:pPr>
              <w:spacing w:after="0" w:line="240" w:lineRule="atLeast"/>
              <w:ind w:firstLine="125" w:left="19" w:right="49"/>
            </w:pPr>
            <w:r>
              <w:rPr>
                <w:i w:val="0"/>
                <w:sz w:val="20"/>
              </w:rPr>
              <w:t xml:space="preserve">Приспособлены для </w:t>
            </w:r>
            <w:r>
              <w:rPr>
                <w:i w:val="0"/>
                <w:sz w:val="20"/>
              </w:rPr>
              <w:t xml:space="preserve">использования инвалидами и </w:t>
            </w:r>
          </w:p>
          <w:p w14:paraId="70010000">
            <w:pPr>
              <w:spacing w:after="0" w:line="240" w:lineRule="atLeast"/>
              <w:ind w:firstLine="0" w:left="0" w:right="30"/>
              <w:jc w:val="center"/>
            </w:pPr>
            <w:r>
              <w:rPr>
                <w:i w:val="0"/>
                <w:sz w:val="20"/>
              </w:rPr>
              <w:t xml:space="preserve">лицами с ОВЗ </w:t>
            </w:r>
          </w:p>
          <w:p w14:paraId="71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835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2010000">
            <w:pPr>
              <w:spacing w:after="0" w:line="240" w:lineRule="atLeast"/>
              <w:ind w:firstLine="0" w:left="0" w:right="18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3010000">
            <w:pPr>
              <w:spacing w:after="0" w:line="240" w:lineRule="atLeast"/>
              <w:ind w:firstLine="0" w:left="58" w:right="528"/>
            </w:pPr>
            <w:r>
              <w:rPr>
                <w:i w:val="0"/>
                <w:sz w:val="24"/>
              </w:rPr>
              <w:t xml:space="preserve">Все учебные кабинеты оснащены АРМ учителя, которые имеют доступ к сети Интернет через ЕСПД. В школе используются кабинет информатики и Центр "Точка роста", где ученические компьютеры также подключены к сети Интернет через ЕСПД, что позволяет надежно защищать учащихся от интернет-угроз </w:t>
            </w:r>
          </w:p>
        </w:tc>
        <w:tc>
          <w:tcPr>
            <w:tcW w:type="dxa" w:w="1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4010000">
            <w:pPr>
              <w:spacing w:after="0" w:line="240" w:lineRule="atLeast"/>
              <w:ind w:firstLine="0" w:left="0" w:right="24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346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5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6010000">
            <w:pPr>
              <w:spacing w:after="0" w:line="240" w:lineRule="atLeast"/>
              <w:ind w:firstLine="0" w:left="115"/>
              <w:jc w:val="left"/>
            </w:pP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ФГИС «Моя</w:t>
            </w:r>
            <w:r>
              <w:rPr>
                <w:i w:val="0"/>
                <w:sz w:val="24"/>
              </w:rPr>
              <w:fldChar w:fldCharType="end"/>
            </w:r>
            <w:r>
              <w:t xml:space="preserve"> </w:t>
            </w: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школа</w:t>
            </w:r>
            <w:r>
              <w:rPr>
                <w:i w:val="0"/>
                <w:sz w:val="24"/>
              </w:rPr>
              <w:t>»</w:t>
            </w:r>
            <w:r>
              <w:rPr>
                <w:i w:val="0"/>
                <w:sz w:val="24"/>
              </w:rPr>
              <w:fldChar w:fldCharType="end"/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5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7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8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Сетевой Город. Образование. Единая цифровая образовательная среда региона. (электронный журнал, электронный дневник)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350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9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A010000">
            <w:pPr>
              <w:spacing w:after="0" w:line="240" w:lineRule="atLeast"/>
              <w:ind w:firstLine="0" w:left="62"/>
              <w:jc w:val="left"/>
            </w:pPr>
            <w:r>
              <w:rPr>
                <w:i w:val="0"/>
                <w:sz w:val="24"/>
              </w:rPr>
              <w:t xml:space="preserve">«Сферум»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</w:tbl>
    <w:p w14:paraId="7B010000">
      <w:pPr>
        <w:numPr>
          <w:ilvl w:val="0"/>
          <w:numId w:val="2"/>
        </w:numPr>
        <w:spacing w:after="0" w:line="240" w:lineRule="atLeast"/>
        <w:ind w:firstLine="538" w:left="0"/>
        <w:jc w:val="left"/>
      </w:pPr>
      <w:r>
        <w:rPr>
          <w:i w:val="0"/>
          <w:sz w:val="22"/>
          <w:u w:color="000000" w:val="single"/>
        </w:rPr>
        <w:t>Примеры:</w:t>
      </w:r>
    </w:p>
    <w:p w14:paraId="7C010000">
      <w:pPr>
        <w:spacing w:after="0" w:line="240" w:lineRule="atLeast"/>
        <w:ind w:firstLine="0" w:left="152"/>
        <w:jc w:val="left"/>
      </w:pPr>
      <w:r>
        <w:rPr>
          <w:rFonts w:ascii="Calibri" w:hAnsi="Calibri"/>
          <w:i w:val="0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8800" cy="762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8800" cy="912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1829054" name="ODFRight"/>
                              <a:gd fmla="val 9144" name="ODFBottom"/>
                              <a:gd fmla="val 1829054" name="ODFWidth"/>
                              <a:gd fmla="val 914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D010000">
      <w:pPr>
        <w:numPr>
          <w:ilvl w:val="1"/>
          <w:numId w:val="2"/>
        </w:numPr>
        <w:spacing w:after="0" w:line="240" w:lineRule="atLeast"/>
        <w:ind w:firstLine="538" w:left="0"/>
      </w:pPr>
      <w:r>
        <w:t xml:space="preserve">информационные системы -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(ФГИС «Моя школа», ФИС ФРДО, ФИС ГИА, др.) </w:t>
      </w:r>
    </w:p>
    <w:p w14:paraId="7E010000">
      <w:pPr>
        <w:numPr>
          <w:ilvl w:val="1"/>
          <w:numId w:val="2"/>
        </w:numPr>
        <w:spacing w:after="0" w:line="240" w:lineRule="atLeast"/>
        <w:ind w:firstLine="538" w:left="0"/>
      </w:pPr>
      <w:r>
        <w:t xml:space="preserve">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т.ч. </w:t>
      </w:r>
    </w:p>
    <w:p w14:paraId="7F010000">
      <w:pPr>
        <w:spacing w:after="0" w:line="240" w:lineRule="atLeast"/>
        <w:ind w:firstLine="0" w:left="149"/>
      </w:pPr>
      <w:r>
        <w:t xml:space="preserve">глобальная) сеть. </w:t>
      </w:r>
    </w:p>
    <w:p w14:paraId="80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ж) об электронных образовательных ресурсах, к которым обеспечивается доступ обучающихся </w:t>
      </w:r>
    </w:p>
    <w:p w14:paraId="81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2"/>
          <w:left w:type="dxa" w:w="38"/>
        </w:tblCellMar>
      </w:tblPr>
      <w:tblGrid>
        <w:gridCol w:w="878"/>
        <w:gridCol w:w="5676"/>
        <w:gridCol w:w="6380"/>
        <w:gridCol w:w="2147"/>
      </w:tblGrid>
      <w:tr>
        <w:trPr>
          <w:trHeight w:hRule="atLeast" w:val="1398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2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№ </w:t>
            </w:r>
          </w:p>
          <w:p w14:paraId="83010000">
            <w:pPr>
              <w:spacing w:after="0" w:line="240" w:lineRule="atLeast"/>
              <w:ind w:firstLine="0" w:left="0" w:right="35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4010000">
            <w:pPr>
              <w:spacing w:after="0" w:line="240" w:lineRule="atLeast"/>
              <w:ind w:firstLine="332" w:left="254" w:right="281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5010000">
            <w:pPr>
              <w:spacing w:after="0" w:line="240" w:lineRule="atLeast"/>
              <w:ind w:hanging="1114" w:left="1412"/>
            </w:pPr>
            <w:r>
              <w:rPr>
                <w:i w:val="0"/>
                <w:sz w:val="24"/>
              </w:rPr>
              <w:t xml:space="preserve">Наименование электронного образовательного ресурса, указанного в рабочей программе </w:t>
            </w:r>
            <w:r>
              <w:rPr>
                <w:i w:val="0"/>
                <w:sz w:val="24"/>
                <w:vertAlign w:val="superscript"/>
              </w:rPr>
              <w:footnoteReference w:id="1"/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6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87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88010000">
            <w:pPr>
              <w:spacing w:after="0" w:line="240" w:lineRule="atLeast"/>
              <w:ind w:firstLine="0" w:left="106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89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28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A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B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6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C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Российская электронная школа (РЭШ) </w:t>
            </w:r>
          </w:p>
          <w:p w14:paraId="8D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Учи.ру </w:t>
            </w:r>
          </w:p>
          <w:p w14:paraId="8E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Единая коллекция цифровых образовательных ресурсов 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F010000">
            <w:pPr>
              <w:spacing w:after="0" w:line="240" w:lineRule="atLeast"/>
              <w:ind w:firstLine="0" w:left="3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25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0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1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2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3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94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53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95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4.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601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97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8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5.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901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7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A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6.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B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C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7.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D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и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9E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8.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F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8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0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9.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1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2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10.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3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4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11.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5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6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7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12.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8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9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A010000">
            <w:pPr>
              <w:spacing w:after="0" w:line="240" w:lineRule="atLeast"/>
              <w:ind w:firstLine="0" w:left="7"/>
              <w:jc w:val="center"/>
            </w:pPr>
            <w:r>
              <w:t>13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AB01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C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D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14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AE010000">
            <w:pPr>
              <w:spacing w:after="0" w:line="240" w:lineRule="atLeast"/>
              <w:ind w:firstLine="0" w:left="29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F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0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101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2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3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4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5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6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17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7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8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9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A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B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C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19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D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 Физическая культура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E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F010000">
            <w:pPr>
              <w:spacing w:after="0" w:line="240" w:lineRule="atLeast"/>
              <w:ind w:firstLine="0" w:left="0" w:right="22"/>
              <w:jc w:val="center"/>
              <w:rPr>
                <w:i w:val="0"/>
                <w:sz w:val="24"/>
              </w:rPr>
            </w:pP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C001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C1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C2010000">
      <w:pPr>
        <w:spacing w:after="0" w:line="240" w:lineRule="atLeast"/>
        <w:ind w:firstLine="0" w:left="0"/>
        <w:jc w:val="left"/>
      </w:pPr>
    </w:p>
    <w:p w14:paraId="C3010000">
      <w:pPr>
        <w:pStyle w:val="Style_2"/>
        <w:spacing w:line="240" w:lineRule="atLeast"/>
        <w:ind w:right="0"/>
      </w:pPr>
      <w:r>
        <w:rPr>
          <w:u w:color="000000" w:val="single"/>
        </w:rPr>
        <w:t>Примеры:</w:t>
      </w:r>
      <w:r>
        <w:t xml:space="preserve"> электронный курс, электронный тренажер или симулятор, интерактивный учебник, мультимедийный ресурс, учебные видеоресурсы, др. </w:t>
      </w:r>
    </w:p>
    <w:p w14:paraId="C4010000">
      <w:pPr>
        <w:spacing w:after="0" w:line="240" w:lineRule="atLeast"/>
        <w:ind w:firstLine="0" w:left="0"/>
        <w:jc w:val="left"/>
      </w:pPr>
      <w:r>
        <w:t>Приказ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</w:t>
      </w:r>
    </w:p>
    <w:p w14:paraId="C5010000">
      <w:pPr>
        <w:spacing w:after="0" w:line="240" w:lineRule="atLeast"/>
        <w:ind w:firstLine="0" w:left="0"/>
        <w:jc w:val="left"/>
      </w:pPr>
    </w:p>
    <w:p w14:paraId="C6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5. Специальные условия для получения образования обучающимися с ОВЗ </w:t>
      </w:r>
    </w:p>
    <w:p w14:paraId="C7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а) обеспечение доступа в здание образовательной организации, в том числе в общежитие (при наличии) </w:t>
      </w:r>
    </w:p>
    <w:tbl>
      <w:tblPr>
        <w:tblStyle w:val="Style_1"/>
        <w:tblInd w:type="dxa" w:w="209"/>
        <w:tblLayout w:type="fixed"/>
        <w:tblCellMar>
          <w:left w:type="dxa" w:w="60"/>
          <w:right w:type="dxa" w:w="43"/>
        </w:tblCellMar>
      </w:tblPr>
      <w:tblGrid>
        <w:gridCol w:w="1190"/>
        <w:gridCol w:w="6156"/>
        <w:gridCol w:w="7221"/>
      </w:tblGrid>
      <w:tr>
        <w:trPr>
          <w:trHeight w:hRule="atLeast" w:val="32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8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9010000">
            <w:pPr>
              <w:spacing w:after="0" w:line="240" w:lineRule="atLeast"/>
              <w:ind w:firstLine="0" w:left="0" w:right="39"/>
              <w:jc w:val="center"/>
            </w:pPr>
            <w:r>
              <w:rPr>
                <w:i w:val="0"/>
                <w:sz w:val="20"/>
              </w:rPr>
              <w:t xml:space="preserve">Перечень специальных условий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A010000">
            <w:pPr>
              <w:spacing w:after="0" w:line="240" w:lineRule="atLeast"/>
              <w:ind w:firstLine="0" w:left="0" w:right="5"/>
              <w:jc w:val="center"/>
            </w:pPr>
            <w:r>
              <w:rPr>
                <w:i w:val="0"/>
                <w:sz w:val="20"/>
              </w:rPr>
              <w:t>Обеспечение специальных условий</w:t>
            </w:r>
            <w:r>
              <w:rPr>
                <w:i w:val="0"/>
                <w:sz w:val="20"/>
                <w:vertAlign w:val="superscript"/>
              </w:rPr>
              <w:t>7</w:t>
            </w:r>
          </w:p>
        </w:tc>
      </w:tr>
      <w:tr>
        <w:trPr>
          <w:trHeight w:hRule="atLeast" w:val="293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B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C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приспособленной входной группы здания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D010000">
            <w:pPr>
              <w:spacing w:after="0" w:line="240" w:lineRule="atLeast"/>
              <w:ind w:firstLine="0" w:left="2"/>
              <w:jc w:val="center"/>
            </w:pPr>
            <w:r>
              <w:rPr>
                <w:sz w:val="20"/>
              </w:rPr>
              <w:t xml:space="preserve">да </w:t>
            </w:r>
          </w:p>
        </w:tc>
      </w:tr>
      <w:tr>
        <w:trPr>
          <w:trHeight w:hRule="atLeast" w:val="288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E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F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возможностей перемещения лиц с ОВЗ внутри здания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0010000">
            <w:pPr>
              <w:spacing w:after="0" w:line="240" w:lineRule="atLeast"/>
              <w:ind w:firstLine="0" w:left="9"/>
              <w:jc w:val="center"/>
            </w:pPr>
            <w:r>
              <w:rPr>
                <w:sz w:val="20"/>
              </w:rPr>
              <w:t xml:space="preserve">нет </w:t>
            </w:r>
          </w:p>
        </w:tc>
      </w:tr>
      <w:tr>
        <w:trPr>
          <w:trHeight w:hRule="atLeast" w:val="46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1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2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специально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оборудованных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санитарно-гигиенических помещений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3010000">
            <w:pPr>
              <w:spacing w:after="0" w:line="240" w:lineRule="atLeast"/>
              <w:ind w:firstLine="0" w:left="9"/>
              <w:jc w:val="center"/>
            </w:pPr>
            <w:r>
              <w:rPr>
                <w:sz w:val="20"/>
              </w:rPr>
              <w:t>да</w:t>
            </w:r>
          </w:p>
        </w:tc>
      </w:tr>
    </w:tbl>
    <w:p w14:paraId="D4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б) наличие специальных технических средств обучения коллективного и индивидуального пользования инвалидов и лиц с ОВЗ </w:t>
      </w:r>
    </w:p>
    <w:p w14:paraId="D5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209"/>
        <w:tblLayout w:type="fixed"/>
        <w:tblCellMar>
          <w:left w:type="dxa" w:w="84"/>
          <w:right w:type="dxa" w:w="115"/>
        </w:tblCellMar>
      </w:tblPr>
      <w:tblGrid>
        <w:gridCol w:w="1118"/>
        <w:gridCol w:w="13449"/>
      </w:tblGrid>
      <w:tr>
        <w:trPr>
          <w:trHeight w:hRule="atLeast" w:val="40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6010000">
            <w:pPr>
              <w:spacing w:after="0" w:line="240" w:lineRule="atLeast"/>
              <w:ind w:firstLine="0" w:left="43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7010000">
            <w:pPr>
              <w:spacing w:after="0" w:line="240" w:lineRule="atLeast"/>
              <w:ind w:firstLine="0" w:left="49"/>
              <w:jc w:val="center"/>
            </w:pPr>
            <w:r>
              <w:rPr>
                <w:i w:val="0"/>
                <w:sz w:val="20"/>
              </w:rPr>
              <w:t>Перечень специальных технических средств обучения</w:t>
            </w:r>
            <w:r>
              <w:rPr>
                <w:i w:val="0"/>
                <w:sz w:val="20"/>
                <w:vertAlign w:val="superscript"/>
              </w:rPr>
              <w:t>8</w:t>
            </w:r>
          </w:p>
        </w:tc>
      </w:tr>
      <w:tr>
        <w:trPr>
          <w:trHeight w:hRule="atLeast" w:val="293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8010000">
            <w:pPr>
              <w:spacing w:after="0" w:line="240" w:lineRule="atLeast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9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режима работы со шрифтом Брайля </w:t>
            </w:r>
          </w:p>
        </w:tc>
      </w:tr>
      <w:tr>
        <w:trPr>
          <w:trHeight w:hRule="atLeast" w:val="28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A010000">
            <w:pPr>
              <w:spacing w:after="0" w:line="240" w:lineRule="atLeast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B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плана эвакуации со шрифтом Брайля </w:t>
            </w:r>
          </w:p>
        </w:tc>
      </w:tr>
    </w:tbl>
    <w:p w14:paraId="DC010000">
      <w:pPr>
        <w:spacing w:after="0" w:line="240" w:lineRule="atLeast"/>
        <w:ind w:firstLine="0" w:left="0"/>
        <w:jc w:val="left"/>
      </w:pPr>
    </w:p>
    <w:p w14:paraId="DD010000">
      <w:pPr>
        <w:tabs>
          <w:tab w:leader="none" w:pos="4297" w:val="center"/>
          <w:tab w:leader="none" w:pos="7110" w:val="center"/>
        </w:tabs>
        <w:spacing w:after="0" w:line="240" w:lineRule="atLeast"/>
        <w:ind w:firstLine="0" w:left="0"/>
        <w:jc w:val="left"/>
      </w:pPr>
      <w:r>
        <w:rPr>
          <w:i w:val="0"/>
          <w:sz w:val="24"/>
        </w:rPr>
        <w:t xml:space="preserve"> И. о.д</w:t>
      </w:r>
      <w:r>
        <w:rPr>
          <w:i w:val="0"/>
          <w:sz w:val="24"/>
        </w:rPr>
        <w:t>иректор</w:t>
      </w:r>
      <w:r>
        <w:rPr>
          <w:i w:val="0"/>
          <w:sz w:val="24"/>
        </w:rPr>
        <w:t xml:space="preserve">а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 xml:space="preserve"> А.Р. Кирьянов </w:t>
      </w:r>
    </w:p>
    <w:p w14:paraId="DE010000">
      <w:pPr>
        <w:spacing w:after="0" w:line="240" w:lineRule="atLeast"/>
        <w:ind w:firstLine="0" w:left="149"/>
        <w:jc w:val="left"/>
      </w:pPr>
      <w:r>
        <w:rPr>
          <w:i w:val="0"/>
          <w:vertAlign w:val="superscript"/>
        </w:rPr>
        <w:t xml:space="preserve">7 </w:t>
      </w:r>
      <w:r>
        <w:rPr>
          <w:u w:color="000000" w:val="single"/>
        </w:rPr>
        <w:t>Примеры:</w:t>
      </w:r>
    </w:p>
    <w:p w14:paraId="DF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входная группа здания: пандусы, поручни, расширенные дверные проемы, лифты, локальные пониженные стоки-барьеры и другие устройства, приспособления, др.; </w:t>
      </w:r>
    </w:p>
    <w:p w14:paraId="E0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лифтов), услуги тьютора, кресла-коляски и др., 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 </w:t>
      </w:r>
    </w:p>
    <w:p w14:paraId="E1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санитарно-гигиенические помещения: перила, поручни, специализированное сантехническое оборудование, др. </w:t>
      </w:r>
    </w:p>
    <w:p w14:paraId="E2010000">
      <w:pPr>
        <w:spacing w:after="0" w:line="240" w:lineRule="atLeast"/>
        <w:ind w:firstLine="0" w:left="149"/>
        <w:jc w:val="left"/>
      </w:pPr>
      <w:r>
        <w:rPr>
          <w:i w:val="0"/>
          <w:vertAlign w:val="superscript"/>
        </w:rPr>
        <w:t xml:space="preserve">8 </w:t>
      </w:r>
      <w:r>
        <w:rPr>
          <w:u w:color="000000" w:val="single"/>
        </w:rPr>
        <w:t>Примеры:</w:t>
      </w:r>
    </w:p>
    <w:p w14:paraId="E3010000">
      <w:pPr>
        <w:spacing w:after="0" w:line="240" w:lineRule="atLeast"/>
        <w:ind w:firstLine="0" w:left="149"/>
      </w:pPr>
      <w:r>
        <w:rPr>
          <w:sz w:val="16"/>
        </w:rPr>
        <w:t>1)</w:t>
      </w:r>
      <w: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14:paraId="E4010000">
      <w:pPr>
        <w:spacing w:after="0" w:line="240" w:lineRule="atLeast"/>
        <w:ind w:firstLine="0" w:left="149"/>
      </w:pPr>
      <w:r>
        <w:t xml:space="preserve">2)электронные учебно-методические комплексы для дистанционного обучения, учебники на электронных носителях, др. </w:t>
      </w:r>
    </w:p>
    <w:p w14:paraId="E5010000">
      <w:pPr>
        <w:spacing w:after="0" w:line="240" w:lineRule="atLeast"/>
        <w:ind w:firstLine="0" w:left="149"/>
      </w:pPr>
      <w:r>
        <w:t xml:space="preserve">3)специальное автоматизированное рабочее место (сканирующее устройство, персональный компьютер); </w:t>
      </w:r>
    </w:p>
    <w:p w14:paraId="E6010000">
      <w:pPr>
        <w:spacing w:after="0" w:line="240" w:lineRule="atLeast"/>
        <w:ind w:firstLine="0" w:left="149"/>
      </w:pPr>
      <w:r>
        <w:t xml:space="preserve">4)компьютерная техника и специальное программное обеспечение, адаптированная для инвалидов; </w:t>
      </w:r>
    </w:p>
    <w:p w14:paraId="E7010000">
      <w:pPr>
        <w:spacing w:after="0" w:line="240" w:lineRule="atLeast"/>
        <w:ind w:firstLine="0" w:left="149"/>
      </w:pPr>
      <w:r>
        <w:t xml:space="preserve">5)лабораторное оборудование, адаптированное для инвалидов и лиц с ОВЗ; </w:t>
      </w:r>
    </w:p>
    <w:p w14:paraId="E8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аудиофайлы); </w:t>
      </w:r>
    </w:p>
    <w:p w14:paraId="E9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библиотека, укомплектованная специальными адаптивно-техническими средствами для инвалидов («говорящими книгами» на флеш-картах и специальными аппаратами для их воспроизведения); </w:t>
      </w:r>
    </w:p>
    <w:p w14:paraId="EA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справочная информация о расписании учебных занятий для лиц с ОВЗ, являющихся слепыми или слабовидящими в адаптированной форме; </w:t>
      </w:r>
    </w:p>
    <w:p w14:paraId="EB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</w:r>
      <w:r>
        <w:rPr>
          <w:sz w:val="16"/>
        </w:rPr>
        <w:t>10)</w:t>
      </w:r>
      <w:r>
        <w:t xml:space="preserve">иное адаптированное для инвалидов и лиц с ОВЗ оборудование. </w:t>
      </w:r>
    </w:p>
    <w:sectPr>
      <w:pgSz w:h="11909" w:orient="landscape" w:w="16838"/>
      <w:pgMar w:bottom="403" w:footer="720" w:gutter="0" w:header="720" w:left="980" w:right="1118" w:top="568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C010000">
      <w:pPr>
        <w:pStyle w:val="Style_16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firstLine="0" w:left="429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1">
      <w:start w:val="1"/>
      <w:numFmt w:val="lowerLetter"/>
      <w:lvlText w:val="%2"/>
      <w:lvlJc w:val="left"/>
      <w:pPr>
        <w:ind w:firstLine="0" w:left="17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2">
      <w:start w:val="1"/>
      <w:numFmt w:val="lowerRoman"/>
      <w:lvlText w:val="%3"/>
      <w:lvlJc w:val="left"/>
      <w:pPr>
        <w:ind w:firstLine="0" w:left="25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3">
      <w:start w:val="1"/>
      <w:numFmt w:val="decimal"/>
      <w:lvlText w:val="%4"/>
      <w:lvlJc w:val="left"/>
      <w:pPr>
        <w:ind w:firstLine="0" w:left="32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4">
      <w:start w:val="1"/>
      <w:numFmt w:val="lowerLetter"/>
      <w:lvlText w:val="%5"/>
      <w:lvlJc w:val="left"/>
      <w:pPr>
        <w:ind w:firstLine="0" w:left="394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5">
      <w:start w:val="1"/>
      <w:numFmt w:val="lowerRoman"/>
      <w:lvlText w:val="%6"/>
      <w:lvlJc w:val="left"/>
      <w:pPr>
        <w:ind w:firstLine="0" w:left="466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6">
      <w:start w:val="1"/>
      <w:numFmt w:val="decimal"/>
      <w:lvlText w:val="%7"/>
      <w:lvlJc w:val="left"/>
      <w:pPr>
        <w:ind w:firstLine="0" w:left="53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7">
      <w:start w:val="1"/>
      <w:numFmt w:val="lowerLetter"/>
      <w:lvlText w:val="%8"/>
      <w:lvlJc w:val="left"/>
      <w:pPr>
        <w:ind w:firstLine="0" w:left="61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8">
      <w:start w:val="1"/>
      <w:numFmt w:val="lowerRoman"/>
      <w:lvlText w:val="%9"/>
      <w:lvlJc w:val="left"/>
      <w:pPr>
        <w:ind w:firstLine="0" w:left="68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</w:abstractNum>
  <w:abstractNum w:abstractNumId="1">
    <w:lvl w:ilvl="0">
      <w:start w:val="4"/>
      <w:numFmt w:val="decimal"/>
      <w:lvlText w:val="%1"/>
      <w:lvlJc w:val="left"/>
      <w:pPr>
        <w:ind w:firstLine="0" w:left="69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1">
      <w:start w:val="1"/>
      <w:numFmt w:val="decimal"/>
      <w:lvlText w:val="%2)"/>
      <w:lvlJc w:val="left"/>
      <w:pPr>
        <w:ind w:firstLine="0" w:left="415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2">
      <w:start w:val="1"/>
      <w:numFmt w:val="lowerRoman"/>
      <w:lvlText w:val="%3"/>
      <w:lvlJc w:val="left"/>
      <w:pPr>
        <w:ind w:firstLine="0" w:left="17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3">
      <w:start w:val="1"/>
      <w:numFmt w:val="decimal"/>
      <w:lvlText w:val="%4"/>
      <w:lvlJc w:val="left"/>
      <w:pPr>
        <w:ind w:firstLine="0" w:left="24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1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3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6">
      <w:start w:val="1"/>
      <w:numFmt w:val="decimal"/>
      <w:lvlText w:val="%7"/>
      <w:lvlJc w:val="left"/>
      <w:pPr>
        <w:ind w:firstLine="0" w:left="465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3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8">
      <w:start w:val="1"/>
      <w:numFmt w:val="lowerRoman"/>
      <w:lvlText w:val="%9"/>
      <w:lvlJc w:val="left"/>
      <w:pPr>
        <w:ind w:firstLine="0" w:left="60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</w:abstractNum>
  <w:abstractNum w:abstractNumId="2">
    <w:lvl w:ilvl="0">
      <w:start w:val="1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abstractNum w:abstractNumId="3">
    <w:lvl w:ilvl="0">
      <w:start w:val="6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5" w:line="264" w:lineRule="auto"/>
      <w:ind w:hanging="10" w:left="730"/>
      <w:jc w:val="both"/>
    </w:pPr>
    <w:rPr>
      <w:rFonts w:ascii="Times New Roman" w:hAnsi="Times New Roman"/>
      <w:i w:val="1"/>
      <w:color w:val="000000"/>
      <w:sz w:val="18"/>
    </w:rPr>
  </w:style>
  <w:style w:default="1" w:styleId="Style_3_ch" w:type="character">
    <w:name w:val="Normal"/>
    <w:link w:val="Style_3"/>
    <w:rPr>
      <w:rFonts w:ascii="Times New Roman" w:hAnsi="Times New Roman"/>
      <w:i w:val="1"/>
      <w:color w:val="000000"/>
      <w:sz w:val="1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link w:val="Style_11_ch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11_ch" w:type="character">
    <w:link w:val="Style_11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3_ch"/>
    <w:link w:val="Style_16"/>
    <w:rPr>
      <w:sz w:val="20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ext w:val="Style_3"/>
    <w:link w:val="Style_2_ch"/>
    <w:semiHidden w:val="1"/>
    <w:unhideWhenUsed w:val="1"/>
    <w:pPr>
      <w:spacing w:after="0" w:line="252" w:lineRule="auto"/>
      <w:ind w:firstLine="0" w:left="154" w:right="7"/>
    </w:pPr>
    <w:rPr>
      <w:rFonts w:ascii="Times New Roman" w:hAnsi="Times New Roman"/>
      <w:i w:val="1"/>
      <w:color w:val="000000"/>
      <w:sz w:val="18"/>
    </w:rPr>
  </w:style>
  <w:style w:styleId="Style_2_ch" w:type="character">
    <w:link w:val="Style_2"/>
    <w:semiHidden w:val="1"/>
    <w:unhideWhenUsed w:val="1"/>
    <w:rPr>
      <w:rFonts w:ascii="Times New Roman" w:hAnsi="Times New Roman"/>
      <w:i w:val="1"/>
      <w:color w:val="000000"/>
      <w:sz w:val="1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2024-11-20T11:39:34Z</dcterms:modified>
</cp:coreProperties>
</file>