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tblLook w:val="04A0" w:firstRow="1" w:lastRow="0" w:firstColumn="1" w:lastColumn="0" w:noHBand="0" w:noVBand="1"/>
      </w:tblPr>
      <w:tblGrid>
        <w:gridCol w:w="5258"/>
        <w:gridCol w:w="5164"/>
      </w:tblGrid>
      <w:tr w:rsidR="009F5A22" w:rsidRPr="0092447B" w:rsidTr="00A84E33">
        <w:tc>
          <w:tcPr>
            <w:tcW w:w="5258" w:type="dxa"/>
            <w:hideMark/>
          </w:tcPr>
          <w:p w:rsidR="009F5A22" w:rsidRPr="0092447B" w:rsidRDefault="009F5A22" w:rsidP="00A84E33">
            <w:pPr>
              <w:spacing w:after="0" w:line="240" w:lineRule="auto"/>
              <w:rPr>
                <w:rFonts w:ascii="Constantia" w:hAnsi="Constantia"/>
                <w:sz w:val="24"/>
                <w:szCs w:val="24"/>
              </w:rPr>
            </w:pPr>
            <w:bookmarkStart w:id="0" w:name="_Toc116032510"/>
            <w:r w:rsidRPr="0092447B">
              <w:rPr>
                <w:rFonts w:ascii="Constantia" w:hAnsi="Constantia"/>
                <w:sz w:val="24"/>
                <w:szCs w:val="24"/>
              </w:rPr>
              <w:t xml:space="preserve">Рассмотрена </w:t>
            </w:r>
          </w:p>
          <w:p w:rsidR="009F5A22" w:rsidRPr="0092447B" w:rsidRDefault="009F5A22" w:rsidP="00A84E33">
            <w:pPr>
              <w:spacing w:after="0" w:line="240" w:lineRule="auto"/>
              <w:rPr>
                <w:rFonts w:ascii="Constantia" w:hAnsi="Constantia"/>
                <w:sz w:val="24"/>
                <w:szCs w:val="24"/>
              </w:rPr>
            </w:pPr>
            <w:r w:rsidRPr="0092447B">
              <w:rPr>
                <w:rFonts w:ascii="Constantia" w:hAnsi="Constantia"/>
                <w:sz w:val="24"/>
                <w:szCs w:val="24"/>
              </w:rPr>
              <w:t xml:space="preserve">на педагогическом совете </w:t>
            </w:r>
          </w:p>
          <w:p w:rsidR="009F5A22" w:rsidRPr="0092447B" w:rsidRDefault="009F5A22" w:rsidP="00C4693C">
            <w:pPr>
              <w:spacing w:after="0" w:line="240" w:lineRule="auto"/>
              <w:rPr>
                <w:rFonts w:ascii="Constantia" w:hAnsi="Constantia"/>
                <w:sz w:val="24"/>
                <w:szCs w:val="24"/>
              </w:rPr>
            </w:pPr>
            <w:r w:rsidRPr="0092447B">
              <w:rPr>
                <w:rFonts w:ascii="Constantia" w:hAnsi="Constantia"/>
                <w:sz w:val="24"/>
                <w:szCs w:val="24"/>
              </w:rPr>
              <w:t xml:space="preserve">Протокол от </w:t>
            </w:r>
            <w:r w:rsidR="00C4693C">
              <w:rPr>
                <w:rFonts w:ascii="Constantia" w:hAnsi="Constantia"/>
                <w:sz w:val="24"/>
                <w:szCs w:val="24"/>
              </w:rPr>
              <w:t>28</w:t>
            </w:r>
            <w:r w:rsidRPr="0092447B">
              <w:rPr>
                <w:rFonts w:ascii="Constantia" w:hAnsi="Constantia"/>
                <w:sz w:val="24"/>
                <w:szCs w:val="24"/>
              </w:rPr>
              <w:t>.08.2024</w:t>
            </w:r>
          </w:p>
        </w:tc>
        <w:tc>
          <w:tcPr>
            <w:tcW w:w="5164" w:type="dxa"/>
            <w:hideMark/>
          </w:tcPr>
          <w:p w:rsidR="009F5A22" w:rsidRPr="0092447B" w:rsidRDefault="009F5A22" w:rsidP="00A84E33">
            <w:pPr>
              <w:spacing w:after="0" w:line="240" w:lineRule="auto"/>
              <w:rPr>
                <w:rFonts w:ascii="Constantia" w:hAnsi="Constantia"/>
                <w:sz w:val="24"/>
                <w:szCs w:val="24"/>
                <w:lang w:val="en-US"/>
              </w:rPr>
            </w:pPr>
            <w:r w:rsidRPr="0092447B">
              <w:rPr>
                <w:rFonts w:ascii="Constantia" w:hAnsi="Constantia"/>
                <w:sz w:val="24"/>
                <w:szCs w:val="24"/>
              </w:rPr>
              <w:t xml:space="preserve">Утверждена </w:t>
            </w:r>
          </w:p>
          <w:p w:rsidR="009F5A22" w:rsidRPr="0092447B" w:rsidRDefault="009F5A22" w:rsidP="00C4693C">
            <w:pPr>
              <w:spacing w:after="0" w:line="240" w:lineRule="auto"/>
              <w:rPr>
                <w:rFonts w:ascii="Constantia" w:hAnsi="Constantia"/>
                <w:sz w:val="24"/>
                <w:szCs w:val="24"/>
                <w:lang w:val="en-US"/>
              </w:rPr>
            </w:pPr>
            <w:r w:rsidRPr="0092447B">
              <w:rPr>
                <w:rFonts w:ascii="Constantia" w:hAnsi="Constantia"/>
                <w:sz w:val="24"/>
                <w:szCs w:val="24"/>
              </w:rPr>
              <w:t xml:space="preserve">приказом от </w:t>
            </w:r>
            <w:r w:rsidR="00C4693C">
              <w:rPr>
                <w:rFonts w:ascii="Constantia" w:hAnsi="Constantia"/>
                <w:sz w:val="24"/>
                <w:szCs w:val="24"/>
              </w:rPr>
              <w:t>28.08</w:t>
            </w:r>
            <w:r w:rsidRPr="0092447B">
              <w:rPr>
                <w:rFonts w:ascii="Constantia" w:hAnsi="Constantia"/>
                <w:sz w:val="24"/>
                <w:szCs w:val="24"/>
              </w:rPr>
              <w:t>.2024 №109</w:t>
            </w:r>
          </w:p>
        </w:tc>
      </w:tr>
    </w:tbl>
    <w:p w:rsidR="009F5A22" w:rsidRPr="0092447B" w:rsidRDefault="009F5A22" w:rsidP="009F5A22">
      <w:pPr>
        <w:pStyle w:val="36"/>
        <w:spacing w:after="0" w:line="240" w:lineRule="auto"/>
        <w:rPr>
          <w:rFonts w:ascii="Constantia" w:hAnsi="Constantia"/>
          <w:b w:val="0"/>
          <w:sz w:val="24"/>
          <w:szCs w:val="24"/>
          <w:lang w:eastAsia="ru-RU"/>
        </w:rPr>
      </w:pPr>
    </w:p>
    <w:p w:rsidR="009F5A22" w:rsidRPr="0092447B" w:rsidRDefault="009F5A22" w:rsidP="009F5A22">
      <w:pPr>
        <w:pStyle w:val="36"/>
        <w:spacing w:after="0" w:line="240" w:lineRule="auto"/>
        <w:rPr>
          <w:rFonts w:ascii="Constantia" w:hAnsi="Constantia"/>
          <w:b w:val="0"/>
          <w:sz w:val="24"/>
          <w:szCs w:val="24"/>
        </w:rPr>
      </w:pPr>
    </w:p>
    <w:p w:rsidR="009F5A22" w:rsidRPr="0092447B" w:rsidRDefault="009F5A22" w:rsidP="009F5A22">
      <w:pPr>
        <w:pStyle w:val="36"/>
        <w:spacing w:after="0" w:line="240" w:lineRule="auto"/>
        <w:rPr>
          <w:rFonts w:ascii="Constantia" w:hAnsi="Constantia"/>
          <w:b w:val="0"/>
          <w:sz w:val="24"/>
          <w:szCs w:val="24"/>
        </w:rPr>
      </w:pPr>
    </w:p>
    <w:p w:rsidR="009F5A22" w:rsidRPr="0092447B" w:rsidRDefault="009F5A22" w:rsidP="009F5A22">
      <w:pPr>
        <w:pStyle w:val="36"/>
        <w:spacing w:after="0" w:line="240" w:lineRule="auto"/>
        <w:rPr>
          <w:rFonts w:ascii="Constantia" w:hAnsi="Constantia"/>
          <w:b w:val="0"/>
          <w:sz w:val="24"/>
          <w:szCs w:val="24"/>
        </w:rPr>
      </w:pPr>
    </w:p>
    <w:p w:rsidR="009F5A22" w:rsidRPr="0092447B" w:rsidRDefault="009F5A22" w:rsidP="009F5A22">
      <w:pPr>
        <w:pStyle w:val="36"/>
        <w:spacing w:after="0" w:line="240" w:lineRule="auto"/>
        <w:rPr>
          <w:rFonts w:ascii="Constantia" w:hAnsi="Constantia"/>
          <w:b w:val="0"/>
          <w:sz w:val="24"/>
          <w:szCs w:val="24"/>
        </w:rPr>
      </w:pPr>
    </w:p>
    <w:p w:rsidR="009F5A22" w:rsidRPr="0092447B" w:rsidRDefault="009F5A22" w:rsidP="009F5A22">
      <w:pPr>
        <w:pStyle w:val="36"/>
        <w:spacing w:after="0" w:line="240" w:lineRule="auto"/>
        <w:rPr>
          <w:rFonts w:ascii="Constantia" w:hAnsi="Constantia"/>
          <w:b w:val="0"/>
          <w:sz w:val="24"/>
          <w:szCs w:val="24"/>
        </w:rPr>
      </w:pPr>
    </w:p>
    <w:p w:rsidR="009F5A22" w:rsidRPr="0092447B" w:rsidRDefault="009F5A22" w:rsidP="009F5A22">
      <w:pPr>
        <w:pStyle w:val="36"/>
        <w:spacing w:after="0" w:line="240" w:lineRule="auto"/>
        <w:rPr>
          <w:rFonts w:ascii="Constantia" w:hAnsi="Constantia"/>
          <w:b w:val="0"/>
          <w:sz w:val="24"/>
          <w:szCs w:val="24"/>
        </w:rPr>
      </w:pPr>
    </w:p>
    <w:p w:rsidR="009F5A22" w:rsidRPr="0092447B" w:rsidRDefault="009F5A22" w:rsidP="009F5A22">
      <w:pPr>
        <w:pStyle w:val="36"/>
        <w:spacing w:after="0" w:line="240" w:lineRule="auto"/>
        <w:rPr>
          <w:rFonts w:ascii="Constantia" w:hAnsi="Constantia"/>
          <w:b w:val="0"/>
          <w:sz w:val="24"/>
          <w:szCs w:val="24"/>
        </w:rPr>
      </w:pPr>
    </w:p>
    <w:p w:rsidR="009F5A22" w:rsidRDefault="009F5A22" w:rsidP="009F5A22">
      <w:pPr>
        <w:pStyle w:val="36"/>
        <w:spacing w:after="0" w:line="240" w:lineRule="auto"/>
        <w:jc w:val="center"/>
        <w:rPr>
          <w:rFonts w:ascii="Constantia" w:hAnsi="Constantia"/>
          <w:b w:val="0"/>
          <w:sz w:val="24"/>
          <w:szCs w:val="24"/>
        </w:rPr>
      </w:pPr>
      <w:r w:rsidRPr="0092447B">
        <w:rPr>
          <w:rFonts w:ascii="Constantia" w:hAnsi="Constantia"/>
          <w:b w:val="0"/>
          <w:sz w:val="24"/>
          <w:szCs w:val="24"/>
        </w:rPr>
        <w:t>ОСН</w:t>
      </w:r>
      <w:r>
        <w:rPr>
          <w:rFonts w:ascii="Constantia" w:hAnsi="Constantia"/>
          <w:b w:val="0"/>
          <w:sz w:val="24"/>
          <w:szCs w:val="24"/>
        </w:rPr>
        <w:t>ОВНАЯ ОБРАЗОВАТЕЛЬНАЯ ПРОГРАММА</w:t>
      </w:r>
    </w:p>
    <w:p w:rsidR="009F5A22" w:rsidRPr="0092447B" w:rsidRDefault="009F5A22" w:rsidP="009F5A22">
      <w:pPr>
        <w:pStyle w:val="36"/>
        <w:spacing w:after="0" w:line="240" w:lineRule="auto"/>
        <w:jc w:val="center"/>
        <w:rPr>
          <w:rFonts w:ascii="Constantia" w:hAnsi="Constantia"/>
          <w:b w:val="0"/>
          <w:sz w:val="24"/>
          <w:szCs w:val="24"/>
        </w:rPr>
      </w:pPr>
      <w:r>
        <w:rPr>
          <w:rFonts w:ascii="Constantia" w:hAnsi="Constantia"/>
          <w:b w:val="0"/>
          <w:sz w:val="24"/>
          <w:szCs w:val="24"/>
        </w:rPr>
        <w:t>СРЕДНЕГО</w:t>
      </w:r>
      <w:r w:rsidRPr="0092447B">
        <w:rPr>
          <w:rFonts w:ascii="Constantia" w:hAnsi="Constantia"/>
          <w:b w:val="0"/>
          <w:sz w:val="24"/>
          <w:szCs w:val="24"/>
        </w:rPr>
        <w:t xml:space="preserve"> ОБЩЕГО ОБРАЗОВАНИЯ</w:t>
      </w:r>
      <w:r w:rsidRPr="0092447B">
        <w:rPr>
          <w:rFonts w:ascii="Constantia" w:hAnsi="Constantia"/>
          <w:b w:val="0"/>
          <w:sz w:val="24"/>
          <w:szCs w:val="24"/>
        </w:rPr>
        <w:br/>
        <w:t>МУНИЦИПАЛЬНОГО БЮДЖЕТНОГО ОБЩЕОБРАЗОВАТЕЛЬНОГО</w:t>
      </w:r>
      <w:r w:rsidRPr="0092447B">
        <w:rPr>
          <w:rFonts w:ascii="Constantia" w:hAnsi="Constantia"/>
          <w:b w:val="0"/>
          <w:sz w:val="24"/>
          <w:szCs w:val="24"/>
        </w:rPr>
        <w:br/>
        <w:t>УЧРЕЖДЕНИЯ «</w:t>
      </w:r>
      <w:r w:rsidR="00C4693C">
        <w:rPr>
          <w:rFonts w:ascii="Constantia" w:hAnsi="Constantia"/>
          <w:b w:val="0"/>
          <w:sz w:val="24"/>
          <w:szCs w:val="24"/>
        </w:rPr>
        <w:t>НОВОБАЙБАТЫРЕВСКАЯ</w:t>
      </w:r>
      <w:r w:rsidRPr="0092447B">
        <w:rPr>
          <w:rFonts w:ascii="Constantia" w:hAnsi="Constantia"/>
          <w:b w:val="0"/>
          <w:sz w:val="24"/>
          <w:szCs w:val="24"/>
        </w:rPr>
        <w:t xml:space="preserve"> СРЕДНЯЯ</w:t>
      </w:r>
      <w:r w:rsidRPr="0092447B">
        <w:rPr>
          <w:rFonts w:ascii="Constantia" w:hAnsi="Constantia"/>
          <w:b w:val="0"/>
          <w:sz w:val="24"/>
          <w:szCs w:val="24"/>
        </w:rPr>
        <w:br/>
        <w:t xml:space="preserve">ОБЩЕОБРАЗОВАТЕЛЬНАЯ ШКОЛА </w:t>
      </w:r>
    </w:p>
    <w:p w:rsidR="009F5A22" w:rsidRPr="0092447B" w:rsidRDefault="009F5A22" w:rsidP="009F5A22">
      <w:pPr>
        <w:pStyle w:val="36"/>
        <w:spacing w:after="0" w:line="240" w:lineRule="auto"/>
        <w:jc w:val="center"/>
        <w:rPr>
          <w:rFonts w:ascii="Constantia" w:hAnsi="Constantia"/>
          <w:b w:val="0"/>
          <w:sz w:val="24"/>
          <w:szCs w:val="24"/>
        </w:rPr>
      </w:pPr>
      <w:r w:rsidRPr="0092447B">
        <w:rPr>
          <w:rFonts w:ascii="Constantia" w:hAnsi="Constantia"/>
          <w:b w:val="0"/>
          <w:sz w:val="24"/>
          <w:szCs w:val="24"/>
        </w:rPr>
        <w:t>ЯЛЬЧИКСКОГОМУНИЦИПАЛЬНОГО ОКРУГА Ч</w:t>
      </w:r>
      <w:r w:rsidR="00C4693C">
        <w:rPr>
          <w:rFonts w:ascii="Constantia" w:hAnsi="Constantia"/>
          <w:b w:val="0"/>
          <w:sz w:val="24"/>
          <w:szCs w:val="24"/>
        </w:rPr>
        <w:t xml:space="preserve"> </w:t>
      </w:r>
      <w:r w:rsidRPr="0092447B">
        <w:rPr>
          <w:rFonts w:ascii="Constantia" w:hAnsi="Constantia"/>
          <w:b w:val="0"/>
          <w:sz w:val="24"/>
          <w:szCs w:val="24"/>
        </w:rPr>
        <w:t>УВАШСКОЙ РЕСПУБЛИКИ»</w:t>
      </w: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Default="009F5A22" w:rsidP="009F5A22">
      <w:pPr>
        <w:widowControl/>
        <w:suppressAutoHyphens/>
        <w:spacing w:after="0" w:line="240" w:lineRule="auto"/>
        <w:jc w:val="center"/>
        <w:outlineLvl w:val="0"/>
        <w:rPr>
          <w:rFonts w:ascii="Constantia" w:hAnsi="Constantia"/>
          <w:kern w:val="2"/>
          <w:sz w:val="24"/>
          <w:szCs w:val="24"/>
        </w:rPr>
      </w:pPr>
    </w:p>
    <w:p w:rsidR="009F5A22" w:rsidRDefault="009F5A22" w:rsidP="009F5A22">
      <w:pPr>
        <w:widowControl/>
        <w:suppressAutoHyphens/>
        <w:spacing w:after="0" w:line="240" w:lineRule="auto"/>
        <w:jc w:val="center"/>
        <w:outlineLvl w:val="0"/>
        <w:rPr>
          <w:rFonts w:ascii="Constantia" w:hAnsi="Constantia"/>
          <w:kern w:val="2"/>
          <w:sz w:val="24"/>
          <w:szCs w:val="24"/>
        </w:rPr>
      </w:pPr>
    </w:p>
    <w:p w:rsidR="009F5A22" w:rsidRDefault="009F5A22" w:rsidP="009F5A22">
      <w:pPr>
        <w:widowControl/>
        <w:suppressAutoHyphens/>
        <w:spacing w:after="0" w:line="240" w:lineRule="auto"/>
        <w:jc w:val="center"/>
        <w:outlineLvl w:val="0"/>
        <w:rPr>
          <w:rFonts w:ascii="Constantia" w:hAnsi="Constantia"/>
          <w:kern w:val="2"/>
          <w:sz w:val="24"/>
          <w:szCs w:val="24"/>
        </w:rPr>
      </w:pPr>
    </w:p>
    <w:p w:rsidR="009F5A22" w:rsidRDefault="009F5A22" w:rsidP="009F5A22">
      <w:pPr>
        <w:widowControl/>
        <w:suppressAutoHyphens/>
        <w:spacing w:after="0" w:line="240" w:lineRule="auto"/>
        <w:jc w:val="center"/>
        <w:outlineLvl w:val="0"/>
        <w:rPr>
          <w:rFonts w:ascii="Constantia" w:hAnsi="Constantia"/>
          <w:kern w:val="2"/>
          <w:sz w:val="24"/>
          <w:szCs w:val="24"/>
        </w:rPr>
      </w:pPr>
    </w:p>
    <w:p w:rsidR="009F5A22"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9F5A22" w:rsidRPr="0092447B" w:rsidRDefault="009F5A22" w:rsidP="009F5A22">
      <w:pPr>
        <w:widowControl/>
        <w:suppressAutoHyphens/>
        <w:spacing w:after="0" w:line="240" w:lineRule="auto"/>
        <w:jc w:val="center"/>
        <w:outlineLvl w:val="0"/>
        <w:rPr>
          <w:rFonts w:ascii="Constantia" w:hAnsi="Constantia"/>
          <w:kern w:val="2"/>
          <w:sz w:val="24"/>
          <w:szCs w:val="24"/>
        </w:rPr>
      </w:pPr>
    </w:p>
    <w:p w:rsidR="00C4693C" w:rsidRDefault="009F5A22" w:rsidP="009F5A22">
      <w:pPr>
        <w:pStyle w:val="2f"/>
        <w:spacing w:line="240" w:lineRule="auto"/>
        <w:jc w:val="center"/>
        <w:rPr>
          <w:rFonts w:ascii="Constantia" w:hAnsi="Constantia"/>
          <w:b/>
          <w:sz w:val="24"/>
          <w:szCs w:val="24"/>
        </w:rPr>
      </w:pPr>
      <w:r w:rsidRPr="0092447B">
        <w:rPr>
          <w:rFonts w:ascii="Constantia" w:hAnsi="Constantia"/>
          <w:b/>
          <w:sz w:val="24"/>
          <w:szCs w:val="24"/>
        </w:rPr>
        <w:t xml:space="preserve">с. </w:t>
      </w:r>
      <w:r w:rsidR="00C4693C">
        <w:rPr>
          <w:rFonts w:ascii="Constantia" w:hAnsi="Constantia"/>
          <w:b/>
          <w:sz w:val="24"/>
          <w:szCs w:val="24"/>
        </w:rPr>
        <w:t>Новое Байбатырево</w:t>
      </w:r>
    </w:p>
    <w:p w:rsidR="009F5A22" w:rsidRPr="0092447B" w:rsidRDefault="009F5A22" w:rsidP="009F5A22">
      <w:pPr>
        <w:pStyle w:val="2f"/>
        <w:spacing w:line="240" w:lineRule="auto"/>
        <w:jc w:val="center"/>
        <w:rPr>
          <w:rFonts w:ascii="Constantia" w:hAnsi="Constantia"/>
          <w:b/>
          <w:sz w:val="24"/>
          <w:szCs w:val="24"/>
        </w:rPr>
      </w:pPr>
      <w:r w:rsidRPr="0092447B">
        <w:rPr>
          <w:rFonts w:ascii="Constantia" w:hAnsi="Constantia"/>
          <w:b/>
          <w:sz w:val="24"/>
          <w:szCs w:val="24"/>
        </w:rPr>
        <w:t>2024</w:t>
      </w:r>
    </w:p>
    <w:p w:rsidR="00E959A6" w:rsidRPr="009F5A22" w:rsidRDefault="00A84E33" w:rsidP="009F5A22">
      <w:pPr>
        <w:numPr>
          <w:ilvl w:val="0"/>
          <w:numId w:val="2"/>
        </w:numPr>
        <w:spacing w:after="0" w:line="240" w:lineRule="auto"/>
        <w:ind w:left="0" w:firstLine="0"/>
        <w:jc w:val="center"/>
        <w:rPr>
          <w:rFonts w:ascii="Constantia" w:hAnsi="Constantia"/>
          <w:b/>
          <w:sz w:val="24"/>
          <w:szCs w:val="24"/>
        </w:rPr>
      </w:pPr>
      <w:r w:rsidRPr="009F5A22">
        <w:rPr>
          <w:rFonts w:ascii="Constantia" w:hAnsi="Constantia"/>
          <w:b/>
          <w:sz w:val="24"/>
          <w:szCs w:val="24"/>
        </w:rPr>
        <w:lastRenderedPageBreak/>
        <w:t>Общие положения</w:t>
      </w:r>
    </w:p>
    <w:p w:rsidR="00E959A6" w:rsidRPr="009F5A22" w:rsidRDefault="00E959A6" w:rsidP="009F5A22">
      <w:pPr>
        <w:spacing w:after="0" w:line="240" w:lineRule="auto"/>
        <w:ind w:left="1080"/>
        <w:rPr>
          <w:rFonts w:ascii="Constantia" w:hAnsi="Constantia"/>
          <w:b/>
          <w:sz w:val="24"/>
          <w:szCs w:val="24"/>
        </w:rPr>
      </w:pP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eastAsia="SchoolBookSanPin" w:hAnsi="Constantia"/>
          <w:sz w:val="24"/>
          <w:szCs w:val="24"/>
        </w:rPr>
        <w:t>1. </w:t>
      </w:r>
      <w:r>
        <w:rPr>
          <w:rFonts w:ascii="Constantia" w:eastAsia="SchoolBookSanPin" w:hAnsi="Constantia"/>
          <w:sz w:val="24"/>
          <w:szCs w:val="24"/>
        </w:rPr>
        <w:t>О</w:t>
      </w:r>
      <w:r w:rsidRPr="009F5A22">
        <w:rPr>
          <w:rFonts w:ascii="Constantia" w:eastAsia="SchoolBookSanPin" w:hAnsi="Constantia"/>
          <w:sz w:val="24"/>
          <w:szCs w:val="24"/>
        </w:rPr>
        <w:t xml:space="preserve">бразовательная программа среднего общего образования </w:t>
      </w:r>
      <w:r>
        <w:rPr>
          <w:rFonts w:ascii="Constantia" w:eastAsia="SchoolBookSanPin;Times New Roma" w:hAnsi="Constantia"/>
          <w:sz w:val="24"/>
          <w:szCs w:val="24"/>
        </w:rPr>
        <w:t>Муниципального бюджетного общеобразовательного учреждения «</w:t>
      </w:r>
      <w:r w:rsidR="00C4693C">
        <w:rPr>
          <w:rFonts w:ascii="Constantia" w:eastAsia="SchoolBookSanPin;Times New Roma" w:hAnsi="Constantia"/>
          <w:sz w:val="24"/>
          <w:szCs w:val="24"/>
        </w:rPr>
        <w:t>Новобайбатыревская</w:t>
      </w:r>
      <w:r>
        <w:rPr>
          <w:rFonts w:ascii="Constantia" w:eastAsia="SchoolBookSanPin;Times New Roma" w:hAnsi="Constantia"/>
          <w:sz w:val="24"/>
          <w:szCs w:val="24"/>
        </w:rPr>
        <w:t xml:space="preserve"> средняя общеобразовательная школа Яльчикского муниципального округа Чувашской Республики» </w:t>
      </w:r>
      <w:r w:rsidRPr="009F5A22">
        <w:rPr>
          <w:rFonts w:ascii="Constantia" w:eastAsia="SchoolBookSanPin" w:hAnsi="Constantia"/>
          <w:sz w:val="24"/>
          <w:szCs w:val="24"/>
        </w:rPr>
        <w:t xml:space="preserve">(далее – </w:t>
      </w:r>
      <w:r>
        <w:rPr>
          <w:rFonts w:ascii="Constantia" w:eastAsia="SchoolBookSanPin" w:hAnsi="Constantia"/>
          <w:sz w:val="24"/>
          <w:szCs w:val="24"/>
        </w:rPr>
        <w:t>О</w:t>
      </w:r>
      <w:r w:rsidRPr="009F5A22">
        <w:rPr>
          <w:rFonts w:ascii="Constantia" w:eastAsia="SchoolBookSanPin" w:hAnsi="Constantia"/>
          <w:sz w:val="24"/>
          <w:szCs w:val="24"/>
        </w:rPr>
        <w:t>ОП СОО) разработана в соответствии с Порядком разработки и утверждения федеральных основных общеобразовательных программ, утвержденным приказом Министерства просвещения Российской Федерации от 30 сентября 2022 г. № 874 (зарегистрирован Министерством юстиции Российской Федерации 2 ноября 2022 г., регистрационный № 70809).</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 xml:space="preserve">2. Содержание </w:t>
      </w:r>
      <w:r>
        <w:rPr>
          <w:rFonts w:ascii="Constantia" w:hAnsi="Constantia"/>
          <w:sz w:val="24"/>
          <w:szCs w:val="24"/>
        </w:rPr>
        <w:t>О</w:t>
      </w:r>
      <w:r w:rsidRPr="009F5A22">
        <w:rPr>
          <w:rFonts w:ascii="Constantia" w:hAnsi="Constantia"/>
          <w:sz w:val="24"/>
          <w:szCs w:val="24"/>
        </w:rPr>
        <w:t xml:space="preserve">ОП СОО представлено </w:t>
      </w:r>
      <w:r w:rsidRPr="009F5A22">
        <w:rPr>
          <w:rFonts w:ascii="Constantia" w:eastAsia="SchoolBookSanPin" w:hAnsi="Constantia"/>
          <w:sz w:val="24"/>
          <w:szCs w:val="24"/>
        </w:rPr>
        <w:t>учебно-методической документацией (учебный план, календарный учебный график, федеральные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объем и содержание образования уровня среднего общего образования, планируемые результаты освоения образовательной программы</w:t>
      </w:r>
      <w:r w:rsidRPr="009F5A22">
        <w:rPr>
          <w:rFonts w:ascii="Constantia" w:hAnsi="Constantia"/>
          <w:sz w:val="24"/>
          <w:szCs w:val="24"/>
        </w:rPr>
        <w:t>.</w:t>
      </w:r>
    </w:p>
    <w:p w:rsidR="00A84E33"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3. </w:t>
      </w:r>
      <w:r>
        <w:rPr>
          <w:rFonts w:ascii="Constantia" w:eastAsia="SchoolBookSanPin" w:hAnsi="Constantia"/>
          <w:sz w:val="24"/>
          <w:szCs w:val="24"/>
        </w:rPr>
        <w:t>С</w:t>
      </w:r>
      <w:r w:rsidRPr="00945CC4">
        <w:rPr>
          <w:rFonts w:ascii="Constantia" w:eastAsia="SchoolBookSanPin" w:hAnsi="Constantia"/>
          <w:sz w:val="24"/>
          <w:szCs w:val="24"/>
        </w:rPr>
        <w:t xml:space="preserve">одержание и планируемые результаты ООП </w:t>
      </w:r>
      <w:r>
        <w:rPr>
          <w:rFonts w:ascii="Constantia" w:eastAsia="SchoolBookSanPin" w:hAnsi="Constantia"/>
          <w:sz w:val="24"/>
          <w:szCs w:val="24"/>
        </w:rPr>
        <w:t>С</w:t>
      </w:r>
      <w:r w:rsidRPr="00945CC4">
        <w:rPr>
          <w:rFonts w:ascii="Constantia" w:eastAsia="SchoolBookSanPin" w:hAnsi="Constantia"/>
          <w:sz w:val="24"/>
          <w:szCs w:val="24"/>
        </w:rPr>
        <w:t xml:space="preserve">ОО </w:t>
      </w:r>
      <w:r>
        <w:rPr>
          <w:rFonts w:ascii="Constantia" w:eastAsia="SchoolBookSanPin" w:hAnsi="Constantia"/>
          <w:sz w:val="24"/>
          <w:szCs w:val="24"/>
        </w:rPr>
        <w:t>соответствуют содержанию и планируемым</w:t>
      </w:r>
      <w:r w:rsidRPr="00945CC4">
        <w:rPr>
          <w:rFonts w:ascii="Constantia" w:eastAsia="SchoolBookSanPin" w:hAnsi="Constantia"/>
          <w:sz w:val="24"/>
          <w:szCs w:val="24"/>
        </w:rPr>
        <w:t xml:space="preserve"> результат</w:t>
      </w:r>
      <w:r>
        <w:rPr>
          <w:rFonts w:ascii="Constantia" w:eastAsia="SchoolBookSanPin" w:hAnsi="Constantia"/>
          <w:sz w:val="24"/>
          <w:szCs w:val="24"/>
        </w:rPr>
        <w:t>ам</w:t>
      </w:r>
      <w:r w:rsidRPr="00945CC4">
        <w:rPr>
          <w:rFonts w:ascii="Constantia" w:eastAsia="SchoolBookSanPin" w:hAnsi="Constantia"/>
          <w:sz w:val="24"/>
          <w:szCs w:val="24"/>
        </w:rPr>
        <w:t xml:space="preserve"> </w:t>
      </w:r>
      <w:r>
        <w:rPr>
          <w:rFonts w:ascii="Constantia" w:eastAsia="SchoolBookSanPin" w:hAnsi="Constantia"/>
          <w:sz w:val="24"/>
          <w:szCs w:val="24"/>
        </w:rPr>
        <w:t>Ф</w:t>
      </w:r>
      <w:r w:rsidRPr="00945CC4">
        <w:rPr>
          <w:rFonts w:ascii="Constantia" w:eastAsia="SchoolBookSanPin" w:hAnsi="Constantia"/>
          <w:sz w:val="24"/>
          <w:szCs w:val="24"/>
        </w:rPr>
        <w:t xml:space="preserve">ОП </w:t>
      </w:r>
      <w:r>
        <w:rPr>
          <w:rFonts w:ascii="Constantia" w:eastAsia="SchoolBookSanPin" w:hAnsi="Constantia"/>
          <w:sz w:val="24"/>
          <w:szCs w:val="24"/>
        </w:rPr>
        <w:t>С</w:t>
      </w:r>
      <w:r w:rsidRPr="00945CC4">
        <w:rPr>
          <w:rFonts w:ascii="Constantia" w:eastAsia="SchoolBookSanPin" w:hAnsi="Constantia"/>
          <w:sz w:val="24"/>
          <w:szCs w:val="24"/>
        </w:rPr>
        <w:t>ОО</w:t>
      </w:r>
      <w:r w:rsidRPr="009F5A22">
        <w:rPr>
          <w:rFonts w:ascii="Constantia" w:eastAsia="SchoolBookSanPin" w:hAnsi="Constantia"/>
          <w:sz w:val="24"/>
          <w:szCs w:val="24"/>
        </w:rPr>
        <w:t xml:space="preserve">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4. При разработке ООП СОО </w:t>
      </w:r>
      <w:r>
        <w:rPr>
          <w:rFonts w:ascii="Constantia" w:eastAsia="SchoolBookSanPin;Times New Roma" w:hAnsi="Constantia"/>
          <w:sz w:val="24"/>
          <w:szCs w:val="24"/>
        </w:rPr>
        <w:t>Муниципальным бюджетным общеобразовательным учреждением «</w:t>
      </w:r>
      <w:r w:rsidR="00C4693C">
        <w:rPr>
          <w:rFonts w:ascii="Constantia" w:eastAsia="SchoolBookSanPin;Times New Roma" w:hAnsi="Constantia"/>
          <w:sz w:val="24"/>
          <w:szCs w:val="24"/>
        </w:rPr>
        <w:t>Новобайбатыревская средняя общеобразовательная школа Яльчикского муниципального округа Чувашской Республики</w:t>
      </w:r>
      <w:bookmarkStart w:id="1" w:name="_GoBack"/>
      <w:bookmarkEnd w:id="1"/>
      <w:r>
        <w:rPr>
          <w:rFonts w:ascii="Constantia" w:eastAsia="SchoolBookSanPin;Times New Roma" w:hAnsi="Constantia"/>
          <w:sz w:val="24"/>
          <w:szCs w:val="24"/>
        </w:rPr>
        <w:t>»</w:t>
      </w:r>
      <w:r w:rsidRPr="0092447B">
        <w:rPr>
          <w:rFonts w:ascii="Constantia" w:eastAsia="SchoolBookSanPin;Times New Roma" w:hAnsi="Constantia"/>
          <w:sz w:val="24"/>
          <w:szCs w:val="24"/>
        </w:rPr>
        <w:t xml:space="preserve"> </w:t>
      </w:r>
      <w:r>
        <w:rPr>
          <w:rFonts w:ascii="Constantia" w:eastAsia="SchoolBookSanPin;Times New Roma" w:hAnsi="Constantia"/>
          <w:sz w:val="24"/>
          <w:szCs w:val="24"/>
        </w:rPr>
        <w:t>(далее - О</w:t>
      </w:r>
      <w:r w:rsidRPr="0092447B">
        <w:rPr>
          <w:rFonts w:ascii="Constantia" w:eastAsia="SchoolBookSanPin;Times New Roma" w:hAnsi="Constantia"/>
          <w:sz w:val="24"/>
          <w:szCs w:val="24"/>
        </w:rPr>
        <w:t>бразовательная организация</w:t>
      </w:r>
      <w:r>
        <w:rPr>
          <w:rFonts w:ascii="Constantia" w:eastAsia="SchoolBookSanPin;Times New Roma" w:hAnsi="Constantia"/>
          <w:sz w:val="24"/>
          <w:szCs w:val="24"/>
        </w:rPr>
        <w:t xml:space="preserve">) предусмотрено </w:t>
      </w:r>
      <w:r w:rsidRPr="009F5A22">
        <w:rPr>
          <w:rFonts w:ascii="Constantia" w:eastAsia="SchoolBookSanPin" w:hAnsi="Constantia"/>
          <w:sz w:val="24"/>
          <w:szCs w:val="24"/>
        </w:rPr>
        <w:t xml:space="preserve">непосредственное применение при реализации обязательной части ООП СОО федеральных рабочих программ по учебным предметам «Русский язык», «Литература», «История», «Обществознание», «География» и «Основы безопасности и защиты Родины». </w:t>
      </w:r>
    </w:p>
    <w:p w:rsidR="00E959A6" w:rsidRPr="009F5A22" w:rsidRDefault="00A84E33" w:rsidP="009F5A22">
      <w:pPr>
        <w:spacing w:after="0" w:line="240" w:lineRule="auto"/>
        <w:ind w:firstLine="709"/>
        <w:jc w:val="both"/>
        <w:rPr>
          <w:rFonts w:ascii="Constantia" w:eastAsia="SchoolBookSanPin" w:hAnsi="Constantia"/>
          <w:sz w:val="24"/>
          <w:szCs w:val="24"/>
        </w:rPr>
      </w:pPr>
      <w:r>
        <w:rPr>
          <w:rFonts w:ascii="Constantia" w:eastAsia="SchoolBookSanPin" w:hAnsi="Constantia"/>
          <w:sz w:val="24"/>
          <w:szCs w:val="24"/>
        </w:rPr>
        <w:t>5. О</w:t>
      </w:r>
      <w:r w:rsidRPr="009F5A22">
        <w:rPr>
          <w:rFonts w:ascii="Constantia" w:eastAsia="SchoolBookSanPin" w:hAnsi="Constantia"/>
          <w:sz w:val="24"/>
          <w:szCs w:val="24"/>
        </w:rPr>
        <w:t>ОП СОО включает три раздела: целевой, содержательный, организационный.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6. Целевой раздел определяет общее назначение, цели, задачи и планируемые результаты реализации </w:t>
      </w:r>
      <w:r>
        <w:rPr>
          <w:rFonts w:ascii="Constantia" w:eastAsia="SchoolBookSanPin" w:hAnsi="Constantia"/>
          <w:sz w:val="24"/>
          <w:szCs w:val="24"/>
        </w:rPr>
        <w:t>О</w:t>
      </w:r>
      <w:r w:rsidRPr="009F5A22">
        <w:rPr>
          <w:rFonts w:ascii="Constantia" w:eastAsia="SchoolBookSanPin" w:hAnsi="Constantia"/>
          <w:sz w:val="24"/>
          <w:szCs w:val="24"/>
        </w:rPr>
        <w:t>ОП СОО, а также способы определения достижения этих целей и результатов.</w:t>
      </w:r>
    </w:p>
    <w:p w:rsidR="00E959A6" w:rsidRPr="009F5A22" w:rsidRDefault="00A84E33" w:rsidP="009F5A22">
      <w:pPr>
        <w:spacing w:after="0" w:line="240" w:lineRule="auto"/>
        <w:ind w:firstLine="709"/>
        <w:jc w:val="both"/>
        <w:rPr>
          <w:rFonts w:ascii="Constantia" w:eastAsia="SchoolBookSanPin" w:hAnsi="Constantia"/>
          <w:sz w:val="24"/>
          <w:szCs w:val="24"/>
        </w:rPr>
      </w:pPr>
      <w:r>
        <w:rPr>
          <w:rFonts w:ascii="Constantia" w:eastAsia="SchoolBookSanPin" w:hAnsi="Constantia"/>
          <w:sz w:val="24"/>
          <w:szCs w:val="24"/>
        </w:rPr>
        <w:t>7. Целевой раздел О</w:t>
      </w:r>
      <w:r w:rsidRPr="009F5A22">
        <w:rPr>
          <w:rFonts w:ascii="Constantia" w:eastAsia="SchoolBookSanPin" w:hAnsi="Constantia"/>
          <w:sz w:val="24"/>
          <w:szCs w:val="24"/>
        </w:rPr>
        <w:t>ОП СОО включает:</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пояснительную записку;</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планируемые результаты осв</w:t>
      </w:r>
      <w:r>
        <w:rPr>
          <w:rFonts w:ascii="Constantia" w:eastAsia="SchoolBookSanPin" w:hAnsi="Constantia"/>
          <w:sz w:val="24"/>
          <w:szCs w:val="24"/>
        </w:rPr>
        <w:t>оения обучающимися О</w:t>
      </w:r>
      <w:r w:rsidRPr="009F5A22">
        <w:rPr>
          <w:rFonts w:ascii="Constantia" w:eastAsia="SchoolBookSanPin" w:hAnsi="Constantia"/>
          <w:sz w:val="24"/>
          <w:szCs w:val="24"/>
        </w:rPr>
        <w:t>ОП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систему оценки достижения пл</w:t>
      </w:r>
      <w:r>
        <w:rPr>
          <w:rFonts w:ascii="Constantia" w:eastAsia="SchoolBookSanPin" w:hAnsi="Constantia"/>
          <w:sz w:val="24"/>
          <w:szCs w:val="24"/>
        </w:rPr>
        <w:t>анируемых результатов освоения О</w:t>
      </w:r>
      <w:r w:rsidRPr="009F5A22">
        <w:rPr>
          <w:rFonts w:ascii="Constantia" w:eastAsia="SchoolBookSanPin" w:hAnsi="Constantia"/>
          <w:sz w:val="24"/>
          <w:szCs w:val="24"/>
        </w:rPr>
        <w:t>ОП СОО.</w:t>
      </w:r>
    </w:p>
    <w:p w:rsidR="00E959A6" w:rsidRPr="009F5A22" w:rsidRDefault="00A84E33" w:rsidP="009F5A22">
      <w:pPr>
        <w:spacing w:after="0" w:line="240" w:lineRule="auto"/>
        <w:ind w:firstLine="709"/>
        <w:jc w:val="both"/>
        <w:rPr>
          <w:rFonts w:ascii="Constantia" w:eastAsia="SchoolBookSanPin" w:hAnsi="Constantia"/>
          <w:sz w:val="24"/>
          <w:szCs w:val="24"/>
        </w:rPr>
      </w:pPr>
      <w:r>
        <w:rPr>
          <w:rFonts w:ascii="Constantia" w:eastAsia="SchoolBookSanPin" w:hAnsi="Constantia"/>
          <w:sz w:val="24"/>
          <w:szCs w:val="24"/>
        </w:rPr>
        <w:t>8. Содержательный раздел О</w:t>
      </w:r>
      <w:r w:rsidRPr="009F5A22">
        <w:rPr>
          <w:rFonts w:ascii="Constantia" w:eastAsia="SchoolBookSanPin" w:hAnsi="Constantia"/>
          <w:sz w:val="24"/>
          <w:szCs w:val="24"/>
        </w:rPr>
        <w:t>ОП СОО включает следующие программы, ориентированные на достижение предметных, метапредметных и личностных результатов: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рабочие программы учебных предметов;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программу формирования универсальных учебных действий у обучающихся;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рабочую программу воспитания.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9. </w:t>
      </w:r>
      <w:r>
        <w:rPr>
          <w:rFonts w:ascii="Constantia" w:eastAsia="SchoolBookSanPin" w:hAnsi="Constantia"/>
          <w:sz w:val="24"/>
          <w:szCs w:val="24"/>
        </w:rPr>
        <w:t>Р</w:t>
      </w:r>
      <w:r w:rsidRPr="009F5A22">
        <w:rPr>
          <w:rFonts w:ascii="Constantia" w:eastAsia="SchoolBookSanPin" w:hAnsi="Constantia"/>
          <w:sz w:val="24"/>
          <w:szCs w:val="24"/>
        </w:rPr>
        <w:t>абочие программы учебных предметов обеспечивают достижение пл</w:t>
      </w:r>
      <w:r>
        <w:rPr>
          <w:rFonts w:ascii="Constantia" w:eastAsia="SchoolBookSanPin" w:hAnsi="Constantia"/>
          <w:sz w:val="24"/>
          <w:szCs w:val="24"/>
        </w:rPr>
        <w:t>анируемых результатов освоения О</w:t>
      </w:r>
      <w:r w:rsidRPr="009F5A22">
        <w:rPr>
          <w:rFonts w:ascii="Constantia" w:eastAsia="SchoolBookSanPin" w:hAnsi="Constantia"/>
          <w:sz w:val="24"/>
          <w:szCs w:val="24"/>
        </w:rPr>
        <w:t>ОП СОО и разработаны на основе требований ФГОС СОО к результатам освоения программы среднего общего образования.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10. Программа формирования универсальных учебных действий у обучающихся содержит:</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цели и задачи, включая учебно-исследовательскую и проектную деятельность обучающихся как средства совершенствования их универсальных учебных действий;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описание понятий, функций, состава и характеристик универсальных учебных действий и их связи с содержанием отдельных учебных предметов и внеурочной деятельностью, а также места универсальных учебных действий в структуре образовательной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11. </w:t>
      </w:r>
      <w:r>
        <w:rPr>
          <w:rFonts w:ascii="Constantia" w:eastAsia="SchoolBookSanPin" w:hAnsi="Constantia"/>
          <w:sz w:val="24"/>
          <w:szCs w:val="24"/>
        </w:rPr>
        <w:t>Р</w:t>
      </w:r>
      <w:r w:rsidRPr="009F5A22">
        <w:rPr>
          <w:rFonts w:ascii="Constantia" w:eastAsia="SchoolBookSanPin" w:hAnsi="Constantia"/>
          <w:sz w:val="24"/>
          <w:szCs w:val="24"/>
        </w:rPr>
        <w:t>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среднего общего образования.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12. </w:t>
      </w:r>
      <w:r>
        <w:rPr>
          <w:rFonts w:ascii="Constantia" w:eastAsia="SchoolBookSanPin" w:hAnsi="Constantia"/>
          <w:sz w:val="24"/>
          <w:szCs w:val="24"/>
        </w:rPr>
        <w:t>Р</w:t>
      </w:r>
      <w:r w:rsidRPr="009F5A22">
        <w:rPr>
          <w:rFonts w:ascii="Constantia" w:eastAsia="SchoolBookSanPin" w:hAnsi="Constantia"/>
          <w:sz w:val="24"/>
          <w:szCs w:val="24"/>
        </w:rPr>
        <w:t>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13. </w:t>
      </w:r>
      <w:r>
        <w:rPr>
          <w:rFonts w:ascii="Constantia" w:eastAsia="SchoolBookSanPin" w:hAnsi="Constantia"/>
          <w:sz w:val="24"/>
          <w:szCs w:val="24"/>
        </w:rPr>
        <w:t>Р</w:t>
      </w:r>
      <w:r w:rsidRPr="009F5A22">
        <w:rPr>
          <w:rFonts w:ascii="Constantia" w:eastAsia="SchoolBookSanPin" w:hAnsi="Constantia"/>
          <w:sz w:val="24"/>
          <w:szCs w:val="24"/>
        </w:rPr>
        <w:t>абочая программа воспитания предусматривает приобщение обучающихся к российским традиционным духовным ценностям – нравственным ориентирам, являющимся основой мировоззрения граждан России, передаваемым от поколения к поколению, лежащим в основе общероссийской идентичности и единого культурного пространства страны, укрепляющие гражданское единство, нашедшие свое уникальное проявление в духовном, историческом и культурном развитии многонационального народа России.</w:t>
      </w:r>
    </w:p>
    <w:p w:rsidR="00E959A6" w:rsidRPr="009F5A22" w:rsidRDefault="00A84E33" w:rsidP="009F5A22">
      <w:pPr>
        <w:spacing w:after="0" w:line="240" w:lineRule="auto"/>
        <w:ind w:firstLine="709"/>
        <w:jc w:val="both"/>
        <w:rPr>
          <w:rFonts w:ascii="Constantia" w:eastAsia="SchoolBookSanPin" w:hAnsi="Constantia"/>
          <w:sz w:val="24"/>
          <w:szCs w:val="24"/>
        </w:rPr>
      </w:pPr>
      <w:r>
        <w:rPr>
          <w:rFonts w:ascii="Constantia" w:eastAsia="SchoolBookSanPin" w:hAnsi="Constantia"/>
          <w:sz w:val="24"/>
          <w:szCs w:val="24"/>
        </w:rPr>
        <w:t>14. Организационный раздел О</w:t>
      </w:r>
      <w:r w:rsidRPr="009F5A22">
        <w:rPr>
          <w:rFonts w:ascii="Constantia" w:eastAsia="SchoolBookSanPin" w:hAnsi="Constantia"/>
          <w:sz w:val="24"/>
          <w:szCs w:val="24"/>
        </w:rPr>
        <w:t>ОП СОО определяет общие рамки организации образовательной деятельности, а также организационные механизмы и условия реализации программы среднего общего образования и включает:</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учебный план;</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план внеурочной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календарный учебный график;</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календарный план воспитательной работы.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15. </w:t>
      </w:r>
      <w:r>
        <w:rPr>
          <w:rFonts w:ascii="Constantia" w:eastAsia="SchoolBookSanPin" w:hAnsi="Constantia"/>
          <w:sz w:val="24"/>
          <w:szCs w:val="24"/>
        </w:rPr>
        <w:t>К</w:t>
      </w:r>
      <w:r w:rsidRPr="009F5A22">
        <w:rPr>
          <w:rFonts w:ascii="Constantia" w:eastAsia="SchoolBookSanPin" w:hAnsi="Constantia"/>
          <w:sz w:val="24"/>
          <w:szCs w:val="24"/>
        </w:rPr>
        <w:t>алендарный план воспитательной работы содержит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E959A6" w:rsidRPr="009F5A22" w:rsidRDefault="00A84E33" w:rsidP="009F5A22">
      <w:pPr>
        <w:spacing w:after="0" w:line="240" w:lineRule="auto"/>
        <w:jc w:val="center"/>
        <w:rPr>
          <w:rFonts w:ascii="Constantia" w:eastAsia="OfficinaSansBoldITC" w:hAnsi="Constantia"/>
          <w:b/>
          <w:sz w:val="24"/>
          <w:szCs w:val="24"/>
        </w:rPr>
      </w:pPr>
      <w:r w:rsidRPr="009F5A22">
        <w:rPr>
          <w:rFonts w:ascii="Constantia" w:eastAsia="OfficinaSansBoldITC" w:hAnsi="Constantia"/>
          <w:b/>
          <w:sz w:val="24"/>
          <w:szCs w:val="24"/>
        </w:rPr>
        <w:t xml:space="preserve">II. Целевой раздел </w:t>
      </w:r>
      <w:r>
        <w:rPr>
          <w:rFonts w:ascii="Constantia" w:eastAsia="OfficinaSansBoldITC" w:hAnsi="Constantia"/>
          <w:b/>
          <w:sz w:val="24"/>
          <w:szCs w:val="24"/>
        </w:rPr>
        <w:t>О</w:t>
      </w:r>
      <w:r w:rsidRPr="009F5A22">
        <w:rPr>
          <w:rFonts w:ascii="Constantia" w:eastAsia="OfficinaSansBoldITC" w:hAnsi="Constantia"/>
          <w:b/>
          <w:sz w:val="24"/>
          <w:szCs w:val="24"/>
        </w:rPr>
        <w:t>ОП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16. Пояснительная записка.</w:t>
      </w:r>
    </w:p>
    <w:p w:rsidR="00E959A6" w:rsidRPr="009F5A22" w:rsidRDefault="00A84E33" w:rsidP="009F5A22">
      <w:pPr>
        <w:spacing w:after="0" w:line="240" w:lineRule="auto"/>
        <w:ind w:firstLine="709"/>
        <w:jc w:val="both"/>
        <w:rPr>
          <w:rFonts w:ascii="Constantia" w:eastAsia="SchoolBookSanPin" w:hAnsi="Constantia"/>
          <w:sz w:val="24"/>
          <w:szCs w:val="24"/>
        </w:rPr>
      </w:pPr>
      <w:r>
        <w:rPr>
          <w:rFonts w:ascii="Constantia" w:eastAsia="SchoolBookSanPin" w:hAnsi="Constantia"/>
          <w:sz w:val="24"/>
          <w:szCs w:val="24"/>
        </w:rPr>
        <w:t>16.1. О</w:t>
      </w:r>
      <w:r w:rsidRPr="009F5A22">
        <w:rPr>
          <w:rFonts w:ascii="Constantia" w:eastAsia="SchoolBookSanPin" w:hAnsi="Constantia"/>
          <w:sz w:val="24"/>
          <w:szCs w:val="24"/>
        </w:rPr>
        <w:t>ОП СОО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СОО соотношения обязательной части программы и части, формируемой участниками образовательных отношений.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16.2. </w:t>
      </w:r>
      <w:r w:rsidRPr="009F5A22">
        <w:rPr>
          <w:rFonts w:ascii="Constantia" w:eastAsia="SchoolBookSanPin" w:hAnsi="Constantia"/>
          <w:bCs/>
          <w:sz w:val="24"/>
          <w:szCs w:val="24"/>
        </w:rPr>
        <w:t>Целями</w:t>
      </w:r>
      <w:r w:rsidRPr="009F5A22">
        <w:rPr>
          <w:rFonts w:ascii="Constantia" w:eastAsia="SchoolBookSanPin" w:hAnsi="Constantia"/>
          <w:sz w:val="24"/>
          <w:szCs w:val="24"/>
        </w:rPr>
        <w:t xml:space="preserve"> реализации </w:t>
      </w:r>
      <w:r>
        <w:rPr>
          <w:rFonts w:ascii="Constantia" w:eastAsia="SchoolBookSanPin" w:hAnsi="Constantia"/>
          <w:sz w:val="24"/>
          <w:szCs w:val="24"/>
        </w:rPr>
        <w:t>О</w:t>
      </w:r>
      <w:r w:rsidRPr="009F5A22">
        <w:rPr>
          <w:rFonts w:ascii="Constantia" w:eastAsia="SchoolBookSanPin" w:hAnsi="Constantia"/>
          <w:sz w:val="24"/>
          <w:szCs w:val="24"/>
        </w:rPr>
        <w:t>ОП СОО являются: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формирование российской гражданской идентичности обучающихся;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преемственность основных образовательных программ дошкольного, начального общего, основного общего, среднего общего, профессионального образования;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организация учебного процесса с учётом целей, содержания и планируемых результатов среднего общего образования, отражённых в ФГОС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формирование навыков самостоятельной учебной деятельности обучающихся на основе индивидуализации и профессиональной ориентации содержания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организация деятельности педагогического коллектива по созданию индивидуальных программ и учебных планов для одарённых, успешных обучающихся и (или) для обучающихся социальных групп, нуждающихся в особом внимании и поддержке.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16.3. Достижение поставленных целей реализации </w:t>
      </w:r>
      <w:r>
        <w:rPr>
          <w:rFonts w:ascii="Constantia" w:eastAsia="SchoolBookSanPin" w:hAnsi="Constantia"/>
          <w:sz w:val="24"/>
          <w:szCs w:val="24"/>
        </w:rPr>
        <w:t>О</w:t>
      </w:r>
      <w:r w:rsidRPr="009F5A22">
        <w:rPr>
          <w:rFonts w:ascii="Constantia" w:eastAsia="SchoolBookSanPin" w:hAnsi="Constantia"/>
          <w:sz w:val="24"/>
          <w:szCs w:val="24"/>
        </w:rPr>
        <w:t xml:space="preserve">ОП СОО предусматривает </w:t>
      </w:r>
      <w:r w:rsidRPr="009F5A22">
        <w:rPr>
          <w:rFonts w:ascii="Constantia" w:eastAsia="SchoolBookSanPin" w:hAnsi="Constantia"/>
          <w:sz w:val="24"/>
          <w:szCs w:val="24"/>
        </w:rPr>
        <w:lastRenderedPageBreak/>
        <w:t xml:space="preserve">решение следующих основных задач: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обеспечение планируемых результатов по освоению обучающимся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обеспечение преемственности основного общего и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достижение планируемых результатов освоения </w:t>
      </w:r>
      <w:r>
        <w:rPr>
          <w:rFonts w:ascii="Constantia" w:eastAsia="SchoolBookSanPin" w:hAnsi="Constantia"/>
          <w:sz w:val="24"/>
          <w:szCs w:val="24"/>
        </w:rPr>
        <w:t>О</w:t>
      </w:r>
      <w:r w:rsidRPr="009F5A22">
        <w:rPr>
          <w:rFonts w:ascii="Constantia" w:eastAsia="SchoolBookSanPin" w:hAnsi="Constantia"/>
          <w:sz w:val="24"/>
          <w:szCs w:val="24"/>
        </w:rPr>
        <w:t xml:space="preserve">ОП СОО всеми обучающимися, в том числе обучающимися с ограниченными возможностями здоровья (далее – ОВЗ);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обеспечение доступности получения качественного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выявление и развитие способностей обучающихся, в том числе проявивших выдающиеся способности, через систему клубов, секций, студий и других, организацию общественно полезной деятельности;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организация интеллектуальных и творческих соревнований, научно-технического творчества и проектно-исследовательской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организация социального и учебно-исследовательского проектирования, профессиональной ориентации обучающихся при поддержке педагогов, психологов, социальных педагогов, сотрудничество с базовыми организациями, организациями профессионального образования, центрами профессиональной работы;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создание условий для сохранения и укрепления физического, психологического и социального здоровья обучающихся, обеспечение их безопасности.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16.4. </w:t>
      </w:r>
      <w:r>
        <w:rPr>
          <w:rFonts w:ascii="Constantia" w:eastAsia="SchoolBookSanPin" w:hAnsi="Constantia"/>
          <w:sz w:val="24"/>
          <w:szCs w:val="24"/>
        </w:rPr>
        <w:t>О</w:t>
      </w:r>
      <w:r w:rsidRPr="009F5A22">
        <w:rPr>
          <w:rFonts w:ascii="Constantia" w:eastAsia="SchoolBookSanPin" w:hAnsi="Constantia"/>
          <w:sz w:val="24"/>
          <w:szCs w:val="24"/>
        </w:rPr>
        <w:t xml:space="preserve">ОП СОО учитывает следующие </w:t>
      </w:r>
      <w:r w:rsidRPr="009F5A22">
        <w:rPr>
          <w:rFonts w:ascii="Constantia" w:eastAsia="SchoolBookSanPin" w:hAnsi="Constantia"/>
          <w:bCs/>
          <w:sz w:val="24"/>
          <w:szCs w:val="24"/>
        </w:rPr>
        <w:t>принципы</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принцип учёта ФГОС СОО: </w:t>
      </w:r>
      <w:r>
        <w:rPr>
          <w:rFonts w:ascii="Constantia" w:eastAsia="SchoolBookSanPin" w:hAnsi="Constantia"/>
          <w:sz w:val="24"/>
          <w:szCs w:val="24"/>
        </w:rPr>
        <w:t>О</w:t>
      </w:r>
      <w:r w:rsidRPr="009F5A22">
        <w:rPr>
          <w:rFonts w:ascii="Constantia" w:eastAsia="SchoolBookSanPin" w:hAnsi="Constantia"/>
          <w:sz w:val="24"/>
          <w:szCs w:val="24"/>
        </w:rPr>
        <w:t xml:space="preserve">ОП СОО базируется на требованиях, предъявляемых ФГОС СОО к целям, содержанию, планируемым результатам и условиям обучения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принцип учёта языка обучения: с учётом условий функционирования образовательной организации </w:t>
      </w:r>
      <w:r>
        <w:rPr>
          <w:rFonts w:ascii="Constantia" w:eastAsia="SchoolBookSanPin" w:hAnsi="Constantia"/>
          <w:sz w:val="24"/>
          <w:szCs w:val="24"/>
        </w:rPr>
        <w:t>О</w:t>
      </w:r>
      <w:r w:rsidRPr="009F5A22">
        <w:rPr>
          <w:rFonts w:ascii="Constantia" w:eastAsia="SchoolBookSanPin" w:hAnsi="Constantia"/>
          <w:sz w:val="24"/>
          <w:szCs w:val="24"/>
        </w:rPr>
        <w:t xml:space="preserve">ОП СОО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принцип учёта ведущей деятельности обучающегося: </w:t>
      </w:r>
      <w:r>
        <w:rPr>
          <w:rFonts w:ascii="Constantia" w:eastAsia="SchoolBookSanPin" w:hAnsi="Constantia"/>
          <w:sz w:val="24"/>
          <w:szCs w:val="24"/>
        </w:rPr>
        <w:t>О</w:t>
      </w:r>
      <w:r w:rsidRPr="009F5A22">
        <w:rPr>
          <w:rFonts w:ascii="Constantia" w:eastAsia="SchoolBookSanPin" w:hAnsi="Constantia"/>
          <w:sz w:val="24"/>
          <w:szCs w:val="24"/>
        </w:rPr>
        <w:t>ОП СОО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принцип индивидуализации обучения: </w:t>
      </w:r>
      <w:r>
        <w:rPr>
          <w:rFonts w:ascii="Constantia" w:eastAsia="SchoolBookSanPin" w:hAnsi="Constantia"/>
          <w:sz w:val="24"/>
          <w:szCs w:val="24"/>
        </w:rPr>
        <w:t>О</w:t>
      </w:r>
      <w:r w:rsidRPr="009F5A22">
        <w:rPr>
          <w:rFonts w:ascii="Constantia" w:eastAsia="SchoolBookSanPin" w:hAnsi="Constantia"/>
          <w:sz w:val="24"/>
          <w:szCs w:val="24"/>
        </w:rPr>
        <w:t>ОП СОО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w:t>
      </w:r>
      <w:r w:rsidRPr="009F5A22">
        <w:rPr>
          <w:rFonts w:ascii="Constantia" w:eastAsia="SchoolBookSanPin" w:hAnsi="Constantia"/>
          <w:sz w:val="24"/>
          <w:szCs w:val="24"/>
        </w:rPr>
        <w:lastRenderedPageBreak/>
        <w:t>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принцип учета индивидуальных возрастных, психологических и физиологических особенностей обучающихся при построении образовательного процесса и определении образовательно-воспитательных целей и путей их достижения;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принцип обеспечения фундаментального характера образования, учета специфики изучаемых учебных предметов;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принцип интеграции обучения и воспитания: </w:t>
      </w:r>
      <w:r>
        <w:rPr>
          <w:rFonts w:ascii="Constantia" w:eastAsia="SchoolBookSanPin" w:hAnsi="Constantia"/>
          <w:sz w:val="24"/>
          <w:szCs w:val="24"/>
        </w:rPr>
        <w:t>О</w:t>
      </w:r>
      <w:r w:rsidRPr="009F5A22">
        <w:rPr>
          <w:rFonts w:ascii="Constantia" w:eastAsia="SchoolBookSanPin" w:hAnsi="Constantia"/>
          <w:sz w:val="24"/>
          <w:szCs w:val="24"/>
        </w:rPr>
        <w:t>ОП СОО предусматривает связь урочной и внеурочной деятельности,</w:t>
      </w:r>
      <w:r w:rsidRPr="009F5A22">
        <w:rPr>
          <w:rFonts w:ascii="Constantia" w:hAnsi="Constantia"/>
          <w:sz w:val="24"/>
          <w:szCs w:val="24"/>
        </w:rPr>
        <w:t xml:space="preserve"> </w:t>
      </w:r>
      <w:r w:rsidRPr="009F5A22">
        <w:rPr>
          <w:rFonts w:ascii="Constantia" w:eastAsia="SchoolBookSanPin" w:hAnsi="Constantia"/>
          <w:sz w:val="24"/>
          <w:szCs w:val="24"/>
        </w:rPr>
        <w:t>предполагающий направленность учебного процесса на достижение личностных результатов освоения образовательной программы;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Объём учебной нагрузки, организация учебных и внеурочных мероприятий должны соответствовать требованиям, предусмотренным санитарными правилами и нормами СанПиН 1.2.3685-21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 2 (зарегистрировано Министерством юстиции Российской Федерации 29 января 2021 г., регистрационный № 62296), действующими до 1 марта 2027 г. (далее – Гигиенические нормативы), и санитарными правилами СП 2.4.3648-20 «Санитарно-эпидемиологические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 28 (зарегистрировано Министерством юстиции Российской Федерации 18 декабря 2020 г., регистрационный № 61573), действующими до 1 января 2027 г. (далее – Санитарно-эпидемиологические требования).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16.5. </w:t>
      </w:r>
      <w:r>
        <w:rPr>
          <w:rFonts w:ascii="Constantia" w:eastAsia="SchoolBookSanPin" w:hAnsi="Constantia"/>
          <w:sz w:val="24"/>
          <w:szCs w:val="24"/>
        </w:rPr>
        <w:t>О</w:t>
      </w:r>
      <w:r w:rsidRPr="009F5A22">
        <w:rPr>
          <w:rFonts w:ascii="Constantia" w:eastAsia="SchoolBookSanPin" w:hAnsi="Constantia"/>
          <w:sz w:val="24"/>
          <w:szCs w:val="24"/>
        </w:rPr>
        <w:t>ОП СОО учитывает возрастные и психологические особенности обучающихся. Общий объем аудиторной работы обучающихся за два учебных года не может составлять менее 2170 часов и более 2516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нормативами и Санитарно-эпидемиологическими требованиями</w:t>
      </w:r>
      <w:r w:rsidRPr="009F5A22">
        <w:rPr>
          <w:rStyle w:val="afc"/>
          <w:rFonts w:ascii="Constantia" w:hAnsi="Constantia"/>
          <w:sz w:val="24"/>
          <w:szCs w:val="24"/>
        </w:rPr>
        <w:footnoteReference w:id="1"/>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eastAsia="SchoolBookSanPin" w:hAnsi="Constantia"/>
          <w:sz w:val="24"/>
          <w:szCs w:val="24"/>
        </w:rPr>
        <w:t>16.6. </w:t>
      </w:r>
      <w:r w:rsidRPr="009F5A22">
        <w:rPr>
          <w:rFonts w:ascii="Constantia" w:hAnsi="Constantia"/>
          <w:sz w:val="24"/>
          <w:szCs w:val="24"/>
        </w:rPr>
        <w:t>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среднего общего образования в порядке, установленном локальными нормативными актами образовательной организации</w:t>
      </w:r>
      <w:r w:rsidRPr="009F5A22">
        <w:rPr>
          <w:rStyle w:val="afc"/>
          <w:rFonts w:ascii="Constantia" w:hAnsi="Constantia"/>
          <w:sz w:val="24"/>
          <w:szCs w:val="24"/>
        </w:rPr>
        <w:footnoteReference w:id="2"/>
      </w:r>
      <w:r w:rsidRPr="009F5A22">
        <w:rPr>
          <w:rFonts w:ascii="Constantia" w:hAnsi="Constantia"/>
          <w:sz w:val="24"/>
          <w:szCs w:val="24"/>
        </w:rPr>
        <w:t>.</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17. Планируемые результаты освоения </w:t>
      </w:r>
      <w:r>
        <w:rPr>
          <w:rFonts w:ascii="Constantia" w:hAnsi="Constantia"/>
          <w:sz w:val="24"/>
          <w:szCs w:val="24"/>
        </w:rPr>
        <w:t>О</w:t>
      </w:r>
      <w:r w:rsidRPr="009F5A22">
        <w:rPr>
          <w:rFonts w:ascii="Constantia" w:hAnsi="Constantia"/>
          <w:sz w:val="24"/>
          <w:szCs w:val="24"/>
        </w:rPr>
        <w:t>ОП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17.1. Планируемые результаты освоения </w:t>
      </w:r>
      <w:r>
        <w:rPr>
          <w:rFonts w:ascii="Constantia" w:eastAsia="SchoolBookSanPin" w:hAnsi="Constantia"/>
          <w:sz w:val="24"/>
          <w:szCs w:val="24"/>
        </w:rPr>
        <w:t>О</w:t>
      </w:r>
      <w:r w:rsidRPr="009F5A22">
        <w:rPr>
          <w:rFonts w:ascii="Constantia" w:eastAsia="SchoolBookSanPin" w:hAnsi="Constantia"/>
          <w:sz w:val="24"/>
          <w:szCs w:val="24"/>
        </w:rPr>
        <w:t xml:space="preserve">ОП СОО соответствуют современным целям среднего общего образования, представленным во ФГОС СОО как система личностных, метапредметных и предметных достижений обучающегося.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17.2. Требования к личностным результатам освоения обучающимися </w:t>
      </w:r>
      <w:r>
        <w:rPr>
          <w:rFonts w:ascii="Constantia" w:eastAsia="SchoolBookSanPin" w:hAnsi="Constantia"/>
          <w:sz w:val="24"/>
          <w:szCs w:val="24"/>
        </w:rPr>
        <w:t>О</w:t>
      </w:r>
      <w:r w:rsidRPr="009F5A22">
        <w:rPr>
          <w:rFonts w:ascii="Constantia" w:eastAsia="SchoolBookSanPin" w:hAnsi="Constantia"/>
          <w:sz w:val="24"/>
          <w:szCs w:val="24"/>
        </w:rPr>
        <w:t xml:space="preserve">ОП СОО включают осознание российской гражданской идентичности; готовность обучающихся к саморазвитию, самостоятельности и личностному самоопределению; ценность самостоятельности и инициативы; наличие мотивации к обучению и личностному </w:t>
      </w:r>
      <w:r w:rsidRPr="009F5A22">
        <w:rPr>
          <w:rFonts w:ascii="Constantia" w:eastAsia="SchoolBookSanPin" w:hAnsi="Constantia"/>
          <w:sz w:val="24"/>
          <w:szCs w:val="24"/>
        </w:rPr>
        <w:lastRenderedPageBreak/>
        <w:t>развитию; целенаправленное развитие внутренней позиции личности на основе духовно-нравственных ценностей народов Российской Федерации, исторических и национально-культурных традиций, формирование системы значимых ценностно-смысловых установок, антикоррупционного мировоззрения, правосознания, экологической культуры, способности ставить цели и строить жизненные планы.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Личностные результаты освоения </w:t>
      </w:r>
      <w:r>
        <w:rPr>
          <w:rFonts w:ascii="Constantia" w:eastAsia="SchoolBookSanPin" w:hAnsi="Constantia"/>
          <w:sz w:val="24"/>
          <w:szCs w:val="24"/>
        </w:rPr>
        <w:t>О</w:t>
      </w:r>
      <w:r w:rsidRPr="009F5A22">
        <w:rPr>
          <w:rFonts w:ascii="Constantia" w:eastAsia="SchoolBookSanPin" w:hAnsi="Constantia"/>
          <w:sz w:val="24"/>
          <w:szCs w:val="24"/>
        </w:rPr>
        <w:t>ОП СОО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Личностные результаты освоения </w:t>
      </w:r>
      <w:r>
        <w:rPr>
          <w:rFonts w:ascii="Constantia" w:eastAsia="SchoolBookSanPin" w:hAnsi="Constantia"/>
          <w:sz w:val="24"/>
          <w:szCs w:val="24"/>
        </w:rPr>
        <w:t>О</w:t>
      </w:r>
      <w:r w:rsidRPr="009F5A22">
        <w:rPr>
          <w:rFonts w:ascii="Constantia" w:eastAsia="SchoolBookSanPin" w:hAnsi="Constantia"/>
          <w:sz w:val="24"/>
          <w:szCs w:val="24"/>
        </w:rPr>
        <w:t>ОП СОО отражают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 гражданского воспитания, патриотического воспитания, духовно-нравственного воспитания, эстетического воспитания, физического воспитания, формирования культуры здоровья и эмоционального благополучия, трудового воспитания, экологического воспитания, осознание ценности научного познания, а также результаты, обеспечивающие адаптацию обучающегося к изменяющимся условиям социальной и природной среды.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17.3. Метапредметные результаты включают:</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освоение обучающимися межпредметных понятий (используются в нескольких предметных областях и позволяют связывать знания из различных учебных предметов, учебных курсов, модулей в целостную научную картину мира) и универсальных учебных действий (познавательные, коммуникативные, регулятивные);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способность их использовать в учебной, познавательной и социальной практике;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готовность к самостоятельному планированию и осуществлению учебной деятельности 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овладение навыками учебно-исследовательской, проектной и социальной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17.4. Метапредметные результаты сгруппированы по трем направлениям и отражают способность обучающихся использовать на практике универсальные учебные действия, составляющие умение овладевать:</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познавательными универсальными учебными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коммуникативными универсальными учебными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регулятивными универсальными учебными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17.4.1. Овладение познавательными универсальными учебными действиями предполагает умение использовать базовые логические действия, базовые исследовательские действия, работать с информацией.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17.4.2. Овладение системой коммуникативных универсальных учебных действий обеспечивает сформированность социальных навыков общения, совместной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17.4.3. Овладение регулятивными универсальными учебными действиями включает умения самоорганизации, самоконтроля, развитие эмоционального интеллекта.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17.5. Предметные результаты включают: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освоение обучающимися в ходе изучения учебного предмета научных знаний, умений и способов действий, специфических для соответствующей предметной области; предпосылки научного типа мышления;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виды деятельности по получению нового знания, его интерпретации, </w:t>
      </w:r>
      <w:r w:rsidRPr="009F5A22">
        <w:rPr>
          <w:rFonts w:ascii="Constantia" w:eastAsia="SchoolBookSanPin" w:hAnsi="Constantia"/>
          <w:sz w:val="24"/>
          <w:szCs w:val="24"/>
        </w:rPr>
        <w:lastRenderedPageBreak/>
        <w:t>преобразованию и применению в различных учебных ситуациях, в том числе при создании учебных и социальных проектов.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Требования к предметным результатам: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сформулированы в деятельностной форме с усилением акцента на применение знаний и конкретные умения;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определяют минимум содержания гарантированного государством среднего общего образования, построенного в логике изучения каждого учебного предмета;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определяют требования к результатам освоения программ среднего общего образования по учебным предметам;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усиливают акценты на изучение явлений и процессов современной России и мира в целом, современного состояния науки.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17.6. Предметные результаты освоения </w:t>
      </w:r>
      <w:r>
        <w:rPr>
          <w:rFonts w:ascii="Constantia" w:eastAsia="SchoolBookSanPin" w:hAnsi="Constantia"/>
          <w:sz w:val="24"/>
          <w:szCs w:val="24"/>
        </w:rPr>
        <w:t>О</w:t>
      </w:r>
      <w:r w:rsidRPr="009F5A22">
        <w:rPr>
          <w:rFonts w:ascii="Constantia" w:eastAsia="SchoolBookSanPin" w:hAnsi="Constantia"/>
          <w:sz w:val="24"/>
          <w:szCs w:val="24"/>
        </w:rPr>
        <w:t>ОП СОО устанавливаются для учебных предметов на базовом и углубленном уровнях.</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Предметные результаты освоения </w:t>
      </w:r>
      <w:r>
        <w:rPr>
          <w:rFonts w:ascii="Constantia" w:eastAsia="SchoolBookSanPin" w:hAnsi="Constantia"/>
          <w:sz w:val="24"/>
          <w:szCs w:val="24"/>
        </w:rPr>
        <w:t>О</w:t>
      </w:r>
      <w:r w:rsidRPr="009F5A22">
        <w:rPr>
          <w:rFonts w:ascii="Constantia" w:eastAsia="SchoolBookSanPin" w:hAnsi="Constantia"/>
          <w:sz w:val="24"/>
          <w:szCs w:val="24"/>
        </w:rPr>
        <w:t>ОП СОО для учебных предметов на базовом уровне ориентированы на обеспечение общеобразовательной и общекультурной подготовки.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Предметные результаты освоения </w:t>
      </w:r>
      <w:r>
        <w:rPr>
          <w:rFonts w:ascii="Constantia" w:eastAsia="SchoolBookSanPin" w:hAnsi="Constantia"/>
          <w:sz w:val="24"/>
          <w:szCs w:val="24"/>
        </w:rPr>
        <w:t>О</w:t>
      </w:r>
      <w:r w:rsidRPr="009F5A22">
        <w:rPr>
          <w:rFonts w:ascii="Constantia" w:eastAsia="SchoolBookSanPin" w:hAnsi="Constantia"/>
          <w:sz w:val="24"/>
          <w:szCs w:val="24"/>
        </w:rPr>
        <w:t>ОП СОО для учебных предметов на углубленном уровне ориентированы на подготовку к последующему профессиональному образованию, развитие индивидуальных способностей обучающихся путем более глубокого, чем это предусматривается базовым уровнем, освоения основ наук, систематических знаний и способов действий, присущих учебному предмету.</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17.7. Предметные результаты освоения </w:t>
      </w:r>
      <w:r>
        <w:rPr>
          <w:rFonts w:ascii="Constantia" w:eastAsia="SchoolBookSanPin" w:hAnsi="Constantia"/>
          <w:sz w:val="24"/>
          <w:szCs w:val="24"/>
        </w:rPr>
        <w:t>О</w:t>
      </w:r>
      <w:r w:rsidRPr="009F5A22">
        <w:rPr>
          <w:rFonts w:ascii="Constantia" w:eastAsia="SchoolBookSanPin" w:hAnsi="Constantia"/>
          <w:sz w:val="24"/>
          <w:szCs w:val="24"/>
        </w:rPr>
        <w:t>ОП СОО обеспечивают возможность дальнейшего успешного профессионального обучения и профессиональной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18. Система оценки достижения планируемых результатов освоения </w:t>
      </w:r>
      <w:r>
        <w:rPr>
          <w:rFonts w:ascii="Constantia" w:eastAsia="SchoolBookSanPin" w:hAnsi="Constantia"/>
          <w:sz w:val="24"/>
          <w:szCs w:val="24"/>
        </w:rPr>
        <w:t>О</w:t>
      </w:r>
      <w:r w:rsidRPr="009F5A22">
        <w:rPr>
          <w:rFonts w:ascii="Constantia" w:eastAsia="SchoolBookSanPin" w:hAnsi="Constantia"/>
          <w:sz w:val="24"/>
          <w:szCs w:val="24"/>
        </w:rPr>
        <w:t>ОП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18.1.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Её основными </w:t>
      </w:r>
      <w:r w:rsidRPr="009F5A22">
        <w:rPr>
          <w:rFonts w:ascii="Constantia" w:eastAsia="SchoolBookSanPin" w:hAnsi="Constantia"/>
          <w:bCs/>
          <w:sz w:val="24"/>
          <w:szCs w:val="24"/>
        </w:rPr>
        <w:t xml:space="preserve">функциями </w:t>
      </w:r>
      <w:r w:rsidRPr="009F5A22">
        <w:rPr>
          <w:rFonts w:ascii="Constantia" w:eastAsia="SchoolBookSanPin" w:hAnsi="Constantia"/>
          <w:sz w:val="24"/>
          <w:szCs w:val="24"/>
        </w:rPr>
        <w:t xml:space="preserve">являются: </w:t>
      </w:r>
      <w:r w:rsidRPr="009F5A22">
        <w:rPr>
          <w:rFonts w:ascii="Constantia" w:eastAsia="SchoolBookSanPin" w:hAnsi="Constantia"/>
          <w:bCs/>
          <w:sz w:val="24"/>
          <w:szCs w:val="24"/>
        </w:rPr>
        <w:t xml:space="preserve">ориентация образовательного процесса </w:t>
      </w:r>
      <w:r w:rsidRPr="009F5A22">
        <w:rPr>
          <w:rFonts w:ascii="Constantia" w:eastAsia="SchoolBookSanPin" w:hAnsi="Constantia"/>
          <w:sz w:val="24"/>
          <w:szCs w:val="24"/>
        </w:rPr>
        <w:t xml:space="preserve">на достижение планируемых результатов освоения </w:t>
      </w:r>
      <w:r>
        <w:rPr>
          <w:rFonts w:ascii="Constantia" w:eastAsia="SchoolBookSanPin" w:hAnsi="Constantia"/>
          <w:sz w:val="24"/>
          <w:szCs w:val="24"/>
        </w:rPr>
        <w:t>О</w:t>
      </w:r>
      <w:r w:rsidRPr="009F5A22">
        <w:rPr>
          <w:rFonts w:ascii="Constantia" w:eastAsia="SchoolBookSanPin" w:hAnsi="Constantia"/>
          <w:sz w:val="24"/>
          <w:szCs w:val="24"/>
        </w:rPr>
        <w:t xml:space="preserve">ОП СОО и обеспечение эффективной </w:t>
      </w:r>
      <w:r w:rsidRPr="009F5A22">
        <w:rPr>
          <w:rFonts w:ascii="Constantia" w:eastAsia="SchoolBookSanPin" w:hAnsi="Constantia"/>
          <w:bCs/>
          <w:sz w:val="24"/>
          <w:szCs w:val="24"/>
        </w:rPr>
        <w:t>обратной связи</w:t>
      </w:r>
      <w:r w:rsidRPr="009F5A22">
        <w:rPr>
          <w:rFonts w:ascii="Constantia" w:eastAsia="SchoolBookSanPin" w:hAnsi="Constantia"/>
          <w:sz w:val="24"/>
          <w:szCs w:val="24"/>
        </w:rPr>
        <w:t xml:space="preserve">, позволяющей осуществлять </w:t>
      </w:r>
      <w:r w:rsidRPr="009F5A22">
        <w:rPr>
          <w:rFonts w:ascii="Constantia" w:eastAsia="SchoolBookSanPin" w:hAnsi="Constantia"/>
          <w:bCs/>
          <w:sz w:val="24"/>
          <w:szCs w:val="24"/>
        </w:rPr>
        <w:t>управление образовательным процессом.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18.2. </w:t>
      </w:r>
      <w:r w:rsidRPr="009F5A22">
        <w:rPr>
          <w:rFonts w:ascii="Constantia" w:eastAsia="SchoolBookSanPin" w:hAnsi="Constantia"/>
          <w:bCs/>
          <w:sz w:val="24"/>
          <w:szCs w:val="24"/>
        </w:rPr>
        <w:t xml:space="preserve">Основными направлениями и целями оценочной деятельности </w:t>
      </w:r>
      <w:r w:rsidRPr="009F5A22">
        <w:rPr>
          <w:rFonts w:ascii="Constantia" w:eastAsia="SchoolBookSanPin" w:hAnsi="Constantia"/>
          <w:sz w:val="24"/>
          <w:szCs w:val="24"/>
        </w:rPr>
        <w:t>в образовательной организации являются: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оценка результатов деятельности педагогических работников как основа аттестационных процедур;</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оценка результатов деятельности образовательной организации как основа аккредитационных процедур.</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18.3. </w:t>
      </w:r>
      <w:r w:rsidRPr="009F5A22">
        <w:rPr>
          <w:rFonts w:ascii="Constantia" w:eastAsia="SchoolBookSanPin" w:hAnsi="Constantia"/>
          <w:bCs/>
          <w:sz w:val="24"/>
          <w:szCs w:val="24"/>
        </w:rPr>
        <w:t>Основным объектом системы оценки</w:t>
      </w:r>
      <w:r w:rsidRPr="009F5A22">
        <w:rPr>
          <w:rFonts w:ascii="Constantia" w:eastAsia="SchoolBookSanPin" w:hAnsi="Constantia"/>
          <w:sz w:val="24"/>
          <w:szCs w:val="24"/>
        </w:rPr>
        <w:t xml:space="preserve">, её содержательной и критериальной базой выступают требования ФГОС СОО, которые конкретизируются в планируемых результатах освоения обучающимися </w:t>
      </w:r>
      <w:r>
        <w:rPr>
          <w:rFonts w:ascii="Constantia" w:eastAsia="SchoolBookSanPin" w:hAnsi="Constantia"/>
          <w:sz w:val="24"/>
          <w:szCs w:val="24"/>
        </w:rPr>
        <w:t>О</w:t>
      </w:r>
      <w:r w:rsidRPr="009F5A22">
        <w:rPr>
          <w:rFonts w:ascii="Constantia" w:eastAsia="SchoolBookSanPin" w:hAnsi="Constantia"/>
          <w:sz w:val="24"/>
          <w:szCs w:val="24"/>
        </w:rPr>
        <w:t>ОП СОО. Система оценки включает процедуры внутренней и внешней оценки.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18.4. </w:t>
      </w:r>
      <w:r w:rsidRPr="009F5A22">
        <w:rPr>
          <w:rFonts w:ascii="Constantia" w:eastAsia="SchoolBookSanPin" w:hAnsi="Constantia"/>
          <w:bCs/>
          <w:sz w:val="24"/>
          <w:szCs w:val="24"/>
        </w:rPr>
        <w:t xml:space="preserve">Внутренняя оценка </w:t>
      </w:r>
      <w:r w:rsidRPr="009F5A22">
        <w:rPr>
          <w:rFonts w:ascii="Constantia" w:eastAsia="SchoolBookSanPin" w:hAnsi="Constantia"/>
          <w:sz w:val="24"/>
          <w:szCs w:val="24"/>
        </w:rPr>
        <w:t>включает:</w:t>
      </w:r>
    </w:p>
    <w:p w:rsidR="00E959A6" w:rsidRPr="009F5A22" w:rsidRDefault="00A84E33" w:rsidP="009F5A22">
      <w:pPr>
        <w:tabs>
          <w:tab w:val="left" w:pos="709"/>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стартовую диагностику;</w:t>
      </w:r>
    </w:p>
    <w:p w:rsidR="00E959A6" w:rsidRPr="009F5A22" w:rsidRDefault="00A84E33" w:rsidP="009F5A22">
      <w:pPr>
        <w:tabs>
          <w:tab w:val="left" w:pos="709"/>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текущую и тематическую оценку;</w:t>
      </w:r>
    </w:p>
    <w:p w:rsidR="00E959A6" w:rsidRPr="009F5A22" w:rsidRDefault="00A84E33" w:rsidP="009F5A22">
      <w:pPr>
        <w:tabs>
          <w:tab w:val="left" w:pos="709"/>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итоговую оценку;</w:t>
      </w:r>
    </w:p>
    <w:p w:rsidR="00E959A6" w:rsidRPr="009F5A22" w:rsidRDefault="00A84E33" w:rsidP="009F5A22">
      <w:pPr>
        <w:tabs>
          <w:tab w:val="left" w:pos="709"/>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промежуточную аттестацию;</w:t>
      </w:r>
    </w:p>
    <w:p w:rsidR="00E959A6" w:rsidRPr="009F5A22" w:rsidRDefault="00A84E33" w:rsidP="009F5A22">
      <w:pPr>
        <w:tabs>
          <w:tab w:val="left" w:pos="709"/>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психолого-педагогическое наблюдение;</w:t>
      </w:r>
    </w:p>
    <w:p w:rsidR="00E959A6" w:rsidRPr="009F5A22" w:rsidRDefault="00A84E33" w:rsidP="009F5A22">
      <w:pPr>
        <w:tabs>
          <w:tab w:val="left" w:pos="709"/>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внутренний мониторинг образовательных достижений обучающихся.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18.5. Внешняя оценка включает:</w:t>
      </w:r>
    </w:p>
    <w:p w:rsidR="00E959A6" w:rsidRPr="009F5A22" w:rsidRDefault="00A84E33" w:rsidP="009F5A22">
      <w:pPr>
        <w:tabs>
          <w:tab w:val="left" w:pos="709"/>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независимую оценку качества подготовки обучающихся</w:t>
      </w:r>
      <w:r w:rsidRPr="009F5A22">
        <w:rPr>
          <w:rFonts w:ascii="Constantia" w:eastAsia="SchoolBookSanPin" w:hAnsi="Constantia"/>
          <w:sz w:val="24"/>
          <w:szCs w:val="24"/>
          <w:vertAlign w:val="superscript"/>
        </w:rPr>
        <w:t>16</w:t>
      </w:r>
      <w:r w:rsidRPr="009F5A22">
        <w:rPr>
          <w:rFonts w:ascii="Constantia" w:eastAsia="SchoolBookSanPin" w:hAnsi="Constantia"/>
          <w:sz w:val="24"/>
          <w:szCs w:val="24"/>
        </w:rPr>
        <w:t>;</w:t>
      </w:r>
    </w:p>
    <w:p w:rsidR="00E959A6" w:rsidRPr="009F5A22" w:rsidRDefault="00A84E33" w:rsidP="009F5A22">
      <w:pPr>
        <w:tabs>
          <w:tab w:val="left" w:pos="709"/>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итоговую аттестацию</w:t>
      </w:r>
      <w:r w:rsidRPr="009F5A22">
        <w:rPr>
          <w:rFonts w:ascii="Constantia" w:eastAsia="SchoolBookSanPin" w:hAnsi="Constantia"/>
          <w:sz w:val="24"/>
          <w:szCs w:val="24"/>
          <w:vertAlign w:val="superscript"/>
        </w:rPr>
        <w:t>17</w:t>
      </w:r>
      <w:r w:rsidRPr="009F5A22">
        <w:rPr>
          <w:rFonts w:ascii="Constantia" w:eastAsia="SchoolBookSanPin" w:hAnsi="Constantia"/>
          <w:sz w:val="24"/>
          <w:szCs w:val="24"/>
        </w:rPr>
        <w:t>.</w:t>
      </w:r>
    </w:p>
    <w:p w:rsidR="00A84E33" w:rsidRDefault="00A84E33" w:rsidP="00A84E33">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18.6. В соответствии с ФГОС СОО система оценки образовательной организации реализует системно-деятельностный, уровневый и комплексный подходы к оценке образовательных достижений.</w:t>
      </w:r>
      <w:r>
        <w:rPr>
          <w:rFonts w:ascii="Constantia" w:eastAsia="SchoolBookSanPin" w:hAnsi="Constantia"/>
          <w:sz w:val="24"/>
          <w:szCs w:val="24"/>
        </w:rPr>
        <w:t xml:space="preserve"> </w:t>
      </w:r>
    </w:p>
    <w:p w:rsidR="00E959A6" w:rsidRPr="009F5A22" w:rsidRDefault="00A84E33" w:rsidP="00A84E33">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18.7. </w:t>
      </w:r>
      <w:r w:rsidRPr="009F5A22">
        <w:rPr>
          <w:rFonts w:ascii="Constantia" w:eastAsia="SchoolBookSanPin" w:hAnsi="Constantia"/>
          <w:bCs/>
          <w:sz w:val="24"/>
          <w:szCs w:val="24"/>
        </w:rPr>
        <w:t xml:space="preserve">Системно-деятельностный подход </w:t>
      </w:r>
      <w:r w:rsidRPr="009F5A22">
        <w:rPr>
          <w:rFonts w:ascii="Constantia" w:eastAsia="SchoolBookSanPin" w:hAnsi="Constantia"/>
          <w:sz w:val="24"/>
          <w:szCs w:val="24"/>
        </w:rPr>
        <w:t>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18.8. </w:t>
      </w:r>
      <w:r w:rsidRPr="009F5A22">
        <w:rPr>
          <w:rFonts w:ascii="Constantia" w:eastAsia="SchoolBookSanPin" w:hAnsi="Constantia"/>
          <w:bCs/>
          <w:sz w:val="24"/>
          <w:szCs w:val="24"/>
        </w:rPr>
        <w:t xml:space="preserve">Уровневый подход </w:t>
      </w:r>
      <w:r w:rsidRPr="009F5A22">
        <w:rPr>
          <w:rFonts w:ascii="Constantia" w:eastAsia="SchoolBookSanPin" w:hAnsi="Constantia"/>
          <w:sz w:val="24"/>
          <w:szCs w:val="24"/>
        </w:rPr>
        <w:t>служит важнейшей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18.9. Уровневый подход реализуется за счёт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 xml:space="preserve">18.10. Комплексный подход </w:t>
      </w:r>
      <w:r w:rsidRPr="009F5A22">
        <w:rPr>
          <w:rFonts w:ascii="Constantia" w:eastAsia="SchoolBookSanPin" w:hAnsi="Constantia"/>
          <w:sz w:val="24"/>
          <w:szCs w:val="24"/>
        </w:rPr>
        <w:t>к оценке образовательных достижений реализуется через:</w:t>
      </w:r>
    </w:p>
    <w:p w:rsidR="00E959A6" w:rsidRPr="009F5A22" w:rsidRDefault="00A84E33" w:rsidP="009F5A22">
      <w:pPr>
        <w:tabs>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оценку предметных и метапредметных результатов;</w:t>
      </w:r>
    </w:p>
    <w:p w:rsidR="00E959A6" w:rsidRPr="009F5A22" w:rsidRDefault="00A84E33" w:rsidP="009F5A22">
      <w:pPr>
        <w:tabs>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использование комплекса оценочных процедур для выявления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w:t>
      </w:r>
    </w:p>
    <w:p w:rsidR="00E959A6" w:rsidRPr="009F5A22" w:rsidRDefault="00A84E33" w:rsidP="009F5A22">
      <w:pPr>
        <w:tabs>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использование разнообразных методов и форм оценки, взаимно дополняющих друг друга, в том числе оценок проектов, практических, исследовательских, творческих работ, наблюдения;</w:t>
      </w:r>
    </w:p>
    <w:p w:rsidR="00E959A6" w:rsidRPr="009F5A22" w:rsidRDefault="00A84E33" w:rsidP="009F5A22">
      <w:pPr>
        <w:tabs>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использование форм работы, обеспечивающих возможность включения обучающихся в самостоятельную оценочную деятельность (самоанализ, самооценка, взаимооценка);</w:t>
      </w:r>
    </w:p>
    <w:p w:rsidR="00E959A6" w:rsidRPr="009F5A22" w:rsidRDefault="00A84E33" w:rsidP="009F5A22">
      <w:pPr>
        <w:tabs>
          <w:tab w:val="left" w:pos="851"/>
        </w:tabs>
        <w:spacing w:after="0" w:line="240" w:lineRule="auto"/>
        <w:ind w:firstLine="709"/>
        <w:jc w:val="both"/>
        <w:rPr>
          <w:rFonts w:ascii="Constantia" w:hAnsi="Constantia"/>
          <w:sz w:val="24"/>
          <w:szCs w:val="24"/>
        </w:rPr>
      </w:pPr>
      <w:r w:rsidRPr="009F5A22">
        <w:rPr>
          <w:rFonts w:ascii="Constantia" w:eastAsia="SchoolBookSanPin" w:hAnsi="Constantia"/>
          <w:sz w:val="24"/>
          <w:szCs w:val="24"/>
        </w:rPr>
        <w:t>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r w:rsidRPr="009F5A22">
        <w:rPr>
          <w:rFonts w:ascii="Constantia" w:hAnsi="Constantia"/>
          <w:sz w:val="24"/>
          <w:szCs w:val="24"/>
        </w:rPr>
        <w:t xml:space="preserve">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eastAsia="SchoolBookSanPin" w:hAnsi="Constantia"/>
          <w:bCs/>
          <w:sz w:val="24"/>
          <w:szCs w:val="24"/>
        </w:rPr>
        <w:t>18.11. </w:t>
      </w:r>
      <w:r w:rsidRPr="009F5A22">
        <w:rPr>
          <w:rFonts w:ascii="Constantia" w:hAnsi="Constantia"/>
          <w:sz w:val="24"/>
          <w:szCs w:val="24"/>
        </w:rPr>
        <w:t>Оценка личностных результатов обучающихся осуществляется через оценку достижения планируемых результатов освоения основной образовательной программы, которые устанавливаются требованиями ФГОС СОО.</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eastAsia="SchoolBookSanPin" w:hAnsi="Constantia"/>
          <w:bCs/>
          <w:sz w:val="24"/>
          <w:szCs w:val="24"/>
        </w:rPr>
        <w:t>18.12. </w:t>
      </w:r>
      <w:r w:rsidRPr="009F5A22">
        <w:rPr>
          <w:rFonts w:ascii="Constantia" w:hAnsi="Constantia"/>
          <w:sz w:val="24"/>
          <w:szCs w:val="24"/>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 Достижение личностных результатов не выносится на итоговую оценку обучающихся, а является предметом оценки эффективности воспитательно-образовательной деятельности образовательной организации и образовательных систем разного уровня.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eastAsia="SchoolBookSanPin" w:hAnsi="Constantia"/>
          <w:bCs/>
          <w:sz w:val="24"/>
          <w:szCs w:val="24"/>
        </w:rPr>
        <w:t>18.13. </w:t>
      </w:r>
      <w:r w:rsidRPr="009F5A22">
        <w:rPr>
          <w:rFonts w:ascii="Constantia" w:hAnsi="Constantia"/>
          <w:sz w:val="24"/>
          <w:szCs w:val="24"/>
        </w:rPr>
        <w:t xml:space="preserve">Во внутреннем мониторинге возможна оценка сформированности отдельных личностных результатов, проявляющихся в участии обучающихся в общественно значимых мероприятиях федерального, регионального, муниципального, школьного уровней; в соблюдении норм и правил, установленных в общеобразовательной организации; в </w:t>
      </w:r>
      <w:r w:rsidRPr="009F5A22">
        <w:rPr>
          <w:rFonts w:ascii="Constantia" w:hAnsi="Constantia"/>
          <w:sz w:val="24"/>
          <w:szCs w:val="24"/>
        </w:rPr>
        <w:lastRenderedPageBreak/>
        <w:t>ценностно-смысловых установках обучающихся, формируемых средствами учебных предметов; в ответственности за результаты обучения; способности делать осознанный выбор своей образовательной траектории, в том числе выбор профессии.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eastAsia="SchoolBookSanPin" w:hAnsi="Constantia"/>
          <w:bCs/>
          <w:sz w:val="24"/>
          <w:szCs w:val="24"/>
        </w:rPr>
        <w:t>18.14. </w:t>
      </w:r>
      <w:r w:rsidRPr="009F5A22">
        <w:rPr>
          <w:rFonts w:ascii="Constantia" w:hAnsi="Constantia"/>
          <w:sz w:val="24"/>
          <w:szCs w:val="24"/>
        </w:rPr>
        <w:t xml:space="preserve">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18.15. </w:t>
      </w:r>
      <w:r w:rsidRPr="009F5A22">
        <w:rPr>
          <w:rFonts w:ascii="Constantia" w:eastAsia="SchoolBookSanPin" w:hAnsi="Constantia"/>
          <w:sz w:val="24"/>
          <w:szCs w:val="24"/>
        </w:rPr>
        <w:t xml:space="preserve">Оценка метапредметных результатов представляет собой оценку достижения планируемых результатов освоения </w:t>
      </w:r>
      <w:r>
        <w:rPr>
          <w:rFonts w:ascii="Constantia" w:eastAsia="SchoolBookSanPin" w:hAnsi="Constantia"/>
          <w:sz w:val="24"/>
          <w:szCs w:val="24"/>
        </w:rPr>
        <w:t>О</w:t>
      </w:r>
      <w:r w:rsidRPr="009F5A22">
        <w:rPr>
          <w:rFonts w:ascii="Constantia" w:eastAsia="SchoolBookSanPin" w:hAnsi="Constantia"/>
          <w:sz w:val="24"/>
          <w:szCs w:val="24"/>
        </w:rPr>
        <w:t>ОП СОО, которые отражают совокупность познавательных, коммуникативных и регулятивных универсальных учебных действий.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18.16. </w:t>
      </w:r>
      <w:r w:rsidRPr="009F5A22">
        <w:rPr>
          <w:rFonts w:ascii="Constantia" w:eastAsia="SchoolBookSanPin" w:hAnsi="Constantia"/>
          <w:sz w:val="24"/>
          <w:szCs w:val="24"/>
        </w:rPr>
        <w:t>Формирование метапредметных результатов обеспечивается комплексом освоения программ учебных предметов и внеурочной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18.17. </w:t>
      </w:r>
      <w:r w:rsidRPr="009F5A22">
        <w:rPr>
          <w:rFonts w:ascii="Constantia" w:eastAsia="SchoolBookSanPin" w:hAnsi="Constantia"/>
          <w:sz w:val="24"/>
          <w:szCs w:val="24"/>
        </w:rPr>
        <w:t>Основным объектом оценки метапредметных результатов является: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освоение обучающимися универсальных учебных действий (регулятивных, познавательных, коммуникативных);</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способность использования универсальных учебных действий в познавательной и социальной практике, готовность к самостоятельному планированию и осуществлению учебной деятельности, организации учебного сотрудничества с педагогическими работниками и сверстниками, к участию в построении индивидуальной образовательной траектории;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овладение навыками учебно-исследовательской, проектной и социальной деятельности.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18.18. </w:t>
      </w:r>
      <w:r w:rsidRPr="009F5A22">
        <w:rPr>
          <w:rFonts w:ascii="Constantia" w:eastAsia="SchoolBookSanPin" w:hAnsi="Constantia"/>
          <w:sz w:val="24"/>
          <w:szCs w:val="24"/>
        </w:rPr>
        <w:t>Оценка достижения метапредметных результатов осуществляется администрацией образовательной организации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может строиться на межпредметной основе и включать диагностические материалы по оценке читательской, естественно-научной, математической, цифровой, финансовой грамотности, сформированности регулятивных, коммуникативных и познавательных универсальных учебных действий.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18.19. </w:t>
      </w:r>
      <w:r w:rsidRPr="009F5A22">
        <w:rPr>
          <w:rFonts w:ascii="Constantia" w:eastAsia="SchoolBookSanPin" w:hAnsi="Constantia"/>
          <w:sz w:val="24"/>
          <w:szCs w:val="24"/>
        </w:rPr>
        <w:t>Формы оценки: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для проверки читательской грамотности – письменная работа на межпредметной основе;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для проверки цифровой грамотности – практическая работа в сочетании с письменной (компьютеризованной) частью;</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исследований и проектов.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Каждый из перечисленных видов диагностики проводится с периодичностью не менее чем один раз в два года.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18.20. </w:t>
      </w:r>
      <w:r w:rsidRPr="009F5A22">
        <w:rPr>
          <w:rFonts w:ascii="Constantia" w:eastAsia="SchoolBookSanPin" w:hAnsi="Constantia"/>
          <w:sz w:val="24"/>
          <w:szCs w:val="24"/>
        </w:rPr>
        <w:t xml:space="preserve">Групповые и (или) индивидуальные учебные исследования и проекты (далее вместе – проект) выполняются обучающимся в рамках одного из учебных предметов или на межпредметной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18.20.1. </w:t>
      </w:r>
      <w:r w:rsidRPr="009F5A22">
        <w:rPr>
          <w:rFonts w:ascii="Constantia" w:eastAsia="SchoolBookSanPin" w:hAnsi="Constantia"/>
          <w:sz w:val="24"/>
          <w:szCs w:val="24"/>
        </w:rPr>
        <w:t>Выбор темы проекта осуществляется обучающимися.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18.20.2. </w:t>
      </w:r>
      <w:r w:rsidRPr="009F5A22">
        <w:rPr>
          <w:rFonts w:ascii="Constantia" w:eastAsia="SchoolBookSanPin" w:hAnsi="Constantia"/>
          <w:sz w:val="24"/>
          <w:szCs w:val="24"/>
        </w:rPr>
        <w:t>Результатом проекта является одна из следующих работ:</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письменная работа (эссе, реферат, аналитические материалы, обзорные материалы, </w:t>
      </w:r>
      <w:r w:rsidRPr="009F5A22">
        <w:rPr>
          <w:rFonts w:ascii="Constantia" w:eastAsia="SchoolBookSanPin" w:hAnsi="Constantia"/>
          <w:sz w:val="24"/>
          <w:szCs w:val="24"/>
        </w:rPr>
        <w:lastRenderedPageBreak/>
        <w:t>отчеты о проведенных исследованиях, стендовый доклад и другие);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материальный объект, макет, иное конструкторское изделие;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отчётные материалы по социальному проекту.</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18.20.3. </w:t>
      </w:r>
      <w:r w:rsidRPr="009F5A22">
        <w:rPr>
          <w:rFonts w:ascii="Constantia" w:eastAsia="SchoolBookSanPin" w:hAnsi="Constantia"/>
          <w:sz w:val="24"/>
          <w:szCs w:val="24"/>
        </w:rPr>
        <w:t xml:space="preserve">Требования к организации проектной деятельности, к содержанию и направленности проекта разрабатываются образовательной организацией.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18.20.4. </w:t>
      </w:r>
      <w:r w:rsidRPr="009F5A22">
        <w:rPr>
          <w:rFonts w:ascii="Constantia" w:eastAsia="SchoolBookSanPin" w:hAnsi="Constantia"/>
          <w:sz w:val="24"/>
          <w:szCs w:val="24"/>
        </w:rPr>
        <w:t>Проект оценивается по критериям сформированности: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познавательных универсальных учебных действий, включающих способность к самостоятельному приобретению знаний и решению проблем, умение поставить проблему и выбрать способы её решения, в том числе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коммуникативных универсальных учебных действий: умение ясно изложить и оформить выполненную работу, представить её результаты, аргументированно ответить на вопросы.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18.21. Предметные результаты освоения </w:t>
      </w:r>
      <w:r>
        <w:rPr>
          <w:rFonts w:ascii="Constantia" w:eastAsia="SchoolBookSanPin" w:hAnsi="Constantia"/>
          <w:sz w:val="24"/>
          <w:szCs w:val="24"/>
        </w:rPr>
        <w:t>О</w:t>
      </w:r>
      <w:r w:rsidRPr="009F5A22">
        <w:rPr>
          <w:rFonts w:ascii="Constantia" w:eastAsia="SchoolBookSanPin" w:hAnsi="Constantia"/>
          <w:sz w:val="24"/>
          <w:szCs w:val="24"/>
        </w:rPr>
        <w:t>ОП СОО с учётом специфики содержания предметных областей, включающих конкретные учебные предметы, ориентированы на применение обучающимися знаний, умений и навыков в учебных ситуациях и реальных жизненных условиях, а также на успешное обучение.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18.22. Оценка предметных результатов представляет собой оценку достижения обучающимися планируемых результатов по отдельным учебным предметам.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18.23. 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отвечающих содержанию учебных предметов, в том числе метапредметных (познавательных, регулятивных, коммуникативных) действий, а также компетентностей, соответствующих направлениям функциональной грамотности.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18.24. 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18.25. Особенности оценки по отдельному учебному предмету фиксируются в приложении к ООП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Описание оценки предметных результатов по отдельному учебному предмету включает:</w:t>
      </w:r>
    </w:p>
    <w:p w:rsidR="00E959A6" w:rsidRPr="009F5A22" w:rsidRDefault="00A84E33" w:rsidP="009F5A22">
      <w:pPr>
        <w:tabs>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список итоговых планируемых результатов с указанием этапов их формирования и способов оценки (например, текущая (тематическая), устно (письменно), практика);</w:t>
      </w:r>
    </w:p>
    <w:p w:rsidR="00E959A6" w:rsidRPr="009F5A22" w:rsidRDefault="00A84E33" w:rsidP="009F5A22">
      <w:pPr>
        <w:tabs>
          <w:tab w:val="left" w:pos="851"/>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требования к выставлению отметок за промежуточную аттестацию (при необходимости – с учётом степени значимости отметок за отдельные оценочные процедуры);</w:t>
      </w:r>
    </w:p>
    <w:p w:rsidR="00E959A6" w:rsidRPr="009F5A22" w:rsidRDefault="00A84E33" w:rsidP="009F5A22">
      <w:pPr>
        <w:tabs>
          <w:tab w:val="left" w:pos="851"/>
        </w:tabs>
        <w:spacing w:after="0" w:line="240" w:lineRule="auto"/>
        <w:ind w:firstLine="709"/>
        <w:jc w:val="both"/>
        <w:rPr>
          <w:rFonts w:ascii="Constantia" w:hAnsi="Constantia"/>
          <w:sz w:val="24"/>
          <w:szCs w:val="24"/>
        </w:rPr>
      </w:pPr>
      <w:r w:rsidRPr="009F5A22">
        <w:rPr>
          <w:rFonts w:ascii="Constantia" w:eastAsia="SchoolBookSanPin" w:hAnsi="Constantia"/>
          <w:sz w:val="24"/>
          <w:szCs w:val="24"/>
        </w:rPr>
        <w:t>график контрольных мероприятий.</w:t>
      </w:r>
      <w:r w:rsidRPr="009F5A22">
        <w:rPr>
          <w:rFonts w:ascii="Constantia" w:hAnsi="Constantia"/>
          <w:sz w:val="24"/>
          <w:szCs w:val="24"/>
        </w:rPr>
        <w:t xml:space="preserve">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18.26. </w:t>
      </w:r>
      <w:r w:rsidRPr="009F5A22">
        <w:rPr>
          <w:rFonts w:ascii="Constantia" w:eastAsia="SchoolBookSanPin" w:hAnsi="Constantia"/>
          <w:bCs/>
          <w:sz w:val="24"/>
          <w:szCs w:val="24"/>
        </w:rPr>
        <w:t xml:space="preserve">Стартовая диагностика </w:t>
      </w:r>
      <w:r w:rsidRPr="009F5A22">
        <w:rPr>
          <w:rFonts w:ascii="Constantia" w:eastAsia="SchoolBookSanPin" w:hAnsi="Constantia"/>
          <w:sz w:val="24"/>
          <w:szCs w:val="24"/>
        </w:rPr>
        <w:t xml:space="preserve">проводится администрацией образовательной организации с целью оценки готовности к обучению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18.26.1. Стартовая диагностика проводится</w:t>
      </w:r>
      <w:r w:rsidRPr="009F5A22">
        <w:rPr>
          <w:rFonts w:ascii="Constantia" w:eastAsia="SchoolBookSanPin" w:hAnsi="Constantia"/>
          <w:sz w:val="24"/>
          <w:szCs w:val="24"/>
        </w:rPr>
        <w:t xml:space="preserve"> в начале 10 класса и выступает как основа (точка отсчёта) для оценки динамики образовательных достижений обучающихся.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18.26.2. </w:t>
      </w:r>
      <w:r w:rsidRPr="009F5A22">
        <w:rPr>
          <w:rFonts w:ascii="Constantia" w:eastAsia="SchoolBookSanPin" w:hAnsi="Constantia"/>
          <w:sz w:val="24"/>
          <w:szCs w:val="24"/>
        </w:rPr>
        <w:t xml:space="preserve">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18.26.3. </w:t>
      </w:r>
      <w:r w:rsidRPr="009F5A22">
        <w:rPr>
          <w:rFonts w:ascii="Constantia" w:eastAsia="SchoolBookSanPin" w:hAnsi="Constantia"/>
          <w:sz w:val="24"/>
          <w:szCs w:val="24"/>
        </w:rPr>
        <w:t>Стартовая диагностика проводится педагогическими работниками с целью оценки готовности к изучению отдельных учебных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 xml:space="preserve">18.27. Текущая оценка </w:t>
      </w:r>
      <w:r w:rsidRPr="009F5A22">
        <w:rPr>
          <w:rFonts w:ascii="Constantia" w:eastAsia="SchoolBookSanPin" w:hAnsi="Constantia"/>
          <w:sz w:val="24"/>
          <w:szCs w:val="24"/>
        </w:rPr>
        <w:t xml:space="preserve">представляет собой процедуру оценки индивидуального продвижения обучающегося в освоении программы учебного предмета.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18.27.1. </w:t>
      </w:r>
      <w:r w:rsidRPr="009F5A22">
        <w:rPr>
          <w:rFonts w:ascii="Constantia" w:eastAsia="SchoolBookSanPin" w:hAnsi="Constantia"/>
          <w:sz w:val="24"/>
          <w:szCs w:val="24"/>
        </w:rPr>
        <w:t xml:space="preserve">Текущая оценка может быть </w:t>
      </w:r>
      <w:r w:rsidRPr="009F5A22">
        <w:rPr>
          <w:rFonts w:ascii="Constantia" w:eastAsia="SchoolBookSanPin" w:hAnsi="Constantia"/>
          <w:bCs/>
          <w:sz w:val="24"/>
          <w:szCs w:val="24"/>
        </w:rPr>
        <w:t>формирующей (</w:t>
      </w:r>
      <w:r w:rsidRPr="009F5A22">
        <w:rPr>
          <w:rFonts w:ascii="Constantia" w:eastAsia="SchoolBookSanPin" w:hAnsi="Constantia"/>
          <w:sz w:val="24"/>
          <w:szCs w:val="24"/>
        </w:rPr>
        <w:t xml:space="preserve">поддерживающей и направляющей усилия обучающегося, включающей его в самостоятельную оценочную деятельность) и </w:t>
      </w:r>
      <w:r w:rsidRPr="009F5A22">
        <w:rPr>
          <w:rFonts w:ascii="Constantia" w:eastAsia="SchoolBookSanPin" w:hAnsi="Constantia"/>
          <w:bCs/>
          <w:sz w:val="24"/>
          <w:szCs w:val="24"/>
        </w:rPr>
        <w:t>диагностической</w:t>
      </w:r>
      <w:r w:rsidRPr="009F5A22">
        <w:rPr>
          <w:rFonts w:ascii="Constantia" w:eastAsia="SchoolBookSanPin" w:hAnsi="Constantia"/>
          <w:sz w:val="24"/>
          <w:szCs w:val="24"/>
        </w:rPr>
        <w:t>, способствующей выявлению и осознанию педагогическим работником и обучающимся существующих проблем в обучении.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18.27.2. </w:t>
      </w:r>
      <w:r w:rsidRPr="009F5A22">
        <w:rPr>
          <w:rFonts w:ascii="Constantia" w:eastAsia="SchoolBookSanPin" w:hAnsi="Constantia"/>
          <w:sz w:val="24"/>
          <w:szCs w:val="24"/>
        </w:rP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18.27.3. </w:t>
      </w:r>
      <w:r w:rsidRPr="009F5A22">
        <w:rPr>
          <w:rFonts w:ascii="Constantia" w:eastAsia="SchoolBookSanPin" w:hAnsi="Constantia"/>
          <w:sz w:val="24"/>
          <w:szCs w:val="24"/>
        </w:rP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учётом особенностей учебного предмета.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sz w:val="24"/>
          <w:szCs w:val="24"/>
        </w:rPr>
        <w:t>18.27.4. </w:t>
      </w:r>
      <w:r w:rsidRPr="009F5A22">
        <w:rPr>
          <w:rFonts w:ascii="Constantia" w:eastAsia="SchoolBookSanPin" w:hAnsi="Constantia"/>
          <w:sz w:val="24"/>
          <w:szCs w:val="24"/>
        </w:rPr>
        <w:t>Результаты текущей оценки являются основой для индивидуализации учебного процесса.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18.28. Тематическая оценка представляет собой процедуру оценки уровня достижения тематических планируемых результатов по учебному предмету.</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18.29. Внутренний мониторинг представляет собой следующие процедуры: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стартовая диагностика;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оценка уровня достижения предметных и метапредметных результатов;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оценка уровня функциональной грамотности;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оценка уровня профессионального мастерства педагогического работника, осуществляемого на основе выполнения обучающимися проверочных работ, анализа посещённых уроков, анализа качества учебных заданий, предлагаемых педагогическим работником обучающимся.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Содержание и периодичность внутреннего мониторинга устанавливается решением педагогического совета образовательной организации. Результаты внутреннего мониторинга являются основанием подготовки рекомендаций для текущей коррекции учебного процесса и его индивидуализации и (или) для повышения квалификации педагогического работника.</w:t>
      </w:r>
    </w:p>
    <w:p w:rsidR="00E959A6" w:rsidRPr="009F5A22" w:rsidRDefault="00E959A6" w:rsidP="009F5A22">
      <w:pPr>
        <w:spacing w:after="0" w:line="240" w:lineRule="auto"/>
        <w:jc w:val="both"/>
        <w:rPr>
          <w:rFonts w:ascii="Constantia" w:eastAsia="SchoolBookSanPin" w:hAnsi="Constantia"/>
          <w:sz w:val="24"/>
          <w:szCs w:val="24"/>
        </w:rPr>
      </w:pPr>
    </w:p>
    <w:p w:rsidR="00E959A6" w:rsidRPr="009F5A22" w:rsidRDefault="00A84E33" w:rsidP="009F5A22">
      <w:pPr>
        <w:spacing w:after="0" w:line="240" w:lineRule="auto"/>
        <w:jc w:val="center"/>
        <w:rPr>
          <w:rFonts w:ascii="Constantia" w:eastAsia="SchoolBookSanPin" w:hAnsi="Constantia"/>
          <w:b/>
          <w:sz w:val="24"/>
          <w:szCs w:val="24"/>
        </w:rPr>
      </w:pPr>
      <w:r w:rsidRPr="009F5A22">
        <w:rPr>
          <w:rFonts w:ascii="Constantia" w:eastAsia="SchoolBookSanPin" w:hAnsi="Constantia"/>
          <w:b/>
          <w:sz w:val="24"/>
          <w:szCs w:val="24"/>
        </w:rPr>
        <w:t>III. Содержательный раздел.</w:t>
      </w:r>
      <w:bookmarkEnd w:id="0"/>
    </w:p>
    <w:p w:rsidR="00E959A6" w:rsidRPr="009F5A22" w:rsidRDefault="00A84E33" w:rsidP="009F5A22">
      <w:pPr>
        <w:pStyle w:val="1"/>
        <w:spacing w:before="0" w:line="240" w:lineRule="auto"/>
        <w:ind w:firstLine="708"/>
        <w:jc w:val="both"/>
        <w:rPr>
          <w:rFonts w:ascii="Constantia" w:hAnsi="Constantia"/>
          <w:b/>
          <w:sz w:val="24"/>
          <w:szCs w:val="24"/>
        </w:rPr>
      </w:pPr>
      <w:r w:rsidRPr="009F5A22">
        <w:rPr>
          <w:rFonts w:ascii="Constantia" w:eastAsia="SchoolBookSanPin" w:hAnsi="Constantia"/>
          <w:sz w:val="24"/>
          <w:szCs w:val="24"/>
        </w:rPr>
        <w:t>19. Федеральная рабочая программа по учебному предмету «Русский язык» (базовый уровень).</w:t>
      </w:r>
      <w:r w:rsidRPr="009F5A22">
        <w:rPr>
          <w:rFonts w:ascii="Constantia" w:hAnsi="Constantia"/>
          <w:sz w:val="24"/>
          <w:szCs w:val="24"/>
        </w:rPr>
        <w:t xml:space="preserve">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19.1.</w:t>
      </w:r>
      <w:r w:rsidRPr="009F5A22">
        <w:rPr>
          <w:rFonts w:ascii="Constantia" w:hAnsi="Constantia"/>
          <w:sz w:val="24"/>
          <w:szCs w:val="24"/>
        </w:rPr>
        <w:t xml:space="preserve"> </w:t>
      </w:r>
      <w:r w:rsidRPr="009F5A22">
        <w:rPr>
          <w:rFonts w:ascii="Constantia" w:eastAsia="SchoolBookSanPin" w:hAnsi="Constantia"/>
          <w:sz w:val="24"/>
          <w:szCs w:val="24"/>
        </w:rPr>
        <w:t xml:space="preserve">Федеральная рабочая программа по учебному предмету «Русский язык» (предметная область «Русский язык и литература») (далее соответственно – программа по </w:t>
      </w:r>
      <w:r w:rsidRPr="009F5A22">
        <w:rPr>
          <w:rFonts w:ascii="Constantia" w:eastAsia="SchoolBookSanPin" w:hAnsi="Constantia"/>
          <w:sz w:val="24"/>
          <w:szCs w:val="24"/>
        </w:rPr>
        <w:lastRenderedPageBreak/>
        <w:t>русскому языку, русский язык) включает пояснительную записку, содержание обучения, планируемые результаты освоения программы по русскому языку.</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19.2. Пояснительная записка отражает общие цели и задачи изучения русского языка, место в структуре учебного плана, а также подходы к отбору содержания и определению планируемых результатов.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19.4. Планируемые результаты освоения программы по русскому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19.5. Пояснительная записка.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 xml:space="preserve">19.5.1. Федеральная рабочая программа </w:t>
      </w:r>
      <w:r w:rsidRPr="009F5A22">
        <w:rPr>
          <w:rFonts w:ascii="Constantia" w:eastAsia="SchoolBookSanPin" w:hAnsi="Constantia"/>
          <w:sz w:val="24"/>
          <w:szCs w:val="24"/>
        </w:rPr>
        <w:t>по русскому языку на уровне среднего общего образования разработана с целью оказания методической помощи учителю русского языка в создании рабочей программы по учебному предмету, ориентированной на современные тенденции в российском образовании и активные методики обучения.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19.5.2. </w:t>
      </w:r>
      <w:r w:rsidRPr="009F5A22">
        <w:rPr>
          <w:rFonts w:ascii="Constantia" w:eastAsia="SchoolBookSanPin" w:hAnsi="Constantia"/>
          <w:sz w:val="24"/>
          <w:szCs w:val="24"/>
        </w:rPr>
        <w:t xml:space="preserve">Программа по русскому языку </w:t>
      </w:r>
      <w:r w:rsidRPr="009F5A22">
        <w:rPr>
          <w:rFonts w:ascii="Constantia" w:eastAsia="SchoolBookSanPin" w:hAnsi="Constantia"/>
          <w:position w:val="1"/>
          <w:sz w:val="24"/>
          <w:szCs w:val="24"/>
        </w:rPr>
        <w:t>позволит учителю:</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position w:val="1"/>
          <w:sz w:val="24"/>
          <w:szCs w:val="24"/>
        </w:rP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во ФГОС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position w:val="1"/>
          <w:sz w:val="24"/>
          <w:szCs w:val="24"/>
        </w:rPr>
        <w:t>определить и структурировать планируемые результаты обучения и содержание русского языка по годам обучения в соответствии со ФГОС СОО;</w:t>
      </w:r>
      <w:r w:rsidRPr="009F5A22">
        <w:rPr>
          <w:rFonts w:ascii="Constantia" w:eastAsia="SchoolBookSanPin" w:hAnsi="Constantia"/>
          <w:sz w:val="24"/>
          <w:szCs w:val="24"/>
        </w:rPr>
        <w:t xml:space="preserve">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разработать календарно-тематическое планирование с учётом особенностей конкретного класса.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19.5.3. </w:t>
      </w:r>
      <w:r w:rsidRPr="009F5A22">
        <w:rPr>
          <w:rFonts w:ascii="Constantia" w:eastAsia="SchoolBookSanPin" w:hAnsi="Constantia"/>
          <w:sz w:val="24"/>
          <w:szCs w:val="24"/>
        </w:rPr>
        <w:t>Русский язык – государственный язык Российской Федерации, язык межнационального общения народов России, национальный язык русского народа.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Изучение русского языка способствует усвоению обучающимися традиционных российских духовно-нравственных ценностей, воспитанию нравственности, любви к Родине, ценностного отношения к русскому языку, формированию интереса и уважения к языкам и культурам народов России и мира, развитию эмоционального интеллекта, способности понимать и уважать мнение других людей.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Русский язык, обеспечивая коммуникативное развитие обучающихся, является в образовательной организации не только предметом изучения, но и средством овладения другими учебными дисциплинами в сфере гуманитарных, естественных, математических и других наук. Владение русским языком оказывает непосредственное воздействие на качество усвоения других учебных предметов, на процессы формирования универсальных интеллектуальных умений, навыков самоорганизации и самоконтроля.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Свободное владение русским языком является основой социализации личности, способной к успешному речевому взаимодействию и социальному сотрудничеству в повседневной и профессиональной деятельности в условиях многонационального государства.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 xml:space="preserve">19.5.4. Программа по русскому языку </w:t>
      </w:r>
      <w:r w:rsidRPr="009F5A22">
        <w:rPr>
          <w:rFonts w:ascii="Constantia" w:eastAsia="SchoolBookSanPin" w:hAnsi="Constantia"/>
          <w:sz w:val="24"/>
          <w:szCs w:val="24"/>
        </w:rPr>
        <w:t xml:space="preserve">реализуется на уровне среднего общего образования, когда на предыдущем уровне общего образования освоены основные теоретические знания о языке и речи, сформированы соответствующие умения и навыки, направлена в большей степени на совершенствование умений эффективно пользоваться </w:t>
      </w:r>
      <w:r w:rsidRPr="009F5A22">
        <w:rPr>
          <w:rFonts w:ascii="Constantia" w:eastAsia="SchoolBookSanPin" w:hAnsi="Constantia"/>
          <w:sz w:val="24"/>
          <w:szCs w:val="24"/>
        </w:rPr>
        <w:lastRenderedPageBreak/>
        <w:t>русским языком в разных условиях общения, повышение речевой культуры обучающихся, совершенствование их опыта речевого общения, развитие коммуникативных умений в разных сферах функционирования языка.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Системообразующей доминантой содержания программы по русскому языку является направленность на полноценное овладение культурой речи во всех её аспектах (нормативном, коммуникативном и этическом), на развитие и совершенствование коммуникативных умений и навыков в учебно-научной, официально-деловой, социально-бытовой, социально-культурной сферах общения; на формирование готовности к речевому взаимодействию и взаимопониманию в учебной и практической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Важнейшей составляющей изучения русского языка на уровне среднего общего образования являются элементы содержания, ориентированные на формирование и развитие функциональной (читательской) грамотности обучающихся – способности свободно использовать навыки чтения с целью извлечения информации из текстов разных форматов (гипертексты, графика, инфографика и другие) для их понимания, сжатия, трансформации, интерпретации и использования в практической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 соответствии с принципом преемственности изучение русского языка на уровне среднего общего образования основывается на тех знаниях и компетенциях, которые сформированы на начальном общем и основном общем уровнях образования, и предусматривает систематизацию знаний о языке как системе, его основных единицах и уровнях; знаний о тексте, включая тексты новых форматов (гипертексты, графика, инфографика и другие).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19.5.5. </w:t>
      </w:r>
      <w:r w:rsidRPr="009F5A22">
        <w:rPr>
          <w:rFonts w:ascii="Constantia" w:eastAsia="SchoolBookSanPin" w:hAnsi="Constantia"/>
          <w:sz w:val="24"/>
          <w:szCs w:val="24"/>
        </w:rPr>
        <w:t>В содержании программы по русскому языку выделяются три сквозные линии: «Язык и речь. Культура речи», «Речь. Речевое общение. Текст», «Функциональная стилистика. Культура речи».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Изучение русского языка на базовом уровне обеспечивает общекультурный уровень молодого человека, способного к продолжению обучения в системе среднего профессионального и высшего образования.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19.5.6. </w:t>
      </w:r>
      <w:r w:rsidRPr="009F5A22">
        <w:rPr>
          <w:rFonts w:ascii="Constantia" w:eastAsia="SchoolBookSanPin" w:hAnsi="Constantia"/>
          <w:sz w:val="24"/>
          <w:szCs w:val="24"/>
        </w:rPr>
        <w:t>Изучение русского языка направлено на достижение следующих целей: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на основе расширения представлений о функциях русского языка в России и мире;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 русском языке как духовной, нравственной и культурной ценности многонационального народа России; о взаимосвязи языка и культуры, языка и истории, языка и личности; об отражении в русском языке традиционных российских духовно-нравственных ценностей; формирование ценностного отношения к русскому языку;</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овладение русским языком как инструментом личностного развития и формирования социальных взаимоотношений; понимание роли русского языка в развитии ключевых компетенций, необходимых для успешной самореализации, для овладения будущей профессией, самообразования и социализации;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совершенствование устной и письменной речевой культуры на основе овладения основными понятиями культуры речи и функциональной стилистики, формирование навыков нормативного употребления языковых единиц и расширение круга используемых языковых средств; совершенствование коммуникативных умений в разных сферах общения, способности к самоанализу и самооценке на основе наблюдений за речью;</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развитие функциональной грамотности: совершенствование умений текстовой деятельности, анализа текста с точки зрения явной и скрытой (подтекстовой), основной и дополнительной информации; развитие умений чтения текстов разных форматов (гипертексты, графика, инфографика и другие); совершенствование умений </w:t>
      </w:r>
      <w:r w:rsidRPr="009F5A22">
        <w:rPr>
          <w:rFonts w:ascii="Constantia" w:eastAsia="SchoolBookSanPin" w:hAnsi="Constantia"/>
          <w:sz w:val="24"/>
          <w:szCs w:val="24"/>
        </w:rPr>
        <w:lastRenderedPageBreak/>
        <w:t>трансформировать, интерпретировать тексты и использовать полученную информацию в практической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обобщение знаний о языке как системе, об основных правилах орфографии и пунктуации, об изобразительно-выразительных средствах русского языка; совершенствование умений анализировать языковые единицы разных уровней, умений применять правила орфографии и пунктуации, умений определять изобразительно-выразительные средства языка в тексте;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rPr>
        <w:t>обеспечение поддержки русского языка как государственного языка Российской Федерации, недопущения использования нецензурной лексики</w:t>
      </w:r>
      <w:r w:rsidRPr="009F5A22">
        <w:rPr>
          <w:rFonts w:ascii="Constantia" w:hAnsi="Constantia"/>
          <w:sz w:val="24"/>
          <w:szCs w:val="24"/>
          <w:lang w:eastAsia="ru-RU"/>
        </w:rPr>
        <w:t xml:space="preserve"> и иностранных слов, за исключением тех, которые не имеют общеупотребительных аналогов в русском языке и перечень которых содержится в нормативных словарях.</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OfficinaSansBoldITC" w:hAnsi="Constantia"/>
          <w:sz w:val="24"/>
          <w:szCs w:val="24"/>
        </w:rPr>
        <w:t xml:space="preserve">19.5.7. В соответствии с ФГОС СОО предмет «Русский язык» является обязательным для изучения на данном уровне образования. </w:t>
      </w:r>
      <w:r w:rsidRPr="009F5A22">
        <w:rPr>
          <w:rFonts w:ascii="Constantia" w:eastAsia="SchoolBookSanPin" w:hAnsi="Constantia"/>
          <w:sz w:val="24"/>
          <w:szCs w:val="24"/>
        </w:rPr>
        <w:t xml:space="preserve">Общее число часов, рекомендованных для изучения русского языка, – </w:t>
      </w:r>
      <w:r w:rsidRPr="009F5A22">
        <w:rPr>
          <w:rFonts w:ascii="Constantia" w:eastAsia="SchoolBookSanPin" w:hAnsi="Constantia"/>
          <w:position w:val="1"/>
          <w:sz w:val="24"/>
          <w:szCs w:val="24"/>
        </w:rPr>
        <w:t xml:space="preserve">136 часов: в 10 классе – 68 часов </w:t>
      </w:r>
    </w:p>
    <w:p w:rsidR="00E959A6" w:rsidRPr="009F5A22" w:rsidRDefault="00A84E33" w:rsidP="009F5A22">
      <w:pPr>
        <w:spacing w:after="0" w:line="240" w:lineRule="auto"/>
        <w:jc w:val="both"/>
        <w:rPr>
          <w:rFonts w:ascii="Constantia" w:eastAsia="SchoolBookSanPin" w:hAnsi="Constantia"/>
          <w:position w:val="1"/>
          <w:sz w:val="24"/>
          <w:szCs w:val="24"/>
        </w:rPr>
      </w:pPr>
      <w:r w:rsidRPr="009F5A22">
        <w:rPr>
          <w:rFonts w:ascii="Constantia" w:eastAsia="SchoolBookSanPin" w:hAnsi="Constantia"/>
          <w:position w:val="1"/>
          <w:sz w:val="24"/>
          <w:szCs w:val="24"/>
        </w:rPr>
        <w:t>(2 часа в неделю), в 11 классе – 68 часа (2 часа в неделю).</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 Содержание обучения в 10 классе.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19.6.1. Общие сведения о языке.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19.6.1.1. Язык как знаковая система. Основные функции языка.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19.6.1.2. Лингвистика как наука.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19.6.1.3. Язык и культура.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19.6.1.4. Русский язык – государственный язык Российской Федерации, средство межнационального общения, национальный язык русского народа, один из мировых языков.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19.6.1.5. Формы существования русского национального языка. Литературный язык, просторечие, народные говоры, профессиональные разновидности, жаргон, арго. Роль литературного языка в обществе.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19.6.2. Язык и речь. Культура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19.6.2.1. Система языка. Культура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19.6.2.2. Система языка, её устройство, функционирование.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19.6.2.3. Культура речи как раздел лингвистики.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19.6.2.4. Языковая норма, её основные признаки и функции.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19.6.2.5. Виды языковых норм: орфоэпические (произносительные и акцентологические), лексические, словообразовательные, грамматические (морфологические и синтаксические). Орфографические и пунктуационные правила (обзор, общее представление). Стилистические нормы современного русского литературного языка (общее представление).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19.6.2.6. Качества хорошей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19.6.2.7. Основные виды словарей (обзор). Толковый словарь. Словарь омонимов. Словарь иностранных слов. Словарь синонимов. Словарь антонимов. Словарь паронимов. Этимологический словарь. Диалектный словарь. Фразеологический словарь. Словообразовательный словарь. Орфографический словарь. Орфоэпический словарь. Словарь грамматических трудностей. Комплексный словарь.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19.6.3. Фонетика. Орфоэпия. Орфоэпические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19.6.3.1. Фонетика и орфоэпия как разделы лингвистики (повторение, обобщение). Фонетический анализ слова. Изобразительно-выразительные средства фонетики (повторение, обобщение).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 xml:space="preserve">19.6.3.2. Основные нормы современного литературного произношения: произношение безударных гласных звуков, некоторых согласных, сочетаний согласных. Произношение некоторых грамматических форм. Особенности произношения иноязычных </w:t>
      </w:r>
      <w:r w:rsidRPr="009F5A22">
        <w:rPr>
          <w:rFonts w:ascii="Constantia" w:eastAsia="OfficinaSansBoldITC" w:hAnsi="Constantia"/>
          <w:sz w:val="24"/>
          <w:szCs w:val="24"/>
        </w:rPr>
        <w:lastRenderedPageBreak/>
        <w:t>слов. Нормы ударения в современном литературном русском языке.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19.6.4. Лексикология и фразеология. Лексические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19.6.4.1. Лексикология и фразеология как разделы лингвистики (повторение, обобщение). Лексический анализ слова. Изобразительно-выразительные средства лексики: эпитет, метафора, метонимия, олицетворение, гипербола, сравнение (повторение, обобщение).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19.6.4.2. Основные лексические нормы современного русского литературного языка. Многозначные слова и омонимы, их употребление. Синонимы, антонимы, паронимы и их употребление. Иноязычные слова и их употребление. Лексическая сочетаемость. Тавтология. Плеоназм.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19.6.4.3. Функционально-стилистическая окраска слова. Лексика общеупотребительная, разговорная и книжная. Особенности употребления.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19.6.4.4. Экспрессивно-стилистическая окраска слова. Лексика нейтральная, высокая, сниженная. Эмоционально-оценочная окраска слова (неодобрительное, ласкательное, шутливое и другое). Особенности употребления.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19.6.4.5. Фразеология русского языка (повторение, обобщение). Крылатые слова.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19.6.5. Морфемика и словообразование. Словообразовательные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Морфемика и словообразование как разделы лингвистики (повторение, обобщение). Морфемный и словообразовательный анализ слова. Словообразовательные трудности (обзор). Особенности употребления сложносокращённых слов (аббревиатур).</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19.6.6. Морфология. Морфологические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19.6.6.1. Морфология как раздел лингвистики (повторение, обобщение). Морфологический анализ слова. Особенности употребления в тексте слов разных частей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19.6.6.2. Морфологические нормы современного русского литературного языка (общее представление).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19.6.6.3. Основные нормы употребления имён существительных: форм рода, числа, падежа.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19.6.6.4. Основные нормы употребления имён прилагательных: форм степеней сравнения, краткой формы.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19.6.6.5. Основные нормы употребления количественных, порядковых и собирательных числительных.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19.6.6.6. Основные нормы употребления местоимений: формы 3-го лица личных местоимений, возвратного местоимения себя.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19.6.6.7. Основные нормы употребления глаголов: некоторых личных форм (типа победить, убедить, выздороветь), возвратных и невозвратных глаголов; образования некоторых глагольных форм: форм прошедшего времени с суффиксом -ну-, форм повелительного наклонения.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19.6.7. Орфография. Основные правила орфографии.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19.6.7.1. Орфография как раздел лингвистики (повторение, обобщение). Принципы и разделы русской орфографии. Правописание морфем; слитные, дефисные и раздельные написания; употребление прописных и строчных букв; правила переноса слов; правила графического сокращения слов.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19.6.7.2. Орфографические правила. Правописание гласных и согласных в корне.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Употребление разделительных ъ и 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Правописание приставок. Буквы ы – и после приставок.</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Правописание суффиксов.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Правописание н и нн в словах различных частей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Правописание не и ни.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lastRenderedPageBreak/>
        <w:t>Правописание окончаний имён существительных, имён прилагательных и глаголов.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Слитное, дефисное и раздельное написание слов.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19.6.8. Речь. Речевое общение.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19.6.8.1. Речь как деятельность. Виды речевой деятельности (повторение, обобщение).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19.6.8.2. Речевое общение и его виды. Основные сферы речевого общения. Речевая ситуация и её компоненты (адресант и адресат; мотивы и цели, предмет и тема речи; условия общения).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19.6.8.3. Речевой этикет. Основные функции речевого этикета (установление и поддержание контакта, демонстрация доброжелательности и вежливости, уважительного отношения говорящего к партнёру и другие). Устойчивые формулы русского речевого этикета применительно к различным ситуациям официального/неофициального общения, статусу адресанта/адресата и другим.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19.6.8.4. Публичное выступление и его особенности. Тема, цель, основной тезис (основная мысль), план и композиция публичного выступления. Виды аргументации. Выбор языковых средств оформления публичного выступления с учётом его цели, особенностей адресата, ситуации общения.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19.6.9. Текст. Информационно-смысловая переработка текста.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Текст, его основные признаки (повторение, обобщение).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Логико-смысловые отношения между предложениями в тексте (общее представление).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Информативность текста. Виды информации в тексте. Информационно-смысловая переработка прочитанного текста, включая гипертекст, графику, инфографику и другие, и прослушанного текста.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План. Тезисы. Конспект. Реферат. Аннотация. Отзыв. Рецензия.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19.7. Содержание обучения в 11 классе.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19.7.1. </w:t>
      </w:r>
      <w:r w:rsidRPr="009F5A22">
        <w:rPr>
          <w:rFonts w:ascii="Constantia" w:eastAsia="OfficinaSansBoldITC" w:hAnsi="Constantia"/>
          <w:sz w:val="24"/>
          <w:szCs w:val="24"/>
        </w:rPr>
        <w:t>Общие сведения о языке.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Культура речи в экологическом аспекте. Экология как наука, экология языка (общее представление). Проблемы речевой культуры в современном обществе (стилистические изменения в лексике, огрубление обиходно-разговорной речи, неоправданное употребление иноязычных заимствований и другое) (обзор).</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19.7.2. </w:t>
      </w:r>
      <w:r w:rsidRPr="009F5A22">
        <w:rPr>
          <w:rFonts w:ascii="Constantia" w:eastAsia="OfficinaSansBoldITC" w:hAnsi="Constantia"/>
          <w:sz w:val="24"/>
          <w:szCs w:val="24"/>
        </w:rPr>
        <w:t>Язык и речь. Культура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19.7.3. </w:t>
      </w:r>
      <w:r w:rsidRPr="009F5A22">
        <w:rPr>
          <w:rFonts w:ascii="Constantia" w:eastAsia="OfficinaSansBoldITC" w:hAnsi="Constantia"/>
          <w:sz w:val="24"/>
          <w:szCs w:val="24"/>
        </w:rPr>
        <w:t>Синтаксис. Синтаксические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19.7.3.1. </w:t>
      </w:r>
      <w:r w:rsidRPr="009F5A22">
        <w:rPr>
          <w:rFonts w:ascii="Constantia" w:eastAsia="OfficinaSansBoldITC" w:hAnsi="Constantia"/>
          <w:sz w:val="24"/>
          <w:szCs w:val="24"/>
        </w:rPr>
        <w:t>Синтаксис как раздел лингвистики (повторение, обобщение). Синтаксический анализ словосочетания и предложения.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Изобразительно-выразительные средства синтаксиса. Синтаксический параллелизм, парцелляция, вопросно-ответная форма изложения, градация, инверсия, лексический повтор, анафора, эпифора, антитеза; риторический вопрос, риторическое восклицание, риторическое обращение; многосоюзие, бессоюзие.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19.7.3.2. </w:t>
      </w:r>
      <w:r w:rsidRPr="009F5A22">
        <w:rPr>
          <w:rFonts w:ascii="Constantia" w:eastAsia="OfficinaSansBoldITC" w:hAnsi="Constantia"/>
          <w:sz w:val="24"/>
          <w:szCs w:val="24"/>
        </w:rPr>
        <w:t>Синтаксические нормы. Порядок слов в предложении. Основные нормы согласования сказуемого с подлежащим, в состав которого входят слова множество, ряд, большинство, меньшинство; с подлежащим, выраженным количественно-именным сочетанием (двадцать лет, пять человек); имеющим в своём составе числительные, оканчивающиеся на один; имеющим в своём составе числительные два, три, четыре или числительное, оканчивающееся на два, три, четыре. Согласование сказуемого с подлежащим, имеющим при себе приложение (типа диван-кровать, озеро Байкал). Согласование сказуемого с подлежащим, выраженным аббревиатурой, заимствованным несклоняемым существительным.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Основные нормы управления: правильный выбор падежной или предложно-падежной формы управляемого слова.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lastRenderedPageBreak/>
        <w:t>Основные нормы употребления однородных членов предложения.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Основные нормы употребления причастных и деепричастных оборотов.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Основные нормы построения сложных предложений.</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19.7.4. </w:t>
      </w:r>
      <w:r w:rsidRPr="009F5A22">
        <w:rPr>
          <w:rFonts w:ascii="Constantia" w:eastAsia="OfficinaSansBoldITC" w:hAnsi="Constantia"/>
          <w:sz w:val="24"/>
          <w:szCs w:val="24"/>
        </w:rPr>
        <w:t>Пунктуация. Основные правила пунктуации.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19.7.4.1. </w:t>
      </w:r>
      <w:r w:rsidRPr="009F5A22">
        <w:rPr>
          <w:rFonts w:ascii="Constantia" w:eastAsia="OfficinaSansBoldITC" w:hAnsi="Constantia"/>
          <w:sz w:val="24"/>
          <w:szCs w:val="24"/>
        </w:rPr>
        <w:t>Пунктуация как раздел лингвистики (повторение, обобщение). Пунктуационный анализ предложения.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Разделы русской пунктуации и система правил, включённых в каждый из них: знаки препинания в конце предложений; знаки препинания внутри простого предложения; знаки препинания между частями сложного предложения; знаки препинания при передаче чужой речи. Сочетание знаков препинания.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19.7.4.2. </w:t>
      </w:r>
      <w:r w:rsidRPr="009F5A22">
        <w:rPr>
          <w:rFonts w:ascii="Constantia" w:eastAsia="OfficinaSansBoldITC" w:hAnsi="Constantia"/>
          <w:sz w:val="24"/>
          <w:szCs w:val="24"/>
        </w:rPr>
        <w:t>Знаки препинания и их функции. Знаки препинания между подлежащим и сказуемым.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Знаки препинания в предложениях с однородными членами.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Знаки препинания при обособлении.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Знаки препинания в предложениях с вводными конструкциями, обращениями, междометиями.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Знаки препинания в сложном предложении.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Знаки препинания в сложном предложении с разными видами связи.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Знаки препинания при передаче чужой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19.7.5. </w:t>
      </w:r>
      <w:r w:rsidRPr="009F5A22">
        <w:rPr>
          <w:rFonts w:ascii="Constantia" w:eastAsia="OfficinaSansBoldITC" w:hAnsi="Constantia"/>
          <w:sz w:val="24"/>
          <w:szCs w:val="24"/>
        </w:rPr>
        <w:t>Функциональная стилистика. Культура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19.7.5.1. </w:t>
      </w:r>
      <w:r w:rsidRPr="009F5A22">
        <w:rPr>
          <w:rFonts w:ascii="Constantia" w:eastAsia="OfficinaSansBoldITC" w:hAnsi="Constantia"/>
          <w:sz w:val="24"/>
          <w:szCs w:val="24"/>
        </w:rPr>
        <w:t>Функциональная стилистика как раздел лингвистики. Стилистическая норма (повторение, обобщение).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19.7.5.2. </w:t>
      </w:r>
      <w:r w:rsidRPr="009F5A22">
        <w:rPr>
          <w:rFonts w:ascii="Constantia" w:eastAsia="OfficinaSansBoldITC" w:hAnsi="Constantia"/>
          <w:sz w:val="24"/>
          <w:szCs w:val="24"/>
        </w:rPr>
        <w:t>Разговорная речь, сферы её использования, назначение. Основные признаки разговорной речи: неофициальность, экспрессивность, неподготовленность, преимущественно диалогическая форма. Фонетические, интонационные, лексические, морфологические, синтаксические особенности разговорной речи. Основные жанры разговорной речи: устный рассказ, беседа, спор и другие (обзор).</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19.7.5.3. </w:t>
      </w:r>
      <w:r w:rsidRPr="009F5A22">
        <w:rPr>
          <w:rFonts w:ascii="Constantia" w:eastAsia="OfficinaSansBoldITC" w:hAnsi="Constantia"/>
          <w:sz w:val="24"/>
          <w:szCs w:val="24"/>
        </w:rPr>
        <w:t>Научный стиль, сферы его использования, назначение. Основные признаки научного стиля: отвлечённость, логичность, точность, объективность. Лексические, морфологические, синтаксические особенности научного стиля. Основные подстили научного стиля. Основные жанры научного стиля: монография, диссертация, научная статья, реферат, словарь, справочник, учебник и учебное пособие, лекция, доклад и другие (обзор).</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19.7.5.4. </w:t>
      </w:r>
      <w:r w:rsidRPr="009F5A22">
        <w:rPr>
          <w:rFonts w:ascii="Constantia" w:eastAsia="OfficinaSansBoldITC" w:hAnsi="Constantia"/>
          <w:sz w:val="24"/>
          <w:szCs w:val="24"/>
        </w:rPr>
        <w:t>Официально-деловой стиль, сферы его использования, назначение. Основные признаки официально-делового стиля: точность, стандартизированность, стереотипность. Лексические, морфологические, синтаксические особенности официально-делового стиля. Основные жанры официально-делового стиля: закон, устав, приказ; расписка, заявление, доверенность; автобиография, характеристика, резюме и другие (обзор).</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19.7.5.5. </w:t>
      </w:r>
      <w:r w:rsidRPr="009F5A22">
        <w:rPr>
          <w:rFonts w:ascii="Constantia" w:eastAsia="OfficinaSansBoldITC" w:hAnsi="Constantia"/>
          <w:sz w:val="24"/>
          <w:szCs w:val="24"/>
        </w:rPr>
        <w:t>Публицистический стиль, сферы его использования, назначение. Основные признаки публицистического стиля: экспрессивность, призывность, оценочность. Лексические, морфологические, синтаксические особенности публицистического стиля. Основные жанры публицистического стиля: заметка, статья, репортаж, очерк, эссе, интервью (обзор).</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position w:val="1"/>
          <w:sz w:val="24"/>
          <w:szCs w:val="24"/>
        </w:rPr>
        <w:t>19.7.5.6. </w:t>
      </w:r>
      <w:r w:rsidRPr="009F5A22">
        <w:rPr>
          <w:rFonts w:ascii="Constantia" w:eastAsia="OfficinaSansBoldITC" w:hAnsi="Constantia"/>
          <w:sz w:val="24"/>
          <w:szCs w:val="24"/>
        </w:rPr>
        <w:t>Язык художественной литературы и его отличие от других функциональных разновидностей языка (повторение, обобщение). Основные признаки художественной речи: образность, широкое использование изобразительно-выразительных средств, языковых средств других функциональных разновидностей языка.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lastRenderedPageBreak/>
        <w:t>19.8. Планируемые результаты освоения программы по русскому языку на уровне среднего общего образования.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sz w:val="24"/>
          <w:szCs w:val="24"/>
        </w:rPr>
        <w:t xml:space="preserve">19.8.1. Личностные результаты освоения </w:t>
      </w:r>
      <w:r w:rsidRPr="009F5A22">
        <w:rPr>
          <w:rFonts w:ascii="Constantia" w:eastAsia="OfficinaSansBoldITC" w:hAnsi="Constantia"/>
          <w:sz w:val="24"/>
          <w:szCs w:val="24"/>
        </w:rPr>
        <w:t>программы по русскому языку на уровне среднего общего образования</w:t>
      </w:r>
      <w:r w:rsidRPr="009F5A22">
        <w:rPr>
          <w:rFonts w:ascii="Constantia" w:eastAsia="SchoolBookSanPin" w:hAnsi="Constantia"/>
          <w:sz w:val="24"/>
          <w:szCs w:val="24"/>
        </w:rPr>
        <w:t xml:space="preserve">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r w:rsidRPr="009F5A22">
        <w:rPr>
          <w:rFonts w:ascii="Constantia" w:eastAsia="SchoolBookSanPin" w:hAnsi="Constantia"/>
          <w:position w:val="1"/>
          <w:sz w:val="24"/>
          <w:szCs w:val="24"/>
        </w:rPr>
        <w:t>патриотизма, гражданственности; уважения к памяти защитников Отечества и подвигам Героев Отечества, закону и правопорядку, человеку труда и людям старшего поколения;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19.8.2. В результате изучения русского языка на уровне среднего общего образования у обучающегося будут сформированы следующие личностные результаты: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1) гражданского воспитания: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осознание своих конституционных прав и обязанностей, уважение закона и правопорядка;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принятие традиционных национальных, общечеловеческих гуманистических и демократических ценностей, в том числе в сопоставлении с ситуациями, отражёнными в текстах литературных произведений, написанных на русском языке;</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готовность к гуманитарной и волонтёрской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2) патриотического воспитания: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ценностное отношение к государственным символам, историческому и природному наследию, памятникам, боевым подвигам и трудовым достижениям народа, традициям народов России; достижениям России в науке, искусстве, спорте, технологиях, труде;</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идейная убеждённость, готовность к служению Отечеству и его защите, ответственность за его судьбу;</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3) духовно-нравственного воспитания: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осознание духовных ценностей российского народа;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сформированность нравственного сознания, норм этичного поведения;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осознание личного вклада в построение устойчивого будущего;</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4) эстетического воспитания: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 xml:space="preserve">эстетическое отношение к миру, включая эстетику быта, научного и технического </w:t>
      </w:r>
      <w:r w:rsidRPr="009F5A22">
        <w:rPr>
          <w:rFonts w:ascii="Constantia" w:eastAsia="SchoolBookSanPin" w:hAnsi="Constantia"/>
          <w:position w:val="1"/>
          <w:sz w:val="24"/>
          <w:szCs w:val="24"/>
        </w:rPr>
        <w:lastRenderedPageBreak/>
        <w:t>творчества, спорта, труда, общественных отношений;</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русскому языку;</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5) физического воспитания, формирования культуры здоровья и эмоционального благополучия: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сформированность здорового и безопасного образа жизни, ответственного отношения к своему здоровью;</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потребность в физическом совершенствовании, занятиях спортивно-оздоровительной деятельностью;</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6) трудового воспитания: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готовность к труду, осознание ценности мастерства, трудолюбие;</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русского языка;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интерес к различным сферам профессиональной деятельности, в том числе к деятельности филологов, журналистов, писателей; умение совершать осознанный выбор будущей профессии и реализовывать собственные жизненные планы;</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готовность и способность к образованию и самообразованию на протяжении всей жизни;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7) экологического воспитания: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планирование и осуществление действий в окружающей среде на основе знания целей устойчивого развития человечества;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расширение опыта деятельности экологической направленности;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8) ценности научного познания: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совершенствование языковой и читательской культуры как средства взаимодействия между людьми и познания мира;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осознание ценности научной деятельности, готовность осуществлять учебно-исследовательскую и проектную деятельность, в том числе по русскому языку, индивидуально и в группе.</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sz w:val="24"/>
          <w:szCs w:val="24"/>
        </w:rPr>
        <w:t>19.8.3. </w:t>
      </w:r>
      <w:r w:rsidRPr="009F5A22">
        <w:rPr>
          <w:rFonts w:ascii="Constantia" w:eastAsia="SchoolBookSanPin" w:hAnsi="Constantia"/>
          <w:position w:val="1"/>
          <w:sz w:val="24"/>
          <w:szCs w:val="24"/>
        </w:rPr>
        <w:t>В процессе достижения личностных результатов освоения обучающимися программы по русскому языку у обучающихся совершенствуется эмоциональный интеллект, предполагающий сформированность:</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lastRenderedPageBreak/>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sz w:val="24"/>
          <w:szCs w:val="24"/>
        </w:rPr>
        <w:t xml:space="preserve">19.8.4. В результате изучения русского языка на уровне среднего общего образования у обучающегося будут сформированы </w:t>
      </w:r>
      <w:r w:rsidRPr="009F5A22">
        <w:rPr>
          <w:rFonts w:ascii="Constantia" w:eastAsia="SchoolBookSanPin" w:hAnsi="Constantia"/>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19.8.4.1. </w:t>
      </w:r>
      <w:r w:rsidRPr="009F5A22">
        <w:rPr>
          <w:rFonts w:ascii="Constantia" w:eastAsia="SchoolBookSanPin" w:hAnsi="Constantia"/>
          <w:sz w:val="24"/>
          <w:szCs w:val="24"/>
        </w:rPr>
        <w:t xml:space="preserve">У обучающегося будут сформированы следующие базовые логические действия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самостоятельно формулировать и актуализировать проблему, рассматривать её всесторонне;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устанавливать существенный признак или основание для сравнения, классификации и обобщения языковых единиц, языковых явлений и процессов, текстов различных функциональных разновидностей языка, функционально-смысловых типов, жанров;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определять цели деятельности, задавать параметры и критерии их достижения;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выявлять закономерности и противоречия языковых явлений, данных в наблюдении;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разрабатывать план решения проблемы с учётом анализа имеющихся материальных и нематериальных ресурсов;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вносить коррективы в деятельность, оценивать риски и соответствие результатов целям;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русскому языку;</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развивать креативное мышление при решении жизненных проблем с учётом собственного речевого и читательского опыта.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19.8.4.2. </w:t>
      </w:r>
      <w:r w:rsidRPr="009F5A22">
        <w:rPr>
          <w:rFonts w:ascii="Constantia" w:eastAsia="SchoolBookSanPin" w:hAnsi="Constantia"/>
          <w:sz w:val="24"/>
          <w:szCs w:val="24"/>
        </w:rPr>
        <w:t xml:space="preserve">У обучающегося будут сформированы следующие базовые исследовательские действия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владеть навыками учебно-исследовательской и проектной деятельности, в том числе в контексте изучения учебного предмета «Русский язык», способностью и готовностью к самостоятельному поиску методов решения практических задач, применению различных методов познания;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осуществлять различные виды деятельности по получению нового знания, в том числе по русскому языку; его интерпретации, преобразованию и применению в различных учебных ситуациях, в том числе при создании учебных и социальных проектов;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формировать научный тип мышления, владеть научной, в том числе лингвистической, терминологией, общенаучными ключевыми понятиями и методами;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ставить и формулировать собственные задачи в образовательной деятельности и разнообразных жизненных ситуациях;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lastRenderedPageBreak/>
        <w:t>выявлять и актуализировать задачу, выдвигать гипотезу, задавать параметры и критерии её решения, находить аргументы для доказательства своих утверждений;</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давать оценку новым ситуациям, приобретённому опыту;</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уметь интегрировать знания из разных предметных областей;</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уметь переносить знания в практическую область жизнедеятельности, освоенные средства и способы действия – в профессиональную среду;</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выдвигать новые идеи, оригинальные подходы, предлагать альтернативные способы решения проблем.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19.8.4.3. </w:t>
      </w:r>
      <w:r w:rsidRPr="009F5A22">
        <w:rPr>
          <w:rFonts w:ascii="Constantia" w:eastAsia="SchoolBookSanPin" w:hAnsi="Constantia"/>
          <w:sz w:val="24"/>
          <w:szCs w:val="24"/>
        </w:rPr>
        <w:t xml:space="preserve">У обучающегося будут сформированы умения работать с информацией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 (презентация, таблица, схема и другие);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оценивать достоверность, легитимность информации, её соответствие правовым и морально-этическим нормам;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владеть навыками защиты личной информации, соблюдать требования информационной безопасности.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19.8.4.4. </w:t>
      </w:r>
      <w:r w:rsidRPr="009F5A22">
        <w:rPr>
          <w:rFonts w:ascii="Constantia" w:eastAsia="SchoolBookSanPin" w:hAnsi="Constantia"/>
          <w:sz w:val="24"/>
          <w:szCs w:val="24"/>
        </w:rPr>
        <w:t xml:space="preserve">У обучающегося будут сформированы умения общения как часть </w:t>
      </w:r>
      <w:r w:rsidRPr="009F5A22">
        <w:rPr>
          <w:rFonts w:ascii="Constantia" w:eastAsia="SchoolBookSanPin" w:hAnsi="Constantia"/>
          <w:bCs/>
          <w:sz w:val="24"/>
          <w:szCs w:val="24"/>
        </w:rPr>
        <w:t>коммуникативных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осуществлять коммуникацию во всех сферах жизни;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владеть различными способами общения и взаимодействия; аргументированно вести диалог;</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развёрнуто, логично и корректно с точки зрения культуры речи излагать своё мнение, строить высказывание.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19.8.4.5. </w:t>
      </w:r>
      <w:r w:rsidRPr="009F5A22">
        <w:rPr>
          <w:rFonts w:ascii="Constantia" w:eastAsia="SchoolBookSanPin" w:hAnsi="Constantia"/>
          <w:sz w:val="24"/>
          <w:szCs w:val="24"/>
        </w:rPr>
        <w:t xml:space="preserve">У обучающегося будут сформированы умения самоорганизации как части </w:t>
      </w:r>
      <w:r w:rsidRPr="009F5A22">
        <w:rPr>
          <w:rFonts w:ascii="Constantia" w:eastAsia="SchoolBookSanPin" w:hAnsi="Constantia"/>
          <w:bCs/>
          <w:sz w:val="24"/>
          <w:szCs w:val="24"/>
        </w:rPr>
        <w:t>регулятивных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самостоятельно составлять план решения проблемы с учётом имеющихся ресурсов, собственных возможностей и предпочтений;</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делать осознанный выбор, аргументировать его, брать ответственность за результаты выбора;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оценивать приобретённый опыт;</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19.8.4.6. </w:t>
      </w:r>
      <w:r w:rsidRPr="009F5A22">
        <w:rPr>
          <w:rFonts w:ascii="Constantia" w:eastAsia="SchoolBookSanPin" w:hAnsi="Constantia"/>
          <w:sz w:val="24"/>
          <w:szCs w:val="24"/>
        </w:rPr>
        <w:t xml:space="preserve">У обучающегося будут сформированы умения самоконтроля, принятия себя </w:t>
      </w:r>
      <w:r w:rsidRPr="009F5A22">
        <w:rPr>
          <w:rFonts w:ascii="Constantia" w:eastAsia="SchoolBookSanPin" w:hAnsi="Constantia"/>
          <w:sz w:val="24"/>
          <w:szCs w:val="24"/>
        </w:rPr>
        <w:lastRenderedPageBreak/>
        <w:t xml:space="preserve">и других как части </w:t>
      </w:r>
      <w:r w:rsidRPr="009F5A22">
        <w:rPr>
          <w:rFonts w:ascii="Constantia" w:eastAsia="SchoolBookSanPin" w:hAnsi="Constantia"/>
          <w:bCs/>
          <w:sz w:val="24"/>
          <w:szCs w:val="24"/>
        </w:rPr>
        <w:t>регулятивных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владеть навыками познавательной рефлексии как осознания совершаемых действий и мыслительных процессов, их оснований и результатов; использовать приёмы рефлексии для оценки ситуации, выбора верного решения;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оценивать риски и своевременно принимать решение по их снижению;</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принимать себя, понимая свои недостатки и достоинства;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принимать мотивы и аргументы других людей при анализе результатов деятельности;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признавать своё право и право других на ошибку;</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развивать способность видеть мир с позиции другого человека.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19.8.4.7. </w:t>
      </w:r>
      <w:r w:rsidRPr="009F5A22">
        <w:rPr>
          <w:rFonts w:ascii="Constantia" w:eastAsia="SchoolBookSanPin" w:hAnsi="Constantia"/>
          <w:sz w:val="24"/>
          <w:szCs w:val="24"/>
        </w:rPr>
        <w:t>У обучающегося будут сформированы умения совместной деятельности: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выбирать тематику и методы совместных действий с учётом общих интересов и возможностей каждого члена коллектива;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оценивать качество своего вклада и вклада каждого участника команды в общий результат по разработанным критериям;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19.8.5. </w:t>
      </w:r>
      <w:r w:rsidRPr="009F5A22">
        <w:rPr>
          <w:rFonts w:ascii="Constantia" w:eastAsia="OfficinaSansBoldITC" w:hAnsi="Constantia"/>
          <w:sz w:val="24"/>
          <w:szCs w:val="24"/>
        </w:rPr>
        <w:t>К</w:t>
      </w:r>
      <w:r w:rsidRPr="009F5A22">
        <w:rPr>
          <w:rFonts w:ascii="Constantia" w:eastAsia="SchoolBookSanPin" w:hAnsi="Constantia"/>
          <w:sz w:val="24"/>
          <w:szCs w:val="24"/>
        </w:rPr>
        <w:t xml:space="preserve"> концу обучения в </w:t>
      </w:r>
      <w:r w:rsidRPr="009F5A22">
        <w:rPr>
          <w:rFonts w:ascii="Constantia" w:eastAsia="SchoolBookSanPin" w:hAnsi="Constantia"/>
          <w:bCs/>
          <w:sz w:val="24"/>
          <w:szCs w:val="24"/>
        </w:rPr>
        <w:t xml:space="preserve">10 классе </w:t>
      </w:r>
      <w:r w:rsidRPr="009F5A22">
        <w:rPr>
          <w:rFonts w:ascii="Constantia" w:eastAsia="SchoolBookSanPin" w:hAnsi="Constantia"/>
          <w:sz w:val="24"/>
          <w:szCs w:val="24"/>
        </w:rPr>
        <w:t>обучающийся получит следующие п</w:t>
      </w:r>
      <w:r w:rsidRPr="009F5A22">
        <w:rPr>
          <w:rFonts w:ascii="Constantia" w:eastAsia="OfficinaSansBoldITC" w:hAnsi="Constantia"/>
          <w:sz w:val="24"/>
          <w:szCs w:val="24"/>
        </w:rPr>
        <w:t>редметные результаты по отдельным темам программы по русскому языку</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w:t>
      </w:r>
      <w:r w:rsidRPr="009F5A22">
        <w:rPr>
          <w:rFonts w:ascii="Constantia" w:eastAsia="SchoolBookSanPin" w:hAnsi="Constantia"/>
          <w:sz w:val="24"/>
          <w:szCs w:val="24"/>
        </w:rPr>
        <w:t>8.5.</w:t>
      </w:r>
      <w:r w:rsidRPr="009F5A22">
        <w:rPr>
          <w:rFonts w:ascii="Constantia" w:eastAsia="OfficinaSansBoldITC" w:hAnsi="Constantia"/>
          <w:sz w:val="24"/>
          <w:szCs w:val="24"/>
        </w:rPr>
        <w:t>1. Общие сведения о языке.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Иметь представление о языке как знаковой системе, об основных функциях языка; о лингвистике как науке.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Опознавать лексику с национально-культурным компонентом значения; лексику, отражающую традиционные российские духовно-нравственные ценности в художественных текстах и публицистике; объяснять значения данных лексических единиц с помощью лингвистических словарей (толковых, этимологических и других); комментировать фразеологизмы с точки зрения отражения в них истории и культуры народа (в рамках изученного).</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Понимать и уметь комментировать функции русского языка как государственного языка Российской Федерации и языка межнационального общения народов России, одного из мировых языков (с использованием статьи 68 Конституции Российской Федерации, Федерального закона от 1 июня 2005 г. № 53-ФЗ «О государственном языке Российской Федерации», Закона Российской Федерации от 25 октября 1991 г. № 1807-1 «О языках народов Российской Федерации»).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Различать формы существования русского языка (литературный язык, просторечие, народные говоры, профессиональные разновидности, жаргон, арго), знать и характеризовать признаки литературного языка и его роль в обществе; использовать эти знания в речевой практике.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w:t>
      </w:r>
      <w:r w:rsidRPr="009F5A22">
        <w:rPr>
          <w:rFonts w:ascii="Constantia" w:eastAsia="SchoolBookSanPin" w:hAnsi="Constantia"/>
          <w:sz w:val="24"/>
          <w:szCs w:val="24"/>
        </w:rPr>
        <w:t>8.5.</w:t>
      </w:r>
      <w:r w:rsidRPr="009F5A22">
        <w:rPr>
          <w:rFonts w:ascii="Constantia" w:eastAsia="OfficinaSansBoldITC" w:hAnsi="Constantia"/>
          <w:sz w:val="24"/>
          <w:szCs w:val="24"/>
        </w:rPr>
        <w:t>2. Язык и речь. Культура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Иметь представление о русском языке как системе, знать основные единицы и уровни языковой системы, анализировать языковые единицы разных уровней языковой системы.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lastRenderedPageBreak/>
        <w:t>Иметь представление о культуре речи как разделе лингвистики.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Комментировать нормативный, коммуникативный и этический аспекты культуры речи, приводить соответствующие примеры.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речевые высказывания с точки зрения коммуникативной целесообразности, уместности, точности, ясности, выразительности, соответствия нормам современного русского литературного языка.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Иметь представление о языковой норме, её видах.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словари русского языка в учебной деятельности.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w:t>
      </w:r>
      <w:r w:rsidRPr="009F5A22">
        <w:rPr>
          <w:rFonts w:ascii="Constantia" w:eastAsia="SchoolBookSanPin" w:hAnsi="Constantia"/>
          <w:sz w:val="24"/>
          <w:szCs w:val="24"/>
        </w:rPr>
        <w:t>8.5</w:t>
      </w:r>
      <w:r w:rsidRPr="009F5A22">
        <w:rPr>
          <w:rFonts w:ascii="Constantia" w:eastAsia="OfficinaSansBoldITC" w:hAnsi="Constantia"/>
          <w:sz w:val="24"/>
          <w:szCs w:val="24"/>
        </w:rPr>
        <w:t>.3. Фонетика. Орфоэпия. Орфоэпические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Выполнять фонетический анализ слова.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Определять изобразительно-выразительные средства фонетики в тексте.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и характеризовать особенности произношения безударных гласных звуков, некоторых согласных, сочетаний согласных, некоторых грамматических форм, иноязычных слов.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и характеризовать речевые высказывания (в том числе собственные) с точки зрения соблюдения орфоэпических и акцентологических норм современного русского литературного языка.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Соблюдать основные произносительные и акцентологические нормы современного русского литературного языка.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орфоэпический словарь.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w:t>
      </w:r>
      <w:r w:rsidRPr="009F5A22">
        <w:rPr>
          <w:rFonts w:ascii="Constantia" w:eastAsia="SchoolBookSanPin" w:hAnsi="Constantia"/>
          <w:sz w:val="24"/>
          <w:szCs w:val="24"/>
        </w:rPr>
        <w:t>8.5</w:t>
      </w:r>
      <w:r w:rsidRPr="009F5A22">
        <w:rPr>
          <w:rFonts w:ascii="Constantia" w:eastAsia="OfficinaSansBoldITC" w:hAnsi="Constantia"/>
          <w:sz w:val="24"/>
          <w:szCs w:val="24"/>
        </w:rPr>
        <w:t>.4. Лексикология и фразеология. Лексические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Выполнять лексический анализ слова.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Определять изобразительно-выразительные средства лексики.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и характеризовать высказывания (в том числе собственные) с точки зрения соблюдения лексических норм современного русского литературного языка.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Соблюдать лексические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Характеризовать и оценивать высказывания с точки зрения уместности использования стилистически окрашенной и эмоционально-экспрессивной лексики.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толковый словарь, словари синонимов, антонимов, паронимов; словарь иностранных слов, фразеологический словарь, этимологический словарь.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w:t>
      </w:r>
      <w:r w:rsidRPr="009F5A22">
        <w:rPr>
          <w:rFonts w:ascii="Constantia" w:eastAsia="SchoolBookSanPin" w:hAnsi="Constantia"/>
          <w:sz w:val="24"/>
          <w:szCs w:val="24"/>
        </w:rPr>
        <w:t>8.5</w:t>
      </w:r>
      <w:r w:rsidRPr="009F5A22">
        <w:rPr>
          <w:rFonts w:ascii="Constantia" w:eastAsia="OfficinaSansBoldITC" w:hAnsi="Constantia"/>
          <w:sz w:val="24"/>
          <w:szCs w:val="24"/>
        </w:rPr>
        <w:t>.5. Морфемика и словообразование. Словообразовательные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Выполнять морфемный и словообразовательный анализ слова.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и характеризовать речевые высказывания (в том числе собственные) с точки зрения особенностей употребления сложносокращённых слов (аббревиатур).</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словообразовательный словарь.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w:t>
      </w:r>
      <w:r w:rsidRPr="009F5A22">
        <w:rPr>
          <w:rFonts w:ascii="Constantia" w:eastAsia="SchoolBookSanPin" w:hAnsi="Constantia"/>
          <w:sz w:val="24"/>
          <w:szCs w:val="24"/>
        </w:rPr>
        <w:t>8.5</w:t>
      </w:r>
      <w:r w:rsidRPr="009F5A22">
        <w:rPr>
          <w:rFonts w:ascii="Constantia" w:eastAsia="OfficinaSansBoldITC" w:hAnsi="Constantia"/>
          <w:sz w:val="24"/>
          <w:szCs w:val="24"/>
        </w:rPr>
        <w:t>.6. Морфология. Морфологические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Выполнять морфологический анализ слова.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Определять особенности употребления в тексте слов разных частей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и характеризовать высказывания (в том числе собственные) с точки зрения соблюдения морфологических норм современного русского литературного языка.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Соблюдать морфологические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Характеризовать и оценивать высказывания с точки зрения трудных случаев употребления имён существительных, имён прилагательных, имён числительных, местоимений, глаголов, причастий, деепричастий, наречий (в рамках изученного).</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словарь грамматических трудностей, справочники.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w:t>
      </w:r>
      <w:r w:rsidRPr="009F5A22">
        <w:rPr>
          <w:rFonts w:ascii="Constantia" w:eastAsia="SchoolBookSanPin" w:hAnsi="Constantia"/>
          <w:sz w:val="24"/>
          <w:szCs w:val="24"/>
        </w:rPr>
        <w:t>8.5</w:t>
      </w:r>
      <w:r w:rsidRPr="009F5A22">
        <w:rPr>
          <w:rFonts w:ascii="Constantia" w:eastAsia="OfficinaSansBoldITC" w:hAnsi="Constantia"/>
          <w:sz w:val="24"/>
          <w:szCs w:val="24"/>
        </w:rPr>
        <w:t>.7. Орфография. Основные правила орфографии.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Иметь представление о принципах и разделах русской орфографии.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Выполнять орфографический анализ слова.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 xml:space="preserve">Анализировать и характеризовать текст (в том числе собственный) с точки зрения </w:t>
      </w:r>
      <w:r w:rsidRPr="009F5A22">
        <w:rPr>
          <w:rFonts w:ascii="Constantia" w:eastAsia="OfficinaSansBoldITC" w:hAnsi="Constantia"/>
          <w:sz w:val="24"/>
          <w:szCs w:val="24"/>
        </w:rPr>
        <w:lastRenderedPageBreak/>
        <w:t>соблюдения орфографических правил современного русского литературного языка (в рамках изученного).</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Соблюдать правила орфографии.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орфографический словарь.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w:t>
      </w:r>
      <w:r w:rsidRPr="009F5A22">
        <w:rPr>
          <w:rFonts w:ascii="Constantia" w:eastAsia="SchoolBookSanPin" w:hAnsi="Constantia"/>
          <w:sz w:val="24"/>
          <w:szCs w:val="24"/>
        </w:rPr>
        <w:t>8.5</w:t>
      </w:r>
      <w:r w:rsidRPr="009F5A22">
        <w:rPr>
          <w:rFonts w:ascii="Constantia" w:eastAsia="OfficinaSansBoldITC" w:hAnsi="Constantia"/>
          <w:sz w:val="24"/>
          <w:szCs w:val="24"/>
        </w:rPr>
        <w:t>.8. Речь. Речевое общение.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Создавать устные монологические и диалогические высказывания различных типов и жанров; употреблять языковые средства в соответствии с речевой ситуацией (объём устных монологических высказываний – не менее 100 слов; объём диалогического высказывания – не менее 7–8 реплик).</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Выступать перед аудиторией с докладом; представлять реферат, исследовательский проект на лингвистическую и другие темы; использовать образовательные информационно-коммуникационные инструменты и ресурсы для решения учебных задач.</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Знать основные нормы речевого этикета применительно к различным ситуациям официального/неофициального общения, статусу адресанта/адресата и другим; использовать правила русского речевого этикета в социально-культурной, учебно-научной, официально-деловой сферах общения, повседневном общении, интернет-коммуникации.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Употреблять языковые средства с учётом речевой ситуации.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Соблюдать в устной речи и на письме нормы современного русского литературного языка.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Оценивать собственную и чужую речь с точки зрения точного, уместного и выразительного словоупотребления.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19.8.5.9. Текст. Информационно-смысловая переработка текста.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Применять знания о тексте, его основных признаках, структуре и видах представленной в нём информации в речевой практике.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Понимать, анализировать и комментировать основную и дополнительную, явную и скрытую (подтекстовую) информацию текстов, воспринимаемых зрительно и (или) на слух.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Выявлять логико-смысловые отношения между предложениями в тексте.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различные виды аудирования и чтения в соответствии с коммуникативной задачей, приёмы информационно-смысловой переработки прочитанных текстов, включая гипертекст, графику, инфографику и другие, и прослушанных текстов (объём текста для чтения – 450–500 слов; объём прослушанного или прочитанного текста для пересказа от 250 до 300 слов).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Создавать вторичные тексты (план, тезисы, конспект, реферат, аннотация, отзыв, рецензия и другие).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Корректировать текст: устранять логические, фактические, этические, грамматические и речевые ошибки.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19.8.6. </w:t>
      </w:r>
      <w:r w:rsidRPr="009F5A22">
        <w:rPr>
          <w:rFonts w:ascii="Constantia" w:eastAsia="OfficinaSansBoldITC" w:hAnsi="Constantia"/>
          <w:sz w:val="24"/>
          <w:szCs w:val="24"/>
        </w:rPr>
        <w:t>К</w:t>
      </w:r>
      <w:r w:rsidRPr="009F5A22">
        <w:rPr>
          <w:rFonts w:ascii="Constantia" w:eastAsia="SchoolBookSanPin" w:hAnsi="Constantia"/>
          <w:sz w:val="24"/>
          <w:szCs w:val="24"/>
        </w:rPr>
        <w:t xml:space="preserve"> концу обучения в </w:t>
      </w:r>
      <w:r w:rsidRPr="009F5A22">
        <w:rPr>
          <w:rFonts w:ascii="Constantia" w:eastAsia="SchoolBookSanPin" w:hAnsi="Constantia"/>
          <w:bCs/>
          <w:sz w:val="24"/>
          <w:szCs w:val="24"/>
        </w:rPr>
        <w:t xml:space="preserve">11 классе </w:t>
      </w:r>
      <w:r w:rsidRPr="009F5A22">
        <w:rPr>
          <w:rFonts w:ascii="Constantia" w:eastAsia="SchoolBookSanPin" w:hAnsi="Constantia"/>
          <w:sz w:val="24"/>
          <w:szCs w:val="24"/>
        </w:rPr>
        <w:t>обучающийся получит следующие п</w:t>
      </w:r>
      <w:r w:rsidRPr="009F5A22">
        <w:rPr>
          <w:rFonts w:ascii="Constantia" w:eastAsia="OfficinaSansBoldITC" w:hAnsi="Constantia"/>
          <w:sz w:val="24"/>
          <w:szCs w:val="24"/>
        </w:rPr>
        <w:t>редметные результаты по отдельным темам программы по русскому языку</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sz w:val="24"/>
          <w:szCs w:val="24"/>
        </w:rPr>
        <w:lastRenderedPageBreak/>
        <w:t>19.8.6</w:t>
      </w:r>
      <w:r w:rsidRPr="009F5A22">
        <w:rPr>
          <w:rFonts w:ascii="Constantia" w:eastAsia="SchoolBookSanPin" w:hAnsi="Constantia"/>
          <w:position w:val="1"/>
          <w:sz w:val="24"/>
          <w:szCs w:val="24"/>
        </w:rPr>
        <w:t>.1. </w:t>
      </w:r>
      <w:r w:rsidRPr="009F5A22">
        <w:rPr>
          <w:rFonts w:ascii="Constantia" w:eastAsia="OfficinaSansBoldITC" w:hAnsi="Constantia"/>
          <w:sz w:val="24"/>
          <w:szCs w:val="24"/>
        </w:rPr>
        <w:t>Общие сведения о языке.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Иметь представление об экологии языка, о проблемах речевой культуры в современном обществе.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Понимать, оценивать и комментировать уместность (неуместность) употребления разговорной и просторечной лексики, жаргонизмов; оправданность (неоправданность) употребления иноязычных заимствований; нарушения речевого этикета, этических норм в речевом общении и других.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sz w:val="24"/>
          <w:szCs w:val="24"/>
        </w:rPr>
        <w:t>19.8.6</w:t>
      </w:r>
      <w:r w:rsidRPr="009F5A22">
        <w:rPr>
          <w:rFonts w:ascii="Constantia" w:eastAsia="SchoolBookSanPin" w:hAnsi="Constantia"/>
          <w:position w:val="1"/>
          <w:sz w:val="24"/>
          <w:szCs w:val="24"/>
        </w:rPr>
        <w:t>.2. </w:t>
      </w:r>
      <w:r w:rsidRPr="009F5A22">
        <w:rPr>
          <w:rFonts w:ascii="Constantia" w:eastAsia="OfficinaSansBoldITC" w:hAnsi="Constantia"/>
          <w:sz w:val="24"/>
          <w:szCs w:val="24"/>
        </w:rPr>
        <w:t>Язык и речь. Культура речи. Синтаксис. Синтаксические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Выполнять синтаксический анализ словосочетания, простого и сложного предложения.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Определять изобразительно-выразительные средства синтаксиса русского языка (в рамках изученного).</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характеризовать и оценивать высказывания с точки зрения основных норм согласования сказуемого с подлежащим, употребления падежной и предложно-падежной формы управляемого слова в словосочетании, употребления однородных членов предложения, причастного и деепричастного оборотов (в рамках изученного).</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Соблюдать синтаксические нормы.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словари грамматических трудностей, справочники.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sz w:val="24"/>
          <w:szCs w:val="24"/>
        </w:rPr>
        <w:t>19.8.6</w:t>
      </w:r>
      <w:r w:rsidRPr="009F5A22">
        <w:rPr>
          <w:rFonts w:ascii="Constantia" w:eastAsia="SchoolBookSanPin" w:hAnsi="Constantia"/>
          <w:position w:val="1"/>
          <w:sz w:val="24"/>
          <w:szCs w:val="24"/>
        </w:rPr>
        <w:t>.3. </w:t>
      </w:r>
      <w:r w:rsidRPr="009F5A22">
        <w:rPr>
          <w:rFonts w:ascii="Constantia" w:eastAsia="OfficinaSansBoldITC" w:hAnsi="Constantia"/>
          <w:sz w:val="24"/>
          <w:szCs w:val="24"/>
        </w:rPr>
        <w:t>Пунктуация. Основные правила пунктуации.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Иметь представление о принципах и разделах русской пунктуации.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Выполнять пунктуационный анализ предложения.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Анализировать и характеризовать текст с точки зрения соблюдения пунктуационных правил современного русского литературного языка (в рамках изученного).</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Соблюдать правила пунктуации.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Использовать справочники по пунктуации.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sz w:val="24"/>
          <w:szCs w:val="24"/>
        </w:rPr>
        <w:t>19.8.6</w:t>
      </w:r>
      <w:r w:rsidRPr="009F5A22">
        <w:rPr>
          <w:rFonts w:ascii="Constantia" w:eastAsia="SchoolBookSanPin" w:hAnsi="Constantia"/>
          <w:position w:val="1"/>
          <w:sz w:val="24"/>
          <w:szCs w:val="24"/>
        </w:rPr>
        <w:t>.4. </w:t>
      </w:r>
      <w:r w:rsidRPr="009F5A22">
        <w:rPr>
          <w:rFonts w:ascii="Constantia" w:eastAsia="OfficinaSansBoldITC" w:hAnsi="Constantia"/>
          <w:sz w:val="24"/>
          <w:szCs w:val="24"/>
        </w:rPr>
        <w:t>Функциональная стилистика. Культура речи.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Иметь представление о функциональной стилистике как разделе лингвистики.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Иметь представление об основных признаках разговорной речи, функциональных стилей (научного, публицистического, официально-делового), языка художественной литературы.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Распознавать, анализировать и комментировать тексты различных функциональных разновидностей языка (разговорная речь, научный, публицистический и официально-деловой стили, язык художественной литературы).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Создавать тексты разных функционально-смысловых типов; тексты разных жанров научного, публицистического, официально-делового стилей (объём сочинения – не менее 150 слов).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Применять знания о функциональных разновидностях языка в речевой практике.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 Федеральная рабочая программа по учебному предмету «Литература» (базовый уровень).</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20.1. Федеральная рабочая программа по учебному предмету «Литература» (предметная область «Русский язык и литература») (далее соответственно - программа по литературе, литература) включает пояснительную записку, содержание обучения, планируемые результаты освоения программы по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 Пояснительная записка.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20.2.1.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w:t>
      </w:r>
      <w:r w:rsidRPr="009F5A22">
        <w:rPr>
          <w:rFonts w:ascii="Constantia" w:hAnsi="Constantia"/>
          <w:color w:val="auto"/>
          <w:sz w:val="24"/>
          <w:szCs w:val="24"/>
        </w:rPr>
        <w:lastRenderedPageBreak/>
        <w:t>части ООП СОО.</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20.2.2. Программа по литературе позволит учителю:</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во </w:t>
      </w:r>
      <w:hyperlink r:id="rId8"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9F5A22">
          <w:rPr>
            <w:rFonts w:ascii="Constantia" w:hAnsi="Constantia"/>
            <w:color w:val="auto"/>
            <w:sz w:val="24"/>
            <w:szCs w:val="24"/>
          </w:rPr>
          <w:t>ФГОС СОО</w:t>
        </w:r>
      </w:hyperlink>
      <w:r w:rsidRPr="009F5A22">
        <w:rPr>
          <w:rFonts w:ascii="Constantia" w:hAnsi="Constantia"/>
          <w:color w:val="auto"/>
          <w:sz w:val="24"/>
          <w:szCs w:val="24"/>
        </w:rPr>
        <w:t>;</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w:t>
      </w:r>
      <w:hyperlink r:id="rId9"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9F5A22">
          <w:rPr>
            <w:rFonts w:ascii="Constantia" w:hAnsi="Constantia"/>
            <w:color w:val="auto"/>
            <w:sz w:val="24"/>
            <w:szCs w:val="24"/>
          </w:rPr>
          <w:t>ФГОС СОО</w:t>
        </w:r>
      </w:hyperlink>
      <w:r w:rsidRPr="009F5A22">
        <w:rPr>
          <w:rFonts w:ascii="Constantia" w:hAnsi="Constantia"/>
          <w:color w:val="auto"/>
          <w:sz w:val="24"/>
          <w:szCs w:val="24"/>
        </w:rPr>
        <w:t>, федеральной рабочей программой воспитания.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20.2.3. Личностные и метапредметные результаты в программе по литературе представлены с учетом особенностей преподавания учебного предмета на уровне среднего общего образования, планируемые предметные результаты распределены по годам обучения.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20.2.4. Литература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20.2.5. Основу содержания литературного образования в 10 - 11 классах составляют чтение и изучение выдающихся произведений отечественной и зарубежной литературы второй половины XIX - начала XXI века с целью формирования целостного восприятия и понимания художественного произведения, умения его анализировать и интерпретировать в соответствии с возрастными особенностями обучающихся, их литературным развитием, жизненным и читательским опытом.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20.2.6. Литературное образование на уровне среднего общего образования преемственно с учебным предметом "Литература" на уровне основного общего образования, изучение литературы строится с учетом обобщающего повторения ранее изученных произведений, в том числе "Слово о полку Игореве"; стихотворений М.В. Ломоносова, Г.Р. Державина; комедии Д.И. Фонвизина "Недоросль"; стихотворений и баллад В.А. Жуковского; комедии А.С. Грибоедова "Горе от ума"; произведений А.С. Пушкина (стихотворений, романов "Евгений Онегин" и "Капитанская дочка"); произведений М.Ю. Лермонтова (стихотворений, романа "Герой нашего времени"); произведений Н.В. Гоголя (комедии "Ревизор", поэмы "Мертвые души"); происходит углубление межпредметных связей с русским языком и учебными предметами предметной области "Общественно-научные предметы", что способствует развитию речи, историзма мышления, формированию художественного вкуса и эстетического отношения к окружающему миру.</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20.2.7. В федеральной рабочей программе по литературе учтены все этапы российского историко-литературного процесса второй половины XIX - начала XXI века, представлены разделы, включающие произведения литературы народов России и зарубежной литературы.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20.2.8. Основные виды деятельности обучающихся перечислены при изучении каждой монографической или обзорной темы и направлены на достижение планируемых результатов обучения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20.2.9. Цели изучения литературы на уровне среднего общего образования состоят в </w:t>
      </w:r>
      <w:r w:rsidRPr="009F5A22">
        <w:rPr>
          <w:rFonts w:ascii="Constantia" w:hAnsi="Constantia"/>
          <w:color w:val="auto"/>
          <w:sz w:val="24"/>
          <w:szCs w:val="24"/>
        </w:rPr>
        <w:lastRenderedPageBreak/>
        <w:t>сформированности чувства причастности к отечественным культурным традициям, лежащим в основе исторической преемственности поколений, и уважительного отношения к другим культурам; в развитии ценностно-смысловой сферы личности на основе высоких этических идеалов; осознании ценностного отношения к литературе как неотъемлемой части культуры и взаимосвязей между языковым, литературным, интеллектуальным, духовно-нравственным развитием личности. Реализация этих целей связана с развитием читательских качеств и устойчивого интереса к чтению как средству приобщения к российскому литературному наследию и сокровищам отечественной и зарубежной культуры, базируется на знании содержания произведений, осмыслении поставленных в литературе проблем, понимании коммуникативно-эстетических возможностей языка художественных текстов и способствует совершенствованию устной и письменной речи обучающихся на примере лучших литературных образцов.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20.2.10. Достижение целей изучения литературы возможно при комплексном решении учебных и воспитательных задач, стоящих на уровне среднего общего образования и сформулированных во </w:t>
      </w:r>
      <w:hyperlink r:id="rId10"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9F5A22">
          <w:rPr>
            <w:rFonts w:ascii="Constantia" w:hAnsi="Constantia"/>
            <w:color w:val="auto"/>
            <w:sz w:val="24"/>
            <w:szCs w:val="24"/>
          </w:rPr>
          <w:t>ФГОС СОО</w:t>
        </w:r>
      </w:hyperlink>
      <w:r w:rsidRPr="009F5A22">
        <w:rPr>
          <w:rFonts w:ascii="Constantia" w:hAnsi="Constantia"/>
          <w:color w:val="auto"/>
          <w:sz w:val="24"/>
          <w:szCs w:val="24"/>
        </w:rPr>
        <w:t>.</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20.2.10.1. Задачи, связанные с формированием чувства причастности к отечественным традициям и осознанием исторической преемственности поколений, включением в языковое пространство русской культуры, воспитанием ценностного отношения к литературе как неотъемлемой части культуры, состоят в приобщении обучающихся к лучшим образцам русской и зарубежной литературы второй половины XIX - начала XXI века, воспитании уважения к отечественной классической литературе как социокультурному и эстетическому феномену, освоении в ходе изучения литературы духовного опыта человечества, этико-нравственных, философско-мировоззренческих, социально-бытовых, культурных традиций и ценностей.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20.2.10.2. Задачи, связанные с формированием устойчивого интереса к чтению как средству познания отечественной и других культур, уважительного отношения к ним, приобщением к российскому литературному наследию и через него - к традиционным ценностям и сокровищам отечественной и мировой культуры, ориентированы на воспитание и развитие потребности в чтении художественных произведений, знание содержания и осмысление ключевых проблем произведений русской, мировой классической и современной литературы, в том числе литературы народов России, а также на формирование потребности в досуговом чтении и умение составлять программы собственной читательской деятельности, участвовать во внеурочных мероприятиях, содействующих повышению интереса к литературе, чтению, образованию, книжной культуре.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20.2.10.3. Задачи, связанные с воспитанием читательских качеств и овладением современными читательскими практиками, культурой восприятия и понимания литературных текстов, самостоятельного истолкования прочитанного, направлены на развитие умений анализа и интерпретации литературного произведения как художественного целого с учетом историко-литературной обусловленности, культурного контекста и связей с современностью с использованием теоретико-литературных знаний и представления об историко-литературном процессе. Задачи связаны с развитием представления о специфике литературы как вида искусства и умением сопоставлять произведения русской и мировой литературы и сравнивать их с художественными интерпретациями в других видах искусств, с выявлением взаимообусловленности элементов формы и содержания литературного произведения, а также образов, тем, идей, проблем, способствующих осмыслению художественной картины жизни, созданной автором в литературном произведении, и авторской позиции.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20.2.10.4. Задачи, связанные с осознанием обучающимися коммуникативно-</w:t>
      </w:r>
      <w:r w:rsidRPr="009F5A22">
        <w:rPr>
          <w:rFonts w:ascii="Constantia" w:hAnsi="Constantia"/>
          <w:color w:val="auto"/>
          <w:sz w:val="24"/>
          <w:szCs w:val="24"/>
        </w:rPr>
        <w:lastRenderedPageBreak/>
        <w:t>эстетических возможностей языка и реализацией их в учебной деятельности и в дальнейшей жизни, направлены на расширение представлений об изобразительно-выразительных возможностях русского языка в литературных текстах, овладение разными способами информационной переработки текстов с использованием важнейших литературных ресурсов, в том числе в Интернете.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20.2.11. В соответствии с </w:t>
      </w:r>
      <w:hyperlink r:id="rId11" w:tooltip="Приказ Минобрнауки России от 17.05.2012 N 413 (ред. от 12.08.2022) &quot;Об утверждении федерального государственного образовательного стандарта среднего общего образования&quot; (Зарегистрировано в Минюсте России 07.06.2012 N 24480) {КонсультантПлюс}" w:history="1">
        <w:r w:rsidRPr="009F5A22">
          <w:rPr>
            <w:rFonts w:ascii="Constantia" w:hAnsi="Constantia"/>
            <w:color w:val="auto"/>
            <w:sz w:val="24"/>
            <w:szCs w:val="24"/>
          </w:rPr>
          <w:t>ФГОС СОО</w:t>
        </w:r>
      </w:hyperlink>
      <w:r w:rsidRPr="009F5A22">
        <w:rPr>
          <w:rFonts w:ascii="Constantia" w:hAnsi="Constantia"/>
          <w:color w:val="auto"/>
          <w:sz w:val="24"/>
          <w:szCs w:val="24"/>
        </w:rPr>
        <w:t xml:space="preserve"> литература является обязательным предметом на данном уровне образования. Общее число часов, рекомендованных для изучения литературы, - 204 часа: в 10 классе - 102 часа (3 часа в неделю), в 11 классе - 102 часа (3 часа в неделю).</w:t>
      </w:r>
    </w:p>
    <w:p w:rsidR="00E959A6" w:rsidRPr="009F5A22" w:rsidRDefault="00E959A6" w:rsidP="009F5A22">
      <w:pPr>
        <w:pStyle w:val="ConsPlusNormal"/>
        <w:spacing w:after="0" w:line="240" w:lineRule="auto"/>
        <w:ind w:firstLine="709"/>
        <w:jc w:val="both"/>
        <w:rPr>
          <w:rFonts w:ascii="Constantia" w:hAnsi="Constantia"/>
          <w:color w:val="auto"/>
          <w:sz w:val="24"/>
          <w:szCs w:val="24"/>
        </w:rPr>
      </w:pP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20.3. Содержание обучения в 10 классе.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20.3.1. Основные этапы литературного процесса от древнерусской литературы до литературы первой половины XIX века: обобщающее повторение ("Слово о полку Игореве"; стихотворения М.В. Ломоносова, Г.Р. Державина; комедия Д.И. Фонвизина "Недоросль"; стихотворения и баллады В.А. Жуковского; комедия А.С. Грибоедова "Горе от ума"; произведения А.С. Пушкина (стихотворения, романы "Евгений Онегин" и "Капитанская дочка"); произведения М.Ю. Лермонтова (стихотворения, роман "Герой нашего времени"); произведения Н.В. Гоголя (комедия "Ревизор", поэма "Мертвые души").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20.3.2. Литература второй половины XIX века.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А.Н. Островский. Драма "Гроза".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И.А. Гончаров. Роман "Обломов".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И.С. Тургенев. Роман "Отцы и дети".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Ф.И. Тютчев. Стихотворения (не менее трех по выбору). Например, "Silentium!", "Не то, что мните вы, природа...", "Умом Россию не понять...", "О, как убийственно мы любим...", "Нам не дано предугадать...", "К. Б." ("Я встретил вас - и все былое...")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Н.А. Некрасов. Стихотворения (не менее трех по выбору). Например, "Тройка", "Я не люблю иронии твоей...", "Вчерашний день, часу в шестом...", "Мы с тобой бестолковые люди...", "Поэт и Гражданин", "Элегия" ("Пускай нам говорит изменчивая мода...") и другие. Поэма "Кому на Руси жить хорошо".</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А.А. Фет. Стихотворения (не менее трех по выбору). Например, "Одним толчком согнать ладью живую...", "Еще майская ночь", "Вечер", "Это утро, радость эта...", "Шепот, робкое дыханье...", "Сияла ночь. Луной был полон сад. Лежали..."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М.Е. Салтыков-Щедрин. Роман-хроника "История одного города" (не менее двух глав по выбору). Например, главы "О корени происхождения глуповцев", "Опись градоначальникам", "Органчик", "Подтверждение покаяния"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Ф.М. Достоевский. Роман "Преступление и наказание".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Л.Н. Толстой. Роман-эпопея "Война и мир".</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Н.С. Лесков. Рассказы и повести (одно произведение по выбору). Например, "Очарованный странник", "Однодум"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А.П. Чехов. Рассказы (не менее трех по выбору). Например, "Студент", "Ионыч", "Дама с собачкой", "Человек в футляре" и другие. Комедия "Вишневый сад".</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20.3.3. Литературная критика второй половины XIX века.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Статьи Н.А. Добролюбова "Луч света в темном царстве", "Что такое обломовщина?", Д.И. Писарева "Базаров" и других (не менее двух статей по выбору в соответствии с изучаемым художественным произведением).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20.3.4. Литература народов России.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Стихотворения (одно по выбору). Например, Г. Тукая, К. Хетагурова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20.3.5. Зарубежная литература.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Зарубежная проза второй половины XIX века (одно произведение по выбору). </w:t>
      </w:r>
      <w:r w:rsidRPr="009F5A22">
        <w:rPr>
          <w:rFonts w:ascii="Constantia" w:hAnsi="Constantia"/>
          <w:color w:val="auto"/>
          <w:sz w:val="24"/>
          <w:szCs w:val="24"/>
        </w:rPr>
        <w:lastRenderedPageBreak/>
        <w:t>Например, произведения Ч. Диккенса "Дэвид Копперфилд", "Большие надежды"; Г. Флобера "Мадам Бовари"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Зарубежная поэзия второй половины XIX века (не менее двух стихотворений одного из поэтов по выбору). Например, стихотворения А. Рембо, Ш. Бодлера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Зарубежная драматургия второй половины XIX века (одно произведение по выбору). Например, пьеса Г. Ибсена "Кукольный дом" и другие.</w:t>
      </w:r>
    </w:p>
    <w:p w:rsidR="00E959A6" w:rsidRPr="009F5A22" w:rsidRDefault="00E959A6" w:rsidP="009F5A22">
      <w:pPr>
        <w:pStyle w:val="ConsPlusNormal"/>
        <w:spacing w:after="0" w:line="240" w:lineRule="auto"/>
        <w:ind w:firstLine="709"/>
        <w:jc w:val="both"/>
        <w:rPr>
          <w:rFonts w:ascii="Constantia" w:hAnsi="Constantia"/>
          <w:color w:val="auto"/>
          <w:sz w:val="24"/>
          <w:szCs w:val="24"/>
        </w:rPr>
      </w:pP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20.4. Содержание обучения в 11 классе.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20.4.1. Литература конца XIX - начала XX вв.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А.И. Куприн. Рассказы и повести (одно произведение по выбору). Например, "Гранатовый браслет", "Олеся"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Л.Н. Андреев. Рассказы и повести (одно произведение по выбору). Например, "Иуда Искариот", "Большой шлем"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М. Горький. Рассказы (один по выбору). Например, "Старуха Изергиль", "Макар Чудра", "Коновалов" и другие. Пьеса "На дне".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Стихотворения поэтов Серебряного века (не менее двух стихотворений одного поэта по выбору). Например, стихотворения К.Д. Бальмонта, М.А. Волошина, Н.С. Гумилева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20.4.2. Литература XX века.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И.А. Бунин. Рассказы (два по выбору). Например, "Антоновские яблоки", "Чистый понедельник", "Господин из Сан-Франциско"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А.А. Блок. Стихотворения (не менее трех по выбору). Например, "Незнакомка", "Россия", "Ночь, улица, фонарь, аптека...", "Река раскинулась. Течет, грустит лениво..." (из цикла "На поле Куликовом"), "На железной дороге", "О доблестях, о подвигах, о славе...", "О, весна, без конца и без краю...", "О, я хочу безумно жить..." и другие. Поэма "Двенадцать".</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В.В. Маяковский. Стихотворения (не менее трех по выбору). Например, "А вы могли бы?", "Нате!", "Послушайте!", "Лиличка!", "Юбилейное", "Прозаседавшиеся", "Письмо Татьяне Яковлевой" и другие. Поэма "Облако в штанах".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С.А. Есенин. Стихотворения (не менее трех по выбору). Например, "Гой ты, Русь, моя родная...", "Письмо матери", "Собаке Качалова", "Спит ковыль. Равнина дорогая...", "Шаганэ ты моя, Шаганэ...", "Не жалею, не зову, не плачу...", "Я последний поэт деревни...", "Русь Советская", "Низкий дом с голубыми ставнями..."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О.Э. Мандельштам. Стихотворения (не менее трех по выбору). Например, "Бессонница. Гомер. Тугие паруса...", "За гремучую доблесть грядущих веков...", "Ленинград", "Мы живем, под собою не чуя страны..."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М.И. Цветаева. Стихотворения (не менее трех по выбору). Например, "Моим стихам, написанным так рано...", "Кто создан из камня, кто создан из глины...", "Идешь, на меня похожий...", "Мне нравится, что вы больны не мной...", "Тоска по родине! Давно...", "Книги в красном переплете", "Бабушке", "Красною кистью..." (из цикла "Стихи о Москве")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А.А. Ахматова. Стихотворения (не менее трех по выбору). Например, "Песня последней встречи", "Сжала руки под темной вуалью...", "Смуглый отрок бродил по аллеям...", "Мне голос был. Он звал утешно...", "Не с теми я, кто бросил землю...", "Мужество", "Приморский сонет", "Родная земля" и другие. Поэма "Реквием".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Н.А. Островский. Роман "Как закалялась сталь" (избранные главы).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М.А. Шолохов. Роман-эпопея "Тихий Дон" (избранные главы).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М.А. Булгаков. Романы "Белая гвардия", "Мастер и Маргарита" (один роман по выбору).</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А.П. Платонов. Рассказы и повести (одно произведение по выбору). Например, "В прекрасном и яростном мире", "Котлован", "Возвращение"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lastRenderedPageBreak/>
        <w:t>А.Т. Твардовский. Стихотворения (не менее трех по выбору). Например, "Вся суть в одном-единственном завете...", "Памяти матери" ("В краю, куда их вывезли гуртом..."), "Я знаю, никакой моей вины...", "Дробится рваный цоколь монумента..."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Проза о Великой Отечественной войне (по одному произведению не менее чем двух писателей по выбору). Например, В.П. Астафьев "Пастух и пастушка"; Ю.В. Бондарев "Горячий снег"; В.В. Быков "Обелиск", "Сотников", "Альпийская баллада"; Б.Л. Васильев "А зори здесь тихие", "В списках не значился", "Завтра была война"; К.Д. Воробьев "Убиты под Москвой", "Это мы, Господи!"; В.Л. Кондратьев "Сашка"; В.П. Некрасов "В окопах Сталинграда"; Е.И. Носов "Красное вино победы", "Шопен, соната номер два"; С.С. Смирнов "Брестская крепость"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А.А. Фадеев "Молодая гвардия".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В.О. Богомолов "В августе сорок четвертого".</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Поэзия о Великой Отечественной войне. Стихотворения (по одному стихотворению не менее чем двух поэтов по выбору). Например, Ю.В. Друниной, М.В. Исаковского, Ю.Д. Левитанского, С.С. Орлова, Д.С. Самойлова, К.М. Симонова, Б.А. Слуцкого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Драматургия о Великой Отечественной войне. Пьесы (одно произведение по выбору). Например, В.С. Розов "Вечно живые"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Б.Л. Пастернак. Стихотворения (не менее трех по выбору). Например, "Февраль. Достать чернил и плакать!..", "Определение поэзии", "Во всем мне хочется дойти...", "Снег идет", "Любить иных - тяжелый крест...", "Быть знаменитым некрасиво...", "Ночь", "Гамлет", "Зимняя ночь"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А.И. Солженицын. Произведения "Один день Ивана Денисовича", "Архипелаг ГУЛАГ" (фрагменты книги по выбору, например, глава "Поэзия под плитой, правда под камнем"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В.М. Шукшин. Рассказы (не менее двух по выбору). Например, "Срезал", "Обида", "Микроскоп", "Мастер", "Крепкий мужик", "Сапожки"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В.Г. Распутин. Рассказы и повести (одно произведение по выбору). Например, "Живи и помни", "Прощание с Матерой"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Н.М. Рубцов. Стихотворения (не менее трех по выбору). Например, "Звезда полей", "Тихая моя родина!..", "В горнице моей светло...", "Привет, Россия...", "Русский огонек", "Я буду скакать по холмам задремавшей отчизны..."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И.А. Бродский. Стихотворения (не менее трех по выбору). Например, "На смерть Жукова", "Осенний крик ястреба", "Пилигримы", "Стансы" ("Ни страны, ни погоста..."), "На столетие Анны Ахматовой", "Рождественский романс", "Я входил вместо дикого зверя в клетку..."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20.4.3. Литература второй половины XX - начала XXI вв.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Проза второй половины XX - начала XXI вв. Рассказы, повести, романы (по одному произведению не менее чем двух прозаиков по выбору). Например, Ф.А. Абрамов (повесть "Пелагея"); Ч.Т. Айтматов (повесть "Белый пароход"); В.П. Астафьев (повествование в рассказах "Царь-рыба" (фрагменты); В.И. Белов (рассказы "На родине", "Бобришный угор"); Ф.А. Искандер (роман в рассказах "Сандро из Чегема" (фрагменты); Ю.П. Казаков (рассказы "Северный дневник", "Поморка"); З. Прилепин (рассказы из сборника "Собаки и другие люди"); А.Н. и Б.Н. Стругацкие (повесть "Понедельник начинается в субботу"); Ю.В. Трифонов (повесть "Обмен")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Поэзия второй половины XX - начала XXI вв. Стихотворения (по одному произведению не менее чем двух поэтов по выбору). Например, Б.А. Ахмадулиной, А.А. Вознесенского, В.С. Высоцкого, Е.А. Евтушенко, Н.А. Заболоцкого, Ю.П. Кузнецова, А.С. Кушнера, Л.Н. Мартынова, Б.Ш. Окуджавы, Р.И. Рождественского, А.А. Тарковского, О.Г. Чухонцева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lastRenderedPageBreak/>
        <w:t>Драматургия второй половины XX - начала XXI вв. Пьесы (произведение одного из драматургов по выбору). Например, А.Н. Арбузов "Иркутская история"; А.В. Вампилов "Старший сын"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20.4.4. Литература народов России.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Рассказы, повести, стихотворения (одно произведение по выбору). Например, рассказ Ю. Рытхэу "Хранитель огня"; повесть Ю. Шесталова "Синий ветер каслания" и другие; стихотворения Г. Айги, Р. Гамзатова, М. Джалиля, М. Карима, Д. Кугультинова, К. Кулиева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20.4.5. Зарубежная литература.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Зарубежная проза XX века (одно произведение по выбору). Например, произведения Р. Брэдбери "451 градус по Фаренгейту"; Э.М. Ремарка "Три товарища"; Д. Сэлинджера "Над пропастью во ржи"; Г. Уэллса "Машина времени"; Э. Хемингуэя "Старик и море"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Зарубежная поэзия XX века (не менее двух стихотворений одного из поэтов по выбору). Например, стихотворения Г. Аполлинера, Т.С. Элиота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Зарубежная драматургия XX века (одно произведение по выбору). Например, пьесы Б. Брехта "Мамаша Кураж и ее дети"; М. Метерлинка "Синяя птица"; О. Уайльда "Идеальный муж"; Т. Уильямса "Трамвай "Желание"; Б. Шоу "Пигмалион" и других.</w:t>
      </w:r>
    </w:p>
    <w:p w:rsidR="00E959A6" w:rsidRPr="009F5A22" w:rsidRDefault="00E959A6" w:rsidP="009F5A22">
      <w:pPr>
        <w:pStyle w:val="ConsPlusNormal"/>
        <w:spacing w:after="0" w:line="240" w:lineRule="auto"/>
        <w:ind w:firstLine="709"/>
        <w:jc w:val="both"/>
        <w:rPr>
          <w:rFonts w:ascii="Constantia" w:hAnsi="Constantia"/>
          <w:color w:val="auto"/>
          <w:sz w:val="24"/>
          <w:szCs w:val="24"/>
        </w:rPr>
      </w:pP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 Планируемые результаты освоения программы по литературе на уровне среднего общего образования.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20.5.1. Личностные результаты освоения программы по литературе на уровне среднего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20.5.2. В результате изучения литературы на уровне среднего общего образования у обучающегося будут сформированы следующие личностные результаты: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 гражданского воспитания: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осознание своих конституционных прав и обязанностей, уважение закона и правопорядка;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принятие традиционных национальных, общечеловеческих гуманистических, демократических, семейных ценностей, в том числе в сопоставлении с жизненными ситуациями, изображенными в литературных произведениях;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готовность вести совместную деятельность, в том числе в рамках школьного литературного образования, в интересах гражданского общества, участвовать в самоуправлении в образовательной организации;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готовность к гуманитарной деятельности;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 патриотического воспитания: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литературы народов России;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ценностное отношение к государственным символам, историческому и природному наследию, памятникам, традициям народов России, внимание к их воплощению в литературе, а также достижениям России в науке, искусстве, спорте, технологиях, труде, отраженным в художественных произведениях;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идейная убежденность, готовность к служению и защите Отечества, ответственность за его судьбу, в том числе воспитанные на примерах из литературы;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3) духовно-нравственного воспитания: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осознание духовных ценностей российского народа;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сформированность нравственного сознания, этического поведения;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способность оценивать ситуацию, в том числе представленную в литературном произведении, и принимать осознанные решения, ориентируясь на морально-нравственные нормы и ценности, характеризуя поведение и поступки персонажей художественной литературы;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осознание личного вклада в построение устойчивого будущего;</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в том числе с использованием литературных произведений;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4) эстетического воспитания: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 в том числе литературы;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убежденность в значимости для личности и общества отечественного и мирового искусства, этнических культурных традиций и устного народного творчества;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5) физического воспитания, формирования культуры здоровья и эмоционального благополучия: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сформированность здорового и безопасного образа жизни, ответственного отношения к своему здоровью;</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потребность в физическом совершенствовании, занятиях спортивно-оздоровительной деятельностью;</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активное неприятие вредных привычек и иных форм причинения вреда физическому и психическому здоровью, в том числе с соответствующей оценкой поведения и поступков литературных героев;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6) трудового воспитания: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готовность к труду, осознание ценности мастерства, трудолюбие, в том числе при чтении произведений о труде и тружениках, а также на основе знакомства с профессиональной деятельностью героев отдельных литературных произведений;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в процессе литературного образования;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интерес к различным сферам профессиональной деятельности, умение совершать </w:t>
      </w:r>
      <w:r w:rsidRPr="009F5A22">
        <w:rPr>
          <w:rFonts w:ascii="Constantia" w:hAnsi="Constantia"/>
          <w:color w:val="auto"/>
          <w:sz w:val="24"/>
          <w:szCs w:val="24"/>
        </w:rPr>
        <w:lastRenderedPageBreak/>
        <w:t>осознанный выбор будущей профессии и реализовывать собственные жизненные планы, в том числе ориентируясь на поступки литературных героев;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готовность и способность к образованию и самообразованию, к продуктивной читательской деятельности на протяжении всей жизни;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7) экологического воспитания: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представленных в художественной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планирование и осуществление действий в окружающей среде на основе знания целей устойчивого развития человечества, с учетом осмысления опыта литературных героев;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активное неприятие действий, приносящих вред окружающей среде, в том числе показанных в литературных произведениях; умение прогнозировать неблагоприятные экологические последствия предпринимаемых действий, предотвращать 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расширение опыта деятельности экологической направленности, в том числе представленной в произведениях русской, зарубежной литературы и литературы народов России;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8) ценности научного познания: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совершенствование языковой и читательской культуры как средства взаимодействия между людьми и познания мира с использованием изученных и самостоятельно прочитанных литературных произведений;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осознание ценности научной деятельности, готовность осуществлять проектную исследовательскую деятельность индивидуально и в группе, в том числе на литературные темы.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20.5.3.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 учитывая собственный читательский опыт.</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20.5.4. В результате изучения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lastRenderedPageBreak/>
        <w:t>20.5.4.1.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самостоятельно формулировать и актуализировать проблему, заложенную в художественном произведении, рассматривать ее всесторонне;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устанавливать существенный признак или основания для сравнения литературных героев, художественных произведений и их фрагментов, классификации и обобщения литературных фактов;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определять цели деятельности, задавать параметры и критерии их достижения;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разрабатывать план решения проблемы с учетом анализа имеющихся материальных и нематериальных ресурсов;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вносить коррективы в деятельность, оценивать соответствие результатов целям, оценивать риски последствий деятельности;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развивать креативное мышление при решении жизненных проблем с использованием собственного читательского опыта.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20.5.4.2.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владеть навыками учебно-исследовательской и проектной деятельности на основе литературного материала, навыками разрешения проблем с использованием художественных произведений; способностью и готовностью к самостоятельному поиску методов решения практических задач, применению различных методов познания;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осуществлять различные виды деятельности для получения нового знания по литературе, его интерпретации, преобразованию и применению в различных учебных ситуациях, в том числе при создании учебных и социальных проектов;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формирование научного типа мышления, владение научной терминологией, ключевыми понятиями и методами современного литературоведения;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ставить и формулировать собственные задачи в образовательной деятельности и жизненных ситуациях с учетом собственного читательского опыта;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выявлять причинно-следственные связи и актуализировать задачу при изучении литературных явлений и процессов, выдвигать гипотезу ее решения, находить аргументы для доказательства своих утверждений, задавать параметры и критерии решения;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давать оценку новым ситуациям, оценивать приобретенный опыт, в том числе читательский;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осуществлять целенаправленный поиск переноса средств и способов действия в профессиональную среду;</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уметь интегрировать знания из разных предметных областей;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20.5.4.3. У обучающегося будут сформированы умения работать с информацией как часть познавательных универсальных учебных действий: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lastRenderedPageBreak/>
        <w:t>владеть навыками получения литературной и другой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 при изучении той или иной темы по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создавать тексты в различных форматах и жанрах (сочинение, эссе, доклад, реферат, аннотация и другие) с учетом назначения информации и целевой аудитории, выбирая оптимальную форму представления и визуализации;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оценивать достоверность, легитимность литературной и другой информации, ее соответствие правовым и морально-этическим нормам;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владеть навыками распознавания и защиты литературной и другой информации, информационной безопасности личности.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20.5.4.4. У обучающегося будут сформированы умения общения как часть коммуникативных универсальных учебных действий: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осуществлять коммуникации во всех сферах жизни, в том числе на уроке литературы и во внеурочной деятельности по предмету "Литература";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 опираясь на примеры из литературных произведений;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владеть различными способами общения и взаимодействия в парной и групповой работе на уроках литературы; аргументированно вести диалог, уметь смягчать конфликтные ситуации;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развернуто и логично излагать в процессе анализа литературного произведения свою точку зрения с использованием языковых средств.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20.5.4.5. У обучающегося будут сформированы умения самоорганизации как части регулятивных универсальных учебных действий: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включая изучение литературных произведений, и жизненных ситуациях;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самостоятельно составлять план решения проблемы при изучении литературы с учетом имеющихся ресурсов, читательского опыта, собственных возможностей и предпочтений;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давать оценку новым ситуациям, в том числе изображенным в художественной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расширять рамки учебного предмета на основе личных предпочтений с использованием читательского опыта;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делать осознанный выбор, аргументировать его, брать ответственность за решение;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оценивать приобретенный опыт с учетом литературных знаний;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способствовать формированию и проявлению широкой эрудиции в разных областях знаний, в том числе в вопросах литературы, постоянно повышать свой образовательный и культурный уровень.</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20.5.4.6. У обучающегося будут сформированы умения самоконтроля, принятия себя и других как части регулятивных универсальных учебных действий: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владеть навыками познавательной рефлексии как осознания совершаемых действий </w:t>
      </w:r>
      <w:r w:rsidRPr="009F5A22">
        <w:rPr>
          <w:rFonts w:ascii="Constantia" w:hAnsi="Constantia"/>
          <w:color w:val="auto"/>
          <w:sz w:val="24"/>
          <w:szCs w:val="24"/>
        </w:rPr>
        <w:lastRenderedPageBreak/>
        <w:t>и мыслительных процессов, их результатов и оснований; использовать приемы рефлексии для оценки ситуации, выбора верного решения, опираясь на примеры из художественных произведений;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оценивать риски и своевременно принимать решения по их снижению;</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принимать себя, понимая свои недостатки и достоинства;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принимать мотивы и аргументы других людей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признавать свое право и право других людей на ошибку в дискуссиях на литературные темы;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развивать способность понимать мир с позиции другого человека, используя знания по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20.5.4.7. У обучающегося будут сформированы умения совместной деятельности: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понимать и использовать преимущества командной и индивидуальной работы на уроке и во внеурочной деятельности по литературе;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выбирать тематику и методы совместных действий с учетом общих интересов и возможностей каждого члена коллектива;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на уроках литературы и во внеурочной деятельности по учебному предмету "Литература";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предлагать новые проекты, в том числе литературные, оценивать идеи с позиции новизны, оригинальности, практической значимости;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20.5.5. Предметные результаты освоения программы по литературе на уровне среднего общего образования должны обеспечивать:</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 осознание причастности к отечественным традициям и исторической преемственности поколений; включение в культурно-языковое пространство русской и мировой культуры, сформированность ценностного отношения к литературе как неотъемлемой части культуры;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 осознание взаимосвязи между языковым, литературным, интеллектуальным, духовно-нравственным развитием личности;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3) сформированность устойчивого интереса к чтению как средству познания отечественной и других культур; приобщение к отечественному литературному наследию и через него - к традиционным ценностям и сокровищам мировой культуры;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4) знание содержания, понимание ключевых проблем и осознание историко-культурного и нравственно-ценностного взаимовлияния произведений русской, зарубежной классической и современной литературы, в том числе литературы народов России: пьеса А.Н. Островского "Гроза"; роман И.А. Гончарова "Обломов"; роман И.С. Тургенева "Отцы и дети"; стихотворения Ф.И. Тютчева, А.А. Фета, стихотворения и поэма "Кому на Руси жить хорошо" Н.А. Некрасова; роман М.Е. Салтыкова-Щедрина "История одного города" (избранные главы); роман Ф.М. Достоевского "Преступление и наказание"; роман-эпопея Л.Н. Толстого "Война и мир"; одно произведение Н.С. Лескова; рассказы и пьеса "Вишневый сад" А.П. Чехова; рассказы и пьеса "На дне" М. Горького; рассказы И.А. Бунина и А.И. Куприна; стихотворения и поэма "Двенадцать" А.А. Блока; стихотворения и поэма "Облако в штанах" В.В. Маяковского; стихотворения С.А. Есенина, О.Э. </w:t>
      </w:r>
      <w:r w:rsidRPr="009F5A22">
        <w:rPr>
          <w:rFonts w:ascii="Constantia" w:hAnsi="Constantia"/>
          <w:color w:val="auto"/>
          <w:sz w:val="24"/>
          <w:szCs w:val="24"/>
        </w:rPr>
        <w:lastRenderedPageBreak/>
        <w:t>Мандельштама, М.И. Цветаевой; стихотворения и поэма "Реквием" А.А. Ахматовой; роман Н.А. Островского "Как закалялась сталь" (избранные главы); роман-эпопея М.А. Шолохова "Тихий Дон" (избранные главы); роман М.А. Булгакова "Мастер и Маргарита" или "Белая гвардия"; роман А.А. Фадеева "Молодая гвардия"; роман В.О. Богомолова "В августе сорок четвертого", одно произведение А.П. Платонова; стихотворения А.Т. Твардовского, Б.Л. Пастернака, повесть А.И. Солженицына "Один день Ивана Денисовича"; произведения литературы второй половины XX - XXI века: не менее двух прозаиков по выбору (в том числе Ф.А. Абрамова, В.П. Астафьева, Ю.В. Бондарева, Б.Л. Васильева, К.Д. Воробьева, Ф.А. Искандера, В.Л. Кондратьева, В.Г. Распутина, В.М. Шукшина и других); не менее двух поэтов по выбору (в том числе И.А. Бродского, А.А. Вознесенского, В.С. Высоцкого, Е.А. Евтушенко, Н.А. Заболоцкого, А.С. Кушнера, Б.Ш. Окуджавы, Р.И. Рождественского, Н.М. Рубцова и других); пьеса одного из драматургов по выбору (в том числе А.И. Арбузова, А.В. Вампилова и других); не менее двух произведений зарубежной литературы (в том числе романы и повести Ч. Диккенса, Г. Флобера, Э.М. Ремарка, Э. Хемингуэя, Д. Сэлинджера, Р. Брэдбери; стихотворения А. Рембо, Ш. Бодлера; пьесы Г. Ибсена, Б. Шоу и других); одно произведение из литературы народов России (в том числе произведения Г. Айги, Р. Гамзатова, М. Джалиля, М. Карима, Д. Кугультинова, К. Кулиева, Ю. Рытхэу, Г. Тукая, К. Хетагурова, Ю. Шесталова и других);</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произведений, выявлять их связь с современностью;</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7) осознание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 в каждом классе;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9) 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об </w:t>
      </w:r>
      <w:r w:rsidRPr="009F5A22">
        <w:rPr>
          <w:rFonts w:ascii="Constantia" w:hAnsi="Constantia"/>
          <w:color w:val="auto"/>
          <w:sz w:val="24"/>
          <w:szCs w:val="24"/>
        </w:rPr>
        <w:lastRenderedPageBreak/>
        <w:t>изобразительно-выразительных возможностях русского языка в художественной литературе и умение применять их в речевой практике;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12) 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форме, информационной переработки текстов в виде аннотаций, докладов, тезисов, конспектов, рефератов, а также написания отзывов и сочинений различных жанров (объем сочинения -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20.5.6. Предметные результаты освоения программы по литературе к концу 10 класса должны обеспечивать:</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 осознание причастности к отечественным традициям и исторической преемственности поколений на основе установления связей литературы с фактами социальной жизни, идеологическими течениями и особенностями культурного развития страны в конкретную историческую эпоху (вторая половина XIX века);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 понимание взаимосвязей между языковым, литературным, интеллектуальным, духовно-нравственным развитием личности в контексте осмысления произведений литературной классики и собственного интеллектуально-нравственного роста;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3) сформированность устойчивого интереса к чтению как средству познания отечественной и других культур, уважительного отношения к ним; осознанное умение внимательно читать, понимать и самостоятельно интерпретировать художественный текст;</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4) знание содержания, понимание ключевых проблем и осознание историко-культурного и нравственно-ценностного взаимовлияния произведений русской и зарубежной классической литературы, а также литературы народов России (вторая половина XIX века);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второй половины XIX века со временем написания, с современностью и традицией; умение раскрывать конкретно-историческое и общечеловеческое содержание литературных произведений;</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6) способность выявлять в произведениях художественной литературы XIX века образы, темы, идеи, проблемы и выражать свое отношение к ним в развернутых аргументированных устных и письменных высказываниях; участвовать в дискуссии на литературные темы; иметь устойчивые навыки устной и письменной речи в процессе чтения и обсуждения лучших образцов отечественной и зарубежной литературы;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7)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 умение эмоционально откликаться на прочитанное, выражать личное отношение к нему, передавать читательские впечатления;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9) овладение умениями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теоретике-литературных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w:t>
      </w:r>
      <w:r w:rsidRPr="009F5A22">
        <w:rPr>
          <w:rFonts w:ascii="Constantia" w:hAnsi="Constantia"/>
          <w:color w:val="auto"/>
          <w:sz w:val="24"/>
          <w:szCs w:val="24"/>
        </w:rPr>
        <w:lastRenderedPageBreak/>
        <w:t>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"вечные темы" и "вечные образы" в литературе; взаимосвязь и взаимовлияние национальных литератур; художественный перевод; литературная критика;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10) умение сопоставлять произведения русской и зарубежной литературы и сравнивать их с художественными интерпретациями в других видах искусств (например, графика, живопись, театр, кино, музыка);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 владение умением анализировать единицы различных языковых уровней и выявлять их роль в произведении;</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13) умение работать с разными информационными источниками, в том числе в медиапространстве, использовать ресурсы традиционных библиотек и электронных библиотечных систем.</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20.5.7. Предметные результаты освоения программы по литературе к концу 11 класса должны обеспечивать:</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 осознание чувства причастности к отечественным традициям и осознание исторической преемственности поколений; включение в культурно-языковое пространство русской и мировой культуры через умение соотносить художественную литературу конца XIX - начала XXI века с фактами общественной жизни и культуры; раскрывать роль литературы в духовном и культурном развитии общества; воспитание ценностного отношения к литературе как неотъемлемой части культуры;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2) осознание взаимосвязи между языковым, литературным, интеллектуальным, духовно-нравственным развитием личности в контексте осмысления произведений русской, зарубежной литературы и литературы народов России и собственного интеллектуально-нравственного роста;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3) приобщение к российскому литературному наследию и через него - к традиционным ценностям и сокровищам отечественной и мировой культуры; понимание роли и места русской литературы в мировом культурном процессе;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4) знание содержания и понимание ключевых проблем произведений русской, зарубежной литературы, литературы народов России (конец XIX - начало XXI века) и современной литературы, их историко-культурного и нравственно-ценностного влияния на формирование национальной и мировой литературы;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5) сформированность умений определять и учитывать историко-культурный контекст и контекст творчества писателя в процессе анализа художественных текстов, выявлять связь литературных произведений конца XIX - XXI века со временем написания, с современностью и традицией; выявлять "сквозные темы" и ключевые проблемы русской </w:t>
      </w:r>
      <w:r w:rsidRPr="009F5A22">
        <w:rPr>
          <w:rFonts w:ascii="Constantia" w:hAnsi="Constantia"/>
          <w:color w:val="auto"/>
          <w:sz w:val="24"/>
          <w:szCs w:val="24"/>
        </w:rPr>
        <w:lastRenderedPageBreak/>
        <w:t>литературы;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6) способность выявлять в произведениях художественной литературы образы, темы, идеи, проблемы и выражать свое отношение к ним в развернутых аргументированных устных и письменных высказываниях; участие в дискуссии на литературные темы; свободное владение устной и письменной речью в процессе чтения и обсуждения лучших образцов отечественной и зарубежной литературы;</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7) самостоятельное осмысление художественной картины жизни, созданной автором в литературном произведении, в единстве эмоционального личностного восприятия и интеллектуального понимания;</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8) сформированность умений выразительно (с учетом индивидуальных особенностей обучающихся) читать, в том числе наизусть не менее 10 произведений и (или) фрагментов;</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9) овладение умениями самостоятельного анализа и интерпретации художественных произведений в единстве формы и содержания (с учетом неоднозначности заложенных в нем смыслов и наличия в нем подтекста) с использованием теоретико-литературных терминов и понятий (в дополнение к изученным на уровне основного общего образования): конкретно-историческое, общечеловеческое и национальное в творчестве писателя; традиция и новаторство; авторский замысел и его воплощение; художественное время и пространство; миф и литература; историзм, народность; историко-литературный процесс; литературные направления и течения: романтизм, реализм, модернизм (символизм, акмеизм, футуризм), постмодернизм; литературные жанры; трагическое и комическое; психологизм; тематика и проблематика; авторская позиция; фабула; виды тропов и фигуры речи; внутренняя речь; стиль, стилизация; аллюзия, подтекст; символ; системы стихосложения (тоническая, силлабическая, силлабо-тоническая), дольник, верлибр; "вечные темы" и "вечные образы" в литературе; взаимосвязь и взаимовлияние национальных литератур; художественный перевод; литературная критика;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10) умение самостоятельно сопоставлять произведения русской и зарубежной литературы и сравнивать их с художественными интерпретациями в других видах искусств (графика, живопись, театр, кино, музыка и другие);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11) сформированность представлений о литературном произведении как явлении словесного искусства, о языке художественной литературы в его эстетической функции и об изобразительно-выразительных возможностях русского языка в произведениях художественной литературы и умение применять их в речевой практике;</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12) овладение современными читательскими практиками, культурой восприятия и понимания литературных текстов, умениями самостоятельного истолкования прочитанного в устной и письменной формах, информационной переработки текстов в виде аннотаций, отзывов, докладов, тезисов, конспектов, рефератов, а также сочинений различных жанров (не менее 250 слов); владение умением редактировать и совершенствовать собственные письменные высказывания с учетом норм русского литературного языка;</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13) умение самостоятельно работать с разными информационными источниками, в том числе в медиапространстве, оптимально использовать ресурсы традиционных библиотек и электронных библиотечных систем.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 Федеральная рабочая программа по учебному предмету «Родной (чувашский) язык».</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 xml:space="preserve">59.1. Федеральная рабочая программа по учебному предмету «Родной (чувашский) язык» (предметная область «Родной язык и родная литература») (далее соответственно – программа по родному (чувашскому) языку, родной (чувашский) язык, чувашский язык) разработана для обучающихся, владеющих и (или) слабо владеющих родным (чувашским) </w:t>
      </w:r>
      <w:r w:rsidRPr="009F5A22">
        <w:rPr>
          <w:rFonts w:ascii="Constantia" w:hAnsi="Constantia"/>
          <w:sz w:val="24"/>
          <w:szCs w:val="24"/>
        </w:rPr>
        <w:lastRenderedPageBreak/>
        <w:t xml:space="preserve">языком, и включает пояснительную записку, содержание обучения, планируемые результаты освоения программы по родному (чувашскому) языку. </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59.2. Пояснительная записка отражает общие цели изучения родного (чувашского) языка, место в структуре учебного плана, а также подходы к отбору содержания, к определению планируемых результатов.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59.4. Планируемые результаты освоения программы по родному (чувашскому)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59.5. Пояснительная записка.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59.5.1. Программа по родному (чувашскому) языку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59.5.2. Основное содержание программы представлено в виде двух блоков. Первый блок представлен разделами, изучение которых направлено на сознательное формирование навыков речевого общения: «Функциональная лингвистика. Функциональные стили речи», «Научный стиль речи», «Разговорный стиль», «Официально-деловой стиль», «Публицистический стиль», «Язык художественной литературы», «Культура речи». Второй блок включает разделы, отражающие устройство языка и особенности функционирования языковых единиц: «Общие сведения о языке», «Чувашский язык как система средств разных уровней», «Лексика и фразеология», «Состав слова (морфемика) и словообразование», «Морфология и орфография», «Синтаксис и пунктуация».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 учебном процессе указанные темы неразрывно взаимосвязаны и интегрированы. При изучении каждого раздела курса обучающиеся не только получают соответствующие знания и овладевают необходимыми умениями и навыками, но и совершенствуют виды речевой деятельности, углубляют представление о чувашском языке как национально-культурном феномене.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59.5.3. Изучение родного (чувашского) языка направлено на достижение следующих целей: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формирование представлений о роли и значении родного (чувашского) языка в жизни человека, общества, государства;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 xml:space="preserve">формирование умений использовать языковые средства в соответствии с ситуацией и сферой общения; </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формирование умений переработки прочитанных и прослушанных текстов, включая тексты разных форматов (гипертексты, графика, инфографика и другие);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создание вторичных текстов, редактирование собственных текстов;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систематизация знаний о функциональных разновидностях чувашского языка и функционально-смысловых типах речи;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свободное использование активного словарного запаса, овладение основными стилистическими ресурсами лексики и фразеологии родного языка;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систематизация знаний о языковых нормах родного языка и применение знаний о них в речевой практике;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совершенствование умений использовать правила речевого этикета на родном (чувашском) языке в различных сферах общения, включая интернет-коммуникацию;</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развитие умений переводить текст (фрагменты текста) с чувашского языка на русский язык и наоборот;</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развитие умений применять словари и справочники, в том числе информационно-справочные системы в электронной форме (при их наличии).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59.5.4. Общее число часов, рекомендованных для изучения родного (чувашского) языка, – 136 часов: в 10 классе – 68 часов (2 часа в неделю), в 11 классе – 68 часов (2 часа в неделю).</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59.6. Содержание обучения в 10 классе.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 xml:space="preserve">59.6.1 Общие сведения о языке. </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Язык и общество. Язык и культура. История чувашского языка. Основные функции чувашского языка. Взаимосвязь языка и культуры. Взаимодействие языков. Активные процессы в современном чувашском языке. Проблемы экологии языка. Единицы языка. Уровни языковой системы. Разделы науки о языке: фонетика, лексика, состав слова и словообразование, морфология, синтаксис.</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59.6.2. Фонетика и орфоэпия. Графика и орфография.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Понятие фонемы. Система чувашских фонем. Типы слогов в чувашском языке. Особенности чувашского словесного ударения. Роль ударения в стихотворной речи. Основные нормы современного произношения и ударения. Основные разделы чувашской орфографии и их принципы. Правописание исконно чувашских и заимствованных слов. Двухсистемное письмо.</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59.6.3. Лексика. Фразеология.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Лексическая система чувашского языка. Многозначность слова. Прямое и переносное значение слов. Переносные значения слова и способы их образования. Фразеологизмы. Омонимы, синонимы, антонимы, паронимы. Чувашская лексика с точки зрения её происхождения (исконно чувашские слова, общетюркские слова, заимствованные слова). Чувашская лексика с точки зрения сферы её употребления: диалектизмы, специальная лексика (профессионализмы, термины). Активный и пассивный словарный запас (архаизмы, историзмы, неологизмы). Отражение чувашских слов в словарях (чувашская лексикография).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59.6.4. Состав слова и словообразование.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Состав чувашского слова. Словообразование. Словосочетания в чувашском языке как эквиваленты русских слов.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59.6.5. Морфология.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Содержание понятия «морфология». Классификация частей речи в чувашском языке. Полнозначные и неполнозначные слова. Самостоятельные и служебные части речи. Использование одной части речи в значении другой части речи. Грамматические формы частей речи и их значения. Категориальные и некатегориальные формы слова.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59.7. Содержание обучения в 11 классе.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59.7.1. Синтаксис и пунктуация.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Синтаксис как наука о строении словосочетаний и предложений. Словосочетание как средство обозначения понятий. Предложение как средство выражения мысли. Структура словосочетаний в чувашском языке. Коммуникативная и грамматическая структура чувашского предложения. Интонация простого предложения.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Отличие сложного предложения от простого. Части сложного предложения в сравнении с самостоятельным простым предложением. Классификация сложных предложений в чувашском языке. Пунктуация в чувашском языке. История чувашской пунктуации. Основные принципы чувашской пунктуации. Знаки препинания в простом и сложном предложениях.</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59.7.2. Типы языковой экономии и их взаимодействие в чувашском языке.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Природа языковой экономии. История изучения языковой экономии. Кодовая (парадигматическая) экономия и текстовая (синтагматическая) экономия. Взаимодействие парадигматической и синтагматической экономий в чувашском языке.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59.7.3. Язык и речь.</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Основные требования к речи (правильность, точность, выразительность, уместность употребления языковых средств). Устная речь. Письменная речь. Диалог, полилог, монолог.</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59.7.4. Текст.</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Текст, его виды и виды его преобразования. Аннотация, план, тезисы. Выписки, конспект. Реферат.</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59.7.5. Функциональная стилистика и стили.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Функциональная стилистика как учение о функционально-стилистической дифференциации языковых средств. Функциональные стили (научный, официально-деловой, публицистический, разговорный). Устная речь и язык художественной литературы как разновидности современного чувашского языка. Основные жанры научного (доклад, аннотация, статья, рецензия, реферат), публицистического (выступление, статья, интервью, очерк), официально-делового (резюме, характеристика) стилей, типичной речи (рассказ, беседа, спор). Особенности речевого этикета в разных сферах общения.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59.7.6. Культура речи.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Основные аспекты культуры речи (нормативный, коммуникативный и этический). Коммуникативная целесообразность, уместность, точность, ясность, выразительность речи. Причины коммуникативных неудач, их предупреждение и преодоление. Языковая норма и её функции. Основные виды языковых норм: орфоэпические (произносительные), лексические, грамматические (морфологические и синтаксические), стилистические нормы чувашского литературного языка. Уместность использования языковых средств в речевом высказывании. Орфографические нормы, пунктуационные нормы. Нормативные словари современного чувашского языка и справочники.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 Планируемые результаты освоения программы по родному (чувашскому) языку на уровне среднего общего образования.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59.8.1. В результате изучения родного (чувашского) языка на уровне среднего общего образования у обучающегося будут сформированы следующие личностные результаты: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 xml:space="preserve">сформированность гражданской позиции обучающегося как активного и ответственного члена российского общества; </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осознание своих конституционных прав и обязанностей, уважение закона и правопорядка;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принятие традиционных национальных, общечеловеческих гуманистических и демократических ценностей; </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к гуманитарной и волонтёрской деятельности;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идейная убеждённость, готовность к служению Отечеству и его защите, ответственность за его судьбу;</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осознание духовных ценностей российского народа;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нравственного сознания, норм этичного поведения;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осознание личного вклада в построение устойчивого будущего;</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 xml:space="preserve">готовность к самовыражению в разных видах искусства, стремление проявлять качества творческой личности, в том числе при выполнении творческих работ по родному (чувашскому) языку; </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здорового и безопасного образа жизни, ответственного отношения к своему здоровью;</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потребность в физическом совершенствовании, занятиях спортивно-оздоровительной деятельностью;</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к труду, осознание ценности мастерства, трудолюбие;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родного (чувашского) языка;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интерес к различным сферам профессиональной деятельности, в том числе к деятельности филологов, журналистов, писателей, переводчиков;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умение совершать осознанный выбор будущей профессии и реализовывать собственные жизненные планы;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всей жизни;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планирование и осуществление действий в окружающей среде на основе знания целей устойчивого развития человечества;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активное неприятие действий, приносящих вред окружающей среде;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умение прогнозировать неблагоприятные экологические последствия предпринимаемых действий и предотвращать их;</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расширение опыта деятельности экологической направленности;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8) ценности научного познания: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совершенствование языковой и читательской культуры как средства взаимодействия между людьми и познания мира;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осознание ценности научной деятельности, готовность осуществлять учебно-исследовательскую и проектную деятельность, в том числе по родному (чувашскому) языку, индивидуально и в группе.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59.8.2. В процессе достижения личностных результатов освоения обучающимися программы по родному (чувашскому) языку у обучающихся совершенствуется эмоциональный интеллект, предполагающий сформированность:</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 В результате изучения родного (чувашского)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формулировать и актуализировать проблему, рассматривать её всесторонне;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устанавливать существенный признак или основание для сравнения, классификации и обобщения;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выявлять закономерности и противоречия языковых явлений, данных в наблюдении;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вносить коррективы в деятельность, оценивать риски и соответствие результатов целям;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развивать креативное мышление при решении жизненных проблем с учётом собственного речевого и читательского опыта.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осуществлять различные виды </w:t>
      </w:r>
      <w:r w:rsidRPr="009F5A22">
        <w:rPr>
          <w:rFonts w:ascii="Constantia" w:hAnsi="Constantia"/>
          <w:sz w:val="24"/>
          <w:szCs w:val="24"/>
        </w:rPr>
        <w:t>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владеть научной, в том числе лингвистической, терминологией, общенаучными ключевыми понятиями и методами;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давать оценку новым ситуациям, оценивать приобретённый опыт;</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уметь интегрировать знания из разных предметных областей;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выдвигать новые идеи, оригинальные подходы, предлагать альтернативные способы решения проблем.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59.8.3.3. У обучающегося будут сформированы умения работать с информацией как часть познавательных универсальных учебных действий: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создавать тексты в различных форматах с учётом назначения информации и её целевой аудитории, выбирая оптимальную форму представления и визуализации;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оценивать достоверность информации, её соответствие правовым и морально-этическим нормам;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владеть навыками защиты личной информации, соблюдать требования информационной безопасности.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59.8.3.4. У обучающегося будут сформированы умения общения как часть коммуникативных универсальных учебных действий: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осуществлять коммуникацию во всех сферах жизни;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владеть различными способами общения и взаимодействия;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аргументированно вести диалог, развёрнуто и логично излагать свою точку зрения с использованием языковых средств.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59.8.3.5. У обучающегося будут сформированы умения самоорганизации как части регулятивных универсальных учебных действий: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составлять план решения проблемы с учётом имеющихся ресурсов, собственных возможностей и предпочтений;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 xml:space="preserve">расширять рамки учебного предмета на основе личных предпочтений; </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делать осознанный выбор, аргументировать его, брать ответственность за результаты выбора;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59.8.3.6. У обучающегося будут сформированы умения самоконтроля как части регулятивных универсальных учебных действий: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владеть навыками познавательной рефлексии как осознания совершаемых действий и мыслительных процессов, их оснований и результатов;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использовать приёмы рефлексии для оценки ситуации, выбора верного решения;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решение по их снижению.</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59.8.3.7. У обучающегося будут сформированы умения принятия себя и других людей как части регулятивных универсальных учебных действий: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принимать мотивы и аргументы других людей при анализе результатов деятельности;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признавать своё право и право других на ошибку;</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развивать способность видеть мир с позиции другого человека.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59.8.3.8. У обучающегося будут сформированы умения совместной деятельности: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выбирать тематику и методы совместных действий с учётом общих интересов и возможностей каждого члена коллектива;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оценивать качество своего вклада и вклада каждого участника команды в общий результат по разработанным критериям;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предлагать новые проекты, оценивать идеи с позиции новизны, оригинальности, практической значимости;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 в том числе при выполнении проектов по родному (чувашскому) языку;</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проявлять творческие способности и воображение, быть инициативным.</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59.8.4. Предметные результаты изучения родного (чувашского) языка. К концу 10 класса обучающийся научится: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осознавать роль чувашского языка в жизни общества и отдельного человека;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понимать значения слов и фразеологизмов с национально-культурным компонентом, правильно употреблять их в речи;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соблюдать в практике устного и письменного общения основные орфоэпические (произносительные), лексические, грамматические, орфографические, пунктуационные нормы чувашского литературного языка;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владеть различными видами монолога (повествование, описание, рассуждение) и диалога (побуждение к действию, обмен мнениями, этикетного характера, расспрос, комбинированный);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излагать свои мысли в устной и письменной форме, соблюдать нормы построения текста (логичность, последовательность, связность, соответствие теме);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употреблять средства выразительности при устном общении (интонация, темп речи, мимика, жесты);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соблюдать нормы чувашского речевого этикета, в том числе при электронном общении;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выявлять единицы с национально-культурным компонентом в фольклоре, художественной литературе, объяснять их значение с помощью словарей;</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владеть краткими сведениями об этимологии чувашских имён, о происхождении названий городов Чувашской Республики;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понимать значения пословиц и поговорок, крылатых слов и выражений; правильно употреблять их в речи;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понимать причины изменений в словарном составе чувашского языка, перераспределения пластов лексики между активным и пассивным запасом слов;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определять значения историзмов, архаизмов, неологизмов, характеризовать неологизмы по сфере употребления и стилистической окраске;</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пользоваться разными словарями, в том числе мультимедийными;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устанавливать принадлежность текста к определенной функциональной разновидности языка;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сопоставлять и сравнивать речевые высказывания с точки зрения их содержания, стилистических особенностей и использованных языковых средств;</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понимать место чувашского языка среди остальных тюркских языков, выявлять общее и специфическое в чувашском и других тюркских языках;</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вести диалог в условиях межкультурной коммуникации.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59.8.5. Предметные результаты изучения родного (чувашского) языка. К концу 11 класса обучающийся научится: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осознавать чувашский язык как развивающееся явление, взаимосвязь исторического развития чувашского языка с историей общества;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понимать и толковать значения фразеологических оборотов с национально-культурным компонентом; уместно употреблять их в речи;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слова с точки зрения происхождения: лексика исконно чувашская и заимствованная;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понимать процессы заимствования лексики как результат взаимодействия национальных культур;</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заимствованные слова по языку-источнику, времени вхождения;</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целесообразно употреблять иноязычные слова;</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различать стилистические варианты лексической нормы;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употреблять синонимы, антонимы‚ омонимы с учетом стилистических вариантов лексической нормы;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редактировать текст с целью исправления речевых ошибок;</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уметь ставить знаки препинания при прямой и косвенной речи;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выявлять и исправлять ошибки в устной и письменной речи;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соблюдать основные орфографические и пунктуационные нормы современного чувашского литературного языка (в рамках изученного);</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строить устные учебно-научные сообщения (ответы на уроке) различных видов (ответ-анализ, ответ-обобщение, ответ-добавление, ответ-группировка), рецензию на проектную работу одноклассника, доклад; принимать участие в учебно-научной дискуссии;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владеть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определять различия между литературным языком и диалектами; осознавать диалекты как часть народной культуры;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создавать текст как результат проектной (исследовательской) деятельности;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редактировать собственные тексты с целью совершенствования их содержания и формы;</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сопоставлять фонетику, лексику, словообразование, грамматику чувашского и русского языков, выявлять сходство и различия в сопоставляемых языках;</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учитывать сходства и различия в сопоставляемых языках в устной и письменной речи.</w:t>
      </w:r>
    </w:p>
    <w:p w:rsidR="00E959A6" w:rsidRPr="009F5A22" w:rsidRDefault="00A84E33" w:rsidP="009F5A22">
      <w:pPr>
        <w:widowControl/>
        <w:tabs>
          <w:tab w:val="left" w:pos="1134"/>
        </w:tabs>
        <w:spacing w:after="0" w:line="240" w:lineRule="auto"/>
        <w:ind w:firstLine="709"/>
        <w:jc w:val="both"/>
        <w:rPr>
          <w:rFonts w:ascii="Constantia" w:hAnsi="Constantia"/>
          <w:sz w:val="24"/>
          <w:szCs w:val="24"/>
        </w:rPr>
      </w:pPr>
      <w:r w:rsidRPr="009F5A22">
        <w:rPr>
          <w:rFonts w:ascii="Constantia" w:hAnsi="Constantia"/>
          <w:sz w:val="24"/>
          <w:szCs w:val="24"/>
        </w:rPr>
        <w:t>60. Федеральная рабочая программа по учебному предмету «Государственный (чувашский) язык Чувашской Республики – Чувашии».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60.1. Федеральная рабочая программа по учебному предмету «Государственный (чувашский) язык Чувашской Республики – Чувашии» (предметная область «Родной язык и родная литература») (далее соответственно – программа по государственному (чувашскому) языку, государственный (чувашский) язык, чувашский язык) разработана для обучающихся, не владеющих чувашским языком, и включает пояснительную записку, содержание обучения, планируемые результаты освоения программы по государственному (чувашскому) языку.</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60.2. Пояснительная записка отражает общие цели изучения государственного (чувашского) языка, место в структуре учебного плана, а также подходы к отбору содержания, к определению планируемых результатов.</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60.4. Планируемые результаты освоения программы по государственному (чувашскому) языку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60.5. Пояснительная записка.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60.5.1. Программа по государственному (чувашскому) языку на уровне среднего общего образования разработана с целью оказания методической помощи учителю в создании рабочей программы по учебному предмету, ориентированной на современные тенденции в образовании и активные методики обучения.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60.5.2. В содержании учебного предмета «Государственный (чувашский) язык Чувашской Республики – Чувашии» предусматривается расширение сведений, имеющих отношение как к внутреннему системному устройству языка, так и к вопросам реализации языковой системы в речи‚ внешней стороне существования языка. Оно отражает социокультурный контекст существования чувашского языка. Важным здесь является приобщение обучающихся к фактам истории чувашского языка в связи с историей чувашского народа, формирование представлений о сходствах и различиях чувашского и других языков в контексте богатства и своеобразия языков, национальных традиций и культур народов России и мира.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lastRenderedPageBreak/>
        <w:t>60.5.3. В содержании программы по родному (чувашскому) языку выделяются следующие содержательные линии: «Язык и культура», изучение которой позволит раскрыть взаимосвязь языка и истории, языка и материальной и духовной культуры чувашского народа, национально-культурную специфику чувашского языка; «Культура речи», ориентированная на практическое овладение культурой речи (навыками сознательного и произвольного использования норм чувашского литературного языка в устной и письменной форме); «Речь. Речевая деятельность. Текст», направленная на совершенствование видов речевой деятельности в их взаимосвязи и культуры устной и письменной речи, развитие базовых умений и навыков использования языка в жизненно важных для обучающихся ситуациях общения.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60.5.4. Изучение родного (чувашского) языка направлено на достижение следующих целей: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формирование представления о государственном (чувашском) языке как духовной, нравственной и культурной ценности народа;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овладение культурой межнационального общения;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совершенствование коммуникативных умений и культуры речи, развитие готовности и способности к речевому взаимодействию и взаимопониманию, потребности к речевому самосовершенствованию;</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совершенствование умений опознавать, анализировать, классифицировать языковые факты, оценивать их с точки зрения нормативности, соответствия ситуации и сфере общения.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60.5.5. Общее число часов, рекомендованных для изучения родного (чувашского) языка, </w:t>
      </w:r>
      <w:r w:rsidRPr="009F5A22">
        <w:rPr>
          <w:rFonts w:ascii="Constantia" w:eastAsia="Times New Roman" w:hAnsi="Constantia"/>
          <w:sz w:val="24"/>
          <w:szCs w:val="24"/>
          <w:lang w:eastAsia="zh-CN"/>
        </w:rPr>
        <w:noBreakHyphen/>
        <w:t xml:space="preserve"> 136 часов: в 10 классе – 68 часов (2 часа в неделю), в 11 классе – 68 часов (2 часа в неделю).</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60.6. Содержание обучения в 10 классе.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60.6.1. Язык и культура.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Роль родного языка в жизни человека. Чувашский язык в жизни общества и отдельного человека. Бережное отношение к родному языку как одно из необходимых качеств современного культурного человека. Чувашский язык – государственный язык Чувашской Республики.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Тюркские языки. Чувашский язык среди тюркских языков. Общее и специфическое в чувашском и других тюркских языках. Чувашская лексика с точки зрения её происхождения: исконно чувашские слова, общетюркские слова, заимствованные слова. Ознакомление с историей и этимологией некоторых слов. Состав чувашского слова. Словообразование. Словосочетания в чувашском языке как эквиваленты русских слов.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Чувашские пословицы и поговорки как воплощение опыта, наблюдений, оценок, народного ума и особенностей национальной культуры народа.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Чувашские имена. Краткие сведения по их этимологии. Происхождение названий городов Чувашской Республики.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60.6.2. Культура речи.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Основные орфоэпические нормы современного чувашского литературного языка. Понятие о варианте нормы. Основные лексические нормы современного чувашского литературного языка. Основные нормы словоупотребления: правильность выбора слова, максимально соответствующего обозначаемому им предмету или явлению реальной действительности. Лингвистические словари различных типов.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Речевой этикет. Правила речевого этикета: нормы и традиции. Устойчивые формулы речевого этикета в общении. Обращение в чувашском речевом этикете. Особенности употребления в качестве обращений собственных имён, названий людей по степени родства, по положению в обществе, по возрасту и полу. Обращения в официальной и </w:t>
      </w:r>
      <w:r w:rsidRPr="009F5A22">
        <w:rPr>
          <w:rFonts w:ascii="Constantia" w:eastAsia="Times New Roman" w:hAnsi="Constantia"/>
          <w:sz w:val="24"/>
          <w:szCs w:val="24"/>
          <w:lang w:eastAsia="zh-CN"/>
        </w:rPr>
        <w:lastRenderedPageBreak/>
        <w:t xml:space="preserve">неофициальной речевой ситуации. Современные формулы обращения к незнакомому человеку. Этика и этикет в электронной среде общения. Этикет интернет-переписки.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60.6.3. Речь. Речевая деятельность. Текст.</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Язык и речь. Виды речевой деятельности. Точность и логичность речи. Выразительность, чистота и богатство речи. Средства выразительной устной речи (тон, тембр, темп), способы тренировки (скороговорки). Интонация и жесты. Формы речи: монолог и диалог.</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Текст как единица языка и речи. Текст и его основные признаки. Как строится текст. Композиционные формы описания, повествования, рассуждения. Повествование как тип речи. Функциональные разновидности языка. Разговорная речь. Просьба, извинение как жанры разговорной речи. Официально-деловой стиль. Объявление (устное и письменное). Учебно-научный стиль. План ответа на уроке, план текста. Публицистический стиль. Устное выступление.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Язык художественной литературы. Рассказ. Особенности языка фольклорных текстов. Загадка, пословица. Сказка. Особенности языка сказки (сравнения, синонимы, антонимы, слова с уменьшительными суффиксами и другое).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60.7. Содержание обучения в 11 классе.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60.7.1. Язык и культура.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Краткая история чувашского литературного языка. Национально-культурное своеобразие диалектизмов. Диалекты как часть народной культуры. Диалектизмы. Сведения о диалектных названиях предметов быта, значениях слов, понятиях, не свойственных литературному языку и несущих информацию о способах ведения хозяйства, особенностях семейного уклада, обрядах, обычаях, народном календаре и другом.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Лексические заимствования как результат взаимодействия национальных культур. Лексика, заимствованная чувашским языком из языков народов России и мира. Причины заимствований. Особенности освоения иноязычной лексики (общее представление). Роль заимствованной лексики в современном чувашском языке.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Двуязычие и многоязычие. Влияние их на устную и письменную речь.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60.7.2. Культура речи.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Основные орфоэпические нормы современного чувашского литературного языка. Основные лексические нормы современного чувашского литературного языка. Типичные речевые ошибки‚ связанные с употреблением синонимов‚ антонимов и лексических омонимов в речи.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Фразеологизмы чувашского языка.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Речевой этикет. Национальные особенности речевого этикета. Принципы этикетного общения, лежащие в основе национального речевого этикета: сдержанность, вежливость, использование стандартных речевых формул в стандартных ситуациях общения, позитивное отношение к собеседнику. Этика и речевой этикет. Соотношение понятий этика – этикет – мораль, этические нормы – этикетные нормы – этикетные формы. Устойчивые формулы речевого этикета в общении. Этикетные формулы начала и конца общения. Этикетные формулы похвалы и комплимента. Этикетные формулы благодарности. Этикетные формулы сочувствия‚ утешения.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60.7.3. Речь. Речевая деятельность. Текст.</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Чувашский язык в Интернете. Правила информационной безопасности при общении в социальных сетях. Контактное и дистантное общение.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Текст, его основные признаки (деление на значимые, взаимосвязанные части). Тема, идея и микротема текста. Средства связи отдельных предложений и частей текста. Абзац как средство достижения композиционно-стилистической целостности текста.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lastRenderedPageBreak/>
        <w:t xml:space="preserve">Функциональные разновидности языка. Разговорная речь. Учебно-научный стиль. Структура устного ответа. Различные виды ответов: ответ-анализ, ответ-обобщение, ответ-добавление, ответ-группировка. Языковые средства, которые используются в разных частях учебного сообщения (устного ответа). Компьютерная презентация. Основные средства и правила создания и предъявления презентации.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Публицистический стиль. Устное выступление. Научный стиль речи. Специфика оформления текста как результата проектной (исследовательской) деятельности. Стандартные обороты речи для участия в учебно-научной дискуссии. Правила корректной дискуссии.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60.8. Планируемые результаты освоения программы по государственному (чувашскому) языку на уровне среднего общего образования.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60.8.1. В результате изучения государственного (чувашского) языка на уровне среднего общего образования у обучающегося будут сформированы следующие личностные результаты:</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1) гражданского воспитания: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сформированность гражданской позиции обучающегося как активного и ответственного члена российского общества;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осознание своих конституционных прав и обязанностей, уважение закона и правопорядка;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принятие традиционных национальных, общечеловеческих гуманистических и демократических ценностей;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умение взаимодействовать с социальными институтами в соответствии с их функциями и назначением;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готовность к гуманитарной и волонтёрской деятельности;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2) патриотического воспитания: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идейная убеждённость, готовность к служению Отечеству и его защите, ответственность за его судьбу;</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3) духовно-нравственного воспитания: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осознание духовных ценностей российского народа;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сформированность нравственного сознания, норм этичного поведения;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осознание личного вклада в построение устойчивого будущего;</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ответственное отношение к своим родителям и другим членам семьи,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4) эстетического воспитания: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lastRenderedPageBreak/>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убеждённость в значимости для личности и общества отечественного и мирового искусства, этнических культурных традиций и народного, в том числе словесного, творчества;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готовность к самовыражению в разных видах искусства, стремление проявлять качества творческой личности, в том числе при выполнении творческих работ по государственному (чувашскому) языку;</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5) физического воспитания: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сформированность здорового и безопасного образа жизни, ответственного отношения к своему здоровью;</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потребность в физическом совершенствовании, занятиях спортивно-оздоровительной деятельностью;</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 трудового воспитания: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готовность к труду, осознание ценности мастерства, трудолюбие;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готовность к активной деятельности технологической и социальной направленности, способность инициировать, планировать и самостоятельно осуществлять такую деятельность, в том числе в процессе изучения государственного (чувашского) языка;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интерес к различным сферам профессиональной деятельности, в том числе к деятельности филологов, журналистов, писателей, переводчиков;</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умение совершать осознанный выбор будущей профессии и реализовывать собственные жизненные планы;</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готовность и способность к образованию и самообразованию на протяжении всей жизни;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7) экологического воспитания: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планирование и осуществление действий в окружающей среде на основе знания целей устойчивого развития человечества;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активное неприятие действий, приносящих вред окружающей среде;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умение прогнозировать неблагоприятные экологические последствия предпринимаемых действий и предотвращать их;</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расширение опыта деятельности экологической направленности;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8) ценности научного познания: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совершенствование языковой и читательской культуры как средства взаимодействия между людьми и познания мира;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осознание ценности научной деятельности, готовность осуществлять учебно-исследовательскую и проектную деятельность, в том числе по государственному (чувашскому) языку, индивидуально и в группе.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60.8.2. В процессе достижения личностных результатов освоения обучающимися программы по государственному (чувашскому) языку у обучающихся совершенствуется эмоциональный интеллект, предполагающий сформированность:</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lastRenderedPageBreak/>
        <w:t>самосознания, включающего способность понимать своё эмоциональное состояние, использовать языковые средства для выражения своего состояния, видеть направление развития собственной эмоциональной сферы, быть уверенным в себе;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саморегулирования, включающего самоконтроль, умение принимать ответственность за своё поведение, способность проявлять гибкость и адаптироваться к эмоциональным изменениям, быть открытым новому;</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эмпатии, включающей способность сочувствовать и сопереживать, понимать эмоциональное состояние других людей и учитывать его при осуществлении коммуникации;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социальных навыков, включающих способность выстраивать отношения с другими людьми, заботиться о них, проявлять к ним интерес и разрешать конфликты с учётом собственного речевого и читательского опыта.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60.8.3. В результате изучения государственного (чувашского)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60.8.3.1.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самостоятельно формулировать и актуализировать проблему, рассматривать её всесторонне;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устанавливать существенный признак или основание для сравнения, классификации и обобщения;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определять цели деятельности, задавать параметры и критерии их достижения;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выявлять закономерности и противоречия языковых явлений, данных в наблюдении;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вносить коррективы в деятельность, оценивать риски и соответствие результатов целям;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развивать креативное мышление при решении жизненных проблем с учётом собственного речевого и читательского опыта.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60.8.3.2.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навыками учебно-исследовательской и проектной деятельности, способностью и готовностью к самостоятельному поиску методов решения практических задач, применению различных методов познания;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разными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научной, в том числе лингвистической, терминологией, общенаучными ключевыми понятиями и методами;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ставить и формулировать собственные задачи в образовательной деятельности и жизненных ситуациях;</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давать оценку новым ситуациям, оценивать приобретённый опыт;</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уметь интегрировать знания из разных предметных областей;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lastRenderedPageBreak/>
        <w:t>выдвигать новые идеи, оригинальные подходы, предлагать альтернативные способы решения проблем.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60.8.3.3. У обучающегося будут </w:t>
      </w:r>
      <w:r w:rsidRPr="009F5A22">
        <w:rPr>
          <w:rFonts w:ascii="Constantia" w:hAnsi="Constantia"/>
          <w:sz w:val="24"/>
          <w:szCs w:val="24"/>
        </w:rPr>
        <w:t xml:space="preserve">сформированы умения </w:t>
      </w:r>
      <w:r w:rsidRPr="009F5A22">
        <w:rPr>
          <w:rFonts w:ascii="Constantia" w:eastAsia="Times New Roman" w:hAnsi="Constantia"/>
          <w:sz w:val="24"/>
          <w:szCs w:val="24"/>
          <w:lang w:eastAsia="zh-CN"/>
        </w:rPr>
        <w:t>работать с информацией как часть познавательных универсальных учебных действий: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навыками получения информации, в том числе лингвистической,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оценивать достоверность информации, её соответствие правовым и морально-этическим нормам;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использовать средства информационных и коммуникационных технологий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навыками защиты личной информации, соблюдать требования информационной безопасности.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60.8.3.4. У обучающегося будут </w:t>
      </w:r>
      <w:r w:rsidRPr="009F5A22">
        <w:rPr>
          <w:rFonts w:ascii="Constantia" w:hAnsi="Constantia"/>
          <w:sz w:val="24"/>
          <w:szCs w:val="24"/>
        </w:rPr>
        <w:t xml:space="preserve">сформированы умения </w:t>
      </w:r>
      <w:r w:rsidRPr="009F5A22">
        <w:rPr>
          <w:rFonts w:ascii="Constantia" w:eastAsia="Times New Roman" w:hAnsi="Constantia"/>
          <w:sz w:val="24"/>
          <w:szCs w:val="24"/>
          <w:lang w:eastAsia="zh-CN"/>
        </w:rPr>
        <w:t>общения как часть коммуникативных универсальных учебных действий: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осуществлять коммуникацию во всех сферах жизни;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пользоваться невербальными средствами общения, понимать значение социальных знаков, распознавать предпосылки конфликтных ситуаций и смягчать конфликты;</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различными способами общения и взаимодействия;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аргументированно вести диалог, развёрнуто и логично излагать свою точку зрения с использованием языковых средств.</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60.8.3.5. У обучающегося будут </w:t>
      </w:r>
      <w:r w:rsidRPr="009F5A22">
        <w:rPr>
          <w:rFonts w:ascii="Constantia" w:hAnsi="Constantia"/>
          <w:sz w:val="24"/>
          <w:szCs w:val="24"/>
        </w:rPr>
        <w:t xml:space="preserve">сформированы умения </w:t>
      </w:r>
      <w:r w:rsidRPr="009F5A22">
        <w:rPr>
          <w:rFonts w:ascii="Constantia" w:eastAsia="Times New Roman" w:hAnsi="Constantia"/>
          <w:sz w:val="24"/>
          <w:szCs w:val="24"/>
          <w:lang w:eastAsia="zh-CN"/>
        </w:rPr>
        <w:t>самоорганизации как части регулятивных универсальных учебных действий: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самостоятельно составлять план решения проблемы с учётом имеющихся ресурсов, собственных возможностей и предпочтений;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расширять рамки учебного предмета на основе личных предпочтений;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делать осознанный выбор, аргументировать его, брать ответственность за результаты выбора;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оценивать приобретённый опыт;</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стремиться к формированию и проявлению широкой эрудиции в разных областях знания; постоянно повышать свой образовательный и культурный уровень.</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60.8.3.6. У обучающегося будут </w:t>
      </w:r>
      <w:r w:rsidRPr="009F5A22">
        <w:rPr>
          <w:rFonts w:ascii="Constantia" w:hAnsi="Constantia"/>
          <w:sz w:val="24"/>
          <w:szCs w:val="24"/>
        </w:rPr>
        <w:t xml:space="preserve">сформированы умения </w:t>
      </w:r>
      <w:r w:rsidRPr="009F5A22">
        <w:rPr>
          <w:rFonts w:ascii="Constantia" w:eastAsia="Times New Roman" w:hAnsi="Constantia"/>
          <w:sz w:val="24"/>
          <w:szCs w:val="24"/>
          <w:lang w:eastAsia="zh-CN"/>
        </w:rPr>
        <w:t>самоконтроля как части регулятивных универсальных учебных действий: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навыками познавательной рефлексии как осознания совершаемых действий и мыслительных процессов, их оснований и результатов;</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использовать приёмы рефлексии для оценки ситуации, выбора верного решения;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оценивать риски и своевременно принимать решение по их снижению.</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60.8.3.7. У обучающегося будут </w:t>
      </w:r>
      <w:r w:rsidRPr="009F5A22">
        <w:rPr>
          <w:rFonts w:ascii="Constantia" w:hAnsi="Constantia"/>
          <w:sz w:val="24"/>
          <w:szCs w:val="24"/>
        </w:rPr>
        <w:t xml:space="preserve">сформированы умения </w:t>
      </w:r>
      <w:r w:rsidRPr="009F5A22">
        <w:rPr>
          <w:rFonts w:ascii="Constantia" w:eastAsia="Times New Roman" w:hAnsi="Constantia"/>
          <w:sz w:val="24"/>
          <w:szCs w:val="24"/>
          <w:lang w:eastAsia="zh-CN"/>
        </w:rPr>
        <w:t>принятия себя и других людей как части регулятивных универсальных учебных действий:</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принимать себя, понимая свои недостатки и достоинства;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принимать мотивы и аргументы других людей при анализе результатов деятельности;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lastRenderedPageBreak/>
        <w:t>признавать своё право и право других на ошибку;</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развивать способность видеть мир с позиции другого человека.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60.8.3.8. У обучающегося будут </w:t>
      </w:r>
      <w:r w:rsidRPr="009F5A22">
        <w:rPr>
          <w:rFonts w:ascii="Constantia" w:hAnsi="Constantia"/>
          <w:sz w:val="24"/>
          <w:szCs w:val="24"/>
        </w:rPr>
        <w:t xml:space="preserve">сформированы умения </w:t>
      </w:r>
      <w:r w:rsidRPr="009F5A22">
        <w:rPr>
          <w:rFonts w:ascii="Constantia" w:eastAsia="Times New Roman" w:hAnsi="Constantia"/>
          <w:sz w:val="24"/>
          <w:szCs w:val="24"/>
          <w:lang w:eastAsia="zh-CN"/>
        </w:rPr>
        <w:t>совместной деятельности: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понимать и использовать преимущества командной и индивидуальной работы;</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выбирать тематику и методы совместных действий с учётом общих интересов и возможностей каждого члена коллектива;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оценивать качество своего вклада и вклада каждого участника команды в общий результат по разработанным критериям;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предлагать новые проекты, оценивать идеи с позиции новизны, оригинальности, практической значимости;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координировать и выполнять работу в условиях реального, виртуального и комбинированного взаимодействия, в том числе при выполнении проектов по государственному (чувашскому) языку;</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проявлять творческие способности и воображение, быть инициативным.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60.8.4. Предметные результаты изучения государственного (чувашского) языка. К концу 10 класса обучающийся научится: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осознавать роль чувашского языка в жизни общества и отдельного человека;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понимать и истолковывать значения фразеологических оборотов с национально-культурным компонентом;</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осознавать важность соблюдения норм современного чувашского литературного языка для культурного человека;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соблюдать нормы чувашского речевого этикета;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уметь пользоваться разными словарями, в том числе мультимедийными; </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осознавать ответственность за языковую культуру как общечеловеческую ценность;</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уметь редактировать текст с целью исправления речевых ошибок;</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уметь выявлять и исправлять ошибки в устной речи;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соблюдать основные нормы чувашского речевого этикета: этикетные формы и формулы обращения, этикетные формы обращения в официальной и неофициальной речевой ситуации, современные формулы обращения к незнакомому человеку;</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соблюдать нормы чувашского этикетного речевого поведения в ситуациях делового общения;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различными видами чтения (просмотровым, ознакомительным, изучающим, поисковым) учебно-научных, художественных, публицистических текстов;</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правилами информационной безопасности при общении в социальных сетях;</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участвовать в беседе, споре, владеть правилами корректного речевого поведения в споре;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оценивать устные и письменные речевые высказывания с точки зрения их эффективности, понимание основных причин коммуникативных неудач и объяснение их, оценивание собственной и чужой речи с точки зрения точного, уместного и выразительного словоупотребления.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60.8.5. Предметные результаты изучения государственного (чувашского) языка. К концу 11 класса обучающийся научится: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осознавать национальное своеобразие, богатство, выразительность чувашского языка;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lastRenderedPageBreak/>
        <w:t>понимать и истолковывать значения пословиц и поговорок, крылатых слов и выражений, правильно употреблять их в ситуациях речевого общения;</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определять различия между литературным языком и диалектами, осознать диалекты как части народной культуры;</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понимать национальную специфику чувашского речевого этикета по сравнению с речевым этикетом других народов;</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скорректировать речь с учётом её соответствия основным нормам литературного языка;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соблюдать основы лексических норм современного чувашского литературного языка: правильность выбора слова, максимально соответствующего обозначаемому им предмету или явлению реальной действительности;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соблюдать этикетные формы и устойчивые формулы‚ принципов этикетного общения, лежащих в основе национального речевого этикета;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использовать при общении в электронной среде норм чувашского речевого этикета;</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уметь анализировать прослушанный или прочитанный текст с точки зрения его композиционных особенностей, количества микротем, основных типов текстовых структур;</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уместно использовать коммуникативные стратегии и тактики устного общения: убеждение, комплимент, уговаривание, похвала, самопрезентация, просьба, принесение извинений, поздравление;</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владеть умениями учебно-делового общения: убеждения собеседника, побуждения собеседника к действию, информирования об объекте, объяснения сущности объекта, оценки;</w:t>
      </w:r>
    </w:p>
    <w:p w:rsidR="00E959A6" w:rsidRPr="009F5A22" w:rsidRDefault="00A84E33" w:rsidP="009F5A22">
      <w:pPr>
        <w:widowControl/>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составлять тексты объявлений (в устной и письменной форме), деловых писем.</w:t>
      </w:r>
    </w:p>
    <w:p w:rsidR="00E959A6" w:rsidRPr="009F5A22" w:rsidRDefault="00E959A6"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94. </w:t>
      </w:r>
      <w:r w:rsidR="00315090">
        <w:rPr>
          <w:rFonts w:ascii="Constantia" w:eastAsia="Times New Roman" w:hAnsi="Constantia"/>
          <w:sz w:val="24"/>
          <w:szCs w:val="24"/>
        </w:rPr>
        <w:t>Р</w:t>
      </w:r>
      <w:r w:rsidRPr="009F5A22">
        <w:rPr>
          <w:rFonts w:ascii="Constantia" w:eastAsia="Times New Roman" w:hAnsi="Constantia"/>
          <w:sz w:val="24"/>
          <w:szCs w:val="24"/>
        </w:rPr>
        <w:t>абочая программа по учебному предмету «Родная (чувашская)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94.1. </w:t>
      </w:r>
      <w:r w:rsidR="00315090">
        <w:rPr>
          <w:rFonts w:ascii="Constantia" w:eastAsia="Times New Roman" w:hAnsi="Constantia"/>
          <w:sz w:val="24"/>
          <w:szCs w:val="24"/>
        </w:rPr>
        <w:t>Р</w:t>
      </w:r>
      <w:r w:rsidRPr="009F5A22">
        <w:rPr>
          <w:rFonts w:ascii="Constantia" w:eastAsia="Times New Roman" w:hAnsi="Constantia"/>
          <w:sz w:val="24"/>
          <w:szCs w:val="24"/>
        </w:rPr>
        <w:t>абочая программа по учебному предмету «Родная (чувашская) литература» (предметная область «Родной язык и родная литература») (далее соответственно – программа по родной (чувашской) литературе, чувашская литература) разработана для обучающихся, владеющих и (или) слабо владеющих родным (чувашским) языком, и включает пояснительную записку, содержание обучения, планируемые результаты освоения программы по родной (чувашской)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94.2. Пояснительная записка отражает общие цели изучения родной (чувашской) литературы, место в структуре учебного плана, а также подходы к отбору содержания, к определению планируемых результатов.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94.4. Планируемые результаты освоения программы по родной (чувашской) литературе включают личностные, метапредметные результаты за весь период обучения на уровне среднего общего образования, а также предметные результаты за каждый год обучения.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94.5. Пояснительная записка.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94.5.1. Программа по родной (чувашской)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94.5.2. Изучение родной (чувашской) литературы направлено на достижение следующих </w:t>
      </w:r>
      <w:r w:rsidRPr="009F5A22">
        <w:rPr>
          <w:rFonts w:ascii="Constantia" w:eastAsia="Times New Roman" w:hAnsi="Constantia"/>
          <w:bCs/>
          <w:sz w:val="24"/>
          <w:szCs w:val="24"/>
        </w:rPr>
        <w:t>целей</w:t>
      </w:r>
      <w:r w:rsidRPr="009F5A22">
        <w:rPr>
          <w:rFonts w:ascii="Constantia" w:eastAsia="Times New Roman" w:hAnsi="Constantia"/>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формирование российской гражданской идентичности обучающихся;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воспитание и социализация обучающихся, их самоидентификация посредством личностно и общественно значимой деятельности, социального и гражданского становления;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формирование навыков самостоятельной учебной деятельности обучающихся;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подготовка обучающегося к жизни в обществе, самостоятельному жизненному выбору, продолжению образования и началу профессиональной деятельности;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формирование эстетического вкуса обучающихся и умений развернутых высказываний аналитического и интерпретирующего характера;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совершенствование речевой деятельности обучающихся на родном (чувашском) языке: умений и навыков, обеспечивающих владение литературным языком и его изобразительно-выразительными средствами;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использование историко-литературных сведений и теоретико-литературоведческих понятий для формирования представления о самобытности чувашской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развитие коммуникативно-эстетических способностей обучающихся посредством активизации устной и письменной речи, исследовательской и творческой рефлексии.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94.5.3. В 10 классе предусмотрено изучение чувашской литературы и литературы народов Урало-Поволжского региона первой половины XX века, в 11 классе – изучение чувашской литературы и литературы народов Урало-Поволжского региона второй половины XX – начала XXI веков на историко-литературной основе, в том числе монографическое изучение чувашских писателей, обзорное изучение творчества авторов в рамках определенных литературно-теоретических проблем.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94.5.4. Общее число часов, рекомендованных для изучения родной (чувашской) литературы, – 68 часов: в 10 классе – 34 часа (1 час в неделю), в 11 классе – 34 часа (1 час в неделю).</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 Содержание обучения в 10 классе.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 Художественное словесное творчество до XX века.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94.6.1.1. Чувашский фольклор (устное народное творчество).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Классификация жанров чувашского фольклора. Зарождение жанров литературы из поэтики устного поэтического творчества. Эпический (миф, легенда, предание, баллада, сказка, малые жанры), драматический (свадебный обряд, игры и забавы), лирический (магическая поэзия, календарные обряды, семейно-бытовые обряды, песни, частушки, шутки) ряды фольклора, их связь с литературными жанрами. Фольклорная поэтика в структуре художественного произведения.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iCs/>
          <w:sz w:val="24"/>
          <w:szCs w:val="24"/>
        </w:rPr>
        <w:t>Ăрăмлă сăмахлăх (Магическая (обрядовая) словесность).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iCs/>
          <w:sz w:val="24"/>
          <w:szCs w:val="24"/>
        </w:rPr>
        <w:t>Улăп халапĕсем (Легенды об Улыпах): «Улăп çěрě» («Земля Улыпа»).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sz w:val="24"/>
          <w:szCs w:val="24"/>
        </w:rPr>
        <w:t>94.</w:t>
      </w:r>
      <w:r w:rsidRPr="009F5A22">
        <w:rPr>
          <w:rFonts w:ascii="Constantia" w:eastAsia="Times New Roman" w:hAnsi="Constantia"/>
          <w:iCs/>
          <w:sz w:val="24"/>
          <w:szCs w:val="24"/>
        </w:rPr>
        <w:t>6.1.1.1. 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iCs/>
          <w:sz w:val="24"/>
          <w:szCs w:val="24"/>
        </w:rPr>
        <w:t>Ж</w:t>
      </w:r>
      <w:r w:rsidRPr="009F5A22">
        <w:rPr>
          <w:rFonts w:ascii="Constantia" w:eastAsia="Times New Roman" w:hAnsi="Constantia"/>
          <w:sz w:val="24"/>
          <w:szCs w:val="24"/>
        </w:rPr>
        <w:t>анры фольклора. Прием мифологизации в художественной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6.1.2. Чувашская литература до XX века.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Руническая письменность. Древнетюркские литературные памятники. Надписи в честь Кюль Тегина («Книга судеб», «Большое сочинение»). Оды на основе старочувашской письменности. «Паян эпир айла тайнатпăр» («Сей день мы низко кланяемся…»).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Становление жанровой и стилевой системы: Н. Бичурин (очерк-путешествие «Байкал»); С. Михайлов; М. Фёдоров (поэма-баллада «Арçури» («Леший»), стихотворение «Чăваш эпир пултăмăр…» («Были мы чувашами…»). Литературно-художественная деятельность выпускников Симбирской чувашской учительской школы (И. Иванов, И. Юркин, Г. Комиссаров, Н. Шубоссинни и другие). Художественное отображение культуры и истории чувашского народа в произведениях М. Юмана (рассказ «Пÿлĕх йăмри» («Ветла Пюлеха»)) и И. Тхти (поэма «Элихун»).</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iCs/>
          <w:sz w:val="24"/>
          <w:szCs w:val="24"/>
        </w:rPr>
        <w:t>Е. Рожанский. Очерк «Чăвашсем çинчен» («О чувашах»).</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iCs/>
          <w:sz w:val="24"/>
          <w:szCs w:val="24"/>
        </w:rPr>
        <w:lastRenderedPageBreak/>
        <w:t>С. Михайлов. Рассказ «Чее кушак» («Хитрая кошка»).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iCs/>
          <w:sz w:val="24"/>
          <w:szCs w:val="24"/>
        </w:rPr>
        <w:t>М. Фёдоров. Поэма-баллада «Арçури» («Леший»).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i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6.1.2.1. 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Реализм как литературное направление. Жанр очерка. Жанр баллады.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6.2. Формирование чувашского профессионального художественного творчества.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94.6.2.1. Литературно-эстетические поиски в художественном творчестве начала XX века.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Культурно-общественная и литературная ситуация в начале ХХ века. Трансформация эстетической, общественной мысли у чувашского народа. Тяготения к русским традициям в литературе, к национальной и общечеловеческой тематике, экзистенциальным мотивам.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94.6.2.1.1. </w:t>
      </w:r>
      <w:r w:rsidRPr="009F5A22">
        <w:rPr>
          <w:rFonts w:ascii="Constantia" w:eastAsia="Times New Roman" w:hAnsi="Constantia"/>
          <w:bCs/>
          <w:iCs/>
          <w:sz w:val="24"/>
          <w:szCs w:val="24"/>
        </w:rPr>
        <w:t>И. Яковлев.</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«Чăваш халăхне панă халал» («Духовное завещание чувашскому народу»). Основная проблематика, жанровые особенности «Духовного завещания чувашскому народу».</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94.6.2.1.2. </w:t>
      </w:r>
      <w:r w:rsidRPr="009F5A22">
        <w:rPr>
          <w:rFonts w:ascii="Constantia" w:eastAsia="Times New Roman" w:hAnsi="Constantia"/>
          <w:bCs/>
          <w:sz w:val="24"/>
          <w:szCs w:val="24"/>
        </w:rPr>
        <w:t>Таэр Тимкки (Т.С. Семёнов), 1889-1917 гг.</w:t>
      </w:r>
      <w:r w:rsidRPr="009F5A22">
        <w:rPr>
          <w:rFonts w:ascii="Constantia" w:eastAsia="Times New Roman" w:hAnsi="Constantia"/>
          <w:sz w:val="24"/>
          <w:szCs w:val="24"/>
        </w:rPr>
        <w:t xml:space="preserve"> Зарождение гражданской поэзии. Революционная риторика литературного произведения. Художественный образ Таэра в романе-хронике К. Петрова «Тайăр» («Таэр»). Журналистская деятельность и публикация в газете «Хыпар».</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 xml:space="preserve">К. Петров. </w:t>
      </w:r>
      <w:r w:rsidRPr="009F5A22">
        <w:rPr>
          <w:rFonts w:ascii="Constantia" w:eastAsia="Times New Roman" w:hAnsi="Constantia"/>
          <w:sz w:val="24"/>
          <w:szCs w:val="24"/>
        </w:rPr>
        <w:t>Роман-хроника «Тайăр» («Таэр»).</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sz w:val="24"/>
          <w:szCs w:val="24"/>
        </w:rPr>
      </w:pPr>
      <w:r w:rsidRPr="009F5A22">
        <w:rPr>
          <w:rFonts w:ascii="Constantia" w:eastAsia="Times New Roman" w:hAnsi="Constantia"/>
          <w:sz w:val="24"/>
          <w:szCs w:val="24"/>
        </w:rPr>
        <w:t>94.6.2.1.3. 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Понятие о духовн</w:t>
      </w:r>
      <w:r w:rsidRPr="009F5A22">
        <w:rPr>
          <w:rFonts w:ascii="Constantia" w:eastAsia="Times New Roman" w:hAnsi="Constantia"/>
          <w:iCs/>
          <w:sz w:val="24"/>
          <w:szCs w:val="24"/>
        </w:rPr>
        <w:t xml:space="preserve">ом </w:t>
      </w:r>
      <w:r w:rsidRPr="009F5A22">
        <w:rPr>
          <w:rFonts w:ascii="Constantia" w:eastAsia="Times New Roman" w:hAnsi="Constantia"/>
          <w:sz w:val="24"/>
          <w:szCs w:val="24"/>
        </w:rPr>
        <w:t>завещании. Понятие о гражданской поэзии. Особенности её поэтики.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6.3. Литература на рубеже XIX-XX веков.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6.3.1. Константин Васильевич Иванов, 1890-1915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Разносторонняя творческая одарённость К. Иванова: писатель, драматург, художник, переводчик, собиратель фольклора. Поэма «Нарспи». Баллады и сказки «Икĕ хĕр» («Две дочери»), «Тăлăх арăм» («Вдова»), «Тимĕр тылă» («Железная мялка»). Литературная переработка фольклора. Философские проблемы, поднятые в произведениях. Личность и общество, неволя и свобода, добро и зло, гуманизм, соотношение материальных и духовных ценностей. Поэтичность женского образа. Национально-художественное видение мира, слияние двух эстетических систем – народной и авторско-личностной. Эстетические идеалы в отображении чувашского национального характера. Поэма «Нарспи» и её главная героиня в работах современных литературоведов.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iCs/>
          <w:sz w:val="24"/>
          <w:szCs w:val="24"/>
        </w:rPr>
      </w:pPr>
      <w:r w:rsidRPr="009F5A22">
        <w:rPr>
          <w:rFonts w:ascii="Constantia" w:eastAsia="Times New Roman" w:hAnsi="Constantia"/>
          <w:iCs/>
          <w:sz w:val="24"/>
          <w:szCs w:val="24"/>
        </w:rPr>
        <w:t xml:space="preserve">Трагедия «Шуйттан чури» («Раб дьявола»). </w:t>
      </w:r>
      <w:r w:rsidRPr="009F5A22">
        <w:rPr>
          <w:rFonts w:ascii="Constantia" w:eastAsia="Times New Roman" w:hAnsi="Constantia"/>
          <w:sz w:val="24"/>
          <w:szCs w:val="24"/>
        </w:rPr>
        <w:t>Поэма «Нарспи».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i/>
          <w:i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6.3.1.1. 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iCs/>
          <w:sz w:val="24"/>
          <w:szCs w:val="24"/>
        </w:rPr>
        <w:t xml:space="preserve">Жанр поэмы. </w:t>
      </w:r>
      <w:r w:rsidRPr="009F5A22">
        <w:rPr>
          <w:rFonts w:ascii="Constantia" w:eastAsia="Times New Roman" w:hAnsi="Constantia"/>
          <w:sz w:val="24"/>
          <w:szCs w:val="24"/>
        </w:rPr>
        <w:t>Понятие «бродячий сюжет».</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94.6.3.2. Михаил Сеспель (Кузьмин Михаил Кузьмич), 1899-1922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М. Сеспель – поэт-реформатор (статья «Стихосложения и правила ударения»), драматург, прозаик, государственный и общественный деятель. Оригинальность и масштабность, национальное своеобразие его мировоззрения. Метро-ритмическое пространство чувашского стиха в творчестве М. Сеспеля (силлабика, силлабо-тоника). Образно-стилевое богатство лирики М. Сеспеля. Переосмысление сказочных образов в стихотворении «Çěн кун аки» («Пашня нового дня»). Чуваши и их судьба в поэзии М. Сеспеля. Раздумья поэта о судьбе народа. Социальные и психологические причины трагедии поэта. Письма поэта как лирический дневник эпохи. Символический смысл художественных деталей. Мотив пробуждения души в письмах. Любовная трагедия поэта. Письма М. Сеспеля к А. Червяковой как эпистолярный жанр.</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Стихотворения «Чăваш ачине» («Сыну чувашскому»), «Хурçă шанчăк» («Стальная вера»), «Чăн чĕрĕлнĕ! Ирĕклĕ çырнă сăвăсем» («Воистину воскрес! Вольные стихи»).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iCs/>
          <w:sz w:val="24"/>
          <w:szCs w:val="24"/>
        </w:rPr>
      </w:pPr>
      <w:r w:rsidRPr="009F5A22">
        <w:rPr>
          <w:rFonts w:ascii="Constantia" w:eastAsia="Times New Roman" w:hAnsi="Constantia"/>
          <w:sz w:val="24"/>
          <w:szCs w:val="24"/>
        </w:rPr>
        <w:t>94.6.3.2.1. 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Силлабо-тоническое стихосложение чувашской поэзии.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6.4. Особенности зарождения чувашской драматургии.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 xml:space="preserve">Связь драматургии с народными обрядами и традициями (свадьба, посиделки, хороводы, игры и другое). </w:t>
      </w:r>
      <w:r w:rsidRPr="009F5A22">
        <w:rPr>
          <w:rFonts w:ascii="Constantia" w:eastAsia="Times New Roman" w:hAnsi="Constantia"/>
          <w:sz w:val="24"/>
          <w:szCs w:val="24"/>
        </w:rPr>
        <w:t>Значение чувашского национального театра в развитии драматургии: переводы и оригиналы.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6.4.1. Иоаким Степанович Максимов-Кошкинский, 1893-1975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Роль И.С. Максимова-Кошкинского в зарождении чувашской драматургии («Хум» («Волна»), «Атăл пăлхавçисем» («Волжские бунтари»), «Шăпăрлансем» («Лиходеи»). Творческий и супружеский союз И.С. Максимова-Кошкинского и Тани Юн. Особенности чувашского кино.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6.4.2. </w:t>
      </w:r>
      <w:r w:rsidRPr="009F5A22">
        <w:rPr>
          <w:rFonts w:ascii="Constantia" w:eastAsia="Times New Roman" w:hAnsi="Constantia"/>
          <w:sz w:val="24"/>
          <w:szCs w:val="24"/>
        </w:rPr>
        <w:t>Фёдор Павлович Павлов, 1892-1931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Творческий путь Ф. Павлова – одного из основоположников чувашской драматургии, поэта, собирателя и исследователя чувашского фольклора, композитора, дирижёра, общественно-политического деятеля. Его сценическая школа. Национальные основы художественного произведения. Комизм ситуации и комизм характера как основа национального менталитета в комедии «Сутра» («На суде»). Роль народной поэзии в раскрытии конфликта и создании психологических ситуации.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sz w:val="24"/>
          <w:szCs w:val="24"/>
        </w:rPr>
      </w:pPr>
      <w:r w:rsidRPr="009F5A22">
        <w:rPr>
          <w:rFonts w:ascii="Constantia" w:eastAsia="Times New Roman" w:hAnsi="Constantia"/>
          <w:sz w:val="24"/>
          <w:szCs w:val="24"/>
        </w:rPr>
        <w:t>Драма «Ялта» («В деревне»).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6.4.2.1. 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Драма как род литературы. Конфликт в драматическом произведении, этапы развития действия. Элементы обрядового фольклора в художественной структуре произведений чувашской драматургии.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6.5. Идейно-эстетическая борьба в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Первые литературные объединения, газеты и журналы в чувашской культуре 1920-х годов. Их художественно-эстетическое противостояние.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Творческие объединения 1920-х годов. Образование Чувашской ассоциации пролетарских писателей (ЧАПП). Существование двух течений в литературе: защита свободы творчества, его многообразия и стремление к нормативной эстетике, попытки управления литературой, преобладание этой тенденции к концу 1920-х годов. Противоречивое отношение к литературному наследию. Идейно-эстетическое размежевание писателей.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94.6.5.1. Творчество Метри Юмана – чувашского прозаика, драматурга, публициста и экономиста. Фольклорный мотив в его творчестве.</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Символико-метафорическая форма как одна из особенностей художественного мышления писателя.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Мифологический рассказ «Пÿлěх йăмри» («Ветла Пюлиха»).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sz w:val="24"/>
          <w:szCs w:val="24"/>
        </w:rPr>
        <w:t>94.6.5.2. 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iCs/>
          <w:sz w:val="24"/>
          <w:szCs w:val="24"/>
        </w:rPr>
        <w:t xml:space="preserve">Жанр </w:t>
      </w:r>
      <w:r w:rsidRPr="009F5A22">
        <w:rPr>
          <w:rFonts w:ascii="Constantia" w:eastAsia="Times New Roman" w:hAnsi="Constantia"/>
          <w:sz w:val="24"/>
          <w:szCs w:val="24"/>
        </w:rPr>
        <w:t xml:space="preserve">мифологического рассказа. </w:t>
      </w:r>
      <w:r w:rsidRPr="009F5A22">
        <w:rPr>
          <w:rFonts w:ascii="Constantia" w:eastAsia="Times New Roman" w:hAnsi="Constantia"/>
          <w:iCs/>
          <w:sz w:val="24"/>
          <w:szCs w:val="24"/>
        </w:rPr>
        <w:t>Жанр</w:t>
      </w:r>
      <w:r w:rsidRPr="009F5A22">
        <w:rPr>
          <w:rFonts w:ascii="Constantia" w:eastAsia="Times New Roman" w:hAnsi="Constantia"/>
          <w:sz w:val="24"/>
          <w:szCs w:val="24"/>
        </w:rPr>
        <w:t xml:space="preserve"> психологического рассказа.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6.6. Зарождение и развитие чувашской детско-юношеской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Обращение к воспоминаниям детства как дидактическая основа сюжета в литературе (М. Трубина «Ача чухнехи» («Детство»).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Творчество</w:t>
      </w:r>
      <w:r w:rsidRPr="009F5A22">
        <w:rPr>
          <w:rFonts w:ascii="Constantia" w:eastAsia="Times New Roman" w:hAnsi="Constantia"/>
          <w:b/>
          <w:i/>
          <w:iCs/>
          <w:sz w:val="24"/>
          <w:szCs w:val="24"/>
        </w:rPr>
        <w:t xml:space="preserve"> </w:t>
      </w:r>
      <w:r w:rsidRPr="009F5A22">
        <w:rPr>
          <w:rFonts w:ascii="Constantia" w:eastAsia="Times New Roman" w:hAnsi="Constantia"/>
          <w:iCs/>
          <w:sz w:val="24"/>
          <w:szCs w:val="24"/>
        </w:rPr>
        <w:t>Марии Ухсай</w:t>
      </w:r>
      <w:r w:rsidRPr="009F5A22">
        <w:rPr>
          <w:rFonts w:ascii="Constantia" w:eastAsia="Times New Roman" w:hAnsi="Constantia"/>
          <w:sz w:val="24"/>
          <w:szCs w:val="24"/>
        </w:rPr>
        <w:t>. Роль в развитии чувашской детской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Творческий путь Николая Ижендея – поэта и публициста, прозаика и сказочника. Поэма «Çуралман ача сасси» («Голос нерождённого ребёнка»). Гражданская и гуманистическая позиция поэта в поэме. Ассоциативно-метафорический стиль в социально-философской поэме-метафоре. Рассказы для детей («Шăнкăрч урокĕ» («Урок скворца»), «Ырă ĕçсен команди» («Команда добрых дел»), «Хÿреллĕ дневник» («Хвостатый дневник»).</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М. Трубина</w:t>
      </w:r>
      <w:r w:rsidRPr="009F5A22">
        <w:rPr>
          <w:rFonts w:ascii="Constantia" w:eastAsia="Times New Roman" w:hAnsi="Constantia"/>
          <w:bCs/>
          <w:sz w:val="24"/>
          <w:szCs w:val="24"/>
        </w:rPr>
        <w:t>.</w:t>
      </w:r>
      <w:r w:rsidRPr="009F5A22">
        <w:rPr>
          <w:rFonts w:ascii="Constantia" w:eastAsia="Times New Roman" w:hAnsi="Constantia"/>
          <w:sz w:val="24"/>
          <w:szCs w:val="24"/>
        </w:rPr>
        <w:t xml:space="preserve"> Рассказ «Вупăр» («Ведьма»).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lastRenderedPageBreak/>
        <w:t xml:space="preserve">Н. Ижендей. </w:t>
      </w:r>
      <w:r w:rsidRPr="009F5A22">
        <w:rPr>
          <w:rFonts w:ascii="Constantia" w:eastAsia="Times New Roman" w:hAnsi="Constantia"/>
          <w:sz w:val="24"/>
          <w:szCs w:val="24"/>
        </w:rPr>
        <w:t>Поэма «Çуралман ача сасси» («Голос нерождённого ребёнка»). Рассказ «Шăнкăрч урокĕ» («Урок скворца»).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Уйп Мишши</w:t>
      </w:r>
      <w:r w:rsidRPr="009F5A22">
        <w:rPr>
          <w:rFonts w:ascii="Constantia" w:eastAsia="Times New Roman" w:hAnsi="Constantia"/>
          <w:bCs/>
          <w:sz w:val="24"/>
          <w:szCs w:val="24"/>
        </w:rPr>
        <w:t>.</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Повесть «Ачалăх кунĕсем» («Повесть о детстве»).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А. Лазарева</w:t>
      </w:r>
      <w:r w:rsidRPr="009F5A22">
        <w:rPr>
          <w:rFonts w:ascii="Constantia" w:eastAsia="Times New Roman" w:hAnsi="Constantia"/>
          <w:bCs/>
          <w:sz w:val="24"/>
          <w:szCs w:val="24"/>
        </w:rPr>
        <w:t>.</w:t>
      </w:r>
      <w:r w:rsidRPr="009F5A22">
        <w:rPr>
          <w:rFonts w:ascii="Constantia" w:eastAsia="Times New Roman" w:hAnsi="Constantia"/>
          <w:sz w:val="24"/>
          <w:szCs w:val="24"/>
        </w:rPr>
        <w:t xml:space="preserve"> Рассказ «Санăн çитмĕл çичĕ тус» («У тебя 77 друзей»).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Л. Смолина</w:t>
      </w:r>
      <w:r w:rsidRPr="009F5A22">
        <w:rPr>
          <w:rFonts w:ascii="Constantia" w:eastAsia="Times New Roman" w:hAnsi="Constantia"/>
          <w:bCs/>
          <w:sz w:val="24"/>
          <w:szCs w:val="24"/>
        </w:rPr>
        <w:t>.</w:t>
      </w:r>
      <w:r w:rsidRPr="009F5A22">
        <w:rPr>
          <w:rFonts w:ascii="Constantia" w:eastAsia="Times New Roman" w:hAnsi="Constantia"/>
          <w:sz w:val="24"/>
          <w:szCs w:val="24"/>
        </w:rPr>
        <w:t xml:space="preserve"> Стихотворение «Сăпка юрри» («Колыбельная»).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Л. Николаева</w:t>
      </w:r>
      <w:r w:rsidRPr="009F5A22">
        <w:rPr>
          <w:rFonts w:ascii="Constantia" w:eastAsia="Times New Roman" w:hAnsi="Constantia"/>
          <w:bCs/>
          <w:sz w:val="24"/>
          <w:szCs w:val="24"/>
        </w:rPr>
        <w:t>.</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Стихотворение «Сылтăм тата сулахай» («Правый и левый»).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6.6.1. 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Поэтика детской литературы. Жанрово-стилевые особенности. Система образов.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6.7. Особенности чувашской сатирико-юмористической прозы.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Сатирико-юмористическая проза 1920-1930-х годов. Попытка иронической трактовки социалистических преобразований. Журнал «Капкăн» («Капкан»). Иван Мучи – организатор сатирического журнала на русском языке «Красное жало» и чувашского юмористического журнала «Капкан». Сарказм и юмор писателя. Чувашская сатирическая комедия советского периода: особенности жанра.</w:t>
      </w:r>
      <w:r w:rsidRPr="009F5A22">
        <w:rPr>
          <w:rFonts w:ascii="Constantia" w:eastAsia="Times New Roman" w:hAnsi="Constantia"/>
          <w:iCs/>
          <w:sz w:val="24"/>
          <w:szCs w:val="24"/>
        </w:rPr>
        <w:t xml:space="preserve"> Степан Лашман</w:t>
      </w:r>
      <w:r w:rsidRPr="009F5A22">
        <w:rPr>
          <w:rFonts w:ascii="Constantia" w:eastAsia="Times New Roman" w:hAnsi="Constantia"/>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 xml:space="preserve">И. Мучи. </w:t>
      </w:r>
      <w:r w:rsidRPr="009F5A22">
        <w:rPr>
          <w:rFonts w:ascii="Constantia" w:eastAsia="Times New Roman" w:hAnsi="Constantia"/>
          <w:sz w:val="24"/>
          <w:szCs w:val="24"/>
        </w:rPr>
        <w:t>Рассказы «Хурах, хутла вěрентеççě» («Караул! Грамоте учат!»), «Килти экзамен» («Домашний экзамен»).</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6.7.1. 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Сатира и юмор как художественные приемы. Народная природа чувашских сатирико-юмористических произведений.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6.8. Проблема влияния идеологии на драматургию 1930-1950-х годов.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Формирование эстетики социалистического реализма с его особыми требованиями (жизнеподобная поэтика). Романтическое изображение нового человека. Проблема вариантности произведения в литературе. Значение конфликта в драматургии. Влияние «бесконфликтности» на жанровую структуру драматургии.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6.8.1. Петр Николаевич Осипов (1900-1987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Особенности драматургии П.Н. Осипова. Проблема вариативности («Пирĕн пурнăç хăтлăхра» («Наша защита в чащобе»).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Драма «Айтар» («Айдар»).</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6.8.2. Николай Спиридонович Айзман (1905-1967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Мастер сатирико-юмористических пьес. Социальные проблемы общества в творчестве («Кай, кай Ивана» («Выйди, выйди за Ивана»), «Алла алă çăвать» («Рука руку моет»).</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Комедия «Кама савать – çавна каять» («Кого любит, за того и замуж выходит»).</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6.8.3. 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Теория «бесконфликтности» в советской драматургии.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6.9. Трагизм времени и человека в литературном творчестве.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94.6.9.1. Василий Егорович Митта (1908-1957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Василий Митта – поэт и переводчик. Нелёгкая судьба и её отражение в творчестве поэта. Жанрово-поэтическое своеобразие стихотворений. Связь с общечеловеческими ценностями. Афористичность и языковая чеканность поэзии В. Митты. Автобиографичность поэмы (цикла стихов) «Тайăр» («Таэр»). Политическая репрессия чувашских писателей. Философские размышления о вечных темах (жизни, счастье, бытие, смерти). Тема поэта и поэзии в лирике.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Стихотворение «Иванов бульварě» («Бульвар Иванова»). Поэма (цикл стихотворений) «Тайăр» («Таэр»).</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94.6.9.1.1. 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Лирический цикл (стихотворений). Авторская позиция и способы её выражения в произведении.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6.10. Трагедия войны в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lastRenderedPageBreak/>
        <w:t>94.</w:t>
      </w:r>
      <w:r w:rsidRPr="009F5A22">
        <w:rPr>
          <w:rFonts w:ascii="Constantia" w:eastAsia="Times New Roman" w:hAnsi="Constantia"/>
          <w:bCs/>
          <w:sz w:val="24"/>
          <w:szCs w:val="24"/>
        </w:rPr>
        <w:t>6.10.1. Военная поэтика 1940-х годов: героизм и трагедия времени и людей.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Основные образы, мотивы и поэтика поэзии и прозы военных лет, особенность развития основных жанров. Особенности воссоздания лирического героя-солдата, защитника. Поэзия как самый оперативный жанр (поэтический призыв, лозунг, переживание потерь и разлук, надежда и вера). Активизация малых жанров прозы. Сближение рассказа с очерком, расширение эстетических рамок жанра рассказа. Усиление публицистического пафоса.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М.</w:t>
      </w:r>
      <w:r w:rsidRPr="009F5A22">
        <w:rPr>
          <w:rFonts w:ascii="Constantia" w:eastAsia="Times New Roman" w:hAnsi="Constantia"/>
          <w:bCs/>
          <w:sz w:val="24"/>
          <w:szCs w:val="24"/>
        </w:rPr>
        <w:t> </w:t>
      </w:r>
      <w:r w:rsidRPr="009F5A22">
        <w:rPr>
          <w:rFonts w:ascii="Constantia" w:eastAsia="Times New Roman" w:hAnsi="Constantia"/>
          <w:bCs/>
          <w:iCs/>
          <w:sz w:val="24"/>
          <w:szCs w:val="24"/>
        </w:rPr>
        <w:t>Данилов-Чалдун.</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Рассказ «Лизавета Егоровна».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6.10.2. Трагедия войны в чувашской женской прозе.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Определение «женская проза» в литературоведении. Стремление оценить трагедию военного лихолетья, трагедию потерь, воспевание гордости за солдата-победителя.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Творчество В. Эльби. Тема патриотизма и войны. (повесть «Çĕршывăн пулас хуралçисем» («Будущие защитники Родины»), роман «Пулас кинсем» («Невесты»).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Творчество Е. Лисиной. Военная тематика. Рассказ «Çăкар чĕлли» («Кусок хлеба»). Смысл названия рассказа. Правдивое и яркое изображение послевоенной деревни. Соотношение факта и вымысла.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 Эльби.</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Роман «Пулас кинсем» («Невесты»).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Е. Лисина.</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Рассказ «Çăкар чĕлли» («Кусок хлеба»).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6.10.2.1. 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Женская проза: тематика, главный герой, проблематика. Гендерный подход в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6.11. Новаторство в художественном творчестве.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94.6.11.1. Петр Петрович Хузангай, 1907-1973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Творческий и жизненный путь. Основные темы и мотивы лирики поэта. История создания цикла стихов «Тилли юррисем» («Песни Тилли»). Жанровые особенности, тематика, проблемы. Художественная выразительность, лаконизм и философский лейтмотив миниатюр, отражение в них чувашского национального самосознания. Жизнь и смерть в творческой концепции П. Хузангая, образно-стилистическое своеобразие его поэзии. Проблема отражения фактов биографии и конкретных впечатлений в лирическом произведении.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Лирические циклы</w:t>
      </w:r>
      <w:r w:rsidRPr="009F5A22">
        <w:rPr>
          <w:rFonts w:ascii="Constantia" w:eastAsia="Times New Roman" w:hAnsi="Constantia"/>
          <w:bCs/>
          <w:i/>
          <w:sz w:val="24"/>
          <w:szCs w:val="24"/>
        </w:rPr>
        <w:t xml:space="preserve"> </w:t>
      </w:r>
      <w:r w:rsidRPr="009F5A22">
        <w:rPr>
          <w:rFonts w:ascii="Constantia" w:eastAsia="Times New Roman" w:hAnsi="Constantia"/>
          <w:sz w:val="24"/>
          <w:szCs w:val="24"/>
        </w:rPr>
        <w:t>«Тилли юррисем» («Песни Тилли»), «Хушка хумсем» («Вздыбленные волны»)</w:t>
      </w:r>
      <w:r w:rsidRPr="009F5A22">
        <w:rPr>
          <w:rFonts w:ascii="Constantia" w:eastAsia="Times New Roman" w:hAnsi="Constantia"/>
          <w:iCs/>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94.6.11.1.1. 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Лирический цикл (стихотворений).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94.6.11.2. Леонид Яковлевич Агаков, 1910-1977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iCs/>
          <w:sz w:val="24"/>
          <w:szCs w:val="24"/>
        </w:rPr>
      </w:pPr>
      <w:r w:rsidRPr="009F5A22">
        <w:rPr>
          <w:rFonts w:ascii="Constantia" w:eastAsia="Times New Roman" w:hAnsi="Constantia"/>
          <w:sz w:val="24"/>
          <w:szCs w:val="24"/>
        </w:rPr>
        <w:t>Л. Агаков – мастер сатиры, детективного и приключенческого жанра. Его творческий путь. Военная проза. Жанровые особенности чувашской приключенческой и детективной прозы.</w:t>
      </w:r>
      <w:r w:rsidRPr="009F5A22">
        <w:rPr>
          <w:rFonts w:ascii="Constantia" w:eastAsia="Times New Roman" w:hAnsi="Constantia"/>
          <w:bCs/>
          <w:iCs/>
          <w:sz w:val="24"/>
          <w:szCs w:val="24"/>
        </w:rPr>
        <w:t xml:space="preserve"> </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Рассказ «Пурте дипломлă» («Все с дипломом»).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94.6.11.2.1. 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Художественные методы приключенческого жанра. Художественные методы детективного жанра. Их отличительные признаки.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6.12. Певцы «чернозёма» в чувашской поэзии.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Традиционные и современные мотивы деревенской лирики. Природа, Человек, Вселенная как главные объекты художественного постижения в лирике. Проникновенный лиризм, напевные интонации. Понятие «хура çĕр юрăçи» («певец чернозема») в чувашской поэзии.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6.12.1. </w:t>
      </w:r>
      <w:r w:rsidRPr="009F5A22">
        <w:rPr>
          <w:rFonts w:ascii="Constantia" w:eastAsia="Times New Roman" w:hAnsi="Constantia"/>
          <w:iCs/>
          <w:sz w:val="24"/>
          <w:szCs w:val="24"/>
        </w:rPr>
        <w:t>Яков Гаврилович Ухсай, 1911-1980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Оригинальность, самобытность его художественного мира. Образ деревни и хлебного поля в контексте национальной картины мира (поэма «Кĕлпук мучи» («Дед Кельбук»), стихотворения «Хирте» («В поле»), «Юратрăм эп, хирсем сире» («Полюбил я вас, поля»).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6.12.2. </w:t>
      </w:r>
      <w:r w:rsidRPr="009F5A22">
        <w:rPr>
          <w:rFonts w:ascii="Constantia" w:eastAsia="Times New Roman" w:hAnsi="Constantia"/>
          <w:sz w:val="24"/>
          <w:szCs w:val="24"/>
        </w:rPr>
        <w:t>Алексей Александрович Воробьёв, 1922-1976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Творческий путь поэта и переводчика, «человека от земли». Яркость и осязаемая рельефность пейзажа, гармоническое слияние человека и природы в стихотворениях А. Воробьёва.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Стихотворения «Çамрăк ыраш» («Молодая рожь»), «Салам, уй-хирсем» («Приветствую, поля»), «Хирти тĕлпулу» («Встреча на поле»).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i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6.12.3. 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Понятие «Крестьянская поэзия».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6.13. Национальная и общечеловеческая этика в поэтике произведения.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6.13.1. Метри Кибек (Дмитрий Афанасьевич Афанасьев), 1913-1991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М. Кибек – прозаик, мастер острого детективного сюжета. Творческий путь писателя. Тема экологии в чувашской литературе. Красота окружающего мира, взаимосвязь всего в этом мире, единение человека с природой. Восторженность перед неповторимостью и красотой природы.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Рассказы «Вăрман улăпě» («Лесной великан»), «Çамрăк сунарçăсем» («Юные охотники»).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6.13.2. 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Сборник рассказов как отдельное произведение: идейно-тематическое и сюжетное единство, сквозной герой, общая проблематика.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6.14. Особенности создания женского идеала в чувашской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Поиск идеала в условиях послевоенной ориентированности литературы на показ сильных, волевых людей с высокой нравственностью. Раскрытие внутреннего мира воина-освободителя.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6.14.1. </w:t>
      </w:r>
      <w:r w:rsidRPr="009F5A22">
        <w:rPr>
          <w:rFonts w:ascii="Constantia" w:eastAsia="Times New Roman" w:hAnsi="Constantia"/>
          <w:sz w:val="24"/>
          <w:szCs w:val="24"/>
        </w:rPr>
        <w:t>Александр Спиридонович Артемьев (1924-1998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А. Артемьев – проникновенный лирик, мастер психологического портрета. Женский образ как носитель нравственных устоев. Исключительные характеры, необычные ситуации, проблема свободы личности в повести «Салампи» («Саламби»). </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Рассказ «Ан авăн, шěшкě» («Не гнись, орешник»).</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6.14.2. Хведер Агивер (Коновалов Фёдор Георгиевич) (р. 1943 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Творческий путь писателя. Художественное своеобразие его рассказов и новелл («Акăль» («Агюль»), «Суран» («Рана»), «Çуллен çеçке çурать» («Зацветает каждое лето»). Роль женского образа в поэтике произведений. </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Новелла «Çапса çумăр çăвать» («Проливной дождь»).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6.14.3. 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Понятие «идеал». Художественное значение женского образа в произведении. Идейно-тематическая особенность произведения.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6.15. Литература народов Урало-Поволжского региона первой половины XX века.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Переводы произведений разных народов на чувашский язык. Общее и национально-особенное в литературе. Традиции и новаторство чувашских писателей в переводах произведений с других языков. Основные тенденции в развитии национальных литератур первой половины XX века.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6.15.1. Татарская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Особенности развития татарской литературы в начале XX века. Её связь с восточной культурой.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Творчество Г. Тукая. Историко-патриотическая тематика его произведений («Пара лошадей», «Родной земле», «Светлой памяти Хусаина», «Татарская молодёжь», «Шурале»).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З. Башири.</w:t>
      </w:r>
      <w:r w:rsidRPr="009F5A22">
        <w:rPr>
          <w:rFonts w:ascii="Constantia" w:eastAsia="Times New Roman" w:hAnsi="Constantia"/>
          <w:sz w:val="24"/>
          <w:szCs w:val="24"/>
        </w:rPr>
        <w:t xml:space="preserve"> Повесть «Чăваш хĕрĕ Униççе» («Чувашская девушка Аниса») (перевод З. Стекловой).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6.15.2. Башкирская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Связь башкирской литературы с татарской литературой. Её национальные особенности.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Революционно-гражданская лирика С. Кудаша («Мир», «Когда же кончится», «Несчастная Муслима», «Долой войны», «Татарская буржуазия», «Предателям»).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М. Гафури.</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Стихотворение «Савăнăç сăвви» («Стих счастья»)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6.15.3. Коми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Особенности зарождение коми литературы. Основоположник коми литературы – поэт Иван Куратов («Ягморт», «Пама»).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Художественно-публицистическая деятельность К. Жакова: книга очерков «На Север в поисках за Памом Бурмортом», автобиографическая повесть «Сквозь строй жизни».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С. Попов.</w:t>
      </w:r>
      <w:r w:rsidRPr="009F5A22">
        <w:rPr>
          <w:rFonts w:ascii="Constantia" w:eastAsia="Times New Roman" w:hAnsi="Constantia"/>
          <w:i/>
          <w:sz w:val="24"/>
          <w:szCs w:val="24"/>
        </w:rPr>
        <w:t xml:space="preserve"> </w:t>
      </w:r>
      <w:r w:rsidRPr="009F5A22">
        <w:rPr>
          <w:rFonts w:ascii="Constantia" w:eastAsia="Times New Roman" w:hAnsi="Constantia"/>
          <w:sz w:val="24"/>
          <w:szCs w:val="24"/>
        </w:rPr>
        <w:t>Стихотворение «Пикенчĕ вăрман ылтăн тум тăхăнма» («В золотистую одежду начал лес наряжаться»)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6.15.4. Марийская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Зарождение национального самосознания в марийской литературе. Творческий опыт писателей в начале XX века.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Основоположник марийской драматургии М. Шкетан. Тема советской действительности (пьесы «Эх, родители!», «Осадок мути», рассказ «Божий грех», роман «Эренер»).</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С. Чавайн</w:t>
      </w:r>
      <w:r w:rsidRPr="009F5A22">
        <w:rPr>
          <w:rFonts w:ascii="Constantia" w:eastAsia="Times New Roman" w:hAnsi="Constantia"/>
          <w:sz w:val="24"/>
          <w:szCs w:val="24"/>
        </w:rPr>
        <w:t>.</w:t>
      </w:r>
      <w:r w:rsidRPr="009F5A22">
        <w:rPr>
          <w:rFonts w:ascii="Constantia" w:eastAsia="Times New Roman" w:hAnsi="Constantia"/>
          <w:i/>
          <w:sz w:val="24"/>
          <w:szCs w:val="24"/>
        </w:rPr>
        <w:t xml:space="preserve"> </w:t>
      </w:r>
      <w:r w:rsidRPr="009F5A22">
        <w:rPr>
          <w:rFonts w:ascii="Constantia" w:eastAsia="Times New Roman" w:hAnsi="Constantia"/>
          <w:sz w:val="24"/>
          <w:szCs w:val="24"/>
        </w:rPr>
        <w:t>Стихотворение «Пĕчĕк вăрман» («Маленький лес»)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6.15.5. Мордовская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Зарождение художественного творчества в мордовской культуре.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Этнограф и просветитель эрзянского и мокшанского народов М. Евсевьев. Художественность очерка «Мордовская свадьба».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Н. Эркай.</w:t>
      </w:r>
      <w:r w:rsidRPr="009F5A22">
        <w:rPr>
          <w:rFonts w:ascii="Constantia" w:eastAsia="Times New Roman" w:hAnsi="Constantia"/>
          <w:sz w:val="24"/>
          <w:szCs w:val="24"/>
        </w:rPr>
        <w:t xml:space="preserve"> Стихотворение «Тăрнасем» («Журавли»)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6.15.6. Удмуртская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Творчество удмуртских писателей в начале XX века. Связь удмуртской литературы с финно-угорской культурой.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Женский образ в лирике А. Оки («Цветёт вишня», «Красива, как солнце», «В театре», «Кто же 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К. Герд.</w:t>
      </w:r>
      <w:r w:rsidRPr="009F5A22">
        <w:rPr>
          <w:rFonts w:ascii="Constantia" w:eastAsia="Times New Roman" w:hAnsi="Constantia"/>
          <w:i/>
          <w:iCs/>
          <w:sz w:val="24"/>
          <w:szCs w:val="24"/>
        </w:rPr>
        <w:t xml:space="preserve"> </w:t>
      </w:r>
      <w:r w:rsidRPr="009F5A22">
        <w:rPr>
          <w:rFonts w:ascii="Constantia" w:eastAsia="Times New Roman" w:hAnsi="Constantia"/>
          <w:sz w:val="24"/>
          <w:szCs w:val="24"/>
        </w:rPr>
        <w:t>Стихотворение «Эпир акатпăр» («Мы сеем»)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 Содержание обучения в 11 классе.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 Личность писателя в контексте свободного творчества.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i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7.1.1. </w:t>
      </w:r>
      <w:r w:rsidRPr="009F5A22">
        <w:rPr>
          <w:rFonts w:ascii="Constantia" w:eastAsia="Times New Roman" w:hAnsi="Constantia"/>
          <w:bCs/>
          <w:iCs/>
          <w:sz w:val="24"/>
          <w:szCs w:val="24"/>
        </w:rPr>
        <w:t>«Оттепель» в чувашской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«Оттепель» в общественно-культурной жизни страны. Затрагивание запрещенных тем и мотивов в художественном творчестве. Возвращение в литературу реабилитированных писателей.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7.1.2. </w:t>
      </w:r>
      <w:r w:rsidRPr="009F5A22">
        <w:rPr>
          <w:rFonts w:ascii="Constantia" w:eastAsia="Times New Roman" w:hAnsi="Constantia"/>
          <w:bCs/>
          <w:iCs/>
          <w:sz w:val="24"/>
          <w:szCs w:val="24"/>
        </w:rPr>
        <w:t xml:space="preserve">Геннадий Николаевич Айги (Лисин), </w:t>
      </w:r>
      <w:r w:rsidRPr="009F5A22">
        <w:rPr>
          <w:rFonts w:ascii="Constantia" w:eastAsia="Times New Roman" w:hAnsi="Constantia"/>
          <w:bCs/>
          <w:sz w:val="24"/>
          <w:szCs w:val="24"/>
        </w:rPr>
        <w:t>1934-2006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 Айги – чувашский и русский поэт, переводчик. Обновление чувашской поэзии усилием смысловой глубины и стихотворными новациями. Новая философия мира в его творчестве. Традиции постмодернизма в чувашской поэзии. Стремление к возрождению символизма, авангардных поисков в области формы, обращение к языку символов. Художественные эксперименты в творчестве.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Стихотворения «Еля сукмакĕ» («Тропинка Ели»), «Мухтав юрри» («Хвалебная песня»). Поэма «Пуçламăшĕ» («Начало»).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94.</w:t>
      </w:r>
      <w:r w:rsidRPr="009F5A22">
        <w:rPr>
          <w:rFonts w:ascii="Constantia" w:eastAsia="Times New Roman" w:hAnsi="Constantia"/>
          <w:bCs/>
          <w:sz w:val="24"/>
          <w:szCs w:val="24"/>
        </w:rPr>
        <w:t>7.1.2.1. 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Модернизм в литературе, его основные направления (символизм, футуризм, экспрессионизм, сюрреализм, литература «потока сознания»). Постмодернизм в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7.2. Жанровые разновидности чувашских романов.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Активизация романной жанровой традиции 1930-х годов. Трансформация жанра романа, обогащение героико-романтическими, биографическими и автобиографическими, социально-психологическими, героико-революционными разновидностями. Роман-эпопея в чувашской литературе (</w:t>
      </w:r>
      <w:r w:rsidRPr="009F5A22">
        <w:rPr>
          <w:rFonts w:ascii="Constantia" w:eastAsia="Times New Roman" w:hAnsi="Constantia"/>
          <w:iCs/>
          <w:sz w:val="24"/>
          <w:szCs w:val="24"/>
        </w:rPr>
        <w:t xml:space="preserve">В. Иванов-Паймен </w:t>
      </w:r>
      <w:r w:rsidRPr="009F5A22">
        <w:rPr>
          <w:rFonts w:ascii="Constantia" w:eastAsia="Times New Roman" w:hAnsi="Constantia"/>
          <w:sz w:val="24"/>
          <w:szCs w:val="24"/>
        </w:rPr>
        <w:t>«Кĕпер» («Мост»). Особенности социального романа. Исторический жанр в чувашской литературе (</w:t>
      </w:r>
      <w:r w:rsidRPr="009F5A22">
        <w:rPr>
          <w:rFonts w:ascii="Constantia" w:eastAsia="Times New Roman" w:hAnsi="Constantia"/>
          <w:iCs/>
          <w:sz w:val="24"/>
          <w:szCs w:val="24"/>
        </w:rPr>
        <w:t xml:space="preserve">К. Турхан </w:t>
      </w:r>
      <w:r w:rsidRPr="009F5A22">
        <w:rPr>
          <w:rFonts w:ascii="Constantia" w:eastAsia="Times New Roman" w:hAnsi="Constantia"/>
          <w:sz w:val="24"/>
          <w:szCs w:val="24"/>
        </w:rPr>
        <w:t>«Сĕве Атăла юхса кĕрет» («Свияга впадает в Волгу»). Частная жизнь в исторической панораме. Социально-бытовые и общечеловеческие стороны в жанре романа (</w:t>
      </w:r>
      <w:r w:rsidRPr="009F5A22">
        <w:rPr>
          <w:rFonts w:ascii="Constantia" w:eastAsia="Times New Roman" w:hAnsi="Constantia"/>
          <w:iCs/>
          <w:sz w:val="24"/>
          <w:szCs w:val="24"/>
        </w:rPr>
        <w:t xml:space="preserve">Н. Мранька </w:t>
      </w:r>
      <w:r w:rsidRPr="009F5A22">
        <w:rPr>
          <w:rFonts w:ascii="Constantia" w:eastAsia="Times New Roman" w:hAnsi="Constantia"/>
          <w:sz w:val="24"/>
          <w:szCs w:val="24"/>
        </w:rPr>
        <w:t>«Ĕмĕр сакки сарлака» («Жизнь прожить – не поле перейти»).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7.2.1. </w:t>
      </w:r>
      <w:r w:rsidRPr="009F5A22">
        <w:rPr>
          <w:rFonts w:ascii="Constantia" w:eastAsia="Times New Roman" w:hAnsi="Constantia"/>
          <w:sz w:val="24"/>
          <w:szCs w:val="24"/>
        </w:rPr>
        <w:t>Микулай Ильбек (Николай Филиппович Ильбек), 1915-1981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Творческий путь писателя, переводчика</w:t>
      </w:r>
      <w:r w:rsidRPr="009F5A22">
        <w:rPr>
          <w:rFonts w:ascii="Constantia" w:eastAsia="Times New Roman" w:hAnsi="Constantia"/>
          <w:bCs/>
          <w:sz w:val="24"/>
          <w:szCs w:val="24"/>
        </w:rPr>
        <w:t xml:space="preserve">. </w:t>
      </w:r>
      <w:r w:rsidRPr="009F5A22">
        <w:rPr>
          <w:rFonts w:ascii="Constantia" w:eastAsia="Times New Roman" w:hAnsi="Constantia"/>
          <w:sz w:val="24"/>
          <w:szCs w:val="24"/>
        </w:rPr>
        <w:t xml:space="preserve">Социально-философское осмысление жизни в романе «Хура çăкăр» (Черный хлеб). Фольклорный материал (синзе, акатуй, ниме, проводы в солдаты и другое) в сюжетной ткани романа как средство характеристики героев, создания национального колорита и как элемент композиции. Идея духовной опустошенности человека. </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Роман «Хура çăкăр» («Чёрный хлеб»).</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7.2.1.1. 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Понятие исторического романа.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7.3. Художественный стиль писателя как индивидуальный почерк.</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94.7.3.1. Хведер Уяр (Фёдор Ермилович Афанасьев), 1914-2000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Жизненный и творческий путь прозаика, романиста, публициста</w:t>
      </w:r>
      <w:r w:rsidRPr="009F5A22">
        <w:rPr>
          <w:rFonts w:ascii="Constantia" w:eastAsia="Times New Roman" w:hAnsi="Constantia"/>
          <w:bCs/>
          <w:sz w:val="24"/>
          <w:szCs w:val="24"/>
        </w:rPr>
        <w:t xml:space="preserve"> </w:t>
      </w:r>
      <w:r w:rsidRPr="009F5A22">
        <w:rPr>
          <w:rFonts w:ascii="Constantia" w:eastAsia="Times New Roman" w:hAnsi="Constantia"/>
          <w:sz w:val="24"/>
          <w:szCs w:val="24"/>
        </w:rPr>
        <w:t>Х. Уяра. Особенности его творческой манеры: психологизм, полемическая направленность произведений. Художественные особенности исторического романа «Таната» («Тенета»). Социальные и исторические проблемы. Судьба и облик главного героя. Характеры, лишённые психологической однолинейности. Поэтика путешествия (çул-çÿрев) в чувашской прозе.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Роман «Таната» («Тенета»). Рассказ «Ăçта эс, тинĕс?» («Где ты, море?»).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94.7.3.1.1. 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Жанр литературного путешествия.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7.3.2. Юрий Илларионович Скворцов, 1931-1977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Творчество Ю. Скворцова – прозаика и переводчика. Экзистенциализм в его прозе. Тяготение к философской и психологической глубине. Стремление к изображению национальной картины мира, воссозданию национального характера. Обращение к мистическим символам («Пушмак йĕрĕ» («След башмака»), «Уках хурăнĕ» («Берёза Угахви»). Приемы внутреннего монолога, исповеди, «вещих» снов. Углубление психологического анализа в повести «Хĕрлĕ мăкăнь» («Красный мак»).</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Рассказ «Славик». Повесть «Сăваплă вут» («Священный огонь»).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i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7.3.2.1. 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Психологизм пейзажа в художественной литературе. Экзистенциализм в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7.4. Лиризм как поэтическое кредо.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Художественные искания в области форм и стилей. Возрождение романтических, модернистских тенденций в чувашской поэзии.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7.4.1. Педер Эйзин (Пётр Егорович Дмитриев), р. 1943 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Творческий путь поэта. Художественно-эстетические особенности его поэзии. Символизм.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Стихотворения «Юр» («Снег»), «Каç» («Ночь»), «Чĕвĕл кăна чĕкеç пулнă пулсан» («Если б я был ласточкой-щебетуньей»).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7.4.2. </w:t>
      </w:r>
      <w:r w:rsidRPr="009F5A22">
        <w:rPr>
          <w:rFonts w:ascii="Constantia" w:eastAsia="Times New Roman" w:hAnsi="Constantia"/>
          <w:sz w:val="24"/>
          <w:szCs w:val="24"/>
        </w:rPr>
        <w:t>Медитационная, пейзажная и любовная лирика в чувашской поэзии.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 xml:space="preserve">Романтизм и одиночество лирического героя </w:t>
      </w:r>
      <w:r w:rsidRPr="009F5A22">
        <w:rPr>
          <w:rFonts w:ascii="Constantia" w:eastAsia="Times New Roman" w:hAnsi="Constantia"/>
          <w:bCs/>
          <w:iCs/>
          <w:sz w:val="24"/>
          <w:szCs w:val="24"/>
        </w:rPr>
        <w:t>Педер Яккусен («</w:t>
      </w:r>
      <w:r w:rsidRPr="009F5A22">
        <w:rPr>
          <w:rFonts w:ascii="Constantia" w:eastAsia="Times New Roman" w:hAnsi="Constantia"/>
          <w:sz w:val="24"/>
          <w:szCs w:val="24"/>
        </w:rPr>
        <w:t>Каллех ак теп</w:t>
      </w:r>
      <w:r w:rsidRPr="009F5A22">
        <w:rPr>
          <w:rFonts w:ascii="Times New Roman" w:eastAsia="Times New Roman" w:hAnsi="Times New Roman"/>
          <w:sz w:val="24"/>
          <w:szCs w:val="24"/>
        </w:rPr>
        <w:t>ӗ</w:t>
      </w:r>
      <w:r w:rsidRPr="009F5A22">
        <w:rPr>
          <w:rFonts w:ascii="Constantia" w:eastAsia="Times New Roman" w:hAnsi="Constantia" w:cs="Constantia"/>
          <w:sz w:val="24"/>
          <w:szCs w:val="24"/>
        </w:rPr>
        <w:t>р</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й</w:t>
      </w:r>
      <w:r w:rsidRPr="009F5A22">
        <w:rPr>
          <w:rFonts w:ascii="Times New Roman" w:eastAsia="Times New Roman" w:hAnsi="Times New Roman"/>
          <w:sz w:val="24"/>
          <w:szCs w:val="24"/>
        </w:rPr>
        <w:t>ӗ</w:t>
      </w:r>
      <w:r w:rsidRPr="009F5A22">
        <w:rPr>
          <w:rFonts w:ascii="Constantia" w:eastAsia="Times New Roman" w:hAnsi="Constantia" w:cs="Constantia"/>
          <w:sz w:val="24"/>
          <w:szCs w:val="24"/>
        </w:rPr>
        <w:t>р</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с</w:t>
      </w:r>
      <w:r w:rsidRPr="009F5A22">
        <w:rPr>
          <w:rFonts w:ascii="Times New Roman" w:eastAsia="Times New Roman" w:hAnsi="Times New Roman"/>
          <w:sz w:val="24"/>
          <w:szCs w:val="24"/>
        </w:rPr>
        <w:t>ӑ</w:t>
      </w:r>
      <w:r w:rsidRPr="009F5A22">
        <w:rPr>
          <w:rFonts w:ascii="Constantia" w:eastAsia="Times New Roman" w:hAnsi="Constantia" w:cs="Constantia"/>
          <w:sz w:val="24"/>
          <w:szCs w:val="24"/>
        </w:rPr>
        <w:t>н</w:t>
      </w:r>
      <w:r w:rsidRPr="009F5A22">
        <w:rPr>
          <w:rFonts w:ascii="Constantia" w:eastAsia="Times New Roman" w:hAnsi="Constantia"/>
          <w:sz w:val="24"/>
          <w:szCs w:val="24"/>
        </w:rPr>
        <w:t>-</w:t>
      </w:r>
      <w:r w:rsidRPr="009F5A22">
        <w:rPr>
          <w:rFonts w:ascii="Constantia" w:eastAsia="Times New Roman" w:hAnsi="Constantia" w:cs="Constantia"/>
          <w:sz w:val="24"/>
          <w:szCs w:val="24"/>
        </w:rPr>
        <w:t>пит</w:t>
      </w:r>
      <w:r w:rsidRPr="009F5A22">
        <w:rPr>
          <w:rFonts w:ascii="Times New Roman" w:eastAsia="Times New Roman" w:hAnsi="Times New Roman"/>
          <w:sz w:val="24"/>
          <w:szCs w:val="24"/>
        </w:rPr>
        <w:t>ӗ</w:t>
      </w:r>
      <w:r w:rsidRPr="009F5A22">
        <w:rPr>
          <w:rFonts w:ascii="Constantia" w:eastAsia="Times New Roman" w:hAnsi="Constantia" w:cs="Constantia"/>
          <w:sz w:val="24"/>
          <w:szCs w:val="24"/>
        </w:rPr>
        <w:t>мре</w:t>
      </w:r>
      <w:r w:rsidRPr="009F5A22">
        <w:rPr>
          <w:rFonts w:ascii="Constantia" w:eastAsia="Times New Roman" w:hAnsi="Constantia"/>
          <w:bCs/>
          <w:iCs/>
          <w:sz w:val="24"/>
          <w:szCs w:val="24"/>
        </w:rPr>
        <w:t>» («Ещё одна морщинка на лице»), «</w:t>
      </w:r>
      <w:r w:rsidRPr="009F5A22">
        <w:rPr>
          <w:rFonts w:ascii="Constantia" w:eastAsia="Times New Roman" w:hAnsi="Constantia"/>
          <w:sz w:val="24"/>
          <w:szCs w:val="24"/>
        </w:rPr>
        <w:t>Санпа кала</w:t>
      </w:r>
      <w:r w:rsidRPr="009F5A22">
        <w:rPr>
          <w:rFonts w:ascii="Times New Roman" w:eastAsia="Times New Roman" w:hAnsi="Times New Roman"/>
          <w:sz w:val="24"/>
          <w:szCs w:val="24"/>
        </w:rPr>
        <w:t>ҫ</w:t>
      </w:r>
      <w:r w:rsidRPr="009F5A22">
        <w:rPr>
          <w:rFonts w:ascii="Constantia" w:eastAsia="Times New Roman" w:hAnsi="Constantia" w:cs="Constantia"/>
          <w:sz w:val="24"/>
          <w:szCs w:val="24"/>
        </w:rPr>
        <w:t>р</w:t>
      </w:r>
      <w:r w:rsidRPr="009F5A22">
        <w:rPr>
          <w:rFonts w:ascii="Times New Roman" w:eastAsia="Times New Roman" w:hAnsi="Times New Roman"/>
          <w:sz w:val="24"/>
          <w:szCs w:val="24"/>
        </w:rPr>
        <w:t>ӑ</w:t>
      </w:r>
      <w:r w:rsidRPr="009F5A22">
        <w:rPr>
          <w:rFonts w:ascii="Constantia" w:eastAsia="Times New Roman" w:hAnsi="Constantia" w:cs="Constantia"/>
          <w:sz w:val="24"/>
          <w:szCs w:val="24"/>
        </w:rPr>
        <w:t>м</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эп</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харс</w:t>
      </w:r>
      <w:r w:rsidRPr="009F5A22">
        <w:rPr>
          <w:rFonts w:ascii="Times New Roman" w:eastAsia="Times New Roman" w:hAnsi="Times New Roman"/>
          <w:sz w:val="24"/>
          <w:szCs w:val="24"/>
        </w:rPr>
        <w:t>ӑ</w:t>
      </w:r>
      <w:r w:rsidRPr="009F5A22">
        <w:rPr>
          <w:rFonts w:ascii="Constantia" w:eastAsia="Times New Roman" w:hAnsi="Constantia" w:cs="Constantia"/>
          <w:sz w:val="24"/>
          <w:szCs w:val="24"/>
        </w:rPr>
        <w:t>рланса</w:t>
      </w:r>
      <w:r w:rsidRPr="009F5A22">
        <w:rPr>
          <w:rFonts w:ascii="Constantia" w:eastAsia="Times New Roman" w:hAnsi="Constantia"/>
          <w:bCs/>
          <w:iCs/>
          <w:sz w:val="24"/>
          <w:szCs w:val="24"/>
        </w:rPr>
        <w:t>» («Говорил с тобой задиристо»), «</w:t>
      </w:r>
      <w:r w:rsidRPr="009F5A22">
        <w:rPr>
          <w:rFonts w:ascii="Constantia" w:eastAsia="Times New Roman" w:hAnsi="Constantia"/>
          <w:sz w:val="24"/>
          <w:szCs w:val="24"/>
        </w:rPr>
        <w:t>Ай</w:t>
      </w:r>
      <w:r w:rsidRPr="009F5A22">
        <w:rPr>
          <w:rFonts w:ascii="Times New Roman" w:eastAsia="Times New Roman" w:hAnsi="Times New Roman"/>
          <w:sz w:val="24"/>
          <w:szCs w:val="24"/>
        </w:rPr>
        <w:t>ӑ</w:t>
      </w:r>
      <w:r w:rsidRPr="009F5A22">
        <w:rPr>
          <w:rFonts w:ascii="Constantia" w:eastAsia="Times New Roman" w:hAnsi="Constantia" w:cs="Constantia"/>
          <w:sz w:val="24"/>
          <w:szCs w:val="24"/>
        </w:rPr>
        <w:t>платп</w:t>
      </w:r>
      <w:r w:rsidRPr="009F5A22">
        <w:rPr>
          <w:rFonts w:ascii="Times New Roman" w:eastAsia="Times New Roman" w:hAnsi="Times New Roman"/>
          <w:sz w:val="24"/>
          <w:szCs w:val="24"/>
        </w:rPr>
        <w:t>ӑ</w:t>
      </w:r>
      <w:r w:rsidRPr="009F5A22">
        <w:rPr>
          <w:rFonts w:ascii="Constantia" w:eastAsia="Times New Roman" w:hAnsi="Constantia" w:cs="Constantia"/>
          <w:sz w:val="24"/>
          <w:szCs w:val="24"/>
        </w:rPr>
        <w:t>р</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п</w:t>
      </w:r>
      <w:r w:rsidRPr="009F5A22">
        <w:rPr>
          <w:rFonts w:ascii="Times New Roman" w:eastAsia="Times New Roman" w:hAnsi="Times New Roman"/>
          <w:sz w:val="24"/>
          <w:szCs w:val="24"/>
        </w:rPr>
        <w:t>ӗ</w:t>
      </w:r>
      <w:r w:rsidRPr="009F5A22">
        <w:rPr>
          <w:rFonts w:ascii="Constantia" w:eastAsia="Times New Roman" w:hAnsi="Constantia" w:cs="Constantia"/>
          <w:sz w:val="24"/>
          <w:szCs w:val="24"/>
        </w:rPr>
        <w:t>р</w:t>
      </w:r>
      <w:r w:rsidRPr="009F5A22">
        <w:rPr>
          <w:rFonts w:ascii="Constantia" w:eastAsia="Times New Roman" w:hAnsi="Constantia"/>
          <w:sz w:val="24"/>
          <w:szCs w:val="24"/>
        </w:rPr>
        <w:t>-</w:t>
      </w:r>
      <w:r w:rsidRPr="009F5A22">
        <w:rPr>
          <w:rFonts w:ascii="Constantia" w:eastAsia="Times New Roman" w:hAnsi="Constantia" w:cs="Constantia"/>
          <w:sz w:val="24"/>
          <w:szCs w:val="24"/>
        </w:rPr>
        <w:t>п</w:t>
      </w:r>
      <w:r w:rsidRPr="009F5A22">
        <w:rPr>
          <w:rFonts w:ascii="Times New Roman" w:eastAsia="Times New Roman" w:hAnsi="Times New Roman"/>
          <w:sz w:val="24"/>
          <w:szCs w:val="24"/>
        </w:rPr>
        <w:t>ӗ</w:t>
      </w:r>
      <w:r w:rsidRPr="009F5A22">
        <w:rPr>
          <w:rFonts w:ascii="Constantia" w:eastAsia="Times New Roman" w:hAnsi="Constantia" w:cs="Constantia"/>
          <w:sz w:val="24"/>
          <w:szCs w:val="24"/>
        </w:rPr>
        <w:t>рне</w:t>
      </w:r>
      <w:r w:rsidRPr="009F5A22">
        <w:rPr>
          <w:rFonts w:ascii="Constantia" w:eastAsia="Times New Roman" w:hAnsi="Constantia"/>
          <w:bCs/>
          <w:iCs/>
          <w:sz w:val="24"/>
          <w:szCs w:val="24"/>
        </w:rPr>
        <w:t>» («Обвиняем друг друга»)</w:t>
      </w:r>
      <w:r w:rsidRPr="009F5A22">
        <w:rPr>
          <w:rFonts w:ascii="Constantia" w:eastAsia="Times New Roman" w:hAnsi="Constantia"/>
          <w:bCs/>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Особенность связи «лирическая героиня – возлюбленный» в женской поэзии </w:t>
      </w:r>
      <w:r w:rsidRPr="009F5A22">
        <w:rPr>
          <w:rFonts w:ascii="Constantia" w:eastAsia="Times New Roman" w:hAnsi="Constantia"/>
          <w:bCs/>
          <w:iCs/>
          <w:sz w:val="24"/>
          <w:szCs w:val="24"/>
        </w:rPr>
        <w:t>Л. Мартьяновой («Йăшăнман сăмахсем» («Непринятые слова»), «Шурă юр юрри» («Песня белой снежинки»).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Философская лирика</w:t>
      </w:r>
      <w:r w:rsidRPr="009F5A22">
        <w:rPr>
          <w:rFonts w:ascii="Constantia" w:eastAsia="Times New Roman" w:hAnsi="Constantia"/>
          <w:bCs/>
          <w:iCs/>
          <w:sz w:val="24"/>
          <w:szCs w:val="24"/>
        </w:rPr>
        <w:t xml:space="preserve"> П. Сялгусь («Пĕлĕтсем шăваççĕ, пĕлĕтсем» («Облака плывут, облака»), «Икĕ вут хушшинче» («Меж двух огней»), «Чĕлхем» («Мой язык»)</w:t>
      </w:r>
      <w:r w:rsidRPr="009F5A22">
        <w:rPr>
          <w:rFonts w:ascii="Constantia" w:eastAsia="Times New Roman" w:hAnsi="Constantia"/>
          <w:bCs/>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 xml:space="preserve">П. Яккусен. </w:t>
      </w:r>
      <w:r w:rsidRPr="009F5A22">
        <w:rPr>
          <w:rFonts w:ascii="Constantia" w:eastAsia="Times New Roman" w:hAnsi="Constantia"/>
          <w:sz w:val="24"/>
          <w:szCs w:val="24"/>
        </w:rPr>
        <w:t>Стихотворение «Мĕскер курма эп килнĕ çĕр çине...» (</w:t>
      </w:r>
      <w:r w:rsidRPr="009F5A22">
        <w:rPr>
          <w:rFonts w:ascii="Constantia" w:eastAsia="Times New Roman" w:hAnsi="Constantia"/>
          <w:bCs/>
          <w:iCs/>
          <w:sz w:val="24"/>
          <w:szCs w:val="24"/>
        </w:rPr>
        <w:t>«</w:t>
      </w:r>
      <w:r w:rsidRPr="009F5A22">
        <w:rPr>
          <w:rFonts w:ascii="Constantia" w:eastAsia="Times New Roman" w:hAnsi="Constantia"/>
          <w:sz w:val="24"/>
          <w:szCs w:val="24"/>
        </w:rPr>
        <w:t>Для чего же я пришёл на землю…</w:t>
      </w:r>
      <w:r w:rsidRPr="009F5A22">
        <w:rPr>
          <w:rFonts w:ascii="Constantia" w:eastAsia="Times New Roman" w:hAnsi="Constantia"/>
          <w:bCs/>
          <w:iCs/>
          <w:sz w:val="24"/>
          <w:szCs w:val="24"/>
        </w:rPr>
        <w:t>»</w:t>
      </w:r>
      <w:r w:rsidRPr="009F5A22">
        <w:rPr>
          <w:rFonts w:ascii="Constantia" w:eastAsia="Times New Roman" w:hAnsi="Constantia"/>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 xml:space="preserve">Л. Мартьянова. </w:t>
      </w:r>
      <w:r w:rsidRPr="009F5A22">
        <w:rPr>
          <w:rFonts w:ascii="Constantia" w:eastAsia="Times New Roman" w:hAnsi="Constantia"/>
          <w:sz w:val="24"/>
          <w:szCs w:val="24"/>
        </w:rPr>
        <w:t>Стихотворение «Эс шутлатăн пулас...» (</w:t>
      </w:r>
      <w:r w:rsidRPr="009F5A22">
        <w:rPr>
          <w:rFonts w:ascii="Constantia" w:eastAsia="Times New Roman" w:hAnsi="Constantia"/>
          <w:bCs/>
          <w:iCs/>
          <w:sz w:val="24"/>
          <w:szCs w:val="24"/>
        </w:rPr>
        <w:t>«</w:t>
      </w:r>
      <w:r w:rsidRPr="009F5A22">
        <w:rPr>
          <w:rFonts w:ascii="Constantia" w:eastAsia="Times New Roman" w:hAnsi="Constantia"/>
          <w:sz w:val="24"/>
          <w:szCs w:val="24"/>
        </w:rPr>
        <w:t>Ты, наверное, думаешь...</w:t>
      </w:r>
      <w:r w:rsidRPr="009F5A22">
        <w:rPr>
          <w:rFonts w:ascii="Constantia" w:eastAsia="Times New Roman" w:hAnsi="Constantia"/>
          <w:bCs/>
          <w:iCs/>
          <w:sz w:val="24"/>
          <w:szCs w:val="24"/>
        </w:rPr>
        <w:t>»</w:t>
      </w:r>
      <w:r w:rsidRPr="009F5A22">
        <w:rPr>
          <w:rFonts w:ascii="Constantia" w:eastAsia="Times New Roman" w:hAnsi="Constantia"/>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П. Сялгусь.</w:t>
      </w:r>
      <w:r w:rsidRPr="009F5A22">
        <w:rPr>
          <w:rFonts w:ascii="Constantia" w:eastAsia="Times New Roman" w:hAnsi="Constantia"/>
          <w:bCs/>
          <w:i/>
          <w:iCs/>
          <w:sz w:val="24"/>
          <w:szCs w:val="24"/>
        </w:rPr>
        <w:t xml:space="preserve"> </w:t>
      </w:r>
      <w:r w:rsidRPr="009F5A22">
        <w:rPr>
          <w:rFonts w:ascii="Constantia" w:eastAsia="Times New Roman" w:hAnsi="Constantia"/>
          <w:sz w:val="24"/>
          <w:szCs w:val="24"/>
        </w:rPr>
        <w:t>Поэма «Тăхăр уйăх» («Девять месяцев</w:t>
      </w:r>
      <w:r w:rsidRPr="009F5A22">
        <w:rPr>
          <w:rFonts w:ascii="Constantia" w:eastAsia="Times New Roman" w:hAnsi="Constantia"/>
          <w:bCs/>
          <w:iCs/>
          <w:sz w:val="24"/>
          <w:szCs w:val="24"/>
        </w:rPr>
        <w:t>»</w:t>
      </w:r>
      <w:r w:rsidRPr="009F5A22">
        <w:rPr>
          <w:rFonts w:ascii="Constantia" w:eastAsia="Times New Roman" w:hAnsi="Constantia"/>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7.4.2.1. 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Художественные приемы в литературе. Метафора. Метонимия. Эпитет. Сравнение. Олицетворение. Гипербола. Гротеск.</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7.5. Художественные поиски писателя и их жанрово-стилевые решения.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94.7.5.1. Анатолий Викторович Емельянов, 1932-2000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Творческий путь А. Емельянова. Проблемы духовности и времени в художественном произведении. Проблема морального выбора.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Повесть «Хура кăрăç» («Чёрные грузди»).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Cs/>
          <w:sz w:val="24"/>
          <w:szCs w:val="24"/>
        </w:rPr>
      </w:pPr>
      <w:r w:rsidRPr="009F5A22">
        <w:rPr>
          <w:rFonts w:ascii="Constantia" w:eastAsia="Times New Roman" w:hAnsi="Constantia"/>
          <w:sz w:val="24"/>
          <w:szCs w:val="24"/>
        </w:rPr>
        <w:t>94.7.5.1.1. 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Понятие о художественно-публицистическом стиле. Зарождение и развитие.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94.7.5.2. Николай Терентьевич Терентьев, 1925-2014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Н. Терентьев – драматург и переводчик. Творческий путь. Исторические события и личности в драме «Хумсем çырана çапаççě» («Волны бьют о берег»). Основной конфликт трагикомедии Н. Терентьева «Пушар лаши» («Пожарная лошадь»). Система образов. Высмеивание человеческих пороков. Связь драматургии и театра. Жанрово-стилевые особенности пьес для постановок.</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Трагикомедия «Пушар лаши» («Пожарная лошадь»).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sz w:val="24"/>
          <w:szCs w:val="24"/>
        </w:rPr>
      </w:pPr>
      <w:r w:rsidRPr="009F5A22">
        <w:rPr>
          <w:rFonts w:ascii="Constantia" w:eastAsia="Times New Roman" w:hAnsi="Constantia"/>
          <w:sz w:val="24"/>
          <w:szCs w:val="24"/>
        </w:rPr>
        <w:t>94.7.5.2.1. 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Драматургический конфликт.</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7.6. Национальное как основа эстетики и художественного творчества.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94.7.6.1. Национальный подъём 1990-х годов в литературном творчестве.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Возвращение литературы к национальным основам: к гуманизму, к общечеловеческим ценностям, к экспериментам в области формы. Стремление литературы к новизне: обращение к новым жанровым формам, темам, поиски в области литературного героя. Воссоздание распада и деградации человека и общества, слияние социального и экзистенциального начал при оценке опыта тоталитарного, осуждение культа личности.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7.6.2. Борис Борисович Чиндыков, р. 1960 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Б. Чиндыков – прозаик, драматург, переводчик, поэт-песенник. Вопрос о смысле бытия, целесообразности человеческого существования. Жизнь общества, быт внешний, быт внутренний в социальном конфликте его произведений. Публицистическая направленность прозы. Вопросы национального самосознания, духовной свободы и моральные поиски современников в литературе. Проблемы возрождения и сохранения нации в драматургии.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Рассказы «Hotel Chuvashia», «Чÿк уйăхĕ» («Месяц жертвоприношения»).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sz w:val="24"/>
          <w:szCs w:val="24"/>
        </w:rPr>
      </w:pPr>
      <w:r w:rsidRPr="009F5A22">
        <w:rPr>
          <w:rFonts w:ascii="Constantia" w:eastAsia="Times New Roman" w:hAnsi="Constantia"/>
          <w:sz w:val="24"/>
          <w:szCs w:val="24"/>
        </w:rPr>
        <w:lastRenderedPageBreak/>
        <w:t>94.</w:t>
      </w:r>
      <w:r w:rsidRPr="009F5A22">
        <w:rPr>
          <w:rFonts w:ascii="Constantia" w:eastAsia="Times New Roman" w:hAnsi="Constantia"/>
          <w:bCs/>
          <w:sz w:val="24"/>
          <w:szCs w:val="24"/>
        </w:rPr>
        <w:t>7.6.2.1. </w:t>
      </w:r>
      <w:r w:rsidRPr="009F5A22">
        <w:rPr>
          <w:rFonts w:ascii="Constantia" w:eastAsia="Times New Roman" w:hAnsi="Constantia"/>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Понятие об авторской позиции. Способы выражения авторской позиции в драматургии: обширные ремарки, говорящие фамилии, герой-резонер (персонаж, воплощающий в себе основные идеи автора).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94.7.6.3. Нелли Петровская (Неонилла Андреевна Кузьмина), 1932-2001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Творческие поиски Н. Петровской. Мистический стиль в чувашской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Повесть «Шурă лили» («Белая лилия»).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i/>
          <w:sz w:val="24"/>
          <w:szCs w:val="24"/>
        </w:rPr>
      </w:pPr>
      <w:r w:rsidRPr="009F5A22">
        <w:rPr>
          <w:rFonts w:ascii="Constantia" w:eastAsia="Times New Roman" w:hAnsi="Constantia"/>
          <w:sz w:val="24"/>
          <w:szCs w:val="24"/>
        </w:rPr>
        <w:t>94.7.6.3.1. 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Углубление понятия о мистике в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94.7.6.4.</w:t>
      </w:r>
      <w:r w:rsidRPr="009F5A22">
        <w:rPr>
          <w:rFonts w:ascii="Constantia" w:eastAsia="Times New Roman" w:hAnsi="Constantia"/>
          <w:i/>
          <w:sz w:val="24"/>
          <w:szCs w:val="24"/>
        </w:rPr>
        <w:t> </w:t>
      </w:r>
      <w:r w:rsidRPr="009F5A22">
        <w:rPr>
          <w:rFonts w:ascii="Constantia" w:eastAsia="Times New Roman" w:hAnsi="Constantia"/>
          <w:sz w:val="24"/>
          <w:szCs w:val="24"/>
        </w:rPr>
        <w:t>Денис Викторович Гордеев, р. 1938 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Тяготение к философской и психологической глубине. Стремление к изображению национальной картины мира, воссозданию национального характера. «Чёрный» реализм.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Рассказы «Шăннă куççуль» («Замёрзшая слезинка»), «Куккуклă сехет» («Часы с кукушкой»).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94.7.6.4.1.</w:t>
      </w:r>
      <w:r w:rsidRPr="009F5A22">
        <w:rPr>
          <w:rFonts w:ascii="Constantia" w:eastAsia="Times New Roman" w:hAnsi="Constantia"/>
          <w:i/>
          <w:sz w:val="24"/>
          <w:szCs w:val="24"/>
        </w:rPr>
        <w:t>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Психологизм художественной литературы. Повесть как жанр повествовательной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94.7.7. Жанрово-стилевые особенности чувашской фантастической прозы.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Традиции фантастического жанра. Его сюжет, образы. Язык. Понятие фантастическое, ирреальное и его роль в поэтике произведения.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94.7.7.1. Георгий Васильевич Краснов, 1937-2012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Приключенческий стиль писателя. Особенности чувашского фантастического жанра (роман «Çăлтăр çинчен аннă чăвашсем» («Пришедшие со звёзд чуваши»).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Повесть «Тинĕсре тупнă çĕрĕ» («Перстень, найденный в море»).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94.7.7.2. Михаил Сунтал (Желтов Михаил Павлович), р. 1945 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М. Сунтал – основатель научно-фантастического жанра в чувашской литературе (повесть «Алтăр çăлтăр шерпечĕ» («Аромат Большой Медведицы»).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94.7.7.3. Владимир Васильевич Степанов, р. 1962 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 Степанов – мастер жанра этнофэнтези («Тенкри хĕçĕ» («Меч Тенкри»).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94.7.7.4. 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Фантастическое в литературе. Понятие о явной фантастике, фантастике неявной (завуалированной) и фантастике, получающей естественно-реальное объяснение.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7.8. Художественные искания в области форм и стилей поэзии.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bCs/>
          <w:sz w:val="24"/>
          <w:szCs w:val="24"/>
        </w:rPr>
        <w:t>Лирический герой, жанровые особенности и поэтические открытия в современной чувашской поэзии.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7.8.1. Анатолий Семёнович Смолин, 1957-2012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Творчество А. Смолина. Особенности его гражданской лирики.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Стихотворение «Атте килĕ» («Отцовский дом»).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7.8.2. </w:t>
      </w:r>
      <w:r w:rsidRPr="009F5A22">
        <w:rPr>
          <w:rFonts w:ascii="Constantia" w:eastAsia="Times New Roman" w:hAnsi="Constantia"/>
          <w:sz w:val="24"/>
          <w:szCs w:val="24"/>
        </w:rPr>
        <w:t>Национальная самобытность в поэтическом творчестве.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7.8.2.1. </w:t>
      </w:r>
      <w:r w:rsidRPr="009F5A22">
        <w:rPr>
          <w:rFonts w:ascii="Constantia" w:eastAsia="Times New Roman" w:hAnsi="Constantia"/>
          <w:sz w:val="24"/>
          <w:szCs w:val="24"/>
        </w:rPr>
        <w:t>Творчество М. Сениэля. Философское понимание жизни («Тĕнчемĕрĕн яланлăх ĕмĕтне» («Вечную мечту Вселенной»), «Пурте тĕл-йĕрсĕр çухалать» («Всё исчезает бесследно»), «Нихçан иртмессĕн туйăнатчĕ пурнăç» («Казалось, что жизнь будет вечной»).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Поэма «Çил-тăманлă каç» («Вьюжная ночь»).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7.8.2.2. </w:t>
      </w:r>
      <w:r w:rsidRPr="009F5A22">
        <w:rPr>
          <w:rFonts w:ascii="Constantia" w:eastAsia="Times New Roman" w:hAnsi="Constantia"/>
          <w:sz w:val="24"/>
          <w:szCs w:val="24"/>
        </w:rPr>
        <w:t>Художественно-поэтические поиски Раисы Сарби («Поэт пулас тесен» («Если хочешь быть поэтом»), «Çÿл тÿпене пăхса каланă сăмах» («Слова, обращённые к небесам»).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Стихотворение «Кашни курăка» («Каждой травинке»).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7.8.3. 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Понятие о лирическом герое. Сюжетность лирики. Стих, строфа, рифма, способы рифмовки.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7.9. Духовно-нравственные поиски современников в прозаических произведениях.</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Образ сильного человека в литературе. Тема любви. Поиск смысла жизни, истинных ценностей.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7.9.1. </w:t>
      </w:r>
      <w:r w:rsidRPr="009F5A22">
        <w:rPr>
          <w:rFonts w:ascii="Constantia" w:eastAsia="Times New Roman" w:hAnsi="Constantia"/>
          <w:sz w:val="24"/>
          <w:szCs w:val="24"/>
        </w:rPr>
        <w:t>Геннадий Никандрович Волков, 1927-2010 гг.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Творческий путь писателя, публициста, педагога, исследователя этнопедагогики чувашского народа Г. Волкова. Человеческое достоинство, благородство души в произведениях писателя. Монолог «Ылтăн сăпка» («Золотая колыбель»). Тема семьи и памяти в произведении. Проблема нравственности. Педагогические заповеди Г. Волкова.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7.9.2. </w:t>
      </w:r>
      <w:r w:rsidRPr="009F5A22">
        <w:rPr>
          <w:rFonts w:ascii="Constantia" w:eastAsia="Times New Roman" w:hAnsi="Constantia"/>
          <w:sz w:val="24"/>
          <w:szCs w:val="24"/>
        </w:rPr>
        <w:t>Поиски духовно-нравственных устоев в прозе.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Проблема чести и предательства в творчестве Ю. Силэм (повесть «Юр çинчи кăвайт» («Костер на снегу»).</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Вопросы социальной несправедливости в произведениях С. Павлова (роман «Тан таппи» («Излом»).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Тема женского счастья в прозе Улькка Эльмен (повесть «</w:t>
      </w:r>
      <w:r w:rsidRPr="009F5A22">
        <w:rPr>
          <w:rFonts w:ascii="Times New Roman" w:eastAsia="Times New Roman" w:hAnsi="Times New Roman"/>
          <w:sz w:val="24"/>
          <w:szCs w:val="24"/>
        </w:rPr>
        <w:t>Ҫ</w:t>
      </w:r>
      <w:r w:rsidRPr="009F5A22">
        <w:rPr>
          <w:rFonts w:ascii="Constantia" w:eastAsia="Times New Roman" w:hAnsi="Constantia" w:cs="Constantia"/>
          <w:sz w:val="24"/>
          <w:szCs w:val="24"/>
        </w:rPr>
        <w:t>ир</w:t>
      </w:r>
      <w:r w:rsidRPr="009F5A22">
        <w:rPr>
          <w:rFonts w:ascii="Times New Roman" w:eastAsia="Times New Roman" w:hAnsi="Times New Roman"/>
          <w:sz w:val="24"/>
          <w:szCs w:val="24"/>
        </w:rPr>
        <w:t>ӗ</w:t>
      </w:r>
      <w:r w:rsidRPr="009F5A22">
        <w:rPr>
          <w:rFonts w:ascii="Constantia" w:eastAsia="Times New Roman" w:hAnsi="Constantia" w:cs="Constantia"/>
          <w:sz w:val="24"/>
          <w:szCs w:val="24"/>
        </w:rPr>
        <w:t>п</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чунлисем</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телейл</w:t>
      </w:r>
      <w:r w:rsidRPr="009F5A22">
        <w:rPr>
          <w:rFonts w:ascii="Times New Roman" w:eastAsia="Times New Roman" w:hAnsi="Times New Roman"/>
          <w:sz w:val="24"/>
          <w:szCs w:val="24"/>
        </w:rPr>
        <w:t>ӗ</w:t>
      </w:r>
      <w:r w:rsidRPr="009F5A22">
        <w:rPr>
          <w:rFonts w:ascii="Constantia" w:eastAsia="Times New Roman" w:hAnsi="Constantia" w:cs="Constantia"/>
          <w:sz w:val="24"/>
          <w:szCs w:val="24"/>
        </w:rPr>
        <w:t>»</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«Сильные</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духом</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счастливы»</w:t>
      </w:r>
      <w:r w:rsidRPr="009F5A22">
        <w:rPr>
          <w:rFonts w:ascii="Constantia" w:eastAsia="Times New Roman" w:hAnsi="Constantia"/>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Ю. Силэм</w:t>
      </w:r>
      <w:r w:rsidRPr="009F5A22">
        <w:rPr>
          <w:rFonts w:ascii="Constantia" w:eastAsia="Times New Roman" w:hAnsi="Constantia"/>
          <w:bCs/>
          <w:sz w:val="24"/>
          <w:szCs w:val="24"/>
        </w:rPr>
        <w:t xml:space="preserve">. </w:t>
      </w:r>
      <w:r w:rsidRPr="009F5A22">
        <w:rPr>
          <w:rFonts w:ascii="Constantia" w:eastAsia="Times New Roman" w:hAnsi="Constantia"/>
          <w:sz w:val="24"/>
          <w:szCs w:val="24"/>
        </w:rPr>
        <w:t>Рассказ «Пылпа çăкăр» («Хлеб и мёд»).</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iCs/>
          <w:sz w:val="24"/>
          <w:szCs w:val="24"/>
        </w:rPr>
      </w:pPr>
      <w:r w:rsidRPr="009F5A22">
        <w:rPr>
          <w:rFonts w:ascii="Constantia" w:eastAsia="Times New Roman" w:hAnsi="Constantia"/>
          <w:bCs/>
          <w:iCs/>
          <w:sz w:val="24"/>
          <w:szCs w:val="24"/>
        </w:rPr>
        <w:t>С. Павлов</w:t>
      </w:r>
      <w:r w:rsidRPr="009F5A22">
        <w:rPr>
          <w:rFonts w:ascii="Constantia" w:eastAsia="Times New Roman" w:hAnsi="Constantia"/>
          <w:bCs/>
          <w:sz w:val="24"/>
          <w:szCs w:val="24"/>
        </w:rPr>
        <w:t xml:space="preserve">. </w:t>
      </w:r>
      <w:r w:rsidRPr="009F5A22">
        <w:rPr>
          <w:rFonts w:ascii="Constantia" w:eastAsia="Times New Roman" w:hAnsi="Constantia"/>
          <w:sz w:val="24"/>
          <w:szCs w:val="24"/>
        </w:rPr>
        <w:t>Рассказ «Юрату юрлаттарать» («Любовь заставляет петь»).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iCs/>
          <w:sz w:val="24"/>
          <w:szCs w:val="24"/>
        </w:rPr>
      </w:pPr>
      <w:r w:rsidRPr="009F5A22">
        <w:rPr>
          <w:rFonts w:ascii="Constantia" w:eastAsia="Times New Roman" w:hAnsi="Constantia"/>
          <w:bCs/>
          <w:iCs/>
          <w:sz w:val="24"/>
          <w:szCs w:val="24"/>
        </w:rPr>
        <w:t>У. Эльмен.</w:t>
      </w:r>
      <w:r w:rsidRPr="009F5A22">
        <w:rPr>
          <w:rFonts w:ascii="Constantia" w:eastAsia="Times New Roman" w:hAnsi="Constantia"/>
          <w:bCs/>
          <w:sz w:val="24"/>
          <w:szCs w:val="24"/>
        </w:rPr>
        <w:t xml:space="preserve"> </w:t>
      </w:r>
      <w:r w:rsidRPr="009F5A22">
        <w:rPr>
          <w:rFonts w:ascii="Constantia" w:eastAsia="Times New Roman" w:hAnsi="Constantia"/>
          <w:sz w:val="24"/>
          <w:szCs w:val="24"/>
        </w:rPr>
        <w:t>Рассказ «Х</w:t>
      </w:r>
      <w:r w:rsidRPr="009F5A22">
        <w:rPr>
          <w:rFonts w:ascii="Times New Roman" w:eastAsia="Times New Roman" w:hAnsi="Times New Roman"/>
          <w:sz w:val="24"/>
          <w:szCs w:val="24"/>
        </w:rPr>
        <w:t>ӑ</w:t>
      </w:r>
      <w:r w:rsidRPr="009F5A22">
        <w:rPr>
          <w:rFonts w:ascii="Constantia" w:eastAsia="Times New Roman" w:hAnsi="Constantia" w:cs="Constantia"/>
          <w:sz w:val="24"/>
          <w:szCs w:val="24"/>
        </w:rPr>
        <w:t>рн</w:t>
      </w:r>
      <w:r w:rsidRPr="009F5A22">
        <w:rPr>
          <w:rFonts w:ascii="Times New Roman" w:eastAsia="Times New Roman" w:hAnsi="Times New Roman"/>
          <w:sz w:val="24"/>
          <w:szCs w:val="24"/>
        </w:rPr>
        <w:t>ӑ</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вĕрене»</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«Засохший</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клён»</w:t>
      </w:r>
      <w:r w:rsidRPr="009F5A22">
        <w:rPr>
          <w:rFonts w:ascii="Constantia" w:eastAsia="Times New Roman" w:hAnsi="Constantia"/>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7.9.3 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7.9.3.1. </w:t>
      </w:r>
      <w:r w:rsidRPr="009F5A22">
        <w:rPr>
          <w:rFonts w:ascii="Constantia" w:eastAsia="Times New Roman" w:hAnsi="Constantia"/>
          <w:sz w:val="24"/>
          <w:szCs w:val="24"/>
        </w:rPr>
        <w:t>Прототип литературного героя. Собирательный образ в произведении.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7.10. Философское осмысление проблем бытия в драматургии.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94.7.10.1. Арсений Алексеевич Тарасов, р. 1956 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Творчество А. Тарасова – драматурга, поэта, прозаика и журналиста. Деревенская проза в творчестве писателя. Проблемы взаимосвязи поколений, деревни и старости в рассказе «Сутнă пÿртри юлашки каç» («Последняя ночь в проданном доме»). Новые тенденции в прозе. Изображение чудовищных знаков распада и деградации человека и общества в творчестве А. Тарасова.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Рассказ «Сутнă пÿртри юлашки каç» («Последняя ночь в проданном доме»).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94.7.10.1.1. 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Традиции и новаторство в художественной литературе.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94.7.10.2. Николай Васильевич Угарин, р. 1963 г.</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Творческие поиски Н. Угарина. Галерея человеческих характеров в его драматургии («Ма кĕске-ши яш ĕмĕр?» («Почему же коротка молодость?»), «Юнпа вараланнă пĕркенчĕк» («Окровавленная фата»), «Мăнкун умĕн» («Перед Пасхой»).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Драма «Тĕпсĕр сăпкари ача сасси» («Детский крик в бездонной колыбели»).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94.7.10.2.1. </w:t>
      </w:r>
      <w:r w:rsidRPr="009F5A22">
        <w:rPr>
          <w:rFonts w:ascii="Constantia" w:eastAsia="Times New Roman" w:hAnsi="Constantia"/>
          <w:iCs/>
          <w:sz w:val="24"/>
          <w:szCs w:val="24"/>
        </w:rPr>
        <w:t>Теория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Социально-философская драма как жанр драматургии.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7.11. Чувашская литература конца XX – начала XXI веков.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7.11.1. Творчество поколения национального подъема 1990-х годов.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Героизация исторического прошлого как художественный метод. Морально-нравственные проблемы современников в трагедии М. Карягиной «Кĕмĕл тумлă çар» («Серебряное войско»).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Мотив одиночества в творчестве Н. Сельвестровой («Мана мар, халь сана ирĕк...» («Не мне, теперь тебе свободно...»), «Хальхинче ÿкĕнсех ÿкĕтленĕ...» («На этот раз умолял, раскаявшись...»).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
          <w:bCs/>
          <w:sz w:val="24"/>
          <w:szCs w:val="24"/>
        </w:rPr>
      </w:pPr>
      <w:r w:rsidRPr="009F5A22">
        <w:rPr>
          <w:rFonts w:ascii="Constantia" w:eastAsia="Times New Roman" w:hAnsi="Constantia"/>
          <w:sz w:val="24"/>
          <w:szCs w:val="24"/>
        </w:rPr>
        <w:t>Поэзия умиротворения в творчестве О. Прокопьева («Тĕрленчĕк» («Узор»), «Ман пурччĕ чунăмра хитре чечек» («Был у меня в душе красивый цветок»).</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Автобиографический жанр. Автобиографизм как художественная исповедь в творчестве А. Мышкиной (повесть «Атте пилĕ» («Благословение отца»).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Трагическое в литературе. Трагизм как стилеобразующий фактор в творчестве Н. Ильиной (рассказ «Даниил»).</w:t>
      </w:r>
      <w:r w:rsidRPr="009F5A22">
        <w:rPr>
          <w:rFonts w:ascii="Constantia" w:eastAsia="Times New Roman" w:hAnsi="Constantia"/>
          <w:bCs/>
          <w:sz w:val="24"/>
          <w:szCs w:val="24"/>
        </w:rPr>
        <w:t xml:space="preserve"> </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М. Карягина.</w:t>
      </w:r>
      <w:r w:rsidRPr="009F5A22">
        <w:rPr>
          <w:rFonts w:ascii="Constantia" w:eastAsia="Times New Roman" w:hAnsi="Constantia"/>
          <w:sz w:val="24"/>
          <w:szCs w:val="24"/>
        </w:rPr>
        <w:t xml:space="preserve"> Трагедия «Кĕмĕл тумлă çар» («Серебряное войско»).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 xml:space="preserve">Н. Сельверстрова. </w:t>
      </w:r>
      <w:r w:rsidRPr="009F5A22">
        <w:rPr>
          <w:rFonts w:ascii="Constantia" w:eastAsia="Times New Roman" w:hAnsi="Constantia"/>
          <w:sz w:val="24"/>
          <w:szCs w:val="24"/>
        </w:rPr>
        <w:t xml:space="preserve">Стихотворения «Мана мар, халь сана ирĕк...» («Не мне, теперь тебе свободно...»), «Хальхинче ÿкĕнсех ÿкĕтленĕ...» («На этот раз умолял, раскаявшись...»). </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 xml:space="preserve">О. Прокопьев. </w:t>
      </w:r>
      <w:r w:rsidRPr="009F5A22">
        <w:rPr>
          <w:rFonts w:ascii="Constantia" w:eastAsia="Times New Roman" w:hAnsi="Constantia"/>
          <w:sz w:val="24"/>
          <w:szCs w:val="24"/>
        </w:rPr>
        <w:t>Стихотворения «Чи тарăн тинĕсре улмуççисем ÿсеççĕ...» («В самом глубоком море яблони растут»), «Сăпка ачи пек лăпкă çĕр çине» («На спокойную, как грудной ребёнок, землю»).</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sz w:val="24"/>
          <w:szCs w:val="24"/>
        </w:rPr>
        <w:t>Н. Ильина.</w:t>
      </w:r>
      <w:r w:rsidRPr="009F5A22">
        <w:rPr>
          <w:rFonts w:ascii="Constantia" w:eastAsia="Times New Roman" w:hAnsi="Constantia"/>
          <w:iCs/>
          <w:sz w:val="24"/>
          <w:szCs w:val="24"/>
        </w:rPr>
        <w:t xml:space="preserve"> </w:t>
      </w:r>
      <w:r w:rsidRPr="009F5A22">
        <w:rPr>
          <w:rFonts w:ascii="Constantia" w:eastAsia="Times New Roman" w:hAnsi="Constantia"/>
          <w:sz w:val="24"/>
          <w:szCs w:val="24"/>
        </w:rPr>
        <w:t>Рассказ «Шĕл кăвар» («Горящий уголёк»).</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94.7.11.2. Традиции и новаторство литературы двух десятилетий начала XXI века.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Тематическое богатство и жанровое разнообразие литературы. Нравственно-философские проблемы в произведениях молодых авторов: Е. Александрова (рассказ «Шăпа» («Судьба»), Д. Моисеев (пьеса «Хатĕрленеççĕ, е тĕнче пĕтет-им?» («Готовятся, или наступит ли конец света?»).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 Австрийская (Иванова). Рассказ «Пĕрремĕш туйăм» («Первое чувство»).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И. Степанова. Стихотворение «Эс мана хĕвелĕм теттĕн…» («Ты меня называл моё солнышко…»).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bCs/>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7.12. Литература народов Урало-Поволжского региона второй половины XX века.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Основные тенденции в развитии национальных литератур второй половины XX – начала XXI веков.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7.12.1. </w:t>
      </w:r>
      <w:r w:rsidRPr="009F5A22">
        <w:rPr>
          <w:rFonts w:ascii="Constantia" w:eastAsia="Times New Roman" w:hAnsi="Constantia"/>
          <w:sz w:val="24"/>
          <w:szCs w:val="24"/>
        </w:rPr>
        <w:t>Башкирская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Основные темы, проблемы, конфликты, художественные стили и жанры.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Творчество З. Биишевой. Произведения для детей и подростков («Дружба», «Будем друзьями»), драматические произведения («Волшебный курай», «Гульбадар», «Зульхиза»), прозаические произведения («Канхылыу», «Странный человек», «Думы, думы», «Любовь и ненависть»); трилогия «К свету»).</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М. Карим.</w:t>
      </w:r>
      <w:r w:rsidRPr="009F5A22">
        <w:rPr>
          <w:rFonts w:ascii="Constantia" w:eastAsia="Times New Roman" w:hAnsi="Constantia"/>
          <w:sz w:val="24"/>
          <w:szCs w:val="24"/>
        </w:rPr>
        <w:t xml:space="preserve"> Стихотворение «Каçпа та, кăнтăрла та – пĕлĕт тĕксĕм…» («Облако хмурое – и ночью, и днём…»)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7.12.2. </w:t>
      </w:r>
      <w:r w:rsidRPr="009F5A22">
        <w:rPr>
          <w:rFonts w:ascii="Constantia" w:eastAsia="Times New Roman" w:hAnsi="Constantia"/>
          <w:sz w:val="24"/>
          <w:szCs w:val="24"/>
        </w:rPr>
        <w:t>Марийская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Основные темы, проблемы, конфликты, художественные стили и жанры.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Тема войны, деревни и марийского народа в творчестве Ю. Артамонова (роман «Звёздное озеро», повести «Возвращение», «Солдатки», рассказы «Когда поёт жаворонок», «Марийская свеча»).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С. Николаев.</w:t>
      </w:r>
      <w:r w:rsidRPr="009F5A22">
        <w:rPr>
          <w:rFonts w:ascii="Constantia" w:eastAsia="Times New Roman" w:hAnsi="Constantia"/>
          <w:sz w:val="24"/>
          <w:szCs w:val="24"/>
        </w:rPr>
        <w:t xml:space="preserve"> Стихотворение «</w:t>
      </w:r>
      <w:r w:rsidRPr="009F5A22">
        <w:rPr>
          <w:rFonts w:ascii="Times New Roman" w:eastAsia="Times New Roman" w:hAnsi="Times New Roman"/>
          <w:sz w:val="24"/>
          <w:szCs w:val="24"/>
        </w:rPr>
        <w:t>Ҫ</w:t>
      </w:r>
      <w:r w:rsidRPr="009F5A22">
        <w:rPr>
          <w:rFonts w:ascii="Constantia" w:eastAsia="Times New Roman" w:hAnsi="Constantia" w:cs="Constantia"/>
          <w:sz w:val="24"/>
          <w:szCs w:val="24"/>
        </w:rPr>
        <w:t>армăс</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ячĕ»</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«Марийское</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имя»</w:t>
      </w:r>
      <w:r w:rsidRPr="009F5A22">
        <w:rPr>
          <w:rFonts w:ascii="Constantia" w:eastAsia="Times New Roman" w:hAnsi="Constantia"/>
          <w:sz w:val="24"/>
          <w:szCs w:val="24"/>
        </w:rPr>
        <w:t>) (</w:t>
      </w:r>
      <w:r w:rsidRPr="009F5A22">
        <w:rPr>
          <w:rFonts w:ascii="Constantia" w:eastAsia="Times New Roman" w:hAnsi="Constantia" w:cs="Constantia"/>
          <w:sz w:val="24"/>
          <w:szCs w:val="24"/>
        </w:rPr>
        <w:t>перевод</w:t>
      </w:r>
      <w:r w:rsidRPr="009F5A22">
        <w:rPr>
          <w:rFonts w:ascii="Constantia" w:eastAsia="Times New Roman" w:hAnsi="Constantia"/>
          <w:sz w:val="24"/>
          <w:szCs w:val="24"/>
        </w:rPr>
        <w:t xml:space="preserve"> </w:t>
      </w:r>
      <w:r w:rsidRPr="009F5A22">
        <w:rPr>
          <w:rFonts w:ascii="Constantia" w:eastAsia="Times New Roman" w:hAnsi="Constantia" w:cs="Constantia"/>
          <w:sz w:val="24"/>
          <w:szCs w:val="24"/>
        </w:rPr>
        <w:t>В</w:t>
      </w:r>
      <w:r w:rsidRPr="009F5A22">
        <w:rPr>
          <w:rFonts w:ascii="Constantia" w:eastAsia="Times New Roman" w:hAnsi="Constantia"/>
          <w:sz w:val="24"/>
          <w:szCs w:val="24"/>
        </w:rPr>
        <w:t>.</w:t>
      </w:r>
      <w:r w:rsidRPr="009F5A22">
        <w:rPr>
          <w:rFonts w:ascii="Constantia" w:eastAsia="Times New Roman" w:hAnsi="Constantia" w:cs="Constantia"/>
          <w:sz w:val="24"/>
          <w:szCs w:val="24"/>
        </w:rPr>
        <w:t> Тургая</w:t>
      </w:r>
      <w:r w:rsidRPr="009F5A22">
        <w:rPr>
          <w:rFonts w:ascii="Constantia" w:eastAsia="Times New Roman" w:hAnsi="Constantia"/>
          <w:sz w:val="24"/>
          <w:szCs w:val="24"/>
        </w:rPr>
        <w:t>).</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7.12.3. </w:t>
      </w:r>
      <w:r w:rsidRPr="009F5A22">
        <w:rPr>
          <w:rFonts w:ascii="Constantia" w:eastAsia="Times New Roman" w:hAnsi="Constantia"/>
          <w:sz w:val="24"/>
          <w:szCs w:val="24"/>
        </w:rPr>
        <w:t>Татарская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Основные темы, проблемы, конфликты, художественные стили и жанры. </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Военная тематика в творчестве А. Еники (рассказы «Дитя», «Мать и дочь», «На часок», «Одинокий гусь», «Маков цвет»).</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 xml:space="preserve">С. Хаким. </w:t>
      </w:r>
      <w:r w:rsidRPr="009F5A22">
        <w:rPr>
          <w:rFonts w:ascii="Constantia" w:eastAsia="Times New Roman" w:hAnsi="Constantia"/>
          <w:sz w:val="24"/>
          <w:szCs w:val="24"/>
        </w:rPr>
        <w:t>Стихотворение «Питĕркĕч» («Замок»)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7.12.4. </w:t>
      </w:r>
      <w:r w:rsidRPr="009F5A22">
        <w:rPr>
          <w:rFonts w:ascii="Constantia" w:eastAsia="Times New Roman" w:hAnsi="Constantia"/>
          <w:sz w:val="24"/>
          <w:szCs w:val="24"/>
        </w:rPr>
        <w:t>Коми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Основные темы, проблемы, конфликты, художественные стили и жанры.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Повести и рассказы «мелехинского» цикла И. Торопова («Пшённая каша», «Шуркин бульон», «Где ты, город?», «Скоро шестнадцать», «Вам жить дальше»).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В. Тимин.</w:t>
      </w:r>
      <w:r w:rsidRPr="009F5A22">
        <w:rPr>
          <w:rFonts w:ascii="Constantia" w:eastAsia="Times New Roman" w:hAnsi="Constantia"/>
          <w:sz w:val="24"/>
          <w:szCs w:val="24"/>
        </w:rPr>
        <w:t xml:space="preserve"> Стихотворение «Тăван чĕлхе» («Родной язык»)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7.12.5. </w:t>
      </w:r>
      <w:r w:rsidRPr="009F5A22">
        <w:rPr>
          <w:rFonts w:ascii="Constantia" w:eastAsia="Times New Roman" w:hAnsi="Constantia"/>
          <w:sz w:val="24"/>
          <w:szCs w:val="24"/>
        </w:rPr>
        <w:t>Мордовская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Основные темы, проблемы, конфликты, художественные стили и жанры.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Значение трилогии («Найман», «Люди стали близкими», «Дым над землёй») и других романов (</w:t>
      </w:r>
      <w:r w:rsidRPr="009F5A22">
        <w:rPr>
          <w:rFonts w:ascii="Constantia" w:eastAsia="Times New Roman" w:hAnsi="Constantia"/>
          <w:iCs/>
          <w:sz w:val="24"/>
          <w:szCs w:val="24"/>
        </w:rPr>
        <w:t>«Своя ноша не в тягость», «Девушка из села», «За волю»</w:t>
      </w:r>
      <w:r w:rsidRPr="009F5A22">
        <w:rPr>
          <w:rFonts w:ascii="Constantia" w:eastAsia="Times New Roman" w:hAnsi="Constantia"/>
          <w:sz w:val="24"/>
          <w:szCs w:val="24"/>
        </w:rPr>
        <w:t>) К. Абрамова в развитии мордовской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Р. Орлова.</w:t>
      </w:r>
      <w:r w:rsidRPr="009F5A22">
        <w:rPr>
          <w:rFonts w:ascii="Constantia" w:eastAsia="Times New Roman" w:hAnsi="Constantia"/>
          <w:sz w:val="24"/>
          <w:szCs w:val="24"/>
        </w:rPr>
        <w:t xml:space="preserve"> Стихотворение «Мăкшă енĕм! Турă савнă ен!» («Мокшанский край! Край, излюбленный богом!»)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w:t>
      </w:r>
      <w:r w:rsidRPr="009F5A22">
        <w:rPr>
          <w:rFonts w:ascii="Constantia" w:eastAsia="Times New Roman" w:hAnsi="Constantia"/>
          <w:bCs/>
          <w:sz w:val="24"/>
          <w:szCs w:val="24"/>
        </w:rPr>
        <w:t>7.12.6. Удмуртская литература.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Основные темы, проблемы, конфликты, художественные стили и жанры.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Особенности поэзии Ф. Васильева (сборники стихов «Черёмуха», «Дороги», «Глазами чистых родников»).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bCs/>
          <w:iCs/>
          <w:sz w:val="24"/>
          <w:szCs w:val="24"/>
        </w:rPr>
        <w:t>В. Ар-Серги.</w:t>
      </w:r>
      <w:r w:rsidRPr="009F5A22">
        <w:rPr>
          <w:rFonts w:ascii="Constantia" w:eastAsia="Times New Roman" w:hAnsi="Constantia"/>
          <w:sz w:val="24"/>
          <w:szCs w:val="24"/>
        </w:rPr>
        <w:t xml:space="preserve"> Стихотворение «Анне юрри» («Материнская песня») (перевод В. Тургая).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94.8. Планируемые результаты освоения программы по родной (чувашской) литературе на уровне среднего общего образования.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94.8.1. В результате изучения родной (чувашской) литературы на уровне среднего общего образования у обучающегося будут сформированы следующие личностные результаты: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1) гражданского воспитания: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осознание своих конституционных прав и обязанностей, уважение закона и правопорядка;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принятие традиционных национальных, общечеловеческих гуманистических и демократических ценностей;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готовность к гуманитарной и волонтерской деятельности;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2) патриотического воспитания: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и труде;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идейная убежденность, готовность к служению и защите Отечества, ответственность за его судьбу;</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3) духовно-нравственного воспитания: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осознание духовных ценностей российского народа;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нравственного сознания, этического поведения;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осознание личного вклада в построение устойчивого будущего;</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ответственное отношение к своим родителям и (или) другим членам семьи,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4) эстетического воспитания: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эстетическое отношение к миру, включая эстетику быта, научного и технического творчества, спорта, труда и общественных отношений;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готовность к самовыражению в разных видах искусства, стремление проявлять качества творческой личности;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5) физического воспитания: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здорового и безопасного образа жизни, ответственного отношения к своему здоровью;</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потребность в физическом совершенствовании, занятиях спортивно-оздоровительной деятельностью;</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6) трудового воспитания: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готовность к труду, осознание ценности мастерства, трудолюбие;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готовность и способность к образованию и самообразованию на протяжении всей жизни;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7) экологического воспитания: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планирование и осуществление действий в окружающей среде на основе знания целей устойчивого развития человечества;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активное неприятие действий, приносящих вред окружающей среде;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умение прогнозировать неблагоприятные экологические последствия предпринимаемых действий, предотвращать их;</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расширение опыта деятельности экологической направленности;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8) ценности научного познания: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совершенствование языковой и читательской культуры как средства взаимодействия между людьми и познания мира;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94.8.2. В процессе достижения личностных результатов освоения обучающимися программы среднего общего образования, в том числе литературного образования, у обучающихся совершенствуется эмоциональный интеллект, предполагающий сформированность: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94.8.3. В результате изучения родной (чувашской) литературы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94.8.3.1.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самостоятельно формулировать и актуализировать проблему, рассматривать её всесторонне;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устанавливать существенный признак или основания для сравнения, классификации и обобщения;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определять цели деятельности, задавать параметры и критерии их достижения;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выявлять закономерности и противоречия в рассматриваемых явлениях;</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вносить коррективы в деятельность, оценивать соответствие результатов целям, оценивать риски последствий деятельности;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развивать креативное мышление при решении жизненных проблем;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94.8.3.2.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владеть навыками учебно-исследовательской и проектной деятельности, навыками разрешения проблем;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формирование научного типа мышления, владение научной терминологией, ключевыми понятиями и методами;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давать оценку новым ситуациям, оценивать приобретенный опыт;</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разрабатывать план решения проблемы с учетом анализа имеющихся материальных и нематериальных ресурсов;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осуществлять целенаправленный поиск переноса средств и способов действия в профессиональную среду;</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уметь переносить знания в познавательную и практическую области жизнедеятельности;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уметь интегрировать знания из разных предметных областей;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выдвигать новые идеи, предлагать оригинальные подходы и решения;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ставить проблемы и задачи, допускающие альтернативные решения.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94.8.3.3. У обучающегося будут </w:t>
      </w:r>
      <w:r w:rsidRPr="009F5A22">
        <w:rPr>
          <w:rFonts w:ascii="Constantia" w:hAnsi="Constantia"/>
          <w:sz w:val="24"/>
          <w:szCs w:val="24"/>
        </w:rPr>
        <w:t>сформированы умения</w:t>
      </w:r>
      <w:r w:rsidRPr="009F5A22">
        <w:rPr>
          <w:rFonts w:ascii="Constantia" w:eastAsia="Times New Roman" w:hAnsi="Constantia"/>
          <w:sz w:val="24"/>
          <w:szCs w:val="24"/>
        </w:rPr>
        <w:t xml:space="preserve"> работать с информацией как часть познавательных универсальных учебных действий: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оценивать достоверность информации, её соответствие правовым и морально-этическим нормам;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94.8.3.4. У обучающегося будут </w:t>
      </w:r>
      <w:r w:rsidRPr="009F5A22">
        <w:rPr>
          <w:rFonts w:ascii="Constantia" w:hAnsi="Constantia"/>
          <w:sz w:val="24"/>
          <w:szCs w:val="24"/>
        </w:rPr>
        <w:t>сформированы умения</w:t>
      </w:r>
      <w:r w:rsidRPr="009F5A22">
        <w:rPr>
          <w:rFonts w:ascii="Constantia" w:eastAsia="Times New Roman" w:hAnsi="Constantia"/>
          <w:sz w:val="24"/>
          <w:szCs w:val="24"/>
        </w:rPr>
        <w:t xml:space="preserve"> общения как часть коммуникативных универсальных учебных действий: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осуществлять коммуникации во всех сферах жизни;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владеть различными способами общения и взаимодействия;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аргументированно вести диалог, уметь смягчать конфликтные ситуации;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развернуто и логично излагать свою точку зрения с использованием языковых средств.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94.8.3.5. У обучающегося будут </w:t>
      </w:r>
      <w:r w:rsidRPr="009F5A22">
        <w:rPr>
          <w:rFonts w:ascii="Constantia" w:hAnsi="Constantia"/>
          <w:sz w:val="24"/>
          <w:szCs w:val="24"/>
        </w:rPr>
        <w:t>сформированы умения</w:t>
      </w:r>
      <w:r w:rsidRPr="009F5A22">
        <w:rPr>
          <w:rFonts w:ascii="Constantia" w:eastAsia="Times New Roman" w:hAnsi="Constantia"/>
          <w:sz w:val="24"/>
          <w:szCs w:val="24"/>
        </w:rPr>
        <w:t xml:space="preserve"> самоорганизации как части регулятивных универсальных учебных действий: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самостоятельно составлять план решения проблемы с учетом имеющихся ресурсов, собственных возможностей и предпочтений;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давать оценку новым ситуациям;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расширять рамки учебного предмета на основе личных предпочтений;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делать осознанный выбор, аргументировать его, брать ответственность за решение;</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оценивать приобретенный опыт;</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94.8.3.6. У обучающегося будут </w:t>
      </w:r>
      <w:r w:rsidRPr="009F5A22">
        <w:rPr>
          <w:rFonts w:ascii="Constantia" w:hAnsi="Constantia"/>
          <w:sz w:val="24"/>
          <w:szCs w:val="24"/>
        </w:rPr>
        <w:t>сформированы умения</w:t>
      </w:r>
      <w:r w:rsidRPr="009F5A22">
        <w:rPr>
          <w:rFonts w:ascii="Constantia" w:eastAsia="Times New Roman" w:hAnsi="Constantia"/>
          <w:sz w:val="24"/>
          <w:szCs w:val="24"/>
        </w:rPr>
        <w:t xml:space="preserve"> самоконтроля, принятия себя и других как части регулятивных универсальных учебных действий: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владеть навыками познавательной рефлексии как осознания совершаемых действий и мыслительных процессов, их результатов и оснований;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использовать приемы рефлексии для оценки ситуации, выбора верного решения;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оценивать риски и своевременно принимать решения по их снижению.</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94.8.3.7. У обучающегося будут </w:t>
      </w:r>
      <w:r w:rsidRPr="009F5A22">
        <w:rPr>
          <w:rFonts w:ascii="Constantia" w:hAnsi="Constantia"/>
          <w:sz w:val="24"/>
          <w:szCs w:val="24"/>
        </w:rPr>
        <w:t>сформированы умения</w:t>
      </w:r>
      <w:r w:rsidRPr="009F5A22">
        <w:rPr>
          <w:rFonts w:ascii="Constantia" w:eastAsia="Times New Roman" w:hAnsi="Constantia"/>
          <w:sz w:val="24"/>
          <w:szCs w:val="24"/>
        </w:rPr>
        <w:t xml:space="preserve"> совместной деятельности: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понимать и использовать преимущества командной и индивидуальной работы;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выбирать тематику и методы совместных действий с учетом общих интересов и возможностей каждого члена коллектива;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учетом мнений участников, обсуждать результаты совместной работы;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предлагать новые проекты, оценивать идеи с позиции новизны, оригинальности, практической значимости;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94.8.4. Предметные результаты освоения программы по родной (чувашской) литературе к концу 10 класса должны обеспечивать: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представлений о роли и значении чувашской литературы в культуре и истории чувашского народа;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осознание тесной связи между языковым, литературным, интеллектуальным, духовно-нравственным становлением личности;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устойчивой мотивации к систематическому чтению на чувашском языке как средству познания культуры чувашского народа и других культур на основе многоаспектного диалога, уважительного отношения к ним как форме приобщения к литературному наследию и через него к сокровищам отечественной и мировой культуры;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понимание чувашской литературы как особого способа познания жизни, культурной самоидентификации;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владение основными фактами жизненного и творческого пути чувашских писателей, знаниями и пониманием основных этапов развития чувашской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умение выявлять идейно-тематическое содержание произведений чувашской литературы разных жанров с использованием различных приемов анализа и понятийного аппарата теории литературы;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владение умением использовать словари и справочную литературу, опираясь на ресурсы традиционных библиотек и электронных библиотечных систем;</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представлений об изобразительно-выразительных возможностях языка чувашской литературы и умений самостоятельного смыслового и эстетического анализа художественных текстов;</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владение умением создавать самостоятельные письменные работы разных жанров (развернутые ответы на вопросы, сочинения, эссе, доклады и другие работы).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94.8.5. Предметные результаты освоения программы по родной (чувашской) литературе к концу 11 класса должны обеспечивать:</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включение в культурно-языковое поле чувашской литературы, воспитание ценностного отношения к чувашскому языку и литературе как носителям культуры чувашского народа;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понимание чувашской литературы как художественного отражения традиционных духовно-нравственных российских и национально-культурных ценностей;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чувства причастности к истории, традициям своего народа и осознание исторической преемственности поколений;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умение соотносить содержание произведения со временем его написания, выявлять нравственно-духовные ценности;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владение знаниями и пониманием ключевых проблем произведений чувашской литературы, сопоставление их с текстами литератур региона, русской и зарубежной литературы, затрагивающими общие темы или проблемы;</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понимание контекстуального значения слов и фраз, используемых в художественном произведении (включая переносные и коннотативные значения), умение оценивать их художественную выразительность с точки зрения новизны, эмоциональной и смысловой наполненности, эстетической значимости;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владение умениями познавательной, учебной проектно-исследовательской деятельности;</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сформированность умения интерпретировать изученные и самостоятельно прочитанные произведения чувашской литературы на историко-культурной основе, сопоставлять их с произведениями других видов искусств, в том числе с использованием информационно-коммуникационных технологий;</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умение использовать для раскрытия тезисов своего высказывания фрагменты произведения, носящие проблемный характер и требующие анализа;</w:t>
      </w:r>
    </w:p>
    <w:p w:rsidR="00E959A6" w:rsidRPr="009F5A22" w:rsidRDefault="00A84E33" w:rsidP="009F5A22">
      <w:pPr>
        <w:widowControl/>
        <w:tabs>
          <w:tab w:val="left" w:pos="567"/>
          <w:tab w:val="left" w:pos="851"/>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владение умением создавать самостоятельные письменные работы разных жанров (рецензии на самостоятельно прочитанные произведения, эссе, доклады, рефераты и другие работы).</w:t>
      </w:r>
    </w:p>
    <w:p w:rsidR="00E959A6" w:rsidRPr="009F5A22" w:rsidRDefault="00E959A6" w:rsidP="009F5A22">
      <w:pPr>
        <w:widowControl/>
        <w:spacing w:after="0" w:line="240" w:lineRule="auto"/>
        <w:ind w:firstLine="709"/>
        <w:jc w:val="both"/>
        <w:rPr>
          <w:rFonts w:ascii="Constantia" w:eastAsia="Times New Roman" w:hAnsi="Constantia"/>
          <w:sz w:val="24"/>
          <w:szCs w:val="24"/>
          <w:lang w:eastAsia="ru-RU"/>
        </w:rPr>
      </w:pPr>
    </w:p>
    <w:p w:rsidR="00E959A6" w:rsidRPr="009F5A22" w:rsidRDefault="00A84E33" w:rsidP="009F5A22">
      <w:pPr>
        <w:widowControl/>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96. </w:t>
      </w:r>
      <w:r w:rsidR="00864CB1">
        <w:rPr>
          <w:rFonts w:ascii="Constantia" w:eastAsia="Times New Roman" w:hAnsi="Constantia"/>
          <w:sz w:val="24"/>
          <w:szCs w:val="24"/>
          <w:lang w:eastAsia="ru-RU"/>
        </w:rPr>
        <w:t>Р</w:t>
      </w:r>
      <w:r w:rsidRPr="009F5A22">
        <w:rPr>
          <w:rFonts w:ascii="Constantia" w:eastAsia="Times New Roman" w:hAnsi="Constantia"/>
          <w:sz w:val="24"/>
          <w:szCs w:val="24"/>
          <w:lang w:eastAsia="ru-RU"/>
        </w:rPr>
        <w:t xml:space="preserve">абочая программа по учебному предмету «Иностранный (английский) язык (базовый уровень)»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96.1. </w:t>
      </w:r>
      <w:r w:rsidR="00864CB1">
        <w:rPr>
          <w:rFonts w:ascii="Constantia" w:hAnsi="Constantia"/>
          <w:sz w:val="24"/>
          <w:szCs w:val="24"/>
        </w:rPr>
        <w:t>Р</w:t>
      </w:r>
      <w:r w:rsidRPr="009F5A22">
        <w:rPr>
          <w:rFonts w:ascii="Constantia" w:hAnsi="Constantia"/>
          <w:sz w:val="24"/>
          <w:szCs w:val="24"/>
        </w:rPr>
        <w:t>абочая программа по учебному предмету «Иностранный (английский) язык (базовый уровень)» (предметная область «Иностранные языки») (далее соответственно – программа по английскому языку, английский язык) включает пояснительную записку, содержание обучения, планируемые результаты освоения программы по английскому языку.</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96.2. Пояснительная записка отражает общие цели и задачи изучения английского языка,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96.3. В программе по английскому языку раскрываются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96.4. Планируемые результаты освоения программы по английскому языку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 Пояснительная записка.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96.5.1. Программа по английскому языку (базовый уровень) на уровне среднего общего образования разработана на основе ФГОС СОО.</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96.5.2. Программа по английскому языку является ориентиром для составления рабочих программ по предмету: даёт представление о целях образования, развития, воспитания и социализации обучающихся на уровне среднего общего образования, путях формирования системы знаний, умений и способов деятельности у обучающихся на базовом уровне средствами учебного предмета «Иностранный (английский) язык», определяет инвариантную (обязательную) часть содержания учебного курса по английскому языку как учебному предмету, за пределами которой остаётся возможность </w:t>
      </w:r>
      <w:r w:rsidRPr="009F5A22">
        <w:rPr>
          <w:rFonts w:ascii="Constantia" w:hAnsi="Constantia"/>
          <w:sz w:val="24"/>
          <w:szCs w:val="24"/>
        </w:rPr>
        <w:lastRenderedPageBreak/>
        <w:t xml:space="preserve">выбора вариативной составляющей содержания образования в плане порядка изучения тем, некоторого расширения объёма содержания и его детализации.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96.5.3. Программа по английскому языку устанавливает распределение обязательного предметного содержания по годам обучения, предусматривает примерный ресурс учебного времени, выделяемого на изучение тем/разделов курса, учитывает особенности изучения английского языка, исходя из его лингвистических особенностей и структуры родного (русского) языка обучающихся, межпредметных связей иностранного (английского) языка с содержанием других учебных предметов, изучаемых в 10–11 классах, а также с учётом возрастных особенностей обучающихся. Содержание программы по английскому языку для уровня среднего общего образования имеет особенности, обусловленные задачами развития, обучения и воспитания, обучающихся заданными социальными требованиями к уровню развития их личностных и познавательных качеств, предметным содержанием системы среднего общего образования, а также возрастными психологическими особенностями обучающихся 16 –17 лет.</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96.5.4. Личностные, метапредметные и предметные результаты представлены в программе по английскому языку с учётом особенностей преподавания английского языка на уровне среднего общего образования на базовом уровне на основе отечественных методических традиций построения школьного курса английского языка и в соответствии с новыми реалиями и тенденциями развития общего образования.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96.5.5. Учебному предмету «Иностранный (английский) язык» принадлежит важное место в системе среднего общего образования и воспитания современного обучающегося в условиях поликультурного и многоязычного мира. Изучение иностранного языка направлено на формирование коммуникативной культуры обучающихся, осознание роли языка как инструмента межличностного и межкультурного взаимодействия, способствует их общему речевому развитию, воспитанию гражданской идентичности, расширению кругозора, воспитанию чувств и эмоций.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96.5.6. Предметные знания и способы деятельности, осваиваемые обучающимися при изучении иностранного языка, находят применение в образовательном процессе при изучении других предметных областей, становятся значимыми для формирования положительных качеств личности. Таким образом, они ориентированы на формирование как метапредметных, так и личностных результатов обучения.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96.5.7. Трансформация взглядов на владение иностранным языком, связанная с усилением общественных запросов на квалифицированных и мобильных людей, способных быстро адаптироваться к изменяющимся условиям жизни, овладевать новыми компетенциями. Владение иностранным языком как доступ к передовым международным научным и технологическим достижениям, расширяющим возможности образования и самообразования, одно из важнейших средств социализации, самовыражения и успешной профессиональной деятельности выпускника общеобразовательной организации.</w:t>
      </w:r>
    </w:p>
    <w:p w:rsidR="00E959A6" w:rsidRPr="009F5A22" w:rsidRDefault="00A84E33" w:rsidP="009F5A22">
      <w:pPr>
        <w:pStyle w:val="body"/>
        <w:spacing w:line="240" w:lineRule="auto"/>
        <w:ind w:firstLine="709"/>
        <w:rPr>
          <w:rFonts w:ascii="Constantia" w:hAnsi="Constantia" w:cs="Times New Roman"/>
          <w:color w:val="auto"/>
          <w:spacing w:val="2"/>
          <w:sz w:val="24"/>
          <w:szCs w:val="24"/>
        </w:rPr>
      </w:pPr>
      <w:r w:rsidRPr="009F5A22">
        <w:rPr>
          <w:rFonts w:ascii="Constantia" w:hAnsi="Constantia"/>
          <w:color w:val="auto"/>
          <w:sz w:val="24"/>
          <w:szCs w:val="24"/>
        </w:rPr>
        <w:t>96.5.8</w:t>
      </w:r>
      <w:r w:rsidRPr="009F5A22">
        <w:rPr>
          <w:rFonts w:ascii="Constantia" w:hAnsi="Constantia" w:cs="Times New Roman"/>
          <w:color w:val="auto"/>
          <w:spacing w:val="2"/>
          <w:sz w:val="24"/>
          <w:szCs w:val="24"/>
        </w:rPr>
        <w:t xml:space="preserve"> Значимость владения иностранными языками как первым, так и вторым, расширение номенклатуры изучаемых иностранных языков соответствует стратегическим интересам России в эпоху постглобализации и многополярного мира. Знание родного языка экономического или политического партнёра обеспечивает общение, учитывающее особенности менталитета и культуры партнёра, что позволяет успешнее приходить к консенсусу при проведении переговоров, решении возникающих проблем с целью достижения поставленных задач.</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96.5.9. Возрастание значимости владения иностранными языками приводит к переосмыслению целей и содержания обучения предмету.</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96.5.10. </w:t>
      </w:r>
      <w:r w:rsidRPr="009F5A22">
        <w:rPr>
          <w:rFonts w:ascii="Constantia" w:hAnsi="Constantia" w:cs="Times New Roman"/>
          <w:color w:val="auto"/>
          <w:sz w:val="24"/>
          <w:szCs w:val="24"/>
        </w:rPr>
        <w:t xml:space="preserve">Цели иноязычного образования становятся более сложными по структуре, формулируются на ценностном, когнитивном и прагматическом уровнях и соответственно </w:t>
      </w:r>
      <w:r w:rsidRPr="009F5A22">
        <w:rPr>
          <w:rFonts w:ascii="Constantia" w:hAnsi="Constantia" w:cs="Times New Roman"/>
          <w:color w:val="auto"/>
          <w:sz w:val="24"/>
          <w:szCs w:val="24"/>
        </w:rPr>
        <w:lastRenderedPageBreak/>
        <w:t>воплощается в личностных, метапредметных и предметных результатах. Иностранный язык признается как ценный ресурс личности для социальной адаптации и самореализации (в том числе в профессии), инструмент развития умений поиска, обработки и использования информации в познавательных целях; одно из средств воспитания качеств гражданина, патриота, развития национального самосознания, стремления к взаимопониманию между людьми разных стран и народов.</w:t>
      </w:r>
    </w:p>
    <w:p w:rsidR="00E959A6" w:rsidRPr="009F5A22" w:rsidRDefault="00A84E33" w:rsidP="009F5A22">
      <w:pPr>
        <w:pStyle w:val="body"/>
        <w:spacing w:line="240" w:lineRule="auto"/>
        <w:ind w:firstLine="709"/>
        <w:rPr>
          <w:rFonts w:ascii="Constantia" w:hAnsi="Constantia"/>
          <w:color w:val="auto"/>
          <w:sz w:val="24"/>
          <w:szCs w:val="24"/>
        </w:rPr>
      </w:pPr>
      <w:r w:rsidRPr="009F5A22">
        <w:rPr>
          <w:rFonts w:ascii="Constantia" w:hAnsi="Constantia"/>
          <w:color w:val="auto"/>
          <w:sz w:val="24"/>
          <w:szCs w:val="24"/>
        </w:rPr>
        <w:t>96.5.11. На прагматическом уровне целью иноязычного образования (базовый уровень владения английским языком) на уровне среднего общего образования провозглашено развитие и совершенствование коммуникативной компетенции обучающихся, сформированной на предыдущих уровнях общего образования, в единстве таких её составляющих, как речевая, языковая, социокультурная, компенсаторная и метапредметная компетенции: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речевая компетенция – развитие коммуникативных умений в четырёх основных видах речевой деятельности (говорении, аудировании, чтении, письменной речи);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языковая компетенция – овладение новыми языковыми средствами (фонетическими, орфографическими, пунктуационными, лексическими, грамматическими) в соответствии с отобранными темами общения, освоение знаний о языковых явлениях английского языка, разных способах выражения мысли в родном и английском языках;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социокультурная/межкультурная компетенция – приобщение к культуре, традициям англоговорящих стран в рамках тем и ситуаций общения, отвечающих опыту, интересам, психологическим особенностям учащихся на уровне среднего общего образования, формирование умения представлять свою страну, её культуру в условиях межкультурного общения;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компенсаторная компетенция – развитие умений выходить из положения в условиях дефицита языковых средств английского языка при получении и передаче информации;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метапредметная/учебно-познавательная компетенция – развитие общих и специальных учебных умений, позволяющих совершенствовать учебную деятельность по овладению иностранным языком, удовлетворять с его помощью познавательные интересы в других областях знания.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96.5.12. Наряду с иноязычной коммуникативной компетенцией в процессе овладения иностранным языком формируются ключевые универсальные учебные компетенции, включающие образовательную, ценностно-ориентационную, общекультурную, учебно-познавательную, информационную, социально-трудовую и компетенцию личностного самосовершенствования.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96.5.13. Основными подходами к обучению иностранным языкам признаются компетентностный, системно-деятельностный, межкультурный и коммуникативно-когнитивный. Совокупность перечисленных подходов предполагает возможность реализовать поставленные цели иноязычного образования на уровне среднего общего образования, добиться достижения планируемых результатов в рамках содержания обучения, отобранного для данного уровня общего образования при использовании новых педагогических технологий и возможностей цифровой образовательной среды.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96.5.14. «Иностранный язык» входит в предметную область «Иностранные языки» наряду с предметом «Второй иностранный язык», изучение которого происходит при наличии потребности у обучающихся и при условии, что у образовательной организации имеется достаточная кадровая, техническая и материальная обеспеченность, позволяющая достигнуть предметных результатов, заявленных в ФГОС СОО.</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bCs/>
          <w:sz w:val="24"/>
          <w:szCs w:val="24"/>
        </w:rPr>
        <w:t>96.5.15. Общее число часов, рекомендованных для изучения иностранного (английского) языка</w:t>
      </w:r>
      <w:r w:rsidRPr="009F5A22">
        <w:rPr>
          <w:rFonts w:ascii="Constantia" w:hAnsi="Constantia"/>
          <w:sz w:val="24"/>
          <w:szCs w:val="24"/>
        </w:rPr>
        <w:t xml:space="preserve"> – 204 часа: в 10 классе – 102 часа (3 часа в неделю), в 11 классе – 102 часа (3 часа в неделю).</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96.5.16. Требования к предметным результатам для среднего общего образования констатируют необходимость к окончанию 11 класса владения умением общаться на иностранном (английском) языке в разных формах (устно и письменно, непосредственно и опосредованно, в том числе через Интернет) на пороговом уровне.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96.5.17. Базовый (пороговый) уровень усвоения учебного предмета «Иностранный (английский) язык» ориентирован на создание общеобразовательной и общекультурной подготовки, на формирование целостных представлений обучающихся о мире, об общечеловеческих ценностях, о важности общения с целью достижения взаимопонимания в целом и о языке как средстве межличностного и межкультурного общения в частности. Достижение порогового уровня владения иностранным (английским) языком позволяет выпускникам российской школы использовать его для общения в устной и письменной форме как с носителями изучаемого иностранного (английского) языка, так и с представителями других стран, использующими данный язык как средство общения. Кроме того, пороговый уровень владения иностранным (английским) языком позволяет использовать иностранный (английский) язык как средство для поиска, получения и обработки информации из иноязычных источников в образовательных и самообразовательных целях, использовать словари и справочники на иностранном языке, в том числе информационно-справочные системы в электронной форме.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 Содержание обучения в 10 классе.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96.6.1. Коммуникативные умения.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Внешность и характеристика человека, литературного персонажа.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Школьное образование, школьная жизнь, школьные праздники. Переписка с зарубежными сверстниками. Взаимоотношения в школе. Проблемы и решения. Права и обязанности обучающегося.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Современный мир профессий. Проблемы выбора профессии (возможности продолжения образования в высшей школе, в профессиональном колледже, выбор рабочей специальности, подработка для обучающегося). Роль иностранного языка в планах на будущее.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Молодёжь в современном обществе. Досуг молодёжи: чтение, кино, театр, музыка, музеи, Интернет, компьютерные игры. Любовь и дружба.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Покупки: одежда, обувь и продукты питания. Карманные деньги. Молодёжная мода.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Туризм. Виды отдыха. Путешествия по России и зарубежным странам.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Проблемы экологии. Защита окружающей среды. Стихийные бедствия.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Условия проживания в городской/сельской местности.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Технический прогресс: перспективы и последствия. Современные средства связи (мобильные телефоны, смартфоны, планшеты, компьютеры).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Выдающиеся люди родной страны и страны/стран изучаемого языка, их вклад в науку и мировую культуру: государственные деятели, учёные, писатели, поэты, художники, композиторы, путешественники, спортсмены, актёры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96.6.1.1. Говорение.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коммуникативных умений диалогической речи на базе умений, сформированных на уровне основного общего образования, а именно умений вести разные виды диалога (диалог этикетного характера, диалог-побуждение к действию, диалог-расспрос, диалог-обмен мнениями, комбинированный диалог, включающий разные виды диалогов):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диалог этикетного характера: начинать, поддерживать и заканчивать разговор, вежливо переспрашивать, выражать согласие/отказ, выражать благодарность, поздравлять с праздником, выражать пожелания и вежливо реагировать на поздравление;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10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Объём диалога – 8 реплик со стороны каждого собеседника.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коммуникативных умений монологической речи на базе умений, сформированных </w:t>
      </w:r>
      <w:r w:rsidRPr="009F5A22">
        <w:rPr>
          <w:rFonts w:ascii="Constantia" w:eastAsia="SchoolBookSanPin" w:hAnsi="Constantia"/>
          <w:sz w:val="24"/>
          <w:szCs w:val="24"/>
        </w:rPr>
        <w:t>на уровне основного общего образования</w:t>
      </w:r>
      <w:r w:rsidRPr="009F5A22">
        <w:rPr>
          <w:rFonts w:ascii="Constantia" w:hAnsi="Constantia"/>
          <w:sz w:val="24"/>
          <w:szCs w:val="24"/>
        </w:rPr>
        <w:t xml:space="preserv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создание устных связных монологических высказываний с использованием основных коммуникативных типов речи: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повествование/сообщение;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рассуждение;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пересказ основного содержания, прочитанного/прослушанного текста с выражением своего отношения к событиям и фактам, изложенным в тексте;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устное представление (презентация) результатов выполненной проектной работы.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Данные умения монологической речи развиваются в рамках тематического содержания речи 10 класса с использованием ключевы слов, плана и/или иллюстраций, фотографий, таблиц, диаграмм или без их использования.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Объём монологического высказывания – до 14 фраз.</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96.6.1.2. Аудирование.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коммуникативных умений аудирования на базе умений, сформированных </w:t>
      </w:r>
      <w:r w:rsidRPr="009F5A22">
        <w:rPr>
          <w:rFonts w:ascii="Constantia" w:eastAsia="SchoolBookSanPin" w:hAnsi="Constantia"/>
          <w:sz w:val="24"/>
          <w:szCs w:val="24"/>
        </w:rPr>
        <w:t>на уровне основного общего образования</w:t>
      </w:r>
      <w:r w:rsidRPr="009F5A22">
        <w:rPr>
          <w:rFonts w:ascii="Constantia" w:hAnsi="Constantia"/>
          <w:sz w:val="24"/>
          <w:szCs w:val="24"/>
        </w:rPr>
        <w:t xml:space="preserve">: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Время звучания текста/текстов для аудирования – до 2,5 минуты.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96.6.1.3. Смысловое чтение.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сформированных </w:t>
      </w:r>
      <w:r w:rsidRPr="009F5A22">
        <w:rPr>
          <w:rFonts w:ascii="Constantia" w:eastAsia="SchoolBookSanPin" w:hAnsi="Constantia"/>
          <w:sz w:val="24"/>
          <w:szCs w:val="24"/>
        </w:rPr>
        <w:t>на уровне основного общего образования</w:t>
      </w:r>
      <w:r w:rsidRPr="009F5A22">
        <w:rPr>
          <w:rFonts w:ascii="Constantia" w:hAnsi="Constantia"/>
          <w:sz w:val="24"/>
          <w:szCs w:val="24"/>
        </w:rPr>
        <w:t xml:space="preserve">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с полным пониманием содержания текста.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Чтение с пониманием нужной/интересующей/запрашиваемой информации предполагает умение находить в прочитанном тексте и понимать данную информацию, представленную в эксплицитной (явной) и имплицитной (неявной) форме, оценивать найденную информацию с точки зрения её значимости для решения коммуникативной задачи.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Чтение несплошных текстов (таблиц, диаграмм, графиков и другие) и понимание представленной в них информации.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электронное сообщение личного характера, стихотворение.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Объём текста/текстов для чтения – 500–700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96.6.1.4. Письменная речь.</w:t>
      </w:r>
    </w:p>
    <w:p w:rsidR="00E959A6" w:rsidRPr="009F5A22" w:rsidRDefault="00A84E33" w:rsidP="009F5A22">
      <w:pPr>
        <w:tabs>
          <w:tab w:val="left" w:pos="1843"/>
        </w:tabs>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 xml:space="preserve">Развитие умений письменной речи на базе умений, сформированных </w:t>
      </w:r>
      <w:r w:rsidRPr="009F5A22">
        <w:rPr>
          <w:rFonts w:ascii="Constantia" w:eastAsia="SchoolBookSanPin" w:hAnsi="Constantia"/>
          <w:sz w:val="24"/>
          <w:szCs w:val="24"/>
        </w:rPr>
        <w:t>на уровне основного общего образования: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заполнение анкет и формуляров в соответствии с нормами, принятыми в стране/странах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написание резюме (CV) с сообщением основных сведений о себе в соответствии с </w:t>
      </w:r>
      <w:r w:rsidRPr="009F5A22">
        <w:rPr>
          <w:rFonts w:ascii="Constantia" w:hAnsi="Constantia"/>
          <w:sz w:val="24"/>
          <w:szCs w:val="24"/>
        </w:rPr>
        <w:lastRenderedPageBreak/>
        <w:t xml:space="preserve">нормами, принятыми в стране/странах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130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создание небольшого письменного высказывания (рассказа, сочинения и другие) на основе плана, иллюстрации, таблицы, диаграммы и/или прочитанного/прослушанного текста с использованием образца, объём письменного высказывания – до 150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письменное предоставление результатов выполненной проектной работы, в том числе в форме презентации, объём – до 150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96.6.2. Языковые знания и навыки.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96.6.2.1. Фонетическая сторона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140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96.6.2.2. Орфография и пунктуация.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Правильное написание изученных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вопросительного, восклицательного знака в конце предложения, отсутствие точки после заголовка.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Пунктуационно правильное оформление электронного сообщения личного характера в соответствии с нормами речевого этикета, принятыми в стране/странах изучаемого языка: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96.6.2.3. Лексическая сторона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10 класса, с соблюдением существующей в английском языке нормы лексической сочетаемости.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Объём – 1300 лексических единиц для продуктивного использования (включая 1200 лексических единиц, изученных ранее) и 1400 лексических единиц для рецептивного усвоения (включая 1300 лексических единиц продуктивного минимума).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способы словообразования: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аффиксация: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глаголов при помощи префиксов dis-, mis-, re-, over-, under- и суффикса -ise/-ize;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образование имён существительных при помощи префиксов un-, in-/im- и суффиксов -ance/-ence, -er/-or, -ing, -ist, -ity, -ment, -ness, -sion/-tion, -ship;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имён прилагательных при помощи префиксов un-, in-/im-, inter-, non- и суффиксов -able/-ible, -al, -ed, -ese, -ful, -ian/-an, -ing, -ish, -ive, -less, -ly, -ous, -y;</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наречий при помощи префиксов un-, in-/im- и суффикса -ly;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числительных при помощи суффиксов -teen, -ty, -th;</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словосложение: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сложных существительных путём соединения основ существительных (football);</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сложных существительных путём соединения основы прилагательного с основой существительного (blackboard);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сложных существительных путём соединения основ существительных с предлогом (father-in-law);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сложных прилагательных путём соединения наречия с основой причасти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я II (well-behaved);</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сложных прилагательных путём соединения основы прилагательного с основой причастия I (nice-looking);</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конверсия: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имён существительных от неопределённой формы глаголов (to run – a run);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имён существительных от имён прилагательных (rich people – the rich);</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глаголов от имён существительных (a hand – to hand);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глаголов от имён прилагательных (cool – to cool).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Имена прилагательные на -ed и -ing (excited – exciting).</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Многозначные лексические единицы. Синонимы. Антонимы. Интернациональные слова. Наиболее частотные фразовые глаголы. Сокращения и аббревиатуры.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Различные средства связи для обеспечения целостности и логичности устного/письменного высказывания.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96.6.2.4. Грамматическая сторона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начальным It.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начальным There + to be.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Предложения</w:t>
      </w:r>
      <w:r w:rsidRPr="00A84E33">
        <w:rPr>
          <w:rFonts w:ascii="Constantia" w:hAnsi="Constantia"/>
          <w:sz w:val="24"/>
          <w:szCs w:val="24"/>
          <w:lang w:val="en-US"/>
        </w:rPr>
        <w:t xml:space="preserve"> </w:t>
      </w:r>
      <w:r w:rsidRPr="009F5A22">
        <w:rPr>
          <w:rFonts w:ascii="Constantia" w:hAnsi="Constantia"/>
          <w:sz w:val="24"/>
          <w:szCs w:val="24"/>
        </w:rPr>
        <w:t>с</w:t>
      </w:r>
      <w:r w:rsidRPr="00A84E33">
        <w:rPr>
          <w:rFonts w:ascii="Constantia" w:hAnsi="Constantia"/>
          <w:sz w:val="24"/>
          <w:szCs w:val="24"/>
          <w:lang w:val="en-US"/>
        </w:rPr>
        <w:t xml:space="preserve"> </w:t>
      </w:r>
      <w:r w:rsidRPr="009F5A22">
        <w:rPr>
          <w:rFonts w:ascii="Constantia" w:hAnsi="Constantia"/>
          <w:sz w:val="24"/>
          <w:szCs w:val="24"/>
        </w:rPr>
        <w:t>глагольными</w:t>
      </w:r>
      <w:r w:rsidRPr="00A84E33">
        <w:rPr>
          <w:rFonts w:ascii="Constantia" w:hAnsi="Constantia"/>
          <w:sz w:val="24"/>
          <w:szCs w:val="24"/>
          <w:lang w:val="en-US"/>
        </w:rPr>
        <w:t xml:space="preserve"> </w:t>
      </w:r>
      <w:r w:rsidRPr="009F5A22">
        <w:rPr>
          <w:rFonts w:ascii="Constantia" w:hAnsi="Constantia"/>
          <w:sz w:val="24"/>
          <w:szCs w:val="24"/>
        </w:rPr>
        <w:t>конструкциями</w:t>
      </w:r>
      <w:r w:rsidRPr="00A84E33">
        <w:rPr>
          <w:rFonts w:ascii="Constantia" w:hAnsi="Constantia"/>
          <w:sz w:val="24"/>
          <w:szCs w:val="24"/>
          <w:lang w:val="en-US"/>
        </w:rPr>
        <w:t xml:space="preserve">, </w:t>
      </w:r>
      <w:r w:rsidRPr="009F5A22">
        <w:rPr>
          <w:rFonts w:ascii="Constantia" w:hAnsi="Constantia"/>
          <w:sz w:val="24"/>
          <w:szCs w:val="24"/>
        </w:rPr>
        <w:t>содержащими</w:t>
      </w:r>
      <w:r w:rsidRPr="00A84E33">
        <w:rPr>
          <w:rFonts w:ascii="Constantia" w:hAnsi="Constantia"/>
          <w:sz w:val="24"/>
          <w:szCs w:val="24"/>
          <w:lang w:val="en-US"/>
        </w:rPr>
        <w:t xml:space="preserve"> </w:t>
      </w:r>
      <w:r w:rsidRPr="009F5A22">
        <w:rPr>
          <w:rFonts w:ascii="Constantia" w:hAnsi="Constantia"/>
          <w:sz w:val="24"/>
          <w:szCs w:val="24"/>
        </w:rPr>
        <w:t>глаголы</w:t>
      </w:r>
      <w:r w:rsidRPr="00A84E33">
        <w:rPr>
          <w:rFonts w:ascii="Constantia" w:hAnsi="Constantia"/>
          <w:sz w:val="24"/>
          <w:szCs w:val="24"/>
          <w:lang w:val="en-US"/>
        </w:rPr>
        <w:t>-</w:t>
      </w:r>
      <w:r w:rsidRPr="009F5A22">
        <w:rPr>
          <w:rFonts w:ascii="Constantia" w:hAnsi="Constantia"/>
          <w:sz w:val="24"/>
          <w:szCs w:val="24"/>
        </w:rPr>
        <w:t>связки</w:t>
      </w:r>
      <w:r w:rsidRPr="00A84E33">
        <w:rPr>
          <w:rFonts w:ascii="Constantia" w:hAnsi="Constantia"/>
          <w:sz w:val="24"/>
          <w:szCs w:val="24"/>
          <w:lang w:val="en-US"/>
        </w:rPr>
        <w:t xml:space="preserve"> to be, to look, to seem, to feel (He looks/seems/feels happy.).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Предложения</w:t>
      </w:r>
      <w:r w:rsidRPr="00A84E33">
        <w:rPr>
          <w:rFonts w:ascii="Constantia" w:hAnsi="Constantia"/>
          <w:sz w:val="24"/>
          <w:szCs w:val="24"/>
          <w:lang w:val="en-US"/>
        </w:rPr>
        <w:t xml:space="preserve"> c</w:t>
      </w:r>
      <w:r w:rsidRPr="009F5A22">
        <w:rPr>
          <w:rFonts w:ascii="Constantia" w:hAnsi="Constantia"/>
          <w:sz w:val="24"/>
          <w:szCs w:val="24"/>
        </w:rPr>
        <w:t>о</w:t>
      </w:r>
      <w:r w:rsidRPr="00A84E33">
        <w:rPr>
          <w:rFonts w:ascii="Constantia" w:hAnsi="Constantia"/>
          <w:sz w:val="24"/>
          <w:szCs w:val="24"/>
          <w:lang w:val="en-US"/>
        </w:rPr>
        <w:t xml:space="preserve"> </w:t>
      </w:r>
      <w:r w:rsidRPr="009F5A22">
        <w:rPr>
          <w:rFonts w:ascii="Constantia" w:hAnsi="Constantia"/>
          <w:sz w:val="24"/>
          <w:szCs w:val="24"/>
        </w:rPr>
        <w:t>сложным</w:t>
      </w:r>
      <w:r w:rsidRPr="00A84E33">
        <w:rPr>
          <w:rFonts w:ascii="Constantia" w:hAnsi="Constantia"/>
          <w:sz w:val="24"/>
          <w:szCs w:val="24"/>
          <w:lang w:val="en-US"/>
        </w:rPr>
        <w:t xml:space="preserve"> </w:t>
      </w:r>
      <w:r w:rsidRPr="009F5A22">
        <w:rPr>
          <w:rFonts w:ascii="Constantia" w:hAnsi="Constantia"/>
          <w:sz w:val="24"/>
          <w:szCs w:val="24"/>
        </w:rPr>
        <w:t>дополнением</w:t>
      </w:r>
      <w:r w:rsidRPr="00A84E33">
        <w:rPr>
          <w:rFonts w:ascii="Constantia" w:hAnsi="Constantia"/>
          <w:sz w:val="24"/>
          <w:szCs w:val="24"/>
          <w:lang w:val="en-US"/>
        </w:rPr>
        <w:t xml:space="preserve"> – Complex Object (I want you to help me. I saw her cross/crossing the road. I want to have my hair cut.).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Сложносочинённые предложения с сочинительными союзами and, but, or.</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Сложноподчинённые предложения с союзами и союзными словами because, if, when, where, what, why, how.</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определительными придаточными с союзными словами who, which, that.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Сложноподчинённые предложения с союзными словами whoever, whatever, however, whenever.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Все</w:t>
      </w:r>
      <w:r w:rsidRPr="00A84E33">
        <w:rPr>
          <w:rFonts w:ascii="Constantia" w:hAnsi="Constantia"/>
          <w:sz w:val="24"/>
          <w:szCs w:val="24"/>
          <w:lang w:val="en-US"/>
        </w:rPr>
        <w:t xml:space="preserve"> </w:t>
      </w:r>
      <w:r w:rsidRPr="009F5A22">
        <w:rPr>
          <w:rFonts w:ascii="Constantia" w:hAnsi="Constantia"/>
          <w:sz w:val="24"/>
          <w:szCs w:val="24"/>
        </w:rPr>
        <w:t>типы</w:t>
      </w:r>
      <w:r w:rsidRPr="00A84E33">
        <w:rPr>
          <w:rFonts w:ascii="Constantia" w:hAnsi="Constantia"/>
          <w:sz w:val="24"/>
          <w:szCs w:val="24"/>
          <w:lang w:val="en-US"/>
        </w:rPr>
        <w:t xml:space="preserve"> </w:t>
      </w:r>
      <w:r w:rsidRPr="009F5A22">
        <w:rPr>
          <w:rFonts w:ascii="Constantia" w:hAnsi="Constantia"/>
          <w:sz w:val="24"/>
          <w:szCs w:val="24"/>
        </w:rPr>
        <w:t>вопросительных</w:t>
      </w:r>
      <w:r w:rsidRPr="00A84E33">
        <w:rPr>
          <w:rFonts w:ascii="Constantia" w:hAnsi="Constantia"/>
          <w:sz w:val="24"/>
          <w:szCs w:val="24"/>
          <w:lang w:val="en-US"/>
        </w:rPr>
        <w:t xml:space="preserve"> </w:t>
      </w:r>
      <w:r w:rsidRPr="009F5A22">
        <w:rPr>
          <w:rFonts w:ascii="Constantia" w:hAnsi="Constantia"/>
          <w:sz w:val="24"/>
          <w:szCs w:val="24"/>
        </w:rPr>
        <w:t>предложений</w:t>
      </w:r>
      <w:r w:rsidRPr="00A84E33">
        <w:rPr>
          <w:rFonts w:ascii="Constantia" w:hAnsi="Constantia"/>
          <w:sz w:val="24"/>
          <w:szCs w:val="24"/>
          <w:lang w:val="en-US"/>
        </w:rPr>
        <w:t xml:space="preserve"> (</w:t>
      </w:r>
      <w:r w:rsidRPr="009F5A22">
        <w:rPr>
          <w:rFonts w:ascii="Constantia" w:hAnsi="Constantia"/>
          <w:sz w:val="24"/>
          <w:szCs w:val="24"/>
        </w:rPr>
        <w:t>общий</w:t>
      </w:r>
      <w:r w:rsidRPr="00A84E33">
        <w:rPr>
          <w:rFonts w:ascii="Constantia" w:hAnsi="Constantia"/>
          <w:sz w:val="24"/>
          <w:szCs w:val="24"/>
          <w:lang w:val="en-US"/>
        </w:rPr>
        <w:t xml:space="preserve">, </w:t>
      </w:r>
      <w:r w:rsidRPr="009F5A22">
        <w:rPr>
          <w:rFonts w:ascii="Constantia" w:hAnsi="Constantia"/>
          <w:sz w:val="24"/>
          <w:szCs w:val="24"/>
        </w:rPr>
        <w:t>специальный</w:t>
      </w:r>
      <w:r w:rsidRPr="00A84E33">
        <w:rPr>
          <w:rFonts w:ascii="Constantia" w:hAnsi="Constantia"/>
          <w:sz w:val="24"/>
          <w:szCs w:val="24"/>
          <w:lang w:val="en-US"/>
        </w:rPr>
        <w:t xml:space="preserve">, </w:t>
      </w:r>
      <w:r w:rsidRPr="009F5A22">
        <w:rPr>
          <w:rFonts w:ascii="Constantia" w:hAnsi="Constantia"/>
          <w:sz w:val="24"/>
          <w:szCs w:val="24"/>
        </w:rPr>
        <w:t>альтернативный</w:t>
      </w:r>
      <w:r w:rsidRPr="00A84E33">
        <w:rPr>
          <w:rFonts w:ascii="Constantia" w:hAnsi="Constantia"/>
          <w:sz w:val="24"/>
          <w:szCs w:val="24"/>
          <w:lang w:val="en-US"/>
        </w:rPr>
        <w:t xml:space="preserve">, </w:t>
      </w:r>
      <w:r w:rsidRPr="009F5A22">
        <w:rPr>
          <w:rFonts w:ascii="Constantia" w:hAnsi="Constantia"/>
          <w:sz w:val="24"/>
          <w:szCs w:val="24"/>
        </w:rPr>
        <w:t>разделительный</w:t>
      </w:r>
      <w:r w:rsidRPr="00A84E33">
        <w:rPr>
          <w:rFonts w:ascii="Constantia" w:hAnsi="Constantia"/>
          <w:sz w:val="24"/>
          <w:szCs w:val="24"/>
          <w:lang w:val="en-US"/>
        </w:rPr>
        <w:t xml:space="preserve"> </w:t>
      </w:r>
      <w:r w:rsidRPr="009F5A22">
        <w:rPr>
          <w:rFonts w:ascii="Constantia" w:hAnsi="Constantia"/>
          <w:sz w:val="24"/>
          <w:szCs w:val="24"/>
        </w:rPr>
        <w:t>вопросы</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Present/Past/Future Simple Tense, Present/Past Continuous Tense, Present/Past Perfect Tense, Present Perfect Continuous Tense).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Модальные глаголы в косвенной речи в настоящем и прошедшем времени.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Предложения</w:t>
      </w:r>
      <w:r w:rsidRPr="00A84E33">
        <w:rPr>
          <w:rFonts w:ascii="Constantia" w:hAnsi="Constantia"/>
          <w:sz w:val="24"/>
          <w:szCs w:val="24"/>
          <w:lang w:val="en-US"/>
        </w:rPr>
        <w:t xml:space="preserve"> </w:t>
      </w:r>
      <w:r w:rsidRPr="009F5A22">
        <w:rPr>
          <w:rFonts w:ascii="Constantia" w:hAnsi="Constantia"/>
          <w:sz w:val="24"/>
          <w:szCs w:val="24"/>
        </w:rPr>
        <w:t>с</w:t>
      </w:r>
      <w:r w:rsidRPr="00A84E33">
        <w:rPr>
          <w:rFonts w:ascii="Constantia" w:hAnsi="Constantia"/>
          <w:sz w:val="24"/>
          <w:szCs w:val="24"/>
          <w:lang w:val="en-US"/>
        </w:rPr>
        <w:t xml:space="preserve"> </w:t>
      </w:r>
      <w:r w:rsidRPr="009F5A22">
        <w:rPr>
          <w:rFonts w:ascii="Constantia" w:hAnsi="Constantia"/>
          <w:sz w:val="24"/>
          <w:szCs w:val="24"/>
        </w:rPr>
        <w:t>конструкциями</w:t>
      </w:r>
      <w:r w:rsidRPr="00A84E33">
        <w:rPr>
          <w:rFonts w:ascii="Constantia" w:hAnsi="Constantia"/>
          <w:sz w:val="24"/>
          <w:szCs w:val="24"/>
          <w:lang w:val="en-US"/>
        </w:rPr>
        <w:t xml:space="preserve"> as … as, not so … as, both … and …, either … or, neither … nor.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I wish…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Конструкции с глаголами на -ing: to love/hate doing smth.</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c </w:t>
      </w:r>
      <w:r w:rsidRPr="009F5A22">
        <w:rPr>
          <w:rFonts w:ascii="Constantia" w:hAnsi="Constantia"/>
          <w:sz w:val="24"/>
          <w:szCs w:val="24"/>
        </w:rPr>
        <w:t>глаголами</w:t>
      </w:r>
      <w:r w:rsidRPr="00A84E33">
        <w:rPr>
          <w:rFonts w:ascii="Constantia" w:hAnsi="Constantia"/>
          <w:sz w:val="24"/>
          <w:szCs w:val="24"/>
          <w:lang w:val="en-US"/>
        </w:rPr>
        <w:t xml:space="preserve"> to stop, to remember, to forget (</w:t>
      </w:r>
      <w:r w:rsidRPr="009F5A22">
        <w:rPr>
          <w:rFonts w:ascii="Constantia" w:hAnsi="Constantia"/>
          <w:sz w:val="24"/>
          <w:szCs w:val="24"/>
        </w:rPr>
        <w:t>разница</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w:t>
      </w:r>
      <w:r w:rsidRPr="009F5A22">
        <w:rPr>
          <w:rFonts w:ascii="Constantia" w:hAnsi="Constantia"/>
          <w:sz w:val="24"/>
          <w:szCs w:val="24"/>
        </w:rPr>
        <w:t>значении</w:t>
      </w:r>
      <w:r w:rsidRPr="00A84E33">
        <w:rPr>
          <w:rFonts w:ascii="Constantia" w:hAnsi="Constantia"/>
          <w:sz w:val="24"/>
          <w:szCs w:val="24"/>
          <w:lang w:val="en-US"/>
        </w:rPr>
        <w:t xml:space="preserve"> to stop doing smth </w:t>
      </w:r>
      <w:r w:rsidRPr="009F5A22">
        <w:rPr>
          <w:rFonts w:ascii="Constantia" w:hAnsi="Constantia"/>
          <w:sz w:val="24"/>
          <w:szCs w:val="24"/>
        </w:rPr>
        <w:t>и</w:t>
      </w:r>
      <w:r w:rsidRPr="00A84E33">
        <w:rPr>
          <w:rFonts w:ascii="Constantia" w:hAnsi="Constantia"/>
          <w:sz w:val="24"/>
          <w:szCs w:val="24"/>
          <w:lang w:val="en-US"/>
        </w:rPr>
        <w:t xml:space="preserve"> to stop to do smth).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Конструкция</w:t>
      </w:r>
      <w:r w:rsidRPr="00A84E33">
        <w:rPr>
          <w:rFonts w:ascii="Constantia" w:hAnsi="Constantia"/>
          <w:sz w:val="24"/>
          <w:szCs w:val="24"/>
          <w:lang w:val="en-US"/>
        </w:rPr>
        <w:t xml:space="preserve"> It takes me … to do smth.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Конструкция used to + инфинитив глагола.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be/get used to smth, be/get used to doing smth.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I prefer, I’d prefer, I’d rather prefer, </w:t>
      </w:r>
      <w:r w:rsidRPr="009F5A22">
        <w:rPr>
          <w:rFonts w:ascii="Constantia" w:hAnsi="Constantia"/>
          <w:sz w:val="24"/>
          <w:szCs w:val="24"/>
        </w:rPr>
        <w:t>выражающие</w:t>
      </w:r>
      <w:r w:rsidRPr="00A84E33">
        <w:rPr>
          <w:rFonts w:ascii="Constantia" w:hAnsi="Constantia"/>
          <w:sz w:val="24"/>
          <w:szCs w:val="24"/>
          <w:lang w:val="en-US"/>
        </w:rPr>
        <w:t xml:space="preserve"> </w:t>
      </w:r>
      <w:r w:rsidRPr="009F5A22">
        <w:rPr>
          <w:rFonts w:ascii="Constantia" w:hAnsi="Constantia"/>
          <w:sz w:val="24"/>
          <w:szCs w:val="24"/>
        </w:rPr>
        <w:t>предпочтение</w:t>
      </w:r>
      <w:r w:rsidRPr="00A84E33">
        <w:rPr>
          <w:rFonts w:ascii="Constantia" w:hAnsi="Constantia"/>
          <w:sz w:val="24"/>
          <w:szCs w:val="24"/>
          <w:lang w:val="en-US"/>
        </w:rPr>
        <w:t xml:space="preserve">, </w:t>
      </w:r>
      <w:r w:rsidRPr="009F5A22">
        <w:rPr>
          <w:rFonts w:ascii="Constantia" w:hAnsi="Constantia"/>
          <w:sz w:val="24"/>
          <w:szCs w:val="24"/>
        </w:rPr>
        <w:t>а</w:t>
      </w:r>
      <w:r w:rsidRPr="00A84E33">
        <w:rPr>
          <w:rFonts w:ascii="Constantia" w:hAnsi="Constantia"/>
          <w:sz w:val="24"/>
          <w:szCs w:val="24"/>
          <w:lang w:val="en-US"/>
        </w:rPr>
        <w:t xml:space="preserve"> </w:t>
      </w:r>
      <w:r w:rsidRPr="009F5A22">
        <w:rPr>
          <w:rFonts w:ascii="Constantia" w:hAnsi="Constantia"/>
          <w:sz w:val="24"/>
          <w:szCs w:val="24"/>
        </w:rPr>
        <w:t>также</w:t>
      </w:r>
      <w:r w:rsidRPr="00A84E33">
        <w:rPr>
          <w:rFonts w:ascii="Constantia" w:hAnsi="Constantia"/>
          <w:sz w:val="24"/>
          <w:szCs w:val="24"/>
          <w:lang w:val="en-US"/>
        </w:rPr>
        <w:t xml:space="preserve"> </w:t>
      </w:r>
      <w:r w:rsidRPr="009F5A22">
        <w:rPr>
          <w:rFonts w:ascii="Constantia" w:hAnsi="Constantia"/>
          <w:sz w:val="24"/>
          <w:szCs w:val="24"/>
        </w:rPr>
        <w:t>конструкции</w:t>
      </w:r>
      <w:r w:rsidRPr="00A84E33">
        <w:rPr>
          <w:rFonts w:ascii="Constantia" w:hAnsi="Constantia"/>
          <w:sz w:val="24"/>
          <w:szCs w:val="24"/>
          <w:lang w:val="en-US"/>
        </w:rPr>
        <w:t xml:space="preserve"> I’d rather, You’d better.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Подлежащее, выраженное собирательным существительным (family, police), и его согласование со сказуемым.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 Continuous Tense, Present/Past Perfect Tense, Present Perfect Continuous Tense, Future-in-the-Past Tense) и наиболее употребительных формах страдательного залога (Present/Past Simple Passive, Present Perfect Passive).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Конструкция</w:t>
      </w:r>
      <w:r w:rsidRPr="00A84E33">
        <w:rPr>
          <w:rFonts w:ascii="Constantia" w:hAnsi="Constantia"/>
          <w:sz w:val="24"/>
          <w:szCs w:val="24"/>
          <w:lang w:val="en-US"/>
        </w:rPr>
        <w:t xml:space="preserve"> to be going to, </w:t>
      </w:r>
      <w:r w:rsidRPr="009F5A22">
        <w:rPr>
          <w:rFonts w:ascii="Constantia" w:hAnsi="Constantia"/>
          <w:sz w:val="24"/>
          <w:szCs w:val="24"/>
        </w:rPr>
        <w:t>формы</w:t>
      </w:r>
      <w:r w:rsidRPr="00A84E33">
        <w:rPr>
          <w:rFonts w:ascii="Constantia" w:hAnsi="Constantia"/>
          <w:sz w:val="24"/>
          <w:szCs w:val="24"/>
          <w:lang w:val="en-US"/>
        </w:rPr>
        <w:t xml:space="preserve"> Future Simple Tense </w:t>
      </w:r>
      <w:r w:rsidRPr="009F5A22">
        <w:rPr>
          <w:rFonts w:ascii="Constantia" w:hAnsi="Constantia"/>
          <w:sz w:val="24"/>
          <w:szCs w:val="24"/>
        </w:rPr>
        <w:t>и</w:t>
      </w:r>
      <w:r w:rsidRPr="00A84E33">
        <w:rPr>
          <w:rFonts w:ascii="Constantia" w:hAnsi="Constantia"/>
          <w:sz w:val="24"/>
          <w:szCs w:val="24"/>
          <w:lang w:val="en-US"/>
        </w:rPr>
        <w:t xml:space="preserve"> Present Continuous Tense </w:t>
      </w:r>
      <w:r w:rsidRPr="009F5A22">
        <w:rPr>
          <w:rFonts w:ascii="Constantia" w:hAnsi="Constantia"/>
          <w:sz w:val="24"/>
          <w:szCs w:val="24"/>
        </w:rPr>
        <w:t>для</w:t>
      </w:r>
      <w:r w:rsidRPr="00A84E33">
        <w:rPr>
          <w:rFonts w:ascii="Constantia" w:hAnsi="Constantia"/>
          <w:sz w:val="24"/>
          <w:szCs w:val="24"/>
          <w:lang w:val="en-US"/>
        </w:rPr>
        <w:t xml:space="preserve"> </w:t>
      </w:r>
      <w:r w:rsidRPr="009F5A22">
        <w:rPr>
          <w:rFonts w:ascii="Constantia" w:hAnsi="Constantia"/>
          <w:sz w:val="24"/>
          <w:szCs w:val="24"/>
        </w:rPr>
        <w:t>выражения</w:t>
      </w:r>
      <w:r w:rsidRPr="00A84E33">
        <w:rPr>
          <w:rFonts w:ascii="Constantia" w:hAnsi="Constantia"/>
          <w:sz w:val="24"/>
          <w:szCs w:val="24"/>
          <w:lang w:val="en-US"/>
        </w:rPr>
        <w:t xml:space="preserve"> </w:t>
      </w:r>
      <w:r w:rsidRPr="009F5A22">
        <w:rPr>
          <w:rFonts w:ascii="Constantia" w:hAnsi="Constantia"/>
          <w:sz w:val="24"/>
          <w:szCs w:val="24"/>
        </w:rPr>
        <w:t>будущего</w:t>
      </w:r>
      <w:r w:rsidRPr="00A84E33">
        <w:rPr>
          <w:rFonts w:ascii="Constantia" w:hAnsi="Constantia"/>
          <w:sz w:val="24"/>
          <w:szCs w:val="24"/>
          <w:lang w:val="en-US"/>
        </w:rPr>
        <w:t xml:space="preserve"> </w:t>
      </w:r>
      <w:r w:rsidRPr="009F5A22">
        <w:rPr>
          <w:rFonts w:ascii="Constantia" w:hAnsi="Constantia"/>
          <w:sz w:val="24"/>
          <w:szCs w:val="24"/>
        </w:rPr>
        <w:t>действия</w:t>
      </w:r>
      <w:r w:rsidRPr="00A84E33">
        <w:rPr>
          <w:rFonts w:ascii="Constantia" w:hAnsi="Constantia"/>
          <w:sz w:val="24"/>
          <w:szCs w:val="24"/>
          <w:lang w:val="en-US"/>
        </w:rPr>
        <w:t xml:space="preserv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Модальные</w:t>
      </w:r>
      <w:r w:rsidRPr="00A84E33">
        <w:rPr>
          <w:rFonts w:ascii="Constantia" w:hAnsi="Constantia"/>
          <w:sz w:val="24"/>
          <w:szCs w:val="24"/>
          <w:lang w:val="en-US"/>
        </w:rPr>
        <w:t xml:space="preserve"> </w:t>
      </w:r>
      <w:r w:rsidRPr="009F5A22">
        <w:rPr>
          <w:rFonts w:ascii="Constantia" w:hAnsi="Constantia"/>
          <w:sz w:val="24"/>
          <w:szCs w:val="24"/>
        </w:rPr>
        <w:t>глаголы</w:t>
      </w:r>
      <w:r w:rsidRPr="00A84E33">
        <w:rPr>
          <w:rFonts w:ascii="Constantia" w:hAnsi="Constantia"/>
          <w:sz w:val="24"/>
          <w:szCs w:val="24"/>
          <w:lang w:val="en-US"/>
        </w:rPr>
        <w:t xml:space="preserve"> </w:t>
      </w:r>
      <w:r w:rsidRPr="009F5A22">
        <w:rPr>
          <w:rFonts w:ascii="Constantia" w:hAnsi="Constantia"/>
          <w:sz w:val="24"/>
          <w:szCs w:val="24"/>
        </w:rPr>
        <w:t>и</w:t>
      </w:r>
      <w:r w:rsidRPr="00A84E33">
        <w:rPr>
          <w:rFonts w:ascii="Constantia" w:hAnsi="Constantia"/>
          <w:sz w:val="24"/>
          <w:szCs w:val="24"/>
          <w:lang w:val="en-US"/>
        </w:rPr>
        <w:t xml:space="preserve"> </w:t>
      </w:r>
      <w:r w:rsidRPr="009F5A22">
        <w:rPr>
          <w:rFonts w:ascii="Constantia" w:hAnsi="Constantia"/>
          <w:sz w:val="24"/>
          <w:szCs w:val="24"/>
        </w:rPr>
        <w:t>их</w:t>
      </w:r>
      <w:r w:rsidRPr="00A84E33">
        <w:rPr>
          <w:rFonts w:ascii="Constantia" w:hAnsi="Constantia"/>
          <w:sz w:val="24"/>
          <w:szCs w:val="24"/>
          <w:lang w:val="en-US"/>
        </w:rPr>
        <w:t xml:space="preserve"> </w:t>
      </w:r>
      <w:r w:rsidRPr="009F5A22">
        <w:rPr>
          <w:rFonts w:ascii="Constantia" w:hAnsi="Constantia"/>
          <w:sz w:val="24"/>
          <w:szCs w:val="24"/>
        </w:rPr>
        <w:t>эквиваленты</w:t>
      </w:r>
      <w:r w:rsidRPr="00A84E33">
        <w:rPr>
          <w:rFonts w:ascii="Constantia" w:hAnsi="Constantia"/>
          <w:sz w:val="24"/>
          <w:szCs w:val="24"/>
          <w:lang w:val="en-US"/>
        </w:rPr>
        <w:t xml:space="preserve"> (can/be able to, could, must/have to, may, might, should, shall, would, will, need).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Неличные</w:t>
      </w:r>
      <w:r w:rsidRPr="00A84E33">
        <w:rPr>
          <w:rFonts w:ascii="Constantia" w:hAnsi="Constantia"/>
          <w:sz w:val="24"/>
          <w:szCs w:val="24"/>
          <w:lang w:val="en-US"/>
        </w:rPr>
        <w:t xml:space="preserve"> </w:t>
      </w:r>
      <w:r w:rsidRPr="009F5A22">
        <w:rPr>
          <w:rFonts w:ascii="Constantia" w:hAnsi="Constantia"/>
          <w:sz w:val="24"/>
          <w:szCs w:val="24"/>
        </w:rPr>
        <w:t>формы</w:t>
      </w:r>
      <w:r w:rsidRPr="00A84E33">
        <w:rPr>
          <w:rFonts w:ascii="Constantia" w:hAnsi="Constantia"/>
          <w:sz w:val="24"/>
          <w:szCs w:val="24"/>
          <w:lang w:val="en-US"/>
        </w:rPr>
        <w:t xml:space="preserve"> </w:t>
      </w:r>
      <w:r w:rsidRPr="009F5A22">
        <w:rPr>
          <w:rFonts w:ascii="Constantia" w:hAnsi="Constantia"/>
          <w:sz w:val="24"/>
          <w:szCs w:val="24"/>
        </w:rPr>
        <w:t>глагола</w:t>
      </w:r>
      <w:r w:rsidRPr="00A84E33">
        <w:rPr>
          <w:rFonts w:ascii="Constantia" w:hAnsi="Constantia"/>
          <w:sz w:val="24"/>
          <w:szCs w:val="24"/>
          <w:lang w:val="en-US"/>
        </w:rPr>
        <w:t xml:space="preserve"> – </w:t>
      </w:r>
      <w:r w:rsidRPr="009F5A22">
        <w:rPr>
          <w:rFonts w:ascii="Constantia" w:hAnsi="Constantia"/>
          <w:sz w:val="24"/>
          <w:szCs w:val="24"/>
        </w:rPr>
        <w:t>инфинитив</w:t>
      </w:r>
      <w:r w:rsidRPr="00A84E33">
        <w:rPr>
          <w:rFonts w:ascii="Constantia" w:hAnsi="Constantia"/>
          <w:sz w:val="24"/>
          <w:szCs w:val="24"/>
          <w:lang w:val="en-US"/>
        </w:rPr>
        <w:t xml:space="preserve">, </w:t>
      </w:r>
      <w:r w:rsidRPr="009F5A22">
        <w:rPr>
          <w:rFonts w:ascii="Constantia" w:hAnsi="Constantia"/>
          <w:sz w:val="24"/>
          <w:szCs w:val="24"/>
        </w:rPr>
        <w:t>герундий</w:t>
      </w:r>
      <w:r w:rsidRPr="00A84E33">
        <w:rPr>
          <w:rFonts w:ascii="Constantia" w:hAnsi="Constantia"/>
          <w:sz w:val="24"/>
          <w:szCs w:val="24"/>
          <w:lang w:val="en-US"/>
        </w:rPr>
        <w:t xml:space="preserve">, </w:t>
      </w:r>
      <w:r w:rsidRPr="009F5A22">
        <w:rPr>
          <w:rFonts w:ascii="Constantia" w:hAnsi="Constantia"/>
          <w:sz w:val="24"/>
          <w:szCs w:val="24"/>
        </w:rPr>
        <w:t>причастие</w:t>
      </w:r>
      <w:r w:rsidRPr="00A84E33">
        <w:rPr>
          <w:rFonts w:ascii="Constantia" w:hAnsi="Constantia"/>
          <w:sz w:val="24"/>
          <w:szCs w:val="24"/>
          <w:lang w:val="en-US"/>
        </w:rPr>
        <w:t xml:space="preserve"> (Participle I </w:t>
      </w:r>
      <w:r w:rsidRPr="009F5A22">
        <w:rPr>
          <w:rFonts w:ascii="Constantia" w:hAnsi="Constantia"/>
          <w:sz w:val="24"/>
          <w:szCs w:val="24"/>
        </w:rPr>
        <w:t>и</w:t>
      </w:r>
      <w:r w:rsidRPr="00A84E33">
        <w:rPr>
          <w:rFonts w:ascii="Constantia" w:hAnsi="Constantia"/>
          <w:sz w:val="24"/>
          <w:szCs w:val="24"/>
          <w:lang w:val="en-US"/>
        </w:rPr>
        <w:t xml:space="preserve"> Participle II), </w:t>
      </w:r>
      <w:r w:rsidRPr="009F5A22">
        <w:rPr>
          <w:rFonts w:ascii="Constantia" w:hAnsi="Constantia"/>
          <w:sz w:val="24"/>
          <w:szCs w:val="24"/>
        </w:rPr>
        <w:t>причастия</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w:t>
      </w:r>
      <w:r w:rsidRPr="009F5A22">
        <w:rPr>
          <w:rFonts w:ascii="Constantia" w:hAnsi="Constantia"/>
          <w:sz w:val="24"/>
          <w:szCs w:val="24"/>
        </w:rPr>
        <w:t>функции</w:t>
      </w:r>
      <w:r w:rsidRPr="00A84E33">
        <w:rPr>
          <w:rFonts w:ascii="Constantia" w:hAnsi="Constantia"/>
          <w:sz w:val="24"/>
          <w:szCs w:val="24"/>
          <w:lang w:val="en-US"/>
        </w:rPr>
        <w:t xml:space="preserve"> </w:t>
      </w:r>
      <w:r w:rsidRPr="009F5A22">
        <w:rPr>
          <w:rFonts w:ascii="Constantia" w:hAnsi="Constantia"/>
          <w:sz w:val="24"/>
          <w:szCs w:val="24"/>
        </w:rPr>
        <w:t>определения</w:t>
      </w:r>
      <w:r w:rsidRPr="00A84E33">
        <w:rPr>
          <w:rFonts w:ascii="Constantia" w:hAnsi="Constantia"/>
          <w:sz w:val="24"/>
          <w:szCs w:val="24"/>
          <w:lang w:val="en-US"/>
        </w:rPr>
        <w:t xml:space="preserve"> (Participle I – a playing child, Participle II – a written text).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Определённый, неопределённый и нулевой артикли.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Имена существительные во множественном числе, образованных по правилу, и исключения.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Неисчисляемые имена существительные, имеющие форму только множественного числа.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Притяжательный падеж имён существительных.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Имена прилагательные и наречия в положительной, сравнительной и превосходной степенях, образованные по правилу, и исключения.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Порядок следования нескольких прилагательных (мнение – размер – возраст – цвет – </w:t>
      </w:r>
      <w:r w:rsidRPr="009F5A22">
        <w:rPr>
          <w:rFonts w:ascii="Constantia" w:hAnsi="Constantia"/>
          <w:sz w:val="24"/>
          <w:szCs w:val="24"/>
        </w:rPr>
        <w:lastRenderedPageBreak/>
        <w:t>происхождение).</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Слова</w:t>
      </w:r>
      <w:r w:rsidRPr="00A84E33">
        <w:rPr>
          <w:rFonts w:ascii="Constantia" w:hAnsi="Constantia"/>
          <w:sz w:val="24"/>
          <w:szCs w:val="24"/>
          <w:lang w:val="en-US"/>
        </w:rPr>
        <w:t xml:space="preserve">, </w:t>
      </w:r>
      <w:r w:rsidRPr="009F5A22">
        <w:rPr>
          <w:rFonts w:ascii="Constantia" w:hAnsi="Constantia"/>
          <w:sz w:val="24"/>
          <w:szCs w:val="24"/>
        </w:rPr>
        <w:t>выражающие</w:t>
      </w:r>
      <w:r w:rsidRPr="00A84E33">
        <w:rPr>
          <w:rFonts w:ascii="Constantia" w:hAnsi="Constantia"/>
          <w:sz w:val="24"/>
          <w:szCs w:val="24"/>
          <w:lang w:val="en-US"/>
        </w:rPr>
        <w:t xml:space="preserve"> </w:t>
      </w:r>
      <w:r w:rsidRPr="009F5A22">
        <w:rPr>
          <w:rFonts w:ascii="Constantia" w:hAnsi="Constantia"/>
          <w:sz w:val="24"/>
          <w:szCs w:val="24"/>
        </w:rPr>
        <w:t>количество</w:t>
      </w:r>
      <w:r w:rsidRPr="00A84E33">
        <w:rPr>
          <w:rFonts w:ascii="Constantia" w:hAnsi="Constantia"/>
          <w:sz w:val="24"/>
          <w:szCs w:val="24"/>
          <w:lang w:val="en-US"/>
        </w:rPr>
        <w:t xml:space="preserve"> (many/much, little/a little, few/a few, a lot of).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Количественные и порядковые числительные.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Предлоги места, времени, направления, предлоги, употребляемые с глаголами в страдательном залоге.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96.6.3. Социокультурные знания и умения.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10 класса.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умения представлять родную страну/малую родину и страну/страны 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96.6.4. Компенсаторные умения.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Овладение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 Содержание обучения в 11 классе.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96.7.1. Коммуникативные умения.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умения общаться в устной и письменной форме, используя рецептивные и продуктивные виды речевой деятельности в рамках тематического содержания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Повседневная жизнь семьи. Межличностные отношения в семье, с друзьями и знакомыми. Конфликтные ситуации, их предупреждение и разрешение.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Внешность и характеристика человека, литературного персонажа.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Здоровый образ жизни и забота о здоровье: режим труда и отдыха, спорт, сбалансированное питание, посещение врача. Отказ от вредных привычек.</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Школьное образование, школьная жизнь. Переписка с зарубежными сверстниками. </w:t>
      </w:r>
      <w:r w:rsidRPr="009F5A22">
        <w:rPr>
          <w:rFonts w:ascii="Constantia" w:hAnsi="Constantia"/>
          <w:sz w:val="24"/>
          <w:szCs w:val="24"/>
        </w:rPr>
        <w:lastRenderedPageBreak/>
        <w:t>Взаимоотношения в школе. Проблемы и решения. Подготовка к выпускным экзаменам. Выбор профессии. Альтернативы в продолжении образования.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Место иностранного языка в повседневной жизни и профессиональной деятельности в современном мире.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Молодёжь в современном обществе. Ценностные ориентиры. Участие молодёжи в жизни общества. Досуг молодёжи: увлечения и интересы. Любовь и дружба.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Роль спорта в современной жизни: виды спорта, экстремальный спорт, спортивные соревнования, Олимпийские игры.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Туризм. Виды отдыха. Экотуризм. Путешествия по России и зарубежным странам.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Вселенная и человек. Природа. Проблемы экологии. Защита окружающей среды. Проживание в городской/сельской местности.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Технический прогресс: перспективы и последствия. Современные средства информации и коммуникации (пресса, телевидение, Интернет, социальные сети и другие). Интернет-безопасность.</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Родная страна и страна/страны изучаемого языка: географическое положение, столица, крупные города, регионы, система образования, достопримечательности, культурные особенности (национальные и популярные праздники, знаменательные даты, традиции, обычаи), страницы истории.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Выдающиеся люди родной страны и страны/стран изучаемого языка: государственные деятели, учёные, писатели, поэты, художники, композиторы, путешественники, спортсмены, актёры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96.7.1.1. Говорение.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коммуникативных умений диалогической речи, а именно умений вести разные виды диалога (диалог этикетного характера, диалог-побуждение к действию, диалог – расспрос, диалог-обмен мнениями, комбинированный диалог, включающий разные виды диалогов):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диалог этикетного характера: начинать, поддерживать и заканчивать разговор, вежливо переспрашивать, вежливо выражать согласие/отказ, выражать благодарность, поздравлять с праздником, выражать пожелания и вежливо реагировать на поздравление;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диалог-побуждение к действию: обращаться с просьбой, вежливо соглашаться/не соглашаться выполнить просьбу, давать совет и принимать/ не принимать совет, приглашать собеседника к совместной деятельности, вежливо соглашаться/не соглашаться на предложение собеседника, объясняя причину своего решения;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диалог-расспрос: сообщать фактическую информацию, отвечая на вопросы разных видов, выражать своё отношение к обсуждаемым фактам и событиям, запрашивать интересующую информацию, переходить с позиции спрашивающего на позицию отвечающего и наоборот, брать/давать интервью;</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диалог-обмен мнениями: выражать свою точку зрения и обосновывать её, высказывать своё согласие/несогласие с точкой зрения собеседника, выражать сомнение, давать эмоциональную оценку обсуждаемым событиям (восхищение, удивление, радость, огорчение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Названные умения диалогической речи совершенствуются в стандартных ситуациях неофициального и официального общения в рамках тематического содержания речи 11 класса с использованием речевых ситуаций и/или иллюстраций, фотографий, таблиц, диаграмм с соблюдением норм речевого этикета, принятых в стране/странах изучаемого языка, при необходимости уточняя и переспрашивая собеседника.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Объём диалога – до 9 реплик со стороны каждого собеседника.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коммуникативных умений монологической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создание устных связных монологических высказываний с использованием основных </w:t>
      </w:r>
      <w:r w:rsidRPr="009F5A22">
        <w:rPr>
          <w:rFonts w:ascii="Constantia" w:hAnsi="Constantia"/>
          <w:sz w:val="24"/>
          <w:szCs w:val="24"/>
        </w:rPr>
        <w:lastRenderedPageBreak/>
        <w:t xml:space="preserve">коммуникативных типов речи: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описание (предмета, местности, внешности и одежды человека), характеристика (черты характера реального человека или литературного персонажа);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повествование/сообщение;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рассуждение;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пересказ основного содержания, прочитанного/прослушанного текста без опоры на ключевые слова, план с выражением своего отношения к событиям и фактам, изложенным в тексте;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устное представление (презентация) результатов выполненной проектной работы.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Данные умения монологической речи развиваются в рамках тематического содержания речи с использованием ключевых слов, плана и/или иллюстраций, фотографий, таблиц, диаграмм, графиков и(или) без их использования.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Объём монологического высказывания – 14–15 фраз.</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96.7.1.2. Аудирование.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коммуникативных умений аудирования: понимание на слух аутентичных текстов, содержащих отдельные неизученные языковые явления, с использованием языковой и контекстуальной догадки,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нужной/интересующей/запрашиваемой информации.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Аудирование с пониманием основного содержания текста предполагает умение определять основную тему/идею и главные факты/события в воспринимаемом на слух тексте, отделять главную информацию от второстепенной, прогнозировать содержание текста по началу сообщения, игнорировать незнакомые слова, несущественные для понимания основного содержания.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Аудирование с пониманием нужной/интересующей/запрашиваемой информации предполагает умение выделять данную информацию, представленную в эксплицитной (явной) форме, в воспринимаемом на слух тексте.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Тексты для аудирования: диалог (беседа), интервью, высказывания собеседников в ситуациях повседневного общения, рассказ, сообщение информационного характера, объявление.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Языковая сложность текстов для аудирования должна соответствовать пороговому уровню (В1 – пороговый уровень по общеевропейской шкале).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Время звучания текста/текстов для аудирования – до 2,5 минуты.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96.7.1.3. Смысловое чтение.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умений читать про себя и понимать с использованием языковой и контекстуальной догадки аутентичные тексты разных жанров и стилей, содержащих отдельные неизученные языковые явления, с разной глубиной проникновения в их содержание в зависимости от поставленной коммуникативной задачи: с пониманием основного содержания, с пониманием нужной/ интересующей/запрашиваемой информации, с полным пониманием содержания текста.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Чтение с пониманием основного содержания текста предполагает умения: определять тему/основную мысль, выделять главные факты/события (опуская второстепенные), понимать структурно-смысловые связи в тексте, прогнозировать содержание текста по заголовку/началу текста, определять логическую последовательность главных фактов, событий, игнорировать незнакомые слова, несущественные для понимания основного содержания.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Чтение с пониманием нужной/интересующей/запрашиваемой информации предполагает умение находить прочитанном тексте и понимать данную информацию, представленную в эксплицитной (явной) и имплицитной форме (неявной) форме, </w:t>
      </w:r>
      <w:r w:rsidRPr="009F5A22">
        <w:rPr>
          <w:rFonts w:ascii="Constantia" w:hAnsi="Constantia"/>
          <w:sz w:val="24"/>
          <w:szCs w:val="24"/>
        </w:rPr>
        <w:lastRenderedPageBreak/>
        <w:t xml:space="preserve">оценивать найденную информацию с точки зрения её значимости для решения коммуникативной задачи.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ходе чтения с полным пониманием аутентичных текстов, содержащих отдельные неизученные языковые явления, формируются и развиваются умения полно и точно понимать текст на основе его информационной переработки (смыслового и структурного анализа отдельных частей текста, выборочного перевода), устанавливать причинно-следственную взаимосвязь изложенных в тексте фактов и событий.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Чтение несплошных текстов (таблиц, диаграмм, графиков и других) и понимание представленной в них информации.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Тексты для чтения: диалог (беседа), интервью, рассказ, отрывок из художественного произведения, статья научно-популярного характера, сообщение информационного характера, объявление, памятка, инструкция, электронное сообщение личного характера, стихотворение.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Языковая сложность текстов для чтения должна соответствовать пороговому уровню (В1 – пороговый уровень по общеевропейской шкале).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Объём текста/текстов для чтения – до 600–800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96.7.1.4. Письменная речь.</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умений письменной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заполнение анкет и формуляров в соответствии с нормами, принятыми в стране/странах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написание резюме (CV) с сообщением основных сведений о себе в соответствии с нормами, принятыми в стране/странах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написание электронного сообщения личного характера в соответствии с нормами неофициального общения, принятыми в стране/странах изучаемого языка, объём сообщения – до 140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создание небольшого письменного высказывания (рассказа, сочинения, статьи и другие) на основе плана, иллюстрации, таблицы, графика, диаграммы, и/или прочитанного/прослушанного текста с использованием образца, объем письменного высказывания – до 180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заполнение таблицы: краткая фиксация содержания прочитанного/ прослушанного текста или дополнение информации в таблице;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письменное предоставление результатов выполненной проектной работы, в том числе в форме презентации, объём – до 180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96.7.2. Языковые знания и навыки.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96.7.2.1. Фонетическая сторона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Различение на слух (без ошибок, ведущих к сбою в коммуникации) произношение слов с соблюдением правильного ударения и фраз/предложений с соблюдением основных ритмико-интонационных особенностей, в том числе правила отсутствия фразового ударения на служебных словах.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Чтение вслух аутентичных текстов, построенных в основном на изученном языковом материале, с соблюдением правил чтения и соответствующей интонацией, демонстрирующее понимание текста.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Тексты для чтения вслух: сообщение информационного характера, отрывок из статьи научно-популярного характера, рассказ, диалог (беседа), интервью, объём текста для чтения вслух – до 150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96.7.2.2. Орфография и пунктуация.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Правильное написание изученных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Правильная расстановка знаков препинания в письменных высказываниях: запятой при перечислении, обращении и при выделении вводных слов, апострофа, точки, </w:t>
      </w:r>
      <w:r w:rsidRPr="009F5A22">
        <w:rPr>
          <w:rFonts w:ascii="Constantia" w:hAnsi="Constantia"/>
          <w:sz w:val="24"/>
          <w:szCs w:val="24"/>
        </w:rPr>
        <w:lastRenderedPageBreak/>
        <w:t xml:space="preserve">вопросительного, восклицательного знака в конце предложения, отсутствие точки после заголовка.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Пунктуационно правильное оформление прямой речи в соответствии с нормами изучаемого языка: использование запятой/двоеточия после слов автора перед прямой речью, заключение прямой речи в кавычки.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Пунктуационно правильное в соответствии с нормами речевого этикета, принятыми в стране/странах изучаемого языка, оформление электронного сообщения личного характера: постановка запятой после обращения и завершающей фразы, точки после выражения надежды на дальнейший контакт, отсутствие точки после подписи.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96.7.2.3. Лексическая сторона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Распознавание и употребление в устной и письменной речи лексических единиц (слов, в том числе многозначных, фразовых глаголов, словосочетаний, речевых клише, средств логической связи),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Объём – 1400 лексических единиц для продуктивного использования (включая 1300 лексических единиц, изученных ранее) и 1500 лексических единиц для рецептивного усвоения (включая 1400 лексических единиц продуктивного минимума).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способы словообразования: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аффиксация: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глаголов при помощи префиксов dis-, mis-, re-, over-, under- и суффиксов -ise/-ize, -en;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имён существительных при помощи префиксов un-, in-/im-, il-/ir- и суффиксов -ance/-ence, -er/-or, -ing, -ist, -ity, -ment, -ness, -sion/-tion, -ship;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имён прилагательных при помощи префиксов un-, in-/im-, il-/ir-, inter-, non-, post-, pre- и суффиксов -able/-ible, -al, -ed, -ese, -ful, -ian/-an, -ical, -ing, -ish, -ive, -less, -ly, -ous, -y;</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наречий при помощи префиксов un-, in-/im-, il-/ir- и суффикса -ly;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числительных при помощи суффиксов -teen, -ty, -th;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словосложение: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сложных существительных путём соединения основ существительных (football);</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сложных существительных путём соединения основы прилагательного с основой существительного (blue-bell);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сложных существительных путём соединения основ существительных с предлогом (father-in-law);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сложных прилагательных путём соединения основы прилагательного/числительного с основой существительного с добавлением суффикса -ed (blue-eyed, eight-legged);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сложных прилагательных путём соединения наречия с основой причастия II (well-behaved);</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сложных прилагательных путём соединения основы прилагательного с основой причастия I (nice-looking);</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конверсия: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образование имён существительных от неопределённой формы глаголов (to run – a run);</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имён существительных от прилагательных (rich people – the rich);</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глаголов от имён существительных (a hand – to hand);</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глаголов от имён прилагательных (cool – to cool).</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Имена прилагательные на -ed и -ing (excited – exciting).</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Различные средства связи для обеспечения целостности и логичности устного/письменного высказывания.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96.7.2.4. Грамматическая сторона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Распознавание и употребление в устной и письменной речи изученных морфологических форм и синтаксических конструкций английского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Различные коммуникативные типы предложений: повествовательные (утвердительные, отрицательные), вопросительные (общий, специальный, альтернативный, разделительный вопросы), побудительные (в утвердительной и отрицательной форме).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Нераспространённые и распространённые простые предложения, в том числе с несколькими обстоятельствами, следующими в определённом порядке (We moved to a new house last year.).</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начальным It.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начальным There + to be.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Предложения</w:t>
      </w:r>
      <w:r w:rsidRPr="00A84E33">
        <w:rPr>
          <w:rFonts w:ascii="Constantia" w:hAnsi="Constantia"/>
          <w:sz w:val="24"/>
          <w:szCs w:val="24"/>
          <w:lang w:val="en-US"/>
        </w:rPr>
        <w:t xml:space="preserve"> </w:t>
      </w:r>
      <w:r w:rsidRPr="009F5A22">
        <w:rPr>
          <w:rFonts w:ascii="Constantia" w:hAnsi="Constantia"/>
          <w:sz w:val="24"/>
          <w:szCs w:val="24"/>
        </w:rPr>
        <w:t>с</w:t>
      </w:r>
      <w:r w:rsidRPr="00A84E33">
        <w:rPr>
          <w:rFonts w:ascii="Constantia" w:hAnsi="Constantia"/>
          <w:sz w:val="24"/>
          <w:szCs w:val="24"/>
          <w:lang w:val="en-US"/>
        </w:rPr>
        <w:t xml:space="preserve"> </w:t>
      </w:r>
      <w:r w:rsidRPr="009F5A22">
        <w:rPr>
          <w:rFonts w:ascii="Constantia" w:hAnsi="Constantia"/>
          <w:sz w:val="24"/>
          <w:szCs w:val="24"/>
        </w:rPr>
        <w:t>глагольными</w:t>
      </w:r>
      <w:r w:rsidRPr="00A84E33">
        <w:rPr>
          <w:rFonts w:ascii="Constantia" w:hAnsi="Constantia"/>
          <w:sz w:val="24"/>
          <w:szCs w:val="24"/>
          <w:lang w:val="en-US"/>
        </w:rPr>
        <w:t xml:space="preserve"> </w:t>
      </w:r>
      <w:r w:rsidRPr="009F5A22">
        <w:rPr>
          <w:rFonts w:ascii="Constantia" w:hAnsi="Constantia"/>
          <w:sz w:val="24"/>
          <w:szCs w:val="24"/>
        </w:rPr>
        <w:t>конструкциями</w:t>
      </w:r>
      <w:r w:rsidRPr="00A84E33">
        <w:rPr>
          <w:rFonts w:ascii="Constantia" w:hAnsi="Constantia"/>
          <w:sz w:val="24"/>
          <w:szCs w:val="24"/>
          <w:lang w:val="en-US"/>
        </w:rPr>
        <w:t xml:space="preserve">, </w:t>
      </w:r>
      <w:r w:rsidRPr="009F5A22">
        <w:rPr>
          <w:rFonts w:ascii="Constantia" w:hAnsi="Constantia"/>
          <w:sz w:val="24"/>
          <w:szCs w:val="24"/>
        </w:rPr>
        <w:t>содержащими</w:t>
      </w:r>
      <w:r w:rsidRPr="00A84E33">
        <w:rPr>
          <w:rFonts w:ascii="Constantia" w:hAnsi="Constantia"/>
          <w:sz w:val="24"/>
          <w:szCs w:val="24"/>
          <w:lang w:val="en-US"/>
        </w:rPr>
        <w:t xml:space="preserve"> </w:t>
      </w:r>
      <w:r w:rsidRPr="009F5A22">
        <w:rPr>
          <w:rFonts w:ascii="Constantia" w:hAnsi="Constantia"/>
          <w:sz w:val="24"/>
          <w:szCs w:val="24"/>
        </w:rPr>
        <w:t>глаголы</w:t>
      </w:r>
      <w:r w:rsidRPr="00A84E33">
        <w:rPr>
          <w:rFonts w:ascii="Constantia" w:hAnsi="Constantia"/>
          <w:sz w:val="24"/>
          <w:szCs w:val="24"/>
          <w:lang w:val="en-US"/>
        </w:rPr>
        <w:t>-</w:t>
      </w:r>
      <w:r w:rsidRPr="009F5A22">
        <w:rPr>
          <w:rFonts w:ascii="Constantia" w:hAnsi="Constantia"/>
          <w:sz w:val="24"/>
          <w:szCs w:val="24"/>
        </w:rPr>
        <w:t>связки</w:t>
      </w:r>
      <w:r w:rsidRPr="00A84E33">
        <w:rPr>
          <w:rFonts w:ascii="Constantia" w:hAnsi="Constantia"/>
          <w:sz w:val="24"/>
          <w:szCs w:val="24"/>
          <w:lang w:val="en-US"/>
        </w:rPr>
        <w:t xml:space="preserve"> to be, to look, to seem, to feel (He looks/seems/feels happy.).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Предложения cо сложным подлежащим – Complex Subject.</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Предложения</w:t>
      </w:r>
      <w:r w:rsidRPr="00A84E33">
        <w:rPr>
          <w:rFonts w:ascii="Constantia" w:hAnsi="Constantia"/>
          <w:sz w:val="24"/>
          <w:szCs w:val="24"/>
          <w:lang w:val="en-US"/>
        </w:rPr>
        <w:t xml:space="preserve"> c</w:t>
      </w:r>
      <w:r w:rsidRPr="009F5A22">
        <w:rPr>
          <w:rFonts w:ascii="Constantia" w:hAnsi="Constantia"/>
          <w:sz w:val="24"/>
          <w:szCs w:val="24"/>
        </w:rPr>
        <w:t>о</w:t>
      </w:r>
      <w:r w:rsidRPr="00A84E33">
        <w:rPr>
          <w:rFonts w:ascii="Constantia" w:hAnsi="Constantia"/>
          <w:sz w:val="24"/>
          <w:szCs w:val="24"/>
          <w:lang w:val="en-US"/>
        </w:rPr>
        <w:t xml:space="preserve"> </w:t>
      </w:r>
      <w:r w:rsidRPr="009F5A22">
        <w:rPr>
          <w:rFonts w:ascii="Constantia" w:hAnsi="Constantia"/>
          <w:sz w:val="24"/>
          <w:szCs w:val="24"/>
        </w:rPr>
        <w:t>сложным</w:t>
      </w:r>
      <w:r w:rsidRPr="00A84E33">
        <w:rPr>
          <w:rFonts w:ascii="Constantia" w:hAnsi="Constantia"/>
          <w:sz w:val="24"/>
          <w:szCs w:val="24"/>
          <w:lang w:val="en-US"/>
        </w:rPr>
        <w:t xml:space="preserve"> </w:t>
      </w:r>
      <w:r w:rsidRPr="009F5A22">
        <w:rPr>
          <w:rFonts w:ascii="Constantia" w:hAnsi="Constantia"/>
          <w:sz w:val="24"/>
          <w:szCs w:val="24"/>
        </w:rPr>
        <w:t>дополнением</w:t>
      </w:r>
      <w:r w:rsidRPr="00A84E33">
        <w:rPr>
          <w:rFonts w:ascii="Constantia" w:hAnsi="Constantia"/>
          <w:sz w:val="24"/>
          <w:szCs w:val="24"/>
          <w:lang w:val="en-US"/>
        </w:rPr>
        <w:t xml:space="preserve"> – Complex Object (I want you to help me. I saw her cross/crossing the road. I want to have my hair cut.).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Сложносочинённые предложения с сочинительными союзами and, but, or.</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союзами и союзными словами because, if, when, where, what, why, how.</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определительными придаточными с союзными словами who, which, that.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Сложноподчинённые предложения с союзными словами whoever, whatever, however, whenever.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Все</w:t>
      </w:r>
      <w:r w:rsidRPr="00A84E33">
        <w:rPr>
          <w:rFonts w:ascii="Constantia" w:hAnsi="Constantia"/>
          <w:sz w:val="24"/>
          <w:szCs w:val="24"/>
          <w:lang w:val="en-US"/>
        </w:rPr>
        <w:t xml:space="preserve"> </w:t>
      </w:r>
      <w:r w:rsidRPr="009F5A22">
        <w:rPr>
          <w:rFonts w:ascii="Constantia" w:hAnsi="Constantia"/>
          <w:sz w:val="24"/>
          <w:szCs w:val="24"/>
        </w:rPr>
        <w:t>типы</w:t>
      </w:r>
      <w:r w:rsidRPr="00A84E33">
        <w:rPr>
          <w:rFonts w:ascii="Constantia" w:hAnsi="Constantia"/>
          <w:sz w:val="24"/>
          <w:szCs w:val="24"/>
          <w:lang w:val="en-US"/>
        </w:rPr>
        <w:t xml:space="preserve"> </w:t>
      </w:r>
      <w:r w:rsidRPr="009F5A22">
        <w:rPr>
          <w:rFonts w:ascii="Constantia" w:hAnsi="Constantia"/>
          <w:sz w:val="24"/>
          <w:szCs w:val="24"/>
        </w:rPr>
        <w:t>вопросительных</w:t>
      </w:r>
      <w:r w:rsidRPr="00A84E33">
        <w:rPr>
          <w:rFonts w:ascii="Constantia" w:hAnsi="Constantia"/>
          <w:sz w:val="24"/>
          <w:szCs w:val="24"/>
          <w:lang w:val="en-US"/>
        </w:rPr>
        <w:t xml:space="preserve"> </w:t>
      </w:r>
      <w:r w:rsidRPr="009F5A22">
        <w:rPr>
          <w:rFonts w:ascii="Constantia" w:hAnsi="Constantia"/>
          <w:sz w:val="24"/>
          <w:szCs w:val="24"/>
        </w:rPr>
        <w:t>предложений</w:t>
      </w:r>
      <w:r w:rsidRPr="00A84E33">
        <w:rPr>
          <w:rFonts w:ascii="Constantia" w:hAnsi="Constantia"/>
          <w:sz w:val="24"/>
          <w:szCs w:val="24"/>
          <w:lang w:val="en-US"/>
        </w:rPr>
        <w:t xml:space="preserve"> (</w:t>
      </w:r>
      <w:r w:rsidRPr="009F5A22">
        <w:rPr>
          <w:rFonts w:ascii="Constantia" w:hAnsi="Constantia"/>
          <w:sz w:val="24"/>
          <w:szCs w:val="24"/>
        </w:rPr>
        <w:t>общий</w:t>
      </w:r>
      <w:r w:rsidRPr="00A84E33">
        <w:rPr>
          <w:rFonts w:ascii="Constantia" w:hAnsi="Constantia"/>
          <w:sz w:val="24"/>
          <w:szCs w:val="24"/>
          <w:lang w:val="en-US"/>
        </w:rPr>
        <w:t xml:space="preserve">, </w:t>
      </w:r>
      <w:r w:rsidRPr="009F5A22">
        <w:rPr>
          <w:rFonts w:ascii="Constantia" w:hAnsi="Constantia"/>
          <w:sz w:val="24"/>
          <w:szCs w:val="24"/>
        </w:rPr>
        <w:t>специальный</w:t>
      </w:r>
      <w:r w:rsidRPr="00A84E33">
        <w:rPr>
          <w:rFonts w:ascii="Constantia" w:hAnsi="Constantia"/>
          <w:sz w:val="24"/>
          <w:szCs w:val="24"/>
          <w:lang w:val="en-US"/>
        </w:rPr>
        <w:t xml:space="preserve">, </w:t>
      </w:r>
      <w:r w:rsidRPr="009F5A22">
        <w:rPr>
          <w:rFonts w:ascii="Constantia" w:hAnsi="Constantia"/>
          <w:sz w:val="24"/>
          <w:szCs w:val="24"/>
        </w:rPr>
        <w:t>альтернативный</w:t>
      </w:r>
      <w:r w:rsidRPr="00A84E33">
        <w:rPr>
          <w:rFonts w:ascii="Constantia" w:hAnsi="Constantia"/>
          <w:sz w:val="24"/>
          <w:szCs w:val="24"/>
          <w:lang w:val="en-US"/>
        </w:rPr>
        <w:t xml:space="preserve">, </w:t>
      </w:r>
      <w:r w:rsidRPr="009F5A22">
        <w:rPr>
          <w:rFonts w:ascii="Constantia" w:hAnsi="Constantia"/>
          <w:sz w:val="24"/>
          <w:szCs w:val="24"/>
        </w:rPr>
        <w:t>разделительный</w:t>
      </w:r>
      <w:r w:rsidRPr="00A84E33">
        <w:rPr>
          <w:rFonts w:ascii="Constantia" w:hAnsi="Constantia"/>
          <w:sz w:val="24"/>
          <w:szCs w:val="24"/>
          <w:lang w:val="en-US"/>
        </w:rPr>
        <w:t xml:space="preserve"> </w:t>
      </w:r>
      <w:r w:rsidRPr="009F5A22">
        <w:rPr>
          <w:rFonts w:ascii="Constantia" w:hAnsi="Constantia"/>
          <w:sz w:val="24"/>
          <w:szCs w:val="24"/>
        </w:rPr>
        <w:t>вопросы</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Present/Past/Future Simple Tense, Present/Past Continuous Tense, Present/Past Perfect Tense, Present Perfect Continuous Tense).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Модальные глаголы в косвенной речи в настоящем и прошедшем времени.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Предложения</w:t>
      </w:r>
      <w:r w:rsidRPr="00A84E33">
        <w:rPr>
          <w:rFonts w:ascii="Constantia" w:hAnsi="Constantia"/>
          <w:sz w:val="24"/>
          <w:szCs w:val="24"/>
          <w:lang w:val="en-US"/>
        </w:rPr>
        <w:t xml:space="preserve"> </w:t>
      </w:r>
      <w:r w:rsidRPr="009F5A22">
        <w:rPr>
          <w:rFonts w:ascii="Constantia" w:hAnsi="Constantia"/>
          <w:sz w:val="24"/>
          <w:szCs w:val="24"/>
        </w:rPr>
        <w:t>с</w:t>
      </w:r>
      <w:r w:rsidRPr="00A84E33">
        <w:rPr>
          <w:rFonts w:ascii="Constantia" w:hAnsi="Constantia"/>
          <w:sz w:val="24"/>
          <w:szCs w:val="24"/>
          <w:lang w:val="en-US"/>
        </w:rPr>
        <w:t xml:space="preserve"> </w:t>
      </w:r>
      <w:r w:rsidRPr="009F5A22">
        <w:rPr>
          <w:rFonts w:ascii="Constantia" w:hAnsi="Constantia"/>
          <w:sz w:val="24"/>
          <w:szCs w:val="24"/>
        </w:rPr>
        <w:t>конструкциями</w:t>
      </w:r>
      <w:r w:rsidRPr="00A84E33">
        <w:rPr>
          <w:rFonts w:ascii="Constantia" w:hAnsi="Constantia"/>
          <w:sz w:val="24"/>
          <w:szCs w:val="24"/>
          <w:lang w:val="en-US"/>
        </w:rPr>
        <w:t xml:space="preserve"> as … as, not so … as, both … and …, either … or, neither … nor.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I wish…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Конструкции с глаголами на -ing: to love/hate doing smth.</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c </w:t>
      </w:r>
      <w:r w:rsidRPr="009F5A22">
        <w:rPr>
          <w:rFonts w:ascii="Constantia" w:hAnsi="Constantia"/>
          <w:sz w:val="24"/>
          <w:szCs w:val="24"/>
        </w:rPr>
        <w:t>глаголами</w:t>
      </w:r>
      <w:r w:rsidRPr="00A84E33">
        <w:rPr>
          <w:rFonts w:ascii="Constantia" w:hAnsi="Constantia"/>
          <w:sz w:val="24"/>
          <w:szCs w:val="24"/>
          <w:lang w:val="en-US"/>
        </w:rPr>
        <w:t xml:space="preserve"> to stop, to remember, to forget (</w:t>
      </w:r>
      <w:r w:rsidRPr="009F5A22">
        <w:rPr>
          <w:rFonts w:ascii="Constantia" w:hAnsi="Constantia"/>
          <w:sz w:val="24"/>
          <w:szCs w:val="24"/>
        </w:rPr>
        <w:t>разница</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w:t>
      </w:r>
      <w:r w:rsidRPr="009F5A22">
        <w:rPr>
          <w:rFonts w:ascii="Constantia" w:hAnsi="Constantia"/>
          <w:sz w:val="24"/>
          <w:szCs w:val="24"/>
        </w:rPr>
        <w:t>значении</w:t>
      </w:r>
      <w:r w:rsidRPr="00A84E33">
        <w:rPr>
          <w:rFonts w:ascii="Constantia" w:hAnsi="Constantia"/>
          <w:sz w:val="24"/>
          <w:szCs w:val="24"/>
          <w:lang w:val="en-US"/>
        </w:rPr>
        <w:t xml:space="preserve"> to stop doing smth </w:t>
      </w:r>
      <w:r w:rsidRPr="009F5A22">
        <w:rPr>
          <w:rFonts w:ascii="Constantia" w:hAnsi="Constantia"/>
          <w:sz w:val="24"/>
          <w:szCs w:val="24"/>
        </w:rPr>
        <w:t>и</w:t>
      </w:r>
      <w:r w:rsidRPr="00A84E33">
        <w:rPr>
          <w:rFonts w:ascii="Constantia" w:hAnsi="Constantia"/>
          <w:sz w:val="24"/>
          <w:szCs w:val="24"/>
          <w:lang w:val="en-US"/>
        </w:rPr>
        <w:t xml:space="preserve"> to stop to do smth).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Конструкция</w:t>
      </w:r>
      <w:r w:rsidRPr="00A84E33">
        <w:rPr>
          <w:rFonts w:ascii="Constantia" w:hAnsi="Constantia"/>
          <w:sz w:val="24"/>
          <w:szCs w:val="24"/>
          <w:lang w:val="en-US"/>
        </w:rPr>
        <w:t xml:space="preserve"> It takes me … to do smth.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Конструкция used to + инфинитив глагола.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be/get used to smth, be/get used to doing smth.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I prefer, I’d prefer, I’d rather prefer, </w:t>
      </w:r>
      <w:r w:rsidRPr="009F5A22">
        <w:rPr>
          <w:rFonts w:ascii="Constantia" w:hAnsi="Constantia"/>
          <w:sz w:val="24"/>
          <w:szCs w:val="24"/>
        </w:rPr>
        <w:t>выражающие</w:t>
      </w:r>
      <w:r w:rsidRPr="00A84E33">
        <w:rPr>
          <w:rFonts w:ascii="Constantia" w:hAnsi="Constantia"/>
          <w:sz w:val="24"/>
          <w:szCs w:val="24"/>
          <w:lang w:val="en-US"/>
        </w:rPr>
        <w:t xml:space="preserve"> </w:t>
      </w:r>
      <w:r w:rsidRPr="009F5A22">
        <w:rPr>
          <w:rFonts w:ascii="Constantia" w:hAnsi="Constantia"/>
          <w:sz w:val="24"/>
          <w:szCs w:val="24"/>
        </w:rPr>
        <w:t>предпочтение</w:t>
      </w:r>
      <w:r w:rsidRPr="00A84E33">
        <w:rPr>
          <w:rFonts w:ascii="Constantia" w:hAnsi="Constantia"/>
          <w:sz w:val="24"/>
          <w:szCs w:val="24"/>
          <w:lang w:val="en-US"/>
        </w:rPr>
        <w:t xml:space="preserve">, </w:t>
      </w:r>
      <w:r w:rsidRPr="009F5A22">
        <w:rPr>
          <w:rFonts w:ascii="Constantia" w:hAnsi="Constantia"/>
          <w:sz w:val="24"/>
          <w:szCs w:val="24"/>
        </w:rPr>
        <w:t>а</w:t>
      </w:r>
      <w:r w:rsidRPr="00A84E33">
        <w:rPr>
          <w:rFonts w:ascii="Constantia" w:hAnsi="Constantia"/>
          <w:sz w:val="24"/>
          <w:szCs w:val="24"/>
          <w:lang w:val="en-US"/>
        </w:rPr>
        <w:t xml:space="preserve"> </w:t>
      </w:r>
      <w:r w:rsidRPr="009F5A22">
        <w:rPr>
          <w:rFonts w:ascii="Constantia" w:hAnsi="Constantia"/>
          <w:sz w:val="24"/>
          <w:szCs w:val="24"/>
        </w:rPr>
        <w:t>также</w:t>
      </w:r>
      <w:r w:rsidRPr="00A84E33">
        <w:rPr>
          <w:rFonts w:ascii="Constantia" w:hAnsi="Constantia"/>
          <w:sz w:val="24"/>
          <w:szCs w:val="24"/>
          <w:lang w:val="en-US"/>
        </w:rPr>
        <w:t xml:space="preserve"> </w:t>
      </w:r>
      <w:r w:rsidRPr="009F5A22">
        <w:rPr>
          <w:rFonts w:ascii="Constantia" w:hAnsi="Constantia"/>
          <w:sz w:val="24"/>
          <w:szCs w:val="24"/>
        </w:rPr>
        <w:t>конструкции</w:t>
      </w:r>
      <w:r w:rsidRPr="00A84E33">
        <w:rPr>
          <w:rFonts w:ascii="Constantia" w:hAnsi="Constantia"/>
          <w:sz w:val="24"/>
          <w:szCs w:val="24"/>
          <w:lang w:val="en-US"/>
        </w:rPr>
        <w:t xml:space="preserve"> I’d rather, You’d better.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Подлежащее, выраженное собирательным существительным (family, police), и его согласование со сказуемым.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Конструкция</w:t>
      </w:r>
      <w:r w:rsidRPr="00A84E33">
        <w:rPr>
          <w:rFonts w:ascii="Constantia" w:hAnsi="Constantia"/>
          <w:sz w:val="24"/>
          <w:szCs w:val="24"/>
          <w:lang w:val="en-US"/>
        </w:rPr>
        <w:t xml:space="preserve"> to be going to, </w:t>
      </w:r>
      <w:r w:rsidRPr="009F5A22">
        <w:rPr>
          <w:rFonts w:ascii="Constantia" w:hAnsi="Constantia"/>
          <w:sz w:val="24"/>
          <w:szCs w:val="24"/>
        </w:rPr>
        <w:t>формы</w:t>
      </w:r>
      <w:r w:rsidRPr="00A84E33">
        <w:rPr>
          <w:rFonts w:ascii="Constantia" w:hAnsi="Constantia"/>
          <w:sz w:val="24"/>
          <w:szCs w:val="24"/>
          <w:lang w:val="en-US"/>
        </w:rPr>
        <w:t xml:space="preserve"> Future Simple Tense </w:t>
      </w:r>
      <w:r w:rsidRPr="009F5A22">
        <w:rPr>
          <w:rFonts w:ascii="Constantia" w:hAnsi="Constantia"/>
          <w:sz w:val="24"/>
          <w:szCs w:val="24"/>
        </w:rPr>
        <w:t>и</w:t>
      </w:r>
      <w:r w:rsidRPr="00A84E33">
        <w:rPr>
          <w:rFonts w:ascii="Constantia" w:hAnsi="Constantia"/>
          <w:sz w:val="24"/>
          <w:szCs w:val="24"/>
          <w:lang w:val="en-US"/>
        </w:rPr>
        <w:t xml:space="preserve"> Present Continuous Tense </w:t>
      </w:r>
      <w:r w:rsidRPr="009F5A22">
        <w:rPr>
          <w:rFonts w:ascii="Constantia" w:hAnsi="Constantia"/>
          <w:sz w:val="24"/>
          <w:szCs w:val="24"/>
        </w:rPr>
        <w:t>для</w:t>
      </w:r>
      <w:r w:rsidRPr="00A84E33">
        <w:rPr>
          <w:rFonts w:ascii="Constantia" w:hAnsi="Constantia"/>
          <w:sz w:val="24"/>
          <w:szCs w:val="24"/>
          <w:lang w:val="en-US"/>
        </w:rPr>
        <w:t xml:space="preserve"> </w:t>
      </w:r>
      <w:r w:rsidRPr="009F5A22">
        <w:rPr>
          <w:rFonts w:ascii="Constantia" w:hAnsi="Constantia"/>
          <w:sz w:val="24"/>
          <w:szCs w:val="24"/>
        </w:rPr>
        <w:t>выражения</w:t>
      </w:r>
      <w:r w:rsidRPr="00A84E33">
        <w:rPr>
          <w:rFonts w:ascii="Constantia" w:hAnsi="Constantia"/>
          <w:sz w:val="24"/>
          <w:szCs w:val="24"/>
          <w:lang w:val="en-US"/>
        </w:rPr>
        <w:t xml:space="preserve"> </w:t>
      </w:r>
      <w:r w:rsidRPr="009F5A22">
        <w:rPr>
          <w:rFonts w:ascii="Constantia" w:hAnsi="Constantia"/>
          <w:sz w:val="24"/>
          <w:szCs w:val="24"/>
        </w:rPr>
        <w:t>будущего</w:t>
      </w:r>
      <w:r w:rsidRPr="00A84E33">
        <w:rPr>
          <w:rFonts w:ascii="Constantia" w:hAnsi="Constantia"/>
          <w:sz w:val="24"/>
          <w:szCs w:val="24"/>
          <w:lang w:val="en-US"/>
        </w:rPr>
        <w:t xml:space="preserve"> </w:t>
      </w:r>
      <w:r w:rsidRPr="009F5A22">
        <w:rPr>
          <w:rFonts w:ascii="Constantia" w:hAnsi="Constantia"/>
          <w:sz w:val="24"/>
          <w:szCs w:val="24"/>
        </w:rPr>
        <w:t>действия</w:t>
      </w:r>
      <w:r w:rsidRPr="00A84E33">
        <w:rPr>
          <w:rFonts w:ascii="Constantia" w:hAnsi="Constantia"/>
          <w:sz w:val="24"/>
          <w:szCs w:val="24"/>
          <w:lang w:val="en-US"/>
        </w:rPr>
        <w:t xml:space="preserv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Модальные</w:t>
      </w:r>
      <w:r w:rsidRPr="00A84E33">
        <w:rPr>
          <w:rFonts w:ascii="Constantia" w:hAnsi="Constantia"/>
          <w:sz w:val="24"/>
          <w:szCs w:val="24"/>
          <w:lang w:val="en-US"/>
        </w:rPr>
        <w:t xml:space="preserve"> </w:t>
      </w:r>
      <w:r w:rsidRPr="009F5A22">
        <w:rPr>
          <w:rFonts w:ascii="Constantia" w:hAnsi="Constantia"/>
          <w:sz w:val="24"/>
          <w:szCs w:val="24"/>
        </w:rPr>
        <w:t>глаголы</w:t>
      </w:r>
      <w:r w:rsidRPr="00A84E33">
        <w:rPr>
          <w:rFonts w:ascii="Constantia" w:hAnsi="Constantia"/>
          <w:sz w:val="24"/>
          <w:szCs w:val="24"/>
          <w:lang w:val="en-US"/>
        </w:rPr>
        <w:t xml:space="preserve"> </w:t>
      </w:r>
      <w:r w:rsidRPr="009F5A22">
        <w:rPr>
          <w:rFonts w:ascii="Constantia" w:hAnsi="Constantia"/>
          <w:sz w:val="24"/>
          <w:szCs w:val="24"/>
        </w:rPr>
        <w:t>и</w:t>
      </w:r>
      <w:r w:rsidRPr="00A84E33">
        <w:rPr>
          <w:rFonts w:ascii="Constantia" w:hAnsi="Constantia"/>
          <w:sz w:val="24"/>
          <w:szCs w:val="24"/>
          <w:lang w:val="en-US"/>
        </w:rPr>
        <w:t xml:space="preserve"> </w:t>
      </w:r>
      <w:r w:rsidRPr="009F5A22">
        <w:rPr>
          <w:rFonts w:ascii="Constantia" w:hAnsi="Constantia"/>
          <w:sz w:val="24"/>
          <w:szCs w:val="24"/>
        </w:rPr>
        <w:t>их</w:t>
      </w:r>
      <w:r w:rsidRPr="00A84E33">
        <w:rPr>
          <w:rFonts w:ascii="Constantia" w:hAnsi="Constantia"/>
          <w:sz w:val="24"/>
          <w:szCs w:val="24"/>
          <w:lang w:val="en-US"/>
        </w:rPr>
        <w:t xml:space="preserve"> </w:t>
      </w:r>
      <w:r w:rsidRPr="009F5A22">
        <w:rPr>
          <w:rFonts w:ascii="Constantia" w:hAnsi="Constantia"/>
          <w:sz w:val="24"/>
          <w:szCs w:val="24"/>
        </w:rPr>
        <w:t>эквиваленты</w:t>
      </w:r>
      <w:r w:rsidRPr="00A84E33">
        <w:rPr>
          <w:rFonts w:ascii="Constantia" w:hAnsi="Constantia"/>
          <w:sz w:val="24"/>
          <w:szCs w:val="24"/>
          <w:lang w:val="en-US"/>
        </w:rPr>
        <w:t xml:space="preserve"> (can/be able to, could, must/have to, may, might, should, shall, would, will, need).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Неличные</w:t>
      </w:r>
      <w:r w:rsidRPr="00A84E33">
        <w:rPr>
          <w:rFonts w:ascii="Constantia" w:hAnsi="Constantia"/>
          <w:sz w:val="24"/>
          <w:szCs w:val="24"/>
          <w:lang w:val="en-US"/>
        </w:rPr>
        <w:t xml:space="preserve"> </w:t>
      </w:r>
      <w:r w:rsidRPr="009F5A22">
        <w:rPr>
          <w:rFonts w:ascii="Constantia" w:hAnsi="Constantia"/>
          <w:sz w:val="24"/>
          <w:szCs w:val="24"/>
        </w:rPr>
        <w:t>формы</w:t>
      </w:r>
      <w:r w:rsidRPr="00A84E33">
        <w:rPr>
          <w:rFonts w:ascii="Constantia" w:hAnsi="Constantia"/>
          <w:sz w:val="24"/>
          <w:szCs w:val="24"/>
          <w:lang w:val="en-US"/>
        </w:rPr>
        <w:t xml:space="preserve"> </w:t>
      </w:r>
      <w:r w:rsidRPr="009F5A22">
        <w:rPr>
          <w:rFonts w:ascii="Constantia" w:hAnsi="Constantia"/>
          <w:sz w:val="24"/>
          <w:szCs w:val="24"/>
        </w:rPr>
        <w:t>глагола</w:t>
      </w:r>
      <w:r w:rsidRPr="00A84E33">
        <w:rPr>
          <w:rFonts w:ascii="Constantia" w:hAnsi="Constantia"/>
          <w:sz w:val="24"/>
          <w:szCs w:val="24"/>
          <w:lang w:val="en-US"/>
        </w:rPr>
        <w:t xml:space="preserve"> – </w:t>
      </w:r>
      <w:r w:rsidRPr="009F5A22">
        <w:rPr>
          <w:rFonts w:ascii="Constantia" w:hAnsi="Constantia"/>
          <w:sz w:val="24"/>
          <w:szCs w:val="24"/>
        </w:rPr>
        <w:t>инфинитив</w:t>
      </w:r>
      <w:r w:rsidRPr="00A84E33">
        <w:rPr>
          <w:rFonts w:ascii="Constantia" w:hAnsi="Constantia"/>
          <w:sz w:val="24"/>
          <w:szCs w:val="24"/>
          <w:lang w:val="en-US"/>
        </w:rPr>
        <w:t xml:space="preserve">, </w:t>
      </w:r>
      <w:r w:rsidRPr="009F5A22">
        <w:rPr>
          <w:rFonts w:ascii="Constantia" w:hAnsi="Constantia"/>
          <w:sz w:val="24"/>
          <w:szCs w:val="24"/>
        </w:rPr>
        <w:t>герундий</w:t>
      </w:r>
      <w:r w:rsidRPr="00A84E33">
        <w:rPr>
          <w:rFonts w:ascii="Constantia" w:hAnsi="Constantia"/>
          <w:sz w:val="24"/>
          <w:szCs w:val="24"/>
          <w:lang w:val="en-US"/>
        </w:rPr>
        <w:t xml:space="preserve">, </w:t>
      </w:r>
      <w:r w:rsidRPr="009F5A22">
        <w:rPr>
          <w:rFonts w:ascii="Constantia" w:hAnsi="Constantia"/>
          <w:sz w:val="24"/>
          <w:szCs w:val="24"/>
        </w:rPr>
        <w:t>причастие</w:t>
      </w:r>
      <w:r w:rsidRPr="00A84E33">
        <w:rPr>
          <w:rFonts w:ascii="Constantia" w:hAnsi="Constantia"/>
          <w:sz w:val="24"/>
          <w:szCs w:val="24"/>
          <w:lang w:val="en-US"/>
        </w:rPr>
        <w:t xml:space="preserve"> (Participle I </w:t>
      </w:r>
      <w:r w:rsidRPr="009F5A22">
        <w:rPr>
          <w:rFonts w:ascii="Constantia" w:hAnsi="Constantia"/>
          <w:sz w:val="24"/>
          <w:szCs w:val="24"/>
        </w:rPr>
        <w:t>и</w:t>
      </w:r>
      <w:r w:rsidRPr="00A84E33">
        <w:rPr>
          <w:rFonts w:ascii="Constantia" w:hAnsi="Constantia"/>
          <w:sz w:val="24"/>
          <w:szCs w:val="24"/>
          <w:lang w:val="en-US"/>
        </w:rPr>
        <w:t xml:space="preserve"> Participle II), </w:t>
      </w:r>
      <w:r w:rsidRPr="009F5A22">
        <w:rPr>
          <w:rFonts w:ascii="Constantia" w:hAnsi="Constantia"/>
          <w:sz w:val="24"/>
          <w:szCs w:val="24"/>
        </w:rPr>
        <w:t>причастия</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w:t>
      </w:r>
      <w:r w:rsidRPr="009F5A22">
        <w:rPr>
          <w:rFonts w:ascii="Constantia" w:hAnsi="Constantia"/>
          <w:sz w:val="24"/>
          <w:szCs w:val="24"/>
        </w:rPr>
        <w:t>функции</w:t>
      </w:r>
      <w:r w:rsidRPr="00A84E33">
        <w:rPr>
          <w:rFonts w:ascii="Constantia" w:hAnsi="Constantia"/>
          <w:sz w:val="24"/>
          <w:szCs w:val="24"/>
          <w:lang w:val="en-US"/>
        </w:rPr>
        <w:t xml:space="preserve"> </w:t>
      </w:r>
      <w:r w:rsidRPr="009F5A22">
        <w:rPr>
          <w:rFonts w:ascii="Constantia" w:hAnsi="Constantia"/>
          <w:sz w:val="24"/>
          <w:szCs w:val="24"/>
        </w:rPr>
        <w:t>определения</w:t>
      </w:r>
      <w:r w:rsidRPr="00A84E33">
        <w:rPr>
          <w:rFonts w:ascii="Constantia" w:hAnsi="Constantia"/>
          <w:sz w:val="24"/>
          <w:szCs w:val="24"/>
          <w:lang w:val="en-US"/>
        </w:rPr>
        <w:t xml:space="preserve"> (Participle I – a playing child, Participle II – a written text).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Определённый, неопределённый и нулевой артикли.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Имена существительные во множественном числе, образованных по правилу, и исключения.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Неисчисляемые имена существительные, имеющие форму только множественного числа.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Притяжательный падеж имён существительных.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Имена прилагательные и наречия в положительной, сравнительной и превосходной степенях, образованных по правилу, и исключения.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Порядок следования нескольких прилагательных (мнение – размер – возраст – цвет – происхождение).</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Слова</w:t>
      </w:r>
      <w:r w:rsidRPr="00A84E33">
        <w:rPr>
          <w:rFonts w:ascii="Constantia" w:hAnsi="Constantia"/>
          <w:sz w:val="24"/>
          <w:szCs w:val="24"/>
          <w:lang w:val="en-US"/>
        </w:rPr>
        <w:t xml:space="preserve">, </w:t>
      </w:r>
      <w:r w:rsidRPr="009F5A22">
        <w:rPr>
          <w:rFonts w:ascii="Constantia" w:hAnsi="Constantia"/>
          <w:sz w:val="24"/>
          <w:szCs w:val="24"/>
        </w:rPr>
        <w:t>выражающие</w:t>
      </w:r>
      <w:r w:rsidRPr="00A84E33">
        <w:rPr>
          <w:rFonts w:ascii="Constantia" w:hAnsi="Constantia"/>
          <w:sz w:val="24"/>
          <w:szCs w:val="24"/>
          <w:lang w:val="en-US"/>
        </w:rPr>
        <w:t xml:space="preserve"> </w:t>
      </w:r>
      <w:r w:rsidRPr="009F5A22">
        <w:rPr>
          <w:rFonts w:ascii="Constantia" w:hAnsi="Constantia"/>
          <w:sz w:val="24"/>
          <w:szCs w:val="24"/>
        </w:rPr>
        <w:t>количество</w:t>
      </w:r>
      <w:r w:rsidRPr="00A84E33">
        <w:rPr>
          <w:rFonts w:ascii="Constantia" w:hAnsi="Constantia"/>
          <w:sz w:val="24"/>
          <w:szCs w:val="24"/>
          <w:lang w:val="en-US"/>
        </w:rPr>
        <w:t xml:space="preserve"> (many/much, little/a little, few/a few, a lot of).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неопределённые местоимения и их производные, отрицательные местоимения none, no и производные последнего (nobody, nothing и другие).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Количественные и порядковые числительные.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Предлоги места, времени, направления, предлоги, употребляемые с глаголами в страдательном залоге.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96.7.3. Социокультурные знания и умения.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Осуществление межличностного и межкультурного общения с использованием знаний о национально-культурных особенностях своей страны и страны/стран изучаемого языка и основных социокультурных элементов речевого поведенческого этикета в англоязычной среде в рамках тематического содержания 11 класса.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использование в устной и письменной речи наиболее употребительной тематической фоновой лексики и реалий родной страны и страны/стран изучаемого языка при изучении тем: государственное устройство, система образования, страницы истории, национальные и популярные праздники, проведение досуга, этикетные особенности общения, традиции в кулинарии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основными сведениями о социокультурном портрете и культурном наследии страны/стран, говорящих на английском языке.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речевых различий в ситуациях официального и неофициального общения в рамках тематического содержания речи и использование лексико-грамматических средств с их учётом.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умения представлять родную страну/малую родину и страну/страны </w:t>
      </w:r>
      <w:r w:rsidRPr="009F5A22">
        <w:rPr>
          <w:rFonts w:ascii="Constantia" w:hAnsi="Constantia"/>
          <w:sz w:val="24"/>
          <w:szCs w:val="24"/>
        </w:rPr>
        <w:lastRenderedPageBreak/>
        <w:t>изучаемого языка (культурные явления и события, достопримечательности, выдающиеся люди: государственные деятели, учёные, писатели, поэты, художники, композиторы, музыканты, спортсмены, актёры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96.7.4. Компенсаторные умения.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Овладение компенсаторными умениями, позволяющими в случае сбоя коммуникации, а также в условиях дефицита языковых средств использовать различные приемы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умения игнорировать информацию, не являющуюся необходимой, для понимания основного содержания, прочитанного/прослушанного текста или для нахождения в тексте запрашиваемой информации.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 Планируемые результаты освоения программы по английскому языку на уровне среднего общего образования.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96.8.1. Личностные результаты освоения программы по английскому языку на уровне среднего общего образования достигаются в единстве учебной и воспитательной деятельности организации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96.8.2. Личностные результаты освоения обучающимися программы по английскому языку для уровня среднего общего образования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96.8.3. В результате изучения английского языка на уровне среднего общего образования у обучающегося будут сформированы следующие личностные результаты: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своих конституционных прав и обязанностей, уважение закона и правопорядка;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принятие традиционных национальных, общечеловеческих гуманистических и демократических ценностей;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гуманитарной и волонтёрской деятельности;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российской гражданской идентичности, патриотизма, уважения к </w:t>
      </w:r>
      <w:r w:rsidRPr="009F5A22">
        <w:rPr>
          <w:rFonts w:ascii="Constantia" w:hAnsi="Constantia"/>
          <w:sz w:val="24"/>
          <w:szCs w:val="24"/>
        </w:rPr>
        <w:lastRenderedPageBreak/>
        <w:t xml:space="preserve">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ценностное отношение к государственным символам, историческому и природному наследию, памятникам, традициям народов России и страны/стран изучаемого языка, достижениям России и страны/стран изучаемого языка в науке, искусстве, спорте, технологиях, труде;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идейная убеждённость, готовность к служению и защите Отечества, ответственность за его судьбу;</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духовных ценностей российского народа;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нравственного сознания, этического поведения;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личного вклада в построение устойчивого будущего;</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воспринимать различные виды искусства, традиции и творчество своего и других народов, приобщаться к ценностям мировой культуры через источники информации на иностранном (английском) языке, ощущать эмоциональное воздействие искусства;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стремление к лучшему осознанию культуры своего народа и готовность содействовать ознакомлению с ней представителей других стран;</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самовыражению в разных видах искусства, стремление проявлять качества творческой личности;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здорового и безопасного образа жизни, ответственного отношения к своему здоровью;</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потребность в физическом совершенствовании, занятиях спортивно-оздоровительной деятельностью;</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труду, осознание ценности мастерства, трудолюбие;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осознание возможностей самореализации средствами иностранного (английского) языка;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всей жизни, в том числе с использованием изучаемого иностранного языка;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экологической культуры, понимание влияния социально-</w:t>
      </w:r>
      <w:r w:rsidRPr="009F5A22">
        <w:rPr>
          <w:rFonts w:ascii="Constantia" w:hAnsi="Constantia"/>
          <w:sz w:val="24"/>
          <w:szCs w:val="24"/>
        </w:rPr>
        <w:lastRenderedPageBreak/>
        <w:t xml:space="preserve">экономических процессов на состояние природной и социальной среды, осознание глобального характера экологических проблем;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активное неприятие действий, приносящих вред окружающей среде;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прогнозировать неблагоприятные экологические последствия предпринимаемых действий, предотвращать их;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опыта деятельности экологической направленности;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8) ценности научного познания: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языковой и читательской культуры как средства взаимодействия между людьми и познания мира;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с использованием изучаемого иностранного (английского)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96.8.4. В процессе достижения личностных результатов освоения обучающимися программы по английскому языку для уровня среднего общего образования у обучающихся совершенствуется эмоциональный интеллект, предполагающий сформированность:</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социальных навыков, включающих способность выстраивать отношения с другими людьми, в том числе с представителями страны/стран изучаемого языка, заботиться, проявлять интерес и разрешать конфликты.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96.8.5. В результате изучения английского языка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96.8.5.1.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формулировать и актуализировать проблему, рассматривать её всесторонне;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устанавливать существенный признак или основания для сравнения, классификации и обобщения языковых единиц и языковых явлений изучаемого иностранного языка;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закономерности в языковых явлениях изучаемого иностранного (английского)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разрабатывать план решения проблемы с учётом анализа имеющихся материальных и нематериальных ресурсов;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вносить коррективы в деятельность, оценивать соответствие результатов целям, </w:t>
      </w:r>
      <w:r w:rsidRPr="009F5A22">
        <w:rPr>
          <w:rFonts w:ascii="Constantia" w:hAnsi="Constantia"/>
          <w:sz w:val="24"/>
          <w:szCs w:val="24"/>
        </w:rPr>
        <w:lastRenderedPageBreak/>
        <w:t xml:space="preserve">оценивать риски последствий деятельности;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креативное мышление при решении жизненных проблем.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96.8.5.2.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учебно-исследовательской и проектной деятельности с использованием иностранного (английского) языка,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научной лингвистической терминологией и ключевыми понятиями;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оценивать приобретённый опыт;</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целенаправленный поиск переноса средств и способов действия в профессиональную среду;</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переносить знания в познавательную и практическую области жизнедеятельности;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уметь интегрировать знания из разных предметных областей;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выдвигать новые идеи, предлагать оригинальные подходы и решения;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проблемы и задачи, допускающие альтернативных решений.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96.8.5.3. У обучающегося будут сформированы умения работать с информацией как часть познавательных универсальных учебных действий: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получения информации из источников разных типов, в том числе на иностранном (английском) языке,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создавать тексты на иностранном (английском) языке в различных форматах с учётом назначения информации и целевой аудитории, выбирая оптимальную форму представления и визуализации (текст, таблица, схема, диаграмма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достоверность информации, её соответствие морально-этическим нормам;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96.8.5.4. У обучающегося будут сформированы умения общения как часть коммуникативных универсальных учебных действий: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коммуникации во всех сферах жизни;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владеть различными способами общения и взаимодействия на иностранном (английском) языке, аргументированно вести диалог и полилог, уметь смягчать конфликтные ситуации;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развёрнуто и логично излагать свою точку зрения с использованием языковых средств.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96.8.5.5. У обучающегося будут сформированы умения самоорганизации как часть регулятивных универсальных учебных действий: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составлять план решения проблемы с учётом имеющихся ресурсов, собственных возможностей и предпочтений;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аргументировать его, брать ответственность за решение;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96.8.5.6. У обучающегося будут сформированы умения самоконтроля, принятия себя и других как часть регулятивных универсальных учебных действий: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давать оценку новым ситуациям;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приёмы рефлексии для оценки ситуации, выбора верного решения;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соответствие создаваемого устного/письменного текста на иностранном (английском) языке выполняемой коммуникативной задаче;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вносить коррективы в созданный речевой продукт в случае необходимости;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по их снижению;</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признавать своё право и право других на ошибку;</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способность понимать мир с позиции другого человека.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96.8.5.7. У обучающегося будут сформированы умения совместной деятельности: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выбирать тематику и методы совместных действий с учётом общих интересов, и возможностей каждого члена коллектива;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предлагать новые проекты, оценивать идеи с позиции новизны, оригинальности, практической значимости.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96.8.6. Предметные результаты по английскому языку ориентированы на применение знаний, умений и навыков в учебных ситуациях и реальных жизненных условиях, должны отражать сформированность иноязычной коммуникативной компетенции на пороговом уровне в совокупности её составляющих – речевой, языковой, социокультурной, компенсаторной, метапредметной.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96.8.7. Предметные результаты освоения программы по английскому языку. К концу </w:t>
      </w:r>
      <w:r w:rsidRPr="009F5A22">
        <w:rPr>
          <w:rFonts w:ascii="Constantia" w:hAnsi="Constantia"/>
          <w:sz w:val="24"/>
          <w:szCs w:val="24"/>
        </w:rPr>
        <w:lastRenderedPageBreak/>
        <w:t>10 класса обучающийся научится: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основными видами речевой деятельности: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говорение: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(8 реплик со стороны каждого собеседника);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излагать основное содержание прочитанного/прослушанного текста с выражением своего отношения (объём монологического высказывания – до 14 фраз);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устно излагать результаты выполненной проектной работы (объём – до 14 фраз);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аудирование: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смысловое чтение: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500–700 слов);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читать про себя и устанавливать причинно-следственную взаимосвязь изложенных в тексте фактов и событий;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читать про себя несплошные тексты (таблицы, диаграммы, графики и другие) и понимать представленную в них информацию;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письменная речь: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130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создавать письменные высказывания на основе плана, иллюстрации, таблицы, диаграммы и/или прочитанного/прослушанного текста с использованием образца (объём высказывания – до 150 слов);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заполнять таблицу, кратко фиксируя содержание прочитанного/ прослушанного текста или дополняя информацию в таблице, письменно представлять результаты выполненной проектной работы (объём – до 150 слов);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фонетическими навыками: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выразительно читать вслух небольшие тексты объёмом до 140 слов, построенные на </w:t>
      </w:r>
      <w:r w:rsidRPr="009F5A22">
        <w:rPr>
          <w:rFonts w:ascii="Constantia" w:hAnsi="Constantia"/>
          <w:sz w:val="24"/>
          <w:szCs w:val="24"/>
        </w:rPr>
        <w:lastRenderedPageBreak/>
        <w:t xml:space="preserve">изученном языковом материале, с соблюдением правил чтения и соответствующей интонацией, демонстрируя понимание содержания текста;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орфографическими навыками: правильно писать изученные слова;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пунктуационными навыками: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запятую при перечислении, обращении и при выделении вводных слов; апостроф, точку, вопросительный и восклицательный знаки; 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в устной речи и письменном тексте 1400 лексических единиц (слов, фразовых глаголов, словосочетаний, речевых клише, средств логической связи) и правильно употреблять в устной и письменной речи 1300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родственные слова, образованные с использованием аффиксации: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глаголы при помощи префиксов dis-, mis-, re-, over-, under- и суффиксов -ise/-ize;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имена</w:t>
      </w:r>
      <w:r w:rsidRPr="00A84E33">
        <w:rPr>
          <w:rFonts w:ascii="Constantia" w:hAnsi="Constantia"/>
          <w:sz w:val="24"/>
          <w:szCs w:val="24"/>
          <w:lang w:val="en-US"/>
        </w:rPr>
        <w:t xml:space="preserve"> </w:t>
      </w:r>
      <w:r w:rsidRPr="009F5A22">
        <w:rPr>
          <w:rFonts w:ascii="Constantia" w:hAnsi="Constantia"/>
          <w:sz w:val="24"/>
          <w:szCs w:val="24"/>
        </w:rPr>
        <w:t>существительные</w:t>
      </w:r>
      <w:r w:rsidRPr="00A84E33">
        <w:rPr>
          <w:rFonts w:ascii="Constantia" w:hAnsi="Constantia"/>
          <w:sz w:val="24"/>
          <w:szCs w:val="24"/>
          <w:lang w:val="en-US"/>
        </w:rPr>
        <w:t xml:space="preserve"> </w:t>
      </w:r>
      <w:r w:rsidRPr="009F5A22">
        <w:rPr>
          <w:rFonts w:ascii="Constantia" w:hAnsi="Constantia"/>
          <w:sz w:val="24"/>
          <w:szCs w:val="24"/>
        </w:rPr>
        <w:t>при</w:t>
      </w:r>
      <w:r w:rsidRPr="00A84E33">
        <w:rPr>
          <w:rFonts w:ascii="Constantia" w:hAnsi="Constantia"/>
          <w:sz w:val="24"/>
          <w:szCs w:val="24"/>
          <w:lang w:val="en-US"/>
        </w:rPr>
        <w:t xml:space="preserve"> </w:t>
      </w:r>
      <w:r w:rsidRPr="009F5A22">
        <w:rPr>
          <w:rFonts w:ascii="Constantia" w:hAnsi="Constantia"/>
          <w:sz w:val="24"/>
          <w:szCs w:val="24"/>
        </w:rPr>
        <w:t>помощи</w:t>
      </w:r>
      <w:r w:rsidRPr="00A84E33">
        <w:rPr>
          <w:rFonts w:ascii="Constantia" w:hAnsi="Constantia"/>
          <w:sz w:val="24"/>
          <w:szCs w:val="24"/>
          <w:lang w:val="en-US"/>
        </w:rPr>
        <w:t xml:space="preserve"> </w:t>
      </w:r>
      <w:r w:rsidRPr="009F5A22">
        <w:rPr>
          <w:rFonts w:ascii="Constantia" w:hAnsi="Constantia"/>
          <w:sz w:val="24"/>
          <w:szCs w:val="24"/>
        </w:rPr>
        <w:t>префиксов</w:t>
      </w:r>
      <w:r w:rsidRPr="00A84E33">
        <w:rPr>
          <w:rFonts w:ascii="Constantia" w:hAnsi="Constantia"/>
          <w:sz w:val="24"/>
          <w:szCs w:val="24"/>
          <w:lang w:val="en-US"/>
        </w:rPr>
        <w:t xml:space="preserve"> un-, in-/im- </w:t>
      </w:r>
      <w:r w:rsidRPr="009F5A22">
        <w:rPr>
          <w:rFonts w:ascii="Constantia" w:hAnsi="Constantia"/>
          <w:sz w:val="24"/>
          <w:szCs w:val="24"/>
        </w:rPr>
        <w:t>и</w:t>
      </w:r>
      <w:r w:rsidRPr="00A84E33">
        <w:rPr>
          <w:rFonts w:ascii="Constantia" w:hAnsi="Constantia"/>
          <w:sz w:val="24"/>
          <w:szCs w:val="24"/>
          <w:lang w:val="en-US"/>
        </w:rPr>
        <w:t xml:space="preserve"> </w:t>
      </w:r>
      <w:r w:rsidRPr="009F5A22">
        <w:rPr>
          <w:rFonts w:ascii="Constantia" w:hAnsi="Constantia"/>
          <w:sz w:val="24"/>
          <w:szCs w:val="24"/>
        </w:rPr>
        <w:t>суффиксов</w:t>
      </w:r>
      <w:r w:rsidRPr="00A84E33">
        <w:rPr>
          <w:rFonts w:ascii="Constantia" w:hAnsi="Constantia"/>
          <w:sz w:val="24"/>
          <w:szCs w:val="24"/>
          <w:lang w:val="en-US"/>
        </w:rPr>
        <w:t xml:space="preserve"> -ance/-ence, -er/-or, -ing, -ist, -ity, -ment, -ness, -sion/-tion, -ship;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имена</w:t>
      </w:r>
      <w:r w:rsidRPr="00A84E33">
        <w:rPr>
          <w:rFonts w:ascii="Constantia" w:hAnsi="Constantia"/>
          <w:sz w:val="24"/>
          <w:szCs w:val="24"/>
          <w:lang w:val="en-US"/>
        </w:rPr>
        <w:t xml:space="preserve"> </w:t>
      </w:r>
      <w:r w:rsidRPr="009F5A22">
        <w:rPr>
          <w:rFonts w:ascii="Constantia" w:hAnsi="Constantia"/>
          <w:sz w:val="24"/>
          <w:szCs w:val="24"/>
        </w:rPr>
        <w:t>прилагательные</w:t>
      </w:r>
      <w:r w:rsidRPr="00A84E33">
        <w:rPr>
          <w:rFonts w:ascii="Constantia" w:hAnsi="Constantia"/>
          <w:sz w:val="24"/>
          <w:szCs w:val="24"/>
          <w:lang w:val="en-US"/>
        </w:rPr>
        <w:t xml:space="preserve"> </w:t>
      </w:r>
      <w:r w:rsidRPr="009F5A22">
        <w:rPr>
          <w:rFonts w:ascii="Constantia" w:hAnsi="Constantia"/>
          <w:sz w:val="24"/>
          <w:szCs w:val="24"/>
        </w:rPr>
        <w:t>при</w:t>
      </w:r>
      <w:r w:rsidRPr="00A84E33">
        <w:rPr>
          <w:rFonts w:ascii="Constantia" w:hAnsi="Constantia"/>
          <w:sz w:val="24"/>
          <w:szCs w:val="24"/>
          <w:lang w:val="en-US"/>
        </w:rPr>
        <w:t xml:space="preserve"> </w:t>
      </w:r>
      <w:r w:rsidRPr="009F5A22">
        <w:rPr>
          <w:rFonts w:ascii="Constantia" w:hAnsi="Constantia"/>
          <w:sz w:val="24"/>
          <w:szCs w:val="24"/>
        </w:rPr>
        <w:t>помощи</w:t>
      </w:r>
      <w:r w:rsidRPr="00A84E33">
        <w:rPr>
          <w:rFonts w:ascii="Constantia" w:hAnsi="Constantia"/>
          <w:sz w:val="24"/>
          <w:szCs w:val="24"/>
          <w:lang w:val="en-US"/>
        </w:rPr>
        <w:t xml:space="preserve"> </w:t>
      </w:r>
      <w:r w:rsidRPr="009F5A22">
        <w:rPr>
          <w:rFonts w:ascii="Constantia" w:hAnsi="Constantia"/>
          <w:sz w:val="24"/>
          <w:szCs w:val="24"/>
        </w:rPr>
        <w:t>префиксов</w:t>
      </w:r>
      <w:r w:rsidRPr="00A84E33">
        <w:rPr>
          <w:rFonts w:ascii="Constantia" w:hAnsi="Constantia"/>
          <w:sz w:val="24"/>
          <w:szCs w:val="24"/>
          <w:lang w:val="en-US"/>
        </w:rPr>
        <w:t xml:space="preserve"> un-, in-/im-, inter-, non- </w:t>
      </w:r>
      <w:r w:rsidRPr="009F5A22">
        <w:rPr>
          <w:rFonts w:ascii="Constantia" w:hAnsi="Constantia"/>
          <w:sz w:val="24"/>
          <w:szCs w:val="24"/>
        </w:rPr>
        <w:t>и</w:t>
      </w:r>
      <w:r w:rsidRPr="00A84E33">
        <w:rPr>
          <w:rFonts w:ascii="Constantia" w:hAnsi="Constantia"/>
          <w:sz w:val="24"/>
          <w:szCs w:val="24"/>
          <w:lang w:val="en-US"/>
        </w:rPr>
        <w:t xml:space="preserve"> </w:t>
      </w:r>
      <w:r w:rsidRPr="009F5A22">
        <w:rPr>
          <w:rFonts w:ascii="Constantia" w:hAnsi="Constantia"/>
          <w:sz w:val="24"/>
          <w:szCs w:val="24"/>
        </w:rPr>
        <w:t>суффиксов</w:t>
      </w:r>
      <w:r w:rsidRPr="00A84E33">
        <w:rPr>
          <w:rFonts w:ascii="Constantia" w:hAnsi="Constantia"/>
          <w:sz w:val="24"/>
          <w:szCs w:val="24"/>
          <w:lang w:val="en-US"/>
        </w:rPr>
        <w:t xml:space="preserve"> -able/-ible, -al, -ed, -ese, -ful, -ian/-an, -ing, -ish, -ive, -less, -ly, -ous, -y;</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наречия при помощи префиксов un-, in-/im-, и суффикса -ly;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числительные при помощи суффиксов -teen, -ty, -th;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 использованием словосложения: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существительные путём соединения основ существительных (football);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существительные путём соединения основы прилагательного с основой существительного (bluebell);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существительные путём соединения основ существительных с предлогом (father-in-law);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сложных прилагательные путём соединения наречия с основой причастия II (well-behaved);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прилагательные путём соединения основы прилагательного с основой причастия I (nice-looking);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 использованием конверсии: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имён существительных от неопределённых форм глаголов (to run – a run);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имён существительных от прилагательных (rich people – the rich);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глаголов от имён существительных (a hand – to hand);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глаголов от имён прилагательных (cool – to cool);</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 имена прилагательные на -ed и -ing (excited – exciting);</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распознавать и употреблять в устной и письменной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в том числе с несколькими обстоятельствами, следующими в определённом порядке;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начальным It;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начальным There + to be;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глагольными конструкциями, содержащими глаголы-связки to be, to look, to seem, to feel;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cо сложным дополнением – Complex Object;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сложносочинённые предложения с сочинительными союзами and, but, or;</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союзами и союзными словами because, if, when, where, what, why, how;</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определительными придаточными с союзными словами who, which, that;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союзными словами whoever, whatever, however, whenever;</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все</w:t>
      </w:r>
      <w:r w:rsidRPr="00A84E33">
        <w:rPr>
          <w:rFonts w:ascii="Constantia" w:hAnsi="Constantia"/>
          <w:sz w:val="24"/>
          <w:szCs w:val="24"/>
          <w:lang w:val="en-US"/>
        </w:rPr>
        <w:t xml:space="preserve"> </w:t>
      </w:r>
      <w:r w:rsidRPr="009F5A22">
        <w:rPr>
          <w:rFonts w:ascii="Constantia" w:hAnsi="Constantia"/>
          <w:sz w:val="24"/>
          <w:szCs w:val="24"/>
        </w:rPr>
        <w:t>типы</w:t>
      </w:r>
      <w:r w:rsidRPr="00A84E33">
        <w:rPr>
          <w:rFonts w:ascii="Constantia" w:hAnsi="Constantia"/>
          <w:sz w:val="24"/>
          <w:szCs w:val="24"/>
          <w:lang w:val="en-US"/>
        </w:rPr>
        <w:t xml:space="preserve"> </w:t>
      </w:r>
      <w:r w:rsidRPr="009F5A22">
        <w:rPr>
          <w:rFonts w:ascii="Constantia" w:hAnsi="Constantia"/>
          <w:sz w:val="24"/>
          <w:szCs w:val="24"/>
        </w:rPr>
        <w:t>вопросительных</w:t>
      </w:r>
      <w:r w:rsidRPr="00A84E33">
        <w:rPr>
          <w:rFonts w:ascii="Constantia" w:hAnsi="Constantia"/>
          <w:sz w:val="24"/>
          <w:szCs w:val="24"/>
          <w:lang w:val="en-US"/>
        </w:rPr>
        <w:t xml:space="preserve"> </w:t>
      </w:r>
      <w:r w:rsidRPr="009F5A22">
        <w:rPr>
          <w:rFonts w:ascii="Constantia" w:hAnsi="Constantia"/>
          <w:sz w:val="24"/>
          <w:szCs w:val="24"/>
        </w:rPr>
        <w:t>предложений</w:t>
      </w:r>
      <w:r w:rsidRPr="00A84E33">
        <w:rPr>
          <w:rFonts w:ascii="Constantia" w:hAnsi="Constantia"/>
          <w:sz w:val="24"/>
          <w:szCs w:val="24"/>
          <w:lang w:val="en-US"/>
        </w:rPr>
        <w:t xml:space="preserve"> (</w:t>
      </w:r>
      <w:r w:rsidRPr="009F5A22">
        <w:rPr>
          <w:rFonts w:ascii="Constantia" w:hAnsi="Constantia"/>
          <w:sz w:val="24"/>
          <w:szCs w:val="24"/>
        </w:rPr>
        <w:t>общий</w:t>
      </w:r>
      <w:r w:rsidRPr="00A84E33">
        <w:rPr>
          <w:rFonts w:ascii="Constantia" w:hAnsi="Constantia"/>
          <w:sz w:val="24"/>
          <w:szCs w:val="24"/>
          <w:lang w:val="en-US"/>
        </w:rPr>
        <w:t xml:space="preserve">, </w:t>
      </w:r>
      <w:r w:rsidRPr="009F5A22">
        <w:rPr>
          <w:rFonts w:ascii="Constantia" w:hAnsi="Constantia"/>
          <w:sz w:val="24"/>
          <w:szCs w:val="24"/>
        </w:rPr>
        <w:t>специальный</w:t>
      </w:r>
      <w:r w:rsidRPr="00A84E33">
        <w:rPr>
          <w:rFonts w:ascii="Constantia" w:hAnsi="Constantia"/>
          <w:sz w:val="24"/>
          <w:szCs w:val="24"/>
          <w:lang w:val="en-US"/>
        </w:rPr>
        <w:t xml:space="preserve">, </w:t>
      </w:r>
      <w:r w:rsidRPr="009F5A22">
        <w:rPr>
          <w:rFonts w:ascii="Constantia" w:hAnsi="Constantia"/>
          <w:sz w:val="24"/>
          <w:szCs w:val="24"/>
        </w:rPr>
        <w:t>альтернативный</w:t>
      </w:r>
      <w:r w:rsidRPr="00A84E33">
        <w:rPr>
          <w:rFonts w:ascii="Constantia" w:hAnsi="Constantia"/>
          <w:sz w:val="24"/>
          <w:szCs w:val="24"/>
          <w:lang w:val="en-US"/>
        </w:rPr>
        <w:t xml:space="preserve">, </w:t>
      </w:r>
      <w:r w:rsidRPr="009F5A22">
        <w:rPr>
          <w:rFonts w:ascii="Constantia" w:hAnsi="Constantia"/>
          <w:sz w:val="24"/>
          <w:szCs w:val="24"/>
        </w:rPr>
        <w:t>разделительный</w:t>
      </w:r>
      <w:r w:rsidRPr="00A84E33">
        <w:rPr>
          <w:rFonts w:ascii="Constantia" w:hAnsi="Constantia"/>
          <w:sz w:val="24"/>
          <w:szCs w:val="24"/>
          <w:lang w:val="en-US"/>
        </w:rPr>
        <w:t xml:space="preserve"> </w:t>
      </w:r>
      <w:r w:rsidRPr="009F5A22">
        <w:rPr>
          <w:rFonts w:ascii="Constantia" w:hAnsi="Constantia"/>
          <w:sz w:val="24"/>
          <w:szCs w:val="24"/>
        </w:rPr>
        <w:t>вопросы</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Present/Past/Future Simple Tense, Present/Past Continuous Tense, Present/Past Perfect Tense, Present Perfect Continuous Tense);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модальные глаголы в косвенной речи в настоящем и прошедшем времени;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предложения</w:t>
      </w:r>
      <w:r w:rsidRPr="00A84E33">
        <w:rPr>
          <w:rFonts w:ascii="Constantia" w:hAnsi="Constantia"/>
          <w:sz w:val="24"/>
          <w:szCs w:val="24"/>
          <w:lang w:val="en-US"/>
        </w:rPr>
        <w:t xml:space="preserve"> </w:t>
      </w:r>
      <w:r w:rsidRPr="009F5A22">
        <w:rPr>
          <w:rFonts w:ascii="Constantia" w:hAnsi="Constantia"/>
          <w:sz w:val="24"/>
          <w:szCs w:val="24"/>
        </w:rPr>
        <w:t>с</w:t>
      </w:r>
      <w:r w:rsidRPr="00A84E33">
        <w:rPr>
          <w:rFonts w:ascii="Constantia" w:hAnsi="Constantia"/>
          <w:sz w:val="24"/>
          <w:szCs w:val="24"/>
          <w:lang w:val="en-US"/>
        </w:rPr>
        <w:t xml:space="preserve"> </w:t>
      </w:r>
      <w:r w:rsidRPr="009F5A22">
        <w:rPr>
          <w:rFonts w:ascii="Constantia" w:hAnsi="Constantia"/>
          <w:sz w:val="24"/>
          <w:szCs w:val="24"/>
        </w:rPr>
        <w:t>конструкциями</w:t>
      </w:r>
      <w:r w:rsidRPr="00A84E33">
        <w:rPr>
          <w:rFonts w:ascii="Constantia" w:hAnsi="Constantia"/>
          <w:sz w:val="24"/>
          <w:szCs w:val="24"/>
          <w:lang w:val="en-US"/>
        </w:rPr>
        <w:t xml:space="preserve"> as … as, not so … as, both … and …, either … or, neither … nor;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I wish;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конструкции с глаголами на -ing: to love/hate doing smth;</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c </w:t>
      </w:r>
      <w:r w:rsidRPr="009F5A22">
        <w:rPr>
          <w:rFonts w:ascii="Constantia" w:hAnsi="Constantia"/>
          <w:sz w:val="24"/>
          <w:szCs w:val="24"/>
        </w:rPr>
        <w:t>глаголами</w:t>
      </w:r>
      <w:r w:rsidRPr="00A84E33">
        <w:rPr>
          <w:rFonts w:ascii="Constantia" w:hAnsi="Constantia"/>
          <w:sz w:val="24"/>
          <w:szCs w:val="24"/>
          <w:lang w:val="en-US"/>
        </w:rPr>
        <w:t xml:space="preserve"> to stop, to remember, to forget (</w:t>
      </w:r>
      <w:r w:rsidRPr="009F5A22">
        <w:rPr>
          <w:rFonts w:ascii="Constantia" w:hAnsi="Constantia"/>
          <w:sz w:val="24"/>
          <w:szCs w:val="24"/>
        </w:rPr>
        <w:t>разница</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w:t>
      </w:r>
      <w:r w:rsidRPr="009F5A22">
        <w:rPr>
          <w:rFonts w:ascii="Constantia" w:hAnsi="Constantia"/>
          <w:sz w:val="24"/>
          <w:szCs w:val="24"/>
        </w:rPr>
        <w:t>значении</w:t>
      </w:r>
      <w:r w:rsidRPr="00A84E33">
        <w:rPr>
          <w:rFonts w:ascii="Constantia" w:hAnsi="Constantia"/>
          <w:sz w:val="24"/>
          <w:szCs w:val="24"/>
          <w:lang w:val="en-US"/>
        </w:rPr>
        <w:t xml:space="preserve"> to stop doing smth </w:t>
      </w:r>
      <w:r w:rsidRPr="009F5A22">
        <w:rPr>
          <w:rFonts w:ascii="Constantia" w:hAnsi="Constantia"/>
          <w:sz w:val="24"/>
          <w:szCs w:val="24"/>
        </w:rPr>
        <w:t>и</w:t>
      </w:r>
      <w:r w:rsidRPr="00A84E33">
        <w:rPr>
          <w:rFonts w:ascii="Constantia" w:hAnsi="Constantia"/>
          <w:sz w:val="24"/>
          <w:szCs w:val="24"/>
          <w:lang w:val="en-US"/>
        </w:rPr>
        <w:t xml:space="preserve"> to stop to do smth);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конструкция</w:t>
      </w:r>
      <w:r w:rsidRPr="00A84E33">
        <w:rPr>
          <w:rFonts w:ascii="Constantia" w:hAnsi="Constantia"/>
          <w:sz w:val="24"/>
          <w:szCs w:val="24"/>
          <w:lang w:val="en-US"/>
        </w:rPr>
        <w:t xml:space="preserve"> It takes me … to do smth;</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конструкция used to + инфинитив глагола;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9F5A22">
        <w:rPr>
          <w:rFonts w:ascii="Constantia" w:hAnsi="Constantia"/>
          <w:sz w:val="24"/>
          <w:szCs w:val="24"/>
          <w:lang w:val="en-US"/>
        </w:rPr>
        <w:t xml:space="preserve"> be/get used to smth, be/get used to doing smth;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9F5A22">
        <w:rPr>
          <w:rFonts w:ascii="Constantia" w:hAnsi="Constantia"/>
          <w:sz w:val="24"/>
          <w:szCs w:val="24"/>
          <w:lang w:val="en-US"/>
        </w:rPr>
        <w:t xml:space="preserve"> I prefer, I’d prefer, I’d rather prefer, </w:t>
      </w:r>
      <w:r w:rsidRPr="009F5A22">
        <w:rPr>
          <w:rFonts w:ascii="Constantia" w:hAnsi="Constantia"/>
          <w:sz w:val="24"/>
          <w:szCs w:val="24"/>
        </w:rPr>
        <w:t>выражающие</w:t>
      </w:r>
      <w:r w:rsidRPr="009F5A22">
        <w:rPr>
          <w:rFonts w:ascii="Constantia" w:hAnsi="Constantia"/>
          <w:sz w:val="24"/>
          <w:szCs w:val="24"/>
          <w:lang w:val="en-US"/>
        </w:rPr>
        <w:t xml:space="preserve"> </w:t>
      </w:r>
      <w:r w:rsidRPr="009F5A22">
        <w:rPr>
          <w:rFonts w:ascii="Constantia" w:hAnsi="Constantia"/>
          <w:sz w:val="24"/>
          <w:szCs w:val="24"/>
        </w:rPr>
        <w:t>предпочтение</w:t>
      </w:r>
      <w:r w:rsidRPr="009F5A22">
        <w:rPr>
          <w:rFonts w:ascii="Constantia" w:hAnsi="Constantia"/>
          <w:sz w:val="24"/>
          <w:szCs w:val="24"/>
          <w:lang w:val="en-US"/>
        </w:rPr>
        <w:t xml:space="preserve">, </w:t>
      </w:r>
      <w:r w:rsidRPr="009F5A22">
        <w:rPr>
          <w:rFonts w:ascii="Constantia" w:hAnsi="Constantia"/>
          <w:sz w:val="24"/>
          <w:szCs w:val="24"/>
        </w:rPr>
        <w:t>а</w:t>
      </w:r>
      <w:r w:rsidRPr="009F5A22">
        <w:rPr>
          <w:rFonts w:ascii="Constantia" w:hAnsi="Constantia"/>
          <w:sz w:val="24"/>
          <w:szCs w:val="24"/>
          <w:lang w:val="en-US"/>
        </w:rPr>
        <w:t xml:space="preserve"> </w:t>
      </w:r>
      <w:r w:rsidRPr="009F5A22">
        <w:rPr>
          <w:rFonts w:ascii="Constantia" w:hAnsi="Constantia"/>
          <w:sz w:val="24"/>
          <w:szCs w:val="24"/>
        </w:rPr>
        <w:t>также</w:t>
      </w:r>
      <w:r w:rsidRPr="009F5A22">
        <w:rPr>
          <w:rFonts w:ascii="Constantia" w:hAnsi="Constantia"/>
          <w:sz w:val="24"/>
          <w:szCs w:val="24"/>
          <w:lang w:val="en-US"/>
        </w:rPr>
        <w:t xml:space="preserve"> </w:t>
      </w:r>
      <w:r w:rsidRPr="009F5A22">
        <w:rPr>
          <w:rFonts w:ascii="Constantia" w:hAnsi="Constantia"/>
          <w:sz w:val="24"/>
          <w:szCs w:val="24"/>
        </w:rPr>
        <w:t>конструкций</w:t>
      </w:r>
      <w:r w:rsidRPr="009F5A22">
        <w:rPr>
          <w:rFonts w:ascii="Constantia" w:hAnsi="Constantia"/>
          <w:sz w:val="24"/>
          <w:szCs w:val="24"/>
          <w:lang w:val="en-US"/>
        </w:rPr>
        <w:t xml:space="preserve"> I’d rather, You’d better;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подлежащее, выраженное собирательным существительным (family, police), и его согласование со сказуемым;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конструкция</w:t>
      </w:r>
      <w:r w:rsidRPr="009F5A22">
        <w:rPr>
          <w:rFonts w:ascii="Constantia" w:hAnsi="Constantia"/>
          <w:sz w:val="24"/>
          <w:szCs w:val="24"/>
          <w:lang w:val="en-US"/>
        </w:rPr>
        <w:t xml:space="preserve"> to be going to, </w:t>
      </w:r>
      <w:r w:rsidRPr="009F5A22">
        <w:rPr>
          <w:rFonts w:ascii="Constantia" w:hAnsi="Constantia"/>
          <w:sz w:val="24"/>
          <w:szCs w:val="24"/>
        </w:rPr>
        <w:t>формы</w:t>
      </w:r>
      <w:r w:rsidRPr="009F5A22">
        <w:rPr>
          <w:rFonts w:ascii="Constantia" w:hAnsi="Constantia"/>
          <w:sz w:val="24"/>
          <w:szCs w:val="24"/>
          <w:lang w:val="en-US"/>
        </w:rPr>
        <w:t xml:space="preserve"> Future Simple Tense </w:t>
      </w:r>
      <w:r w:rsidRPr="009F5A22">
        <w:rPr>
          <w:rFonts w:ascii="Constantia" w:hAnsi="Constantia"/>
          <w:sz w:val="24"/>
          <w:szCs w:val="24"/>
        </w:rPr>
        <w:t>и</w:t>
      </w:r>
      <w:r w:rsidRPr="009F5A22">
        <w:rPr>
          <w:rFonts w:ascii="Constantia" w:hAnsi="Constantia"/>
          <w:sz w:val="24"/>
          <w:szCs w:val="24"/>
          <w:lang w:val="en-US"/>
        </w:rPr>
        <w:t xml:space="preserve"> Present Continuous Tense </w:t>
      </w:r>
      <w:r w:rsidRPr="009F5A22">
        <w:rPr>
          <w:rFonts w:ascii="Constantia" w:hAnsi="Constantia"/>
          <w:sz w:val="24"/>
          <w:szCs w:val="24"/>
        </w:rPr>
        <w:t>для</w:t>
      </w:r>
      <w:r w:rsidRPr="009F5A22">
        <w:rPr>
          <w:rFonts w:ascii="Constantia" w:hAnsi="Constantia"/>
          <w:sz w:val="24"/>
          <w:szCs w:val="24"/>
          <w:lang w:val="en-US"/>
        </w:rPr>
        <w:t xml:space="preserve"> </w:t>
      </w:r>
      <w:r w:rsidRPr="009F5A22">
        <w:rPr>
          <w:rFonts w:ascii="Constantia" w:hAnsi="Constantia"/>
          <w:sz w:val="24"/>
          <w:szCs w:val="24"/>
        </w:rPr>
        <w:t>выражения</w:t>
      </w:r>
      <w:r w:rsidRPr="009F5A22">
        <w:rPr>
          <w:rFonts w:ascii="Constantia" w:hAnsi="Constantia"/>
          <w:sz w:val="24"/>
          <w:szCs w:val="24"/>
          <w:lang w:val="en-US"/>
        </w:rPr>
        <w:t xml:space="preserve"> </w:t>
      </w:r>
      <w:r w:rsidRPr="009F5A22">
        <w:rPr>
          <w:rFonts w:ascii="Constantia" w:hAnsi="Constantia"/>
          <w:sz w:val="24"/>
          <w:szCs w:val="24"/>
        </w:rPr>
        <w:t>будущего</w:t>
      </w:r>
      <w:r w:rsidRPr="009F5A22">
        <w:rPr>
          <w:rFonts w:ascii="Constantia" w:hAnsi="Constantia"/>
          <w:sz w:val="24"/>
          <w:szCs w:val="24"/>
          <w:lang w:val="en-US"/>
        </w:rPr>
        <w:t xml:space="preserve"> </w:t>
      </w:r>
      <w:r w:rsidRPr="009F5A22">
        <w:rPr>
          <w:rFonts w:ascii="Constantia" w:hAnsi="Constantia"/>
          <w:sz w:val="24"/>
          <w:szCs w:val="24"/>
        </w:rPr>
        <w:t>действия</w:t>
      </w:r>
      <w:r w:rsidRPr="009F5A22">
        <w:rPr>
          <w:rFonts w:ascii="Constantia" w:hAnsi="Constantia"/>
          <w:sz w:val="24"/>
          <w:szCs w:val="24"/>
          <w:lang w:val="en-US"/>
        </w:rPr>
        <w:t xml:space="preserv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модальные</w:t>
      </w:r>
      <w:r w:rsidRPr="009F5A22">
        <w:rPr>
          <w:rFonts w:ascii="Constantia" w:hAnsi="Constantia"/>
          <w:sz w:val="24"/>
          <w:szCs w:val="24"/>
          <w:lang w:val="en-US"/>
        </w:rPr>
        <w:t xml:space="preserve"> </w:t>
      </w:r>
      <w:r w:rsidRPr="009F5A22">
        <w:rPr>
          <w:rFonts w:ascii="Constantia" w:hAnsi="Constantia"/>
          <w:sz w:val="24"/>
          <w:szCs w:val="24"/>
        </w:rPr>
        <w:t>глаголы</w:t>
      </w:r>
      <w:r w:rsidRPr="009F5A22">
        <w:rPr>
          <w:rFonts w:ascii="Constantia" w:hAnsi="Constantia"/>
          <w:sz w:val="24"/>
          <w:szCs w:val="24"/>
          <w:lang w:val="en-US"/>
        </w:rPr>
        <w:t xml:space="preserve"> </w:t>
      </w:r>
      <w:r w:rsidRPr="009F5A22">
        <w:rPr>
          <w:rFonts w:ascii="Constantia" w:hAnsi="Constantia"/>
          <w:sz w:val="24"/>
          <w:szCs w:val="24"/>
        </w:rPr>
        <w:t>и</w:t>
      </w:r>
      <w:r w:rsidRPr="009F5A22">
        <w:rPr>
          <w:rFonts w:ascii="Constantia" w:hAnsi="Constantia"/>
          <w:sz w:val="24"/>
          <w:szCs w:val="24"/>
          <w:lang w:val="en-US"/>
        </w:rPr>
        <w:t xml:space="preserve"> </w:t>
      </w:r>
      <w:r w:rsidRPr="009F5A22">
        <w:rPr>
          <w:rFonts w:ascii="Constantia" w:hAnsi="Constantia"/>
          <w:sz w:val="24"/>
          <w:szCs w:val="24"/>
        </w:rPr>
        <w:t>их</w:t>
      </w:r>
      <w:r w:rsidRPr="009F5A22">
        <w:rPr>
          <w:rFonts w:ascii="Constantia" w:hAnsi="Constantia"/>
          <w:sz w:val="24"/>
          <w:szCs w:val="24"/>
          <w:lang w:val="en-US"/>
        </w:rPr>
        <w:t xml:space="preserve"> </w:t>
      </w:r>
      <w:r w:rsidRPr="009F5A22">
        <w:rPr>
          <w:rFonts w:ascii="Constantia" w:hAnsi="Constantia"/>
          <w:sz w:val="24"/>
          <w:szCs w:val="24"/>
        </w:rPr>
        <w:t>эквиваленты</w:t>
      </w:r>
      <w:r w:rsidRPr="009F5A22">
        <w:rPr>
          <w:rFonts w:ascii="Constantia" w:hAnsi="Constantia"/>
          <w:sz w:val="24"/>
          <w:szCs w:val="24"/>
          <w:lang w:val="en-US"/>
        </w:rPr>
        <w:t xml:space="preserve"> (can/be able to, could, must/have to, may, might, should, shall, would, will, need);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неличные</w:t>
      </w:r>
      <w:r w:rsidRPr="009F5A22">
        <w:rPr>
          <w:rFonts w:ascii="Constantia" w:hAnsi="Constantia"/>
          <w:sz w:val="24"/>
          <w:szCs w:val="24"/>
          <w:lang w:val="en-US"/>
        </w:rPr>
        <w:t xml:space="preserve"> </w:t>
      </w:r>
      <w:r w:rsidRPr="009F5A22">
        <w:rPr>
          <w:rFonts w:ascii="Constantia" w:hAnsi="Constantia"/>
          <w:sz w:val="24"/>
          <w:szCs w:val="24"/>
        </w:rPr>
        <w:t>формы</w:t>
      </w:r>
      <w:r w:rsidRPr="009F5A22">
        <w:rPr>
          <w:rFonts w:ascii="Constantia" w:hAnsi="Constantia"/>
          <w:sz w:val="24"/>
          <w:szCs w:val="24"/>
          <w:lang w:val="en-US"/>
        </w:rPr>
        <w:t xml:space="preserve"> </w:t>
      </w:r>
      <w:r w:rsidRPr="009F5A22">
        <w:rPr>
          <w:rFonts w:ascii="Constantia" w:hAnsi="Constantia"/>
          <w:sz w:val="24"/>
          <w:szCs w:val="24"/>
        </w:rPr>
        <w:t>глагола</w:t>
      </w:r>
      <w:r w:rsidRPr="009F5A22">
        <w:rPr>
          <w:rFonts w:ascii="Constantia" w:hAnsi="Constantia"/>
          <w:sz w:val="24"/>
          <w:szCs w:val="24"/>
          <w:lang w:val="en-US"/>
        </w:rPr>
        <w:t xml:space="preserve"> – </w:t>
      </w:r>
      <w:r w:rsidRPr="009F5A22">
        <w:rPr>
          <w:rFonts w:ascii="Constantia" w:hAnsi="Constantia"/>
          <w:sz w:val="24"/>
          <w:szCs w:val="24"/>
        </w:rPr>
        <w:t>инфинитив</w:t>
      </w:r>
      <w:r w:rsidRPr="009F5A22">
        <w:rPr>
          <w:rFonts w:ascii="Constantia" w:hAnsi="Constantia"/>
          <w:sz w:val="24"/>
          <w:szCs w:val="24"/>
          <w:lang w:val="en-US"/>
        </w:rPr>
        <w:t xml:space="preserve">, </w:t>
      </w:r>
      <w:r w:rsidRPr="009F5A22">
        <w:rPr>
          <w:rFonts w:ascii="Constantia" w:hAnsi="Constantia"/>
          <w:sz w:val="24"/>
          <w:szCs w:val="24"/>
        </w:rPr>
        <w:t>герундий</w:t>
      </w:r>
      <w:r w:rsidRPr="009F5A22">
        <w:rPr>
          <w:rFonts w:ascii="Constantia" w:hAnsi="Constantia"/>
          <w:sz w:val="24"/>
          <w:szCs w:val="24"/>
          <w:lang w:val="en-US"/>
        </w:rPr>
        <w:t xml:space="preserve">, </w:t>
      </w:r>
      <w:r w:rsidRPr="009F5A22">
        <w:rPr>
          <w:rFonts w:ascii="Constantia" w:hAnsi="Constantia"/>
          <w:sz w:val="24"/>
          <w:szCs w:val="24"/>
        </w:rPr>
        <w:t>причастие</w:t>
      </w:r>
      <w:r w:rsidRPr="009F5A22">
        <w:rPr>
          <w:rFonts w:ascii="Constantia" w:hAnsi="Constantia"/>
          <w:sz w:val="24"/>
          <w:szCs w:val="24"/>
          <w:lang w:val="en-US"/>
        </w:rPr>
        <w:t xml:space="preserve"> (Participle I </w:t>
      </w:r>
      <w:r w:rsidRPr="009F5A22">
        <w:rPr>
          <w:rFonts w:ascii="Constantia" w:hAnsi="Constantia"/>
          <w:sz w:val="24"/>
          <w:szCs w:val="24"/>
        </w:rPr>
        <w:t>и</w:t>
      </w:r>
      <w:r w:rsidRPr="009F5A22">
        <w:rPr>
          <w:rFonts w:ascii="Constantia" w:hAnsi="Constantia"/>
          <w:sz w:val="24"/>
          <w:szCs w:val="24"/>
          <w:lang w:val="en-US"/>
        </w:rPr>
        <w:t xml:space="preserve"> Participle II), </w:t>
      </w:r>
      <w:r w:rsidRPr="009F5A22">
        <w:rPr>
          <w:rFonts w:ascii="Constantia" w:hAnsi="Constantia"/>
          <w:sz w:val="24"/>
          <w:szCs w:val="24"/>
        </w:rPr>
        <w:t>причастия</w:t>
      </w:r>
      <w:r w:rsidRPr="009F5A22">
        <w:rPr>
          <w:rFonts w:ascii="Constantia" w:hAnsi="Constantia"/>
          <w:sz w:val="24"/>
          <w:szCs w:val="24"/>
          <w:lang w:val="en-US"/>
        </w:rPr>
        <w:t xml:space="preserve"> </w:t>
      </w:r>
      <w:r w:rsidRPr="009F5A22">
        <w:rPr>
          <w:rFonts w:ascii="Constantia" w:hAnsi="Constantia"/>
          <w:sz w:val="24"/>
          <w:szCs w:val="24"/>
        </w:rPr>
        <w:t>в</w:t>
      </w:r>
      <w:r w:rsidRPr="009F5A22">
        <w:rPr>
          <w:rFonts w:ascii="Constantia" w:hAnsi="Constantia"/>
          <w:sz w:val="24"/>
          <w:szCs w:val="24"/>
          <w:lang w:val="en-US"/>
        </w:rPr>
        <w:t xml:space="preserve"> </w:t>
      </w:r>
      <w:r w:rsidRPr="009F5A22">
        <w:rPr>
          <w:rFonts w:ascii="Constantia" w:hAnsi="Constantia"/>
          <w:sz w:val="24"/>
          <w:szCs w:val="24"/>
        </w:rPr>
        <w:t>функции</w:t>
      </w:r>
      <w:r w:rsidRPr="009F5A22">
        <w:rPr>
          <w:rFonts w:ascii="Constantia" w:hAnsi="Constantia"/>
          <w:sz w:val="24"/>
          <w:szCs w:val="24"/>
          <w:lang w:val="en-US"/>
        </w:rPr>
        <w:t xml:space="preserve"> </w:t>
      </w:r>
      <w:r w:rsidRPr="009F5A22">
        <w:rPr>
          <w:rFonts w:ascii="Constantia" w:hAnsi="Constantia"/>
          <w:sz w:val="24"/>
          <w:szCs w:val="24"/>
        </w:rPr>
        <w:t>определения</w:t>
      </w:r>
      <w:r w:rsidRPr="009F5A22">
        <w:rPr>
          <w:rFonts w:ascii="Constantia" w:hAnsi="Constantia"/>
          <w:sz w:val="24"/>
          <w:szCs w:val="24"/>
          <w:lang w:val="en-US"/>
        </w:rPr>
        <w:t xml:space="preserve"> (Participle I – a playing child, Participle II – a written text);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определённый, неопределённый и нулевой артикли;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имена существительные во множественном числе, образованных по правилу, и исключения;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неисчисляемые имена существительные, имеющие форму только множественного числа;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притяжательный падеж имён существительных;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порядок следования нескольких прилагательных (мнение – размер – возраст – цвет – происхождение);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слова</w:t>
      </w:r>
      <w:r w:rsidRPr="009F5A22">
        <w:rPr>
          <w:rFonts w:ascii="Constantia" w:hAnsi="Constantia"/>
          <w:sz w:val="24"/>
          <w:szCs w:val="24"/>
          <w:lang w:val="en-US"/>
        </w:rPr>
        <w:t xml:space="preserve">, </w:t>
      </w:r>
      <w:r w:rsidRPr="009F5A22">
        <w:rPr>
          <w:rFonts w:ascii="Constantia" w:hAnsi="Constantia"/>
          <w:sz w:val="24"/>
          <w:szCs w:val="24"/>
        </w:rPr>
        <w:t>выражающие</w:t>
      </w:r>
      <w:r w:rsidRPr="009F5A22">
        <w:rPr>
          <w:rFonts w:ascii="Constantia" w:hAnsi="Constantia"/>
          <w:sz w:val="24"/>
          <w:szCs w:val="24"/>
          <w:lang w:val="en-US"/>
        </w:rPr>
        <w:t xml:space="preserve"> </w:t>
      </w:r>
      <w:r w:rsidRPr="009F5A22">
        <w:rPr>
          <w:rFonts w:ascii="Constantia" w:hAnsi="Constantia"/>
          <w:sz w:val="24"/>
          <w:szCs w:val="24"/>
        </w:rPr>
        <w:t>количество</w:t>
      </w:r>
      <w:r w:rsidRPr="009F5A22">
        <w:rPr>
          <w:rFonts w:ascii="Constantia" w:hAnsi="Constantia"/>
          <w:sz w:val="24"/>
          <w:szCs w:val="24"/>
          <w:lang w:val="en-US"/>
        </w:rPr>
        <w:t xml:space="preserve"> (many/much, little/a little, few/a few, a lot of);</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неопределённые местоимения и их производные, отрицательные местоимения none, no и производные последнего (nobody, nothing,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количественные и порядковые числительные;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предлоги места, времени, направления, предлоги, употребляемые с глаголами в страдательном залоге;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социокультурными знаниями и умениями: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иметь базовые знания о социокультурном портрете и культурном наследии родной страны и страны/стран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представлять родную страну и её культуру на иностранном языке;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проявлять уважение к иной культуре, соблюдать нормы вежливости в межкультурном общении;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компенсаторными умениями, позволяющими в случае сбоя коммуникации, а также в условиях дефицита языковых средств: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метапредметными умениями, позволяющими: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совершенствовать учебную деятельность по овладению иностранным языком;</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иноязычные словари и справочники, в том числе информационно-справочные системы в электронной̆ форме;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соблюдать правила информационной безопасности в ситуациях повседневной жизни и при работе в сети Интернет.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96.8.8. Предметные результаты освоения программы по английскому языку. К концу </w:t>
      </w:r>
      <w:r w:rsidRPr="009F5A22">
        <w:rPr>
          <w:rFonts w:ascii="Constantia" w:hAnsi="Constantia"/>
          <w:sz w:val="24"/>
          <w:szCs w:val="24"/>
        </w:rPr>
        <w:lastRenderedPageBreak/>
        <w:t>11 класса обучающийся научится: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основными видами речевой деятельности: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говорение: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вести разные виды диалога (диалог этикетного характера, диалог-побуждение к действию, диалог-расспрос, диалог-обмен мнениями, комбинированный диалог) в стандартных ситуациях неофициального и официального общения в рамках отобранного тематического содержания речи с вербальными и/или зрительными опорами с соблюдением норм речевого этикета, принятых в стране/странах изучаемого языка (до 9 реплик со стороны каждого собеседника);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создавать устные связные монологические высказывания (описание/характеристика, повествование/сообщение, рассуждение) с изложением своего мнения и краткой аргументацией с вербальными и/или зрительными опорами или без опор в рамках отобранного тематического содержания речи;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излагать основное содержание прочитанного/прослушанного текста с выражением своего отношения без вербальных опор (объём монологического высказывания – 14–15 фраз);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устно излагать результаты выполненной проектной работы (объём – 14–15 фраз);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аудирование: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воспринимать на слух и понимать аутентичные тексты, содержащие отдельные неизученные языковые явления, с разной глубиной проникновения в содержание текста: с пониманием основного содержания, с пониманием нужной/интересующей/запрашиваемой информации (время звучания текста/текстов для аудирования – до 2,5 минут);</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смысловое чтение: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читать про себя и понимать несложные аутентичные тексты разного вида, жанра и стиля, содержащие отдельные неизученные языковые явления, с различной глубиной проникновения в содержание текста: с пониманием основного содержания, с пониманием нужной/интересующей/запрашиваемой информации, с полным пониманием прочитанного (объём текста/текстов для чтения – до 600–800 слов);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читать про себя несплошные тексты (таблицы, диаграммы, графики) и понимать представленную в них информацию;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письменная речь: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заполнять анкеты и формуляры, сообщая о себе основные сведения, в соответствии с нормами, принятыми в стране/странах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писать резюме (CV) с сообщением основных сведений о себе в соответствии с нормами, принятыми в стране/странах изучаемого языка;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писать электронное сообщение личного характера, соблюдая речевой этикет, принятый в стране/странах изучаемого языка (объём сообщения – до 140 слов);</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создавать письменные высказывания на основе плана, иллюстрации, таблицы, графика, диаграммы и/или прочитанного/прослушанного текста с использованием образца (объём высказывания – до 180 слов);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заполнять таблицу, кратко фиксируя содержание прочитанного/прослушанного текста или дополняя информацию в таблице, письменно представлять результаты выполненной проектной работы (объём – до 180 слов);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фонетическими навыками: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различать на слух, без ошибок, ведущих к сбою коммуникации, произносить слова с правильным ударением и фразы с соблюдением их ритмико-интонационных особенностей, в том числе применять правило отсутствия фразового ударения на служебных словах;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выразительно читать вслух небольшие тексты объёмом до 150 слов, построенные на изученном языковом материале, с соблюдением правил чтения и соответствующей </w:t>
      </w:r>
      <w:r w:rsidRPr="009F5A22">
        <w:rPr>
          <w:rFonts w:ascii="Constantia" w:hAnsi="Constantia"/>
          <w:sz w:val="24"/>
          <w:szCs w:val="24"/>
        </w:rPr>
        <w:lastRenderedPageBreak/>
        <w:t xml:space="preserve">интонацией, демонстрируя понимание содержания текста;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орфографическими навыками: правильно писать изученные слова;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пунктуационными навыками: использовать запятую при перечислении, обращении и при выделении вводных слов;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апостроф, точку, вопросительный и восклицательный знаки;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не ставить точку после заголовка; пунктуационно правильно оформлять прямую речь; пунктуационно правильно оформлять электронное сообщение личного характера;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в устной речи и письменном тексте 1500 лексических единиц (слов, фразовых глаголов, словосочетаний, речевых клише, средств логической связи) и правильно употреблять в устной и письменной речи 1400 лексических единиц, обслуживающих ситуации общения в рамках тематического содержания речи, с соблюдением существующей в английском языке нормы лексической сочетаемости;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родственные слова, образованные с использованием аффиксации: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глаголы при помощи префиксов dis-, mis-, re-, over-, under- и суффиксов -ise/-ize, -en;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имена</w:t>
      </w:r>
      <w:r w:rsidRPr="009F5A22">
        <w:rPr>
          <w:rFonts w:ascii="Constantia" w:hAnsi="Constantia"/>
          <w:sz w:val="24"/>
          <w:szCs w:val="24"/>
          <w:lang w:val="en-US"/>
        </w:rPr>
        <w:t xml:space="preserve"> </w:t>
      </w:r>
      <w:r w:rsidRPr="009F5A22">
        <w:rPr>
          <w:rFonts w:ascii="Constantia" w:hAnsi="Constantia"/>
          <w:sz w:val="24"/>
          <w:szCs w:val="24"/>
        </w:rPr>
        <w:t>существительные</w:t>
      </w:r>
      <w:r w:rsidRPr="009F5A22">
        <w:rPr>
          <w:rFonts w:ascii="Constantia" w:hAnsi="Constantia"/>
          <w:sz w:val="24"/>
          <w:szCs w:val="24"/>
          <w:lang w:val="en-US"/>
        </w:rPr>
        <w:t xml:space="preserve"> </w:t>
      </w:r>
      <w:r w:rsidRPr="009F5A22">
        <w:rPr>
          <w:rFonts w:ascii="Constantia" w:hAnsi="Constantia"/>
          <w:sz w:val="24"/>
          <w:szCs w:val="24"/>
        </w:rPr>
        <w:t>при</w:t>
      </w:r>
      <w:r w:rsidRPr="009F5A22">
        <w:rPr>
          <w:rFonts w:ascii="Constantia" w:hAnsi="Constantia"/>
          <w:sz w:val="24"/>
          <w:szCs w:val="24"/>
          <w:lang w:val="en-US"/>
        </w:rPr>
        <w:t xml:space="preserve"> </w:t>
      </w:r>
      <w:r w:rsidRPr="009F5A22">
        <w:rPr>
          <w:rFonts w:ascii="Constantia" w:hAnsi="Constantia"/>
          <w:sz w:val="24"/>
          <w:szCs w:val="24"/>
        </w:rPr>
        <w:t>помощи</w:t>
      </w:r>
      <w:r w:rsidRPr="009F5A22">
        <w:rPr>
          <w:rFonts w:ascii="Constantia" w:hAnsi="Constantia"/>
          <w:sz w:val="24"/>
          <w:szCs w:val="24"/>
          <w:lang w:val="en-US"/>
        </w:rPr>
        <w:t xml:space="preserve"> </w:t>
      </w:r>
      <w:r w:rsidRPr="009F5A22">
        <w:rPr>
          <w:rFonts w:ascii="Constantia" w:hAnsi="Constantia"/>
          <w:sz w:val="24"/>
          <w:szCs w:val="24"/>
        </w:rPr>
        <w:t>префиксов</w:t>
      </w:r>
      <w:r w:rsidRPr="009F5A22">
        <w:rPr>
          <w:rFonts w:ascii="Constantia" w:hAnsi="Constantia"/>
          <w:sz w:val="24"/>
          <w:szCs w:val="24"/>
          <w:lang w:val="en-US"/>
        </w:rPr>
        <w:t xml:space="preserve"> un-, in-/im-, il-/ir- </w:t>
      </w:r>
      <w:r w:rsidRPr="009F5A22">
        <w:rPr>
          <w:rFonts w:ascii="Constantia" w:hAnsi="Constantia"/>
          <w:sz w:val="24"/>
          <w:szCs w:val="24"/>
        </w:rPr>
        <w:t>и</w:t>
      </w:r>
      <w:r w:rsidRPr="009F5A22">
        <w:rPr>
          <w:rFonts w:ascii="Constantia" w:hAnsi="Constantia"/>
          <w:sz w:val="24"/>
          <w:szCs w:val="24"/>
          <w:lang w:val="en-US"/>
        </w:rPr>
        <w:t xml:space="preserve"> </w:t>
      </w:r>
      <w:r w:rsidRPr="009F5A22">
        <w:rPr>
          <w:rFonts w:ascii="Constantia" w:hAnsi="Constantia"/>
          <w:sz w:val="24"/>
          <w:szCs w:val="24"/>
        </w:rPr>
        <w:t>суффиксов</w:t>
      </w:r>
      <w:r w:rsidRPr="009F5A22">
        <w:rPr>
          <w:rFonts w:ascii="Constantia" w:hAnsi="Constantia"/>
          <w:sz w:val="24"/>
          <w:szCs w:val="24"/>
          <w:lang w:val="en-US"/>
        </w:rPr>
        <w:t xml:space="preserve"> -ance/-ence, -er/-or, -ing, -ist, -ity, -ment, -ness, -sion/-tion, -ship;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имена</w:t>
      </w:r>
      <w:r w:rsidRPr="009F5A22">
        <w:rPr>
          <w:rFonts w:ascii="Constantia" w:hAnsi="Constantia"/>
          <w:sz w:val="24"/>
          <w:szCs w:val="24"/>
          <w:lang w:val="en-US"/>
        </w:rPr>
        <w:t xml:space="preserve"> </w:t>
      </w:r>
      <w:r w:rsidRPr="009F5A22">
        <w:rPr>
          <w:rFonts w:ascii="Constantia" w:hAnsi="Constantia"/>
          <w:sz w:val="24"/>
          <w:szCs w:val="24"/>
        </w:rPr>
        <w:t>прилагательные</w:t>
      </w:r>
      <w:r w:rsidRPr="009F5A22">
        <w:rPr>
          <w:rFonts w:ascii="Constantia" w:hAnsi="Constantia"/>
          <w:sz w:val="24"/>
          <w:szCs w:val="24"/>
          <w:lang w:val="en-US"/>
        </w:rPr>
        <w:t xml:space="preserve"> </w:t>
      </w:r>
      <w:r w:rsidRPr="009F5A22">
        <w:rPr>
          <w:rFonts w:ascii="Constantia" w:hAnsi="Constantia"/>
          <w:sz w:val="24"/>
          <w:szCs w:val="24"/>
        </w:rPr>
        <w:t>при</w:t>
      </w:r>
      <w:r w:rsidRPr="009F5A22">
        <w:rPr>
          <w:rFonts w:ascii="Constantia" w:hAnsi="Constantia"/>
          <w:sz w:val="24"/>
          <w:szCs w:val="24"/>
          <w:lang w:val="en-US"/>
        </w:rPr>
        <w:t xml:space="preserve"> </w:t>
      </w:r>
      <w:r w:rsidRPr="009F5A22">
        <w:rPr>
          <w:rFonts w:ascii="Constantia" w:hAnsi="Constantia"/>
          <w:sz w:val="24"/>
          <w:szCs w:val="24"/>
        </w:rPr>
        <w:t>помощи</w:t>
      </w:r>
      <w:r w:rsidRPr="009F5A22">
        <w:rPr>
          <w:rFonts w:ascii="Constantia" w:hAnsi="Constantia"/>
          <w:sz w:val="24"/>
          <w:szCs w:val="24"/>
          <w:lang w:val="en-US"/>
        </w:rPr>
        <w:t xml:space="preserve"> </w:t>
      </w:r>
      <w:r w:rsidRPr="009F5A22">
        <w:rPr>
          <w:rFonts w:ascii="Constantia" w:hAnsi="Constantia"/>
          <w:sz w:val="24"/>
          <w:szCs w:val="24"/>
        </w:rPr>
        <w:t>префиксов</w:t>
      </w:r>
      <w:r w:rsidRPr="009F5A22">
        <w:rPr>
          <w:rFonts w:ascii="Constantia" w:hAnsi="Constantia"/>
          <w:sz w:val="24"/>
          <w:szCs w:val="24"/>
          <w:lang w:val="en-US"/>
        </w:rPr>
        <w:t xml:space="preserve"> un-, in-/im-, il-/ir-, inter-, non-, post-, pre- </w:t>
      </w:r>
      <w:r w:rsidRPr="009F5A22">
        <w:rPr>
          <w:rFonts w:ascii="Constantia" w:hAnsi="Constantia"/>
          <w:sz w:val="24"/>
          <w:szCs w:val="24"/>
        </w:rPr>
        <w:t>и</w:t>
      </w:r>
      <w:r w:rsidRPr="009F5A22">
        <w:rPr>
          <w:rFonts w:ascii="Constantia" w:hAnsi="Constantia"/>
          <w:sz w:val="24"/>
          <w:szCs w:val="24"/>
          <w:lang w:val="en-US"/>
        </w:rPr>
        <w:t xml:space="preserve"> </w:t>
      </w:r>
      <w:r w:rsidRPr="009F5A22">
        <w:rPr>
          <w:rFonts w:ascii="Constantia" w:hAnsi="Constantia"/>
          <w:sz w:val="24"/>
          <w:szCs w:val="24"/>
        </w:rPr>
        <w:t>суффиксов</w:t>
      </w:r>
      <w:r w:rsidRPr="009F5A22">
        <w:rPr>
          <w:rFonts w:ascii="Constantia" w:hAnsi="Constantia"/>
          <w:sz w:val="24"/>
          <w:szCs w:val="24"/>
          <w:lang w:val="en-US"/>
        </w:rPr>
        <w:t xml:space="preserve"> -able/-ible, -al, -ed, -ese, -ful, -ian/ -an, -ical, -ing, -ish, -ive, -less, -ly, -ous, -y;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наречия при помощи префиксов un-, in-/im-, il-/ir- и суффикса -ly;</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числительные при помощи суффиксов -teen, -ty, -th;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 использованием словосложения: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существительные путём соединения основ существительных (football);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существительные путём соединения основы прилагательного с основой существительного (bluebell);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существительные путём соединения основ существительных с предлогом (father-in-law);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прилагательные путём соединения основы прилагательного/числительного с основой существительного с добавлением суффикса -ed (blue-eyed, eight-legged);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прилагательные путём соединения наречия с основой причастия II (well-behaved);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сложные прилагательные путём соединения основы прилагательного с основой причастия I (nice-looking);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 использованием конверсии: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образование имён существительных от неопределённых форм глаголов (to run – a run);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имён существительных от прилагательных (rich people – the rich);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глаголов от имён существительных (a hand – to hand);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глаголов от имён прилагательных (cool – to cool);</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 имена прилагательные на -ed и -ing (excited – exciting);</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 изученные многозначные лексические единицы, синонимы, антонимы, интернациональные слова, наиболее частотные фразовые глаголы, сокращения и аббревиатуры;</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 различные средства связи для обеспечения целостности и логичности устного/письменного высказывания;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знать и понимать особенности структуры простых и сложных предложений и различных коммуникативных типов предложений английского языка;</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и употреблять в устной и письменной речи: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предложения, в том числе с несколькими обстоятельствами, следующими в определённом порядке;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начальным It;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начальным There + to be;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глагольными конструкциями, содержащими глаголы-связки to be, to look, to seem, to feel;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предложения cо сложным подлежащим – Complex Subject;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cо сложным дополнением – Complex Object;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сложносочинённые предложения с сочинительными союзами and, but, or;</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союзами и союзными словами because, if, when, where, what, why, how;</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определительными придаточными с союзными словами who, which, that;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сложноподчинённые предложения с союзными словами whoever, whatever, however, whenever;</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условные предложения с глаголами в изъявительном наклонении (Conditional 0, Conditional I) и с глаголами в сослагательном наклонении (Conditional II);</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все</w:t>
      </w:r>
      <w:r w:rsidRPr="009F5A22">
        <w:rPr>
          <w:rFonts w:ascii="Constantia" w:hAnsi="Constantia"/>
          <w:sz w:val="24"/>
          <w:szCs w:val="24"/>
          <w:lang w:val="en-US"/>
        </w:rPr>
        <w:t xml:space="preserve"> </w:t>
      </w:r>
      <w:r w:rsidRPr="009F5A22">
        <w:rPr>
          <w:rFonts w:ascii="Constantia" w:hAnsi="Constantia"/>
          <w:sz w:val="24"/>
          <w:szCs w:val="24"/>
        </w:rPr>
        <w:t>типы</w:t>
      </w:r>
      <w:r w:rsidRPr="009F5A22">
        <w:rPr>
          <w:rFonts w:ascii="Constantia" w:hAnsi="Constantia"/>
          <w:sz w:val="24"/>
          <w:szCs w:val="24"/>
          <w:lang w:val="en-US"/>
        </w:rPr>
        <w:t xml:space="preserve"> </w:t>
      </w:r>
      <w:r w:rsidRPr="009F5A22">
        <w:rPr>
          <w:rFonts w:ascii="Constantia" w:hAnsi="Constantia"/>
          <w:sz w:val="24"/>
          <w:szCs w:val="24"/>
        </w:rPr>
        <w:t>вопросительных</w:t>
      </w:r>
      <w:r w:rsidRPr="009F5A22">
        <w:rPr>
          <w:rFonts w:ascii="Constantia" w:hAnsi="Constantia"/>
          <w:sz w:val="24"/>
          <w:szCs w:val="24"/>
          <w:lang w:val="en-US"/>
        </w:rPr>
        <w:t xml:space="preserve"> </w:t>
      </w:r>
      <w:r w:rsidRPr="009F5A22">
        <w:rPr>
          <w:rFonts w:ascii="Constantia" w:hAnsi="Constantia"/>
          <w:sz w:val="24"/>
          <w:szCs w:val="24"/>
        </w:rPr>
        <w:t>предложений</w:t>
      </w:r>
      <w:r w:rsidRPr="009F5A22">
        <w:rPr>
          <w:rFonts w:ascii="Constantia" w:hAnsi="Constantia"/>
          <w:sz w:val="24"/>
          <w:szCs w:val="24"/>
          <w:lang w:val="en-US"/>
        </w:rPr>
        <w:t xml:space="preserve"> (</w:t>
      </w:r>
      <w:r w:rsidRPr="009F5A22">
        <w:rPr>
          <w:rFonts w:ascii="Constantia" w:hAnsi="Constantia"/>
          <w:sz w:val="24"/>
          <w:szCs w:val="24"/>
        </w:rPr>
        <w:t>общий</w:t>
      </w:r>
      <w:r w:rsidRPr="009F5A22">
        <w:rPr>
          <w:rFonts w:ascii="Constantia" w:hAnsi="Constantia"/>
          <w:sz w:val="24"/>
          <w:szCs w:val="24"/>
          <w:lang w:val="en-US"/>
        </w:rPr>
        <w:t xml:space="preserve">, </w:t>
      </w:r>
      <w:r w:rsidRPr="009F5A22">
        <w:rPr>
          <w:rFonts w:ascii="Constantia" w:hAnsi="Constantia"/>
          <w:sz w:val="24"/>
          <w:szCs w:val="24"/>
        </w:rPr>
        <w:t>специальный</w:t>
      </w:r>
      <w:r w:rsidRPr="009F5A22">
        <w:rPr>
          <w:rFonts w:ascii="Constantia" w:hAnsi="Constantia"/>
          <w:sz w:val="24"/>
          <w:szCs w:val="24"/>
          <w:lang w:val="en-US"/>
        </w:rPr>
        <w:t xml:space="preserve">, </w:t>
      </w:r>
      <w:r w:rsidRPr="009F5A22">
        <w:rPr>
          <w:rFonts w:ascii="Constantia" w:hAnsi="Constantia"/>
          <w:sz w:val="24"/>
          <w:szCs w:val="24"/>
        </w:rPr>
        <w:t>альтернативный</w:t>
      </w:r>
      <w:r w:rsidRPr="009F5A22">
        <w:rPr>
          <w:rFonts w:ascii="Constantia" w:hAnsi="Constantia"/>
          <w:sz w:val="24"/>
          <w:szCs w:val="24"/>
          <w:lang w:val="en-US"/>
        </w:rPr>
        <w:t xml:space="preserve">, </w:t>
      </w:r>
      <w:r w:rsidRPr="009F5A22">
        <w:rPr>
          <w:rFonts w:ascii="Constantia" w:hAnsi="Constantia"/>
          <w:sz w:val="24"/>
          <w:szCs w:val="24"/>
        </w:rPr>
        <w:t>разделительный</w:t>
      </w:r>
      <w:r w:rsidRPr="009F5A22">
        <w:rPr>
          <w:rFonts w:ascii="Constantia" w:hAnsi="Constantia"/>
          <w:sz w:val="24"/>
          <w:szCs w:val="24"/>
          <w:lang w:val="en-US"/>
        </w:rPr>
        <w:t xml:space="preserve"> </w:t>
      </w:r>
      <w:r w:rsidRPr="009F5A22">
        <w:rPr>
          <w:rFonts w:ascii="Constantia" w:hAnsi="Constantia"/>
          <w:sz w:val="24"/>
          <w:szCs w:val="24"/>
        </w:rPr>
        <w:t>вопросы</w:t>
      </w:r>
      <w:r w:rsidRPr="009F5A22">
        <w:rPr>
          <w:rFonts w:ascii="Constantia" w:hAnsi="Constantia"/>
          <w:sz w:val="24"/>
          <w:szCs w:val="24"/>
          <w:lang w:val="en-US"/>
        </w:rPr>
        <w:t xml:space="preserve"> </w:t>
      </w:r>
      <w:r w:rsidRPr="009F5A22">
        <w:rPr>
          <w:rFonts w:ascii="Constantia" w:hAnsi="Constantia"/>
          <w:sz w:val="24"/>
          <w:szCs w:val="24"/>
        </w:rPr>
        <w:t>в</w:t>
      </w:r>
      <w:r w:rsidRPr="009F5A22">
        <w:rPr>
          <w:rFonts w:ascii="Constantia" w:hAnsi="Constantia"/>
          <w:sz w:val="24"/>
          <w:szCs w:val="24"/>
          <w:lang w:val="en-US"/>
        </w:rPr>
        <w:t xml:space="preserve"> Present/Past/Future Simple Tense, Present/Past Continuous Tense, Present/Past Perfect Tense, Present Perfect Continuous Tense);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повествовательные, вопросительные и побудительные предложения в косвенной речи в настоящем и прошедшем времени, согласование времён в рамках сложного предложения;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модальные глаголы в косвенной речи в настоящем и прошедшем времени;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предложения</w:t>
      </w:r>
      <w:r w:rsidRPr="00A84E33">
        <w:rPr>
          <w:rFonts w:ascii="Constantia" w:hAnsi="Constantia"/>
          <w:sz w:val="24"/>
          <w:szCs w:val="24"/>
          <w:lang w:val="en-US"/>
        </w:rPr>
        <w:t xml:space="preserve"> </w:t>
      </w:r>
      <w:r w:rsidRPr="009F5A22">
        <w:rPr>
          <w:rFonts w:ascii="Constantia" w:hAnsi="Constantia"/>
          <w:sz w:val="24"/>
          <w:szCs w:val="24"/>
        </w:rPr>
        <w:t>с</w:t>
      </w:r>
      <w:r w:rsidRPr="00A84E33">
        <w:rPr>
          <w:rFonts w:ascii="Constantia" w:hAnsi="Constantia"/>
          <w:sz w:val="24"/>
          <w:szCs w:val="24"/>
          <w:lang w:val="en-US"/>
        </w:rPr>
        <w:t xml:space="preserve"> </w:t>
      </w:r>
      <w:r w:rsidRPr="009F5A22">
        <w:rPr>
          <w:rFonts w:ascii="Constantia" w:hAnsi="Constantia"/>
          <w:sz w:val="24"/>
          <w:szCs w:val="24"/>
        </w:rPr>
        <w:t>конструкциями</w:t>
      </w:r>
      <w:r w:rsidRPr="00A84E33">
        <w:rPr>
          <w:rFonts w:ascii="Constantia" w:hAnsi="Constantia"/>
          <w:sz w:val="24"/>
          <w:szCs w:val="24"/>
          <w:lang w:val="en-US"/>
        </w:rPr>
        <w:t xml:space="preserve"> as … as, not so … as, both … and …, either … or, neither … nor;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предложения с I wish;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конструкции с глаголами на -ing: to love/hate doing smth;</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c </w:t>
      </w:r>
      <w:r w:rsidRPr="009F5A22">
        <w:rPr>
          <w:rFonts w:ascii="Constantia" w:hAnsi="Constantia"/>
          <w:sz w:val="24"/>
          <w:szCs w:val="24"/>
        </w:rPr>
        <w:t>глаголами</w:t>
      </w:r>
      <w:r w:rsidRPr="00A84E33">
        <w:rPr>
          <w:rFonts w:ascii="Constantia" w:hAnsi="Constantia"/>
          <w:sz w:val="24"/>
          <w:szCs w:val="24"/>
          <w:lang w:val="en-US"/>
        </w:rPr>
        <w:t xml:space="preserve"> to stop, to remember, to forget (</w:t>
      </w:r>
      <w:r w:rsidRPr="009F5A22">
        <w:rPr>
          <w:rFonts w:ascii="Constantia" w:hAnsi="Constantia"/>
          <w:sz w:val="24"/>
          <w:szCs w:val="24"/>
        </w:rPr>
        <w:t>разница</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w:t>
      </w:r>
      <w:r w:rsidRPr="009F5A22">
        <w:rPr>
          <w:rFonts w:ascii="Constantia" w:hAnsi="Constantia"/>
          <w:sz w:val="24"/>
          <w:szCs w:val="24"/>
        </w:rPr>
        <w:t>значении</w:t>
      </w:r>
      <w:r w:rsidRPr="00A84E33">
        <w:rPr>
          <w:rFonts w:ascii="Constantia" w:hAnsi="Constantia"/>
          <w:sz w:val="24"/>
          <w:szCs w:val="24"/>
          <w:lang w:val="en-US"/>
        </w:rPr>
        <w:t xml:space="preserve"> to stop doing smth </w:t>
      </w:r>
      <w:r w:rsidRPr="009F5A22">
        <w:rPr>
          <w:rFonts w:ascii="Constantia" w:hAnsi="Constantia"/>
          <w:sz w:val="24"/>
          <w:szCs w:val="24"/>
        </w:rPr>
        <w:t>и</w:t>
      </w:r>
      <w:r w:rsidRPr="00A84E33">
        <w:rPr>
          <w:rFonts w:ascii="Constantia" w:hAnsi="Constantia"/>
          <w:sz w:val="24"/>
          <w:szCs w:val="24"/>
          <w:lang w:val="en-US"/>
        </w:rPr>
        <w:t xml:space="preserve"> to stop to do smth);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конструкция</w:t>
      </w:r>
      <w:r w:rsidRPr="00A84E33">
        <w:rPr>
          <w:rFonts w:ascii="Constantia" w:hAnsi="Constantia"/>
          <w:sz w:val="24"/>
          <w:szCs w:val="24"/>
          <w:lang w:val="en-US"/>
        </w:rPr>
        <w:t xml:space="preserve"> It takes me … to do smth;</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конструкция used to + инфинитив глагола;</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be/get used to smth, be/get used to doing smth;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конструкции</w:t>
      </w:r>
      <w:r w:rsidRPr="00A84E33">
        <w:rPr>
          <w:rFonts w:ascii="Constantia" w:hAnsi="Constantia"/>
          <w:sz w:val="24"/>
          <w:szCs w:val="24"/>
          <w:lang w:val="en-US"/>
        </w:rPr>
        <w:t xml:space="preserve"> I prefer, I’d prefer, I’d rather prefer, </w:t>
      </w:r>
      <w:r w:rsidRPr="009F5A22">
        <w:rPr>
          <w:rFonts w:ascii="Constantia" w:hAnsi="Constantia"/>
          <w:sz w:val="24"/>
          <w:szCs w:val="24"/>
        </w:rPr>
        <w:t>выражающие</w:t>
      </w:r>
      <w:r w:rsidRPr="00A84E33">
        <w:rPr>
          <w:rFonts w:ascii="Constantia" w:hAnsi="Constantia"/>
          <w:sz w:val="24"/>
          <w:szCs w:val="24"/>
          <w:lang w:val="en-US"/>
        </w:rPr>
        <w:t xml:space="preserve"> </w:t>
      </w:r>
      <w:r w:rsidRPr="009F5A22">
        <w:rPr>
          <w:rFonts w:ascii="Constantia" w:hAnsi="Constantia"/>
          <w:sz w:val="24"/>
          <w:szCs w:val="24"/>
        </w:rPr>
        <w:t>предпочтение</w:t>
      </w:r>
      <w:r w:rsidRPr="00A84E33">
        <w:rPr>
          <w:rFonts w:ascii="Constantia" w:hAnsi="Constantia"/>
          <w:sz w:val="24"/>
          <w:szCs w:val="24"/>
          <w:lang w:val="en-US"/>
        </w:rPr>
        <w:t xml:space="preserve">, </w:t>
      </w:r>
      <w:r w:rsidRPr="009F5A22">
        <w:rPr>
          <w:rFonts w:ascii="Constantia" w:hAnsi="Constantia"/>
          <w:sz w:val="24"/>
          <w:szCs w:val="24"/>
        </w:rPr>
        <w:t>а</w:t>
      </w:r>
      <w:r w:rsidRPr="00A84E33">
        <w:rPr>
          <w:rFonts w:ascii="Constantia" w:hAnsi="Constantia"/>
          <w:sz w:val="24"/>
          <w:szCs w:val="24"/>
          <w:lang w:val="en-US"/>
        </w:rPr>
        <w:t xml:space="preserve"> </w:t>
      </w:r>
      <w:r w:rsidRPr="009F5A22">
        <w:rPr>
          <w:rFonts w:ascii="Constantia" w:hAnsi="Constantia"/>
          <w:sz w:val="24"/>
          <w:szCs w:val="24"/>
        </w:rPr>
        <w:t>также</w:t>
      </w:r>
      <w:r w:rsidRPr="00A84E33">
        <w:rPr>
          <w:rFonts w:ascii="Constantia" w:hAnsi="Constantia"/>
          <w:sz w:val="24"/>
          <w:szCs w:val="24"/>
          <w:lang w:val="en-US"/>
        </w:rPr>
        <w:t xml:space="preserve"> </w:t>
      </w:r>
      <w:r w:rsidRPr="009F5A22">
        <w:rPr>
          <w:rFonts w:ascii="Constantia" w:hAnsi="Constantia"/>
          <w:sz w:val="24"/>
          <w:szCs w:val="24"/>
        </w:rPr>
        <w:t>конструкций</w:t>
      </w:r>
      <w:r w:rsidRPr="00A84E33">
        <w:rPr>
          <w:rFonts w:ascii="Constantia" w:hAnsi="Constantia"/>
          <w:sz w:val="24"/>
          <w:szCs w:val="24"/>
          <w:lang w:val="en-US"/>
        </w:rPr>
        <w:t xml:space="preserve"> I’d rather, You’d better;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подлежащее, выраженное собирательным существительным (family, police), и его согласование со сказуемым;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глаголы (правильные и неправильные) в видовременных формах действительного залога в изъявительном наклонении (Present/Past/Future Simple Tense, Present/Past/Future Continuous Tense, Present/Past Perfect Tense, Present Perfect Continuous Tense, Future-in-the-Past Tense) и наиболее употребительных формах страдательного залога (Present/Past Simple Passive, Present Perfect Passive);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конструкция</w:t>
      </w:r>
      <w:r w:rsidRPr="00A84E33">
        <w:rPr>
          <w:rFonts w:ascii="Constantia" w:hAnsi="Constantia"/>
          <w:sz w:val="24"/>
          <w:szCs w:val="24"/>
          <w:lang w:val="en-US"/>
        </w:rPr>
        <w:t xml:space="preserve"> to be going to, </w:t>
      </w:r>
      <w:r w:rsidRPr="009F5A22">
        <w:rPr>
          <w:rFonts w:ascii="Constantia" w:hAnsi="Constantia"/>
          <w:sz w:val="24"/>
          <w:szCs w:val="24"/>
        </w:rPr>
        <w:t>формы</w:t>
      </w:r>
      <w:r w:rsidRPr="00A84E33">
        <w:rPr>
          <w:rFonts w:ascii="Constantia" w:hAnsi="Constantia"/>
          <w:sz w:val="24"/>
          <w:szCs w:val="24"/>
          <w:lang w:val="en-US"/>
        </w:rPr>
        <w:t xml:space="preserve"> Future Simple Tense </w:t>
      </w:r>
      <w:r w:rsidRPr="009F5A22">
        <w:rPr>
          <w:rFonts w:ascii="Constantia" w:hAnsi="Constantia"/>
          <w:sz w:val="24"/>
          <w:szCs w:val="24"/>
        </w:rPr>
        <w:t>и</w:t>
      </w:r>
      <w:r w:rsidRPr="00A84E33">
        <w:rPr>
          <w:rFonts w:ascii="Constantia" w:hAnsi="Constantia"/>
          <w:sz w:val="24"/>
          <w:szCs w:val="24"/>
          <w:lang w:val="en-US"/>
        </w:rPr>
        <w:t xml:space="preserve"> Present Continuous Tense </w:t>
      </w:r>
      <w:r w:rsidRPr="009F5A22">
        <w:rPr>
          <w:rFonts w:ascii="Constantia" w:hAnsi="Constantia"/>
          <w:sz w:val="24"/>
          <w:szCs w:val="24"/>
        </w:rPr>
        <w:t>для</w:t>
      </w:r>
      <w:r w:rsidRPr="00A84E33">
        <w:rPr>
          <w:rFonts w:ascii="Constantia" w:hAnsi="Constantia"/>
          <w:sz w:val="24"/>
          <w:szCs w:val="24"/>
          <w:lang w:val="en-US"/>
        </w:rPr>
        <w:t xml:space="preserve"> </w:t>
      </w:r>
      <w:r w:rsidRPr="009F5A22">
        <w:rPr>
          <w:rFonts w:ascii="Constantia" w:hAnsi="Constantia"/>
          <w:sz w:val="24"/>
          <w:szCs w:val="24"/>
        </w:rPr>
        <w:t>выражения</w:t>
      </w:r>
      <w:r w:rsidRPr="00A84E33">
        <w:rPr>
          <w:rFonts w:ascii="Constantia" w:hAnsi="Constantia"/>
          <w:sz w:val="24"/>
          <w:szCs w:val="24"/>
          <w:lang w:val="en-US"/>
        </w:rPr>
        <w:t xml:space="preserve"> </w:t>
      </w:r>
      <w:r w:rsidRPr="009F5A22">
        <w:rPr>
          <w:rFonts w:ascii="Constantia" w:hAnsi="Constantia"/>
          <w:sz w:val="24"/>
          <w:szCs w:val="24"/>
        </w:rPr>
        <w:t>будущего</w:t>
      </w:r>
      <w:r w:rsidRPr="00A84E33">
        <w:rPr>
          <w:rFonts w:ascii="Constantia" w:hAnsi="Constantia"/>
          <w:sz w:val="24"/>
          <w:szCs w:val="24"/>
          <w:lang w:val="en-US"/>
        </w:rPr>
        <w:t xml:space="preserve"> </w:t>
      </w:r>
      <w:r w:rsidRPr="009F5A22">
        <w:rPr>
          <w:rFonts w:ascii="Constantia" w:hAnsi="Constantia"/>
          <w:sz w:val="24"/>
          <w:szCs w:val="24"/>
        </w:rPr>
        <w:t>действия</w:t>
      </w:r>
      <w:r w:rsidRPr="00A84E33">
        <w:rPr>
          <w:rFonts w:ascii="Constantia" w:hAnsi="Constantia"/>
          <w:sz w:val="24"/>
          <w:szCs w:val="24"/>
          <w:lang w:val="en-US"/>
        </w:rPr>
        <w:t xml:space="preserve">;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модальные</w:t>
      </w:r>
      <w:r w:rsidRPr="00A84E33">
        <w:rPr>
          <w:rFonts w:ascii="Constantia" w:hAnsi="Constantia"/>
          <w:sz w:val="24"/>
          <w:szCs w:val="24"/>
          <w:lang w:val="en-US"/>
        </w:rPr>
        <w:t xml:space="preserve"> </w:t>
      </w:r>
      <w:r w:rsidRPr="009F5A22">
        <w:rPr>
          <w:rFonts w:ascii="Constantia" w:hAnsi="Constantia"/>
          <w:sz w:val="24"/>
          <w:szCs w:val="24"/>
        </w:rPr>
        <w:t>глаголы</w:t>
      </w:r>
      <w:r w:rsidRPr="00A84E33">
        <w:rPr>
          <w:rFonts w:ascii="Constantia" w:hAnsi="Constantia"/>
          <w:sz w:val="24"/>
          <w:szCs w:val="24"/>
          <w:lang w:val="en-US"/>
        </w:rPr>
        <w:t xml:space="preserve"> </w:t>
      </w:r>
      <w:r w:rsidRPr="009F5A22">
        <w:rPr>
          <w:rFonts w:ascii="Constantia" w:hAnsi="Constantia"/>
          <w:sz w:val="24"/>
          <w:szCs w:val="24"/>
        </w:rPr>
        <w:t>и</w:t>
      </w:r>
      <w:r w:rsidRPr="00A84E33">
        <w:rPr>
          <w:rFonts w:ascii="Constantia" w:hAnsi="Constantia"/>
          <w:sz w:val="24"/>
          <w:szCs w:val="24"/>
          <w:lang w:val="en-US"/>
        </w:rPr>
        <w:t xml:space="preserve"> </w:t>
      </w:r>
      <w:r w:rsidRPr="009F5A22">
        <w:rPr>
          <w:rFonts w:ascii="Constantia" w:hAnsi="Constantia"/>
          <w:sz w:val="24"/>
          <w:szCs w:val="24"/>
        </w:rPr>
        <w:t>их</w:t>
      </w:r>
      <w:r w:rsidRPr="00A84E33">
        <w:rPr>
          <w:rFonts w:ascii="Constantia" w:hAnsi="Constantia"/>
          <w:sz w:val="24"/>
          <w:szCs w:val="24"/>
          <w:lang w:val="en-US"/>
        </w:rPr>
        <w:t xml:space="preserve"> </w:t>
      </w:r>
      <w:r w:rsidRPr="009F5A22">
        <w:rPr>
          <w:rFonts w:ascii="Constantia" w:hAnsi="Constantia"/>
          <w:sz w:val="24"/>
          <w:szCs w:val="24"/>
        </w:rPr>
        <w:t>эквиваленты</w:t>
      </w:r>
      <w:r w:rsidRPr="00A84E33">
        <w:rPr>
          <w:rFonts w:ascii="Constantia" w:hAnsi="Constantia"/>
          <w:sz w:val="24"/>
          <w:szCs w:val="24"/>
          <w:lang w:val="en-US"/>
        </w:rPr>
        <w:t xml:space="preserve"> (can/be able to, could, must/have to, may, might, should, shall, would, will, need);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неличные</w:t>
      </w:r>
      <w:r w:rsidRPr="00A84E33">
        <w:rPr>
          <w:rFonts w:ascii="Constantia" w:hAnsi="Constantia"/>
          <w:sz w:val="24"/>
          <w:szCs w:val="24"/>
          <w:lang w:val="en-US"/>
        </w:rPr>
        <w:t xml:space="preserve"> </w:t>
      </w:r>
      <w:r w:rsidRPr="009F5A22">
        <w:rPr>
          <w:rFonts w:ascii="Constantia" w:hAnsi="Constantia"/>
          <w:sz w:val="24"/>
          <w:szCs w:val="24"/>
        </w:rPr>
        <w:t>формы</w:t>
      </w:r>
      <w:r w:rsidRPr="00A84E33">
        <w:rPr>
          <w:rFonts w:ascii="Constantia" w:hAnsi="Constantia"/>
          <w:sz w:val="24"/>
          <w:szCs w:val="24"/>
          <w:lang w:val="en-US"/>
        </w:rPr>
        <w:t xml:space="preserve"> </w:t>
      </w:r>
      <w:r w:rsidRPr="009F5A22">
        <w:rPr>
          <w:rFonts w:ascii="Constantia" w:hAnsi="Constantia"/>
          <w:sz w:val="24"/>
          <w:szCs w:val="24"/>
        </w:rPr>
        <w:t>глагола</w:t>
      </w:r>
      <w:r w:rsidRPr="00A84E33">
        <w:rPr>
          <w:rFonts w:ascii="Constantia" w:hAnsi="Constantia"/>
          <w:sz w:val="24"/>
          <w:szCs w:val="24"/>
          <w:lang w:val="en-US"/>
        </w:rPr>
        <w:t xml:space="preserve"> – </w:t>
      </w:r>
      <w:r w:rsidRPr="009F5A22">
        <w:rPr>
          <w:rFonts w:ascii="Constantia" w:hAnsi="Constantia"/>
          <w:sz w:val="24"/>
          <w:szCs w:val="24"/>
        </w:rPr>
        <w:t>инфинитив</w:t>
      </w:r>
      <w:r w:rsidRPr="00A84E33">
        <w:rPr>
          <w:rFonts w:ascii="Constantia" w:hAnsi="Constantia"/>
          <w:sz w:val="24"/>
          <w:szCs w:val="24"/>
          <w:lang w:val="en-US"/>
        </w:rPr>
        <w:t xml:space="preserve">, </w:t>
      </w:r>
      <w:r w:rsidRPr="009F5A22">
        <w:rPr>
          <w:rFonts w:ascii="Constantia" w:hAnsi="Constantia"/>
          <w:sz w:val="24"/>
          <w:szCs w:val="24"/>
        </w:rPr>
        <w:t>герундий</w:t>
      </w:r>
      <w:r w:rsidRPr="00A84E33">
        <w:rPr>
          <w:rFonts w:ascii="Constantia" w:hAnsi="Constantia"/>
          <w:sz w:val="24"/>
          <w:szCs w:val="24"/>
          <w:lang w:val="en-US"/>
        </w:rPr>
        <w:t xml:space="preserve">, </w:t>
      </w:r>
      <w:r w:rsidRPr="009F5A22">
        <w:rPr>
          <w:rFonts w:ascii="Constantia" w:hAnsi="Constantia"/>
          <w:sz w:val="24"/>
          <w:szCs w:val="24"/>
        </w:rPr>
        <w:t>причастие</w:t>
      </w:r>
      <w:r w:rsidRPr="00A84E33">
        <w:rPr>
          <w:rFonts w:ascii="Constantia" w:hAnsi="Constantia"/>
          <w:sz w:val="24"/>
          <w:szCs w:val="24"/>
          <w:lang w:val="en-US"/>
        </w:rPr>
        <w:t xml:space="preserve"> (Participle I </w:t>
      </w:r>
      <w:r w:rsidRPr="009F5A22">
        <w:rPr>
          <w:rFonts w:ascii="Constantia" w:hAnsi="Constantia"/>
          <w:sz w:val="24"/>
          <w:szCs w:val="24"/>
        </w:rPr>
        <w:t>и</w:t>
      </w:r>
      <w:r w:rsidRPr="00A84E33">
        <w:rPr>
          <w:rFonts w:ascii="Constantia" w:hAnsi="Constantia"/>
          <w:sz w:val="24"/>
          <w:szCs w:val="24"/>
          <w:lang w:val="en-US"/>
        </w:rPr>
        <w:t xml:space="preserve"> Participle II), </w:t>
      </w:r>
      <w:r w:rsidRPr="009F5A22">
        <w:rPr>
          <w:rFonts w:ascii="Constantia" w:hAnsi="Constantia"/>
          <w:sz w:val="24"/>
          <w:szCs w:val="24"/>
        </w:rPr>
        <w:t>причастия</w:t>
      </w:r>
      <w:r w:rsidRPr="00A84E33">
        <w:rPr>
          <w:rFonts w:ascii="Constantia" w:hAnsi="Constantia"/>
          <w:sz w:val="24"/>
          <w:szCs w:val="24"/>
          <w:lang w:val="en-US"/>
        </w:rPr>
        <w:t xml:space="preserve"> </w:t>
      </w:r>
      <w:r w:rsidRPr="009F5A22">
        <w:rPr>
          <w:rFonts w:ascii="Constantia" w:hAnsi="Constantia"/>
          <w:sz w:val="24"/>
          <w:szCs w:val="24"/>
        </w:rPr>
        <w:t>в</w:t>
      </w:r>
      <w:r w:rsidRPr="00A84E33">
        <w:rPr>
          <w:rFonts w:ascii="Constantia" w:hAnsi="Constantia"/>
          <w:sz w:val="24"/>
          <w:szCs w:val="24"/>
          <w:lang w:val="en-US"/>
        </w:rPr>
        <w:t xml:space="preserve"> </w:t>
      </w:r>
      <w:r w:rsidRPr="009F5A22">
        <w:rPr>
          <w:rFonts w:ascii="Constantia" w:hAnsi="Constantia"/>
          <w:sz w:val="24"/>
          <w:szCs w:val="24"/>
        </w:rPr>
        <w:t>функции</w:t>
      </w:r>
      <w:r w:rsidRPr="00A84E33">
        <w:rPr>
          <w:rFonts w:ascii="Constantia" w:hAnsi="Constantia"/>
          <w:sz w:val="24"/>
          <w:szCs w:val="24"/>
          <w:lang w:val="en-US"/>
        </w:rPr>
        <w:t xml:space="preserve"> </w:t>
      </w:r>
      <w:r w:rsidRPr="009F5A22">
        <w:rPr>
          <w:rFonts w:ascii="Constantia" w:hAnsi="Constantia"/>
          <w:sz w:val="24"/>
          <w:szCs w:val="24"/>
        </w:rPr>
        <w:t>определения</w:t>
      </w:r>
      <w:r w:rsidRPr="00A84E33">
        <w:rPr>
          <w:rFonts w:ascii="Constantia" w:hAnsi="Constantia"/>
          <w:sz w:val="24"/>
          <w:szCs w:val="24"/>
          <w:lang w:val="en-US"/>
        </w:rPr>
        <w:t xml:space="preserve"> (Participle I – a playing child, Participle II – a written text);</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определённый, неопределённый и нулевой артикли;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имена существительные во множественном числе, образованных по правилу, и исключения;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неисчисляемые имена существительные, имеющие форму только множественного числа;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притяжательный падеж имён существительных;</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имена прилагательные и наречия в положительной, сравнительной и превосходной степенях, образованных по правилу, и исключения;</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порядок следования нескольких прилагательных (мнение – размер – возраст – цвет – происхождение); </w:t>
      </w:r>
    </w:p>
    <w:p w:rsidR="00E959A6" w:rsidRPr="00A84E33" w:rsidRDefault="00A84E33" w:rsidP="009F5A22">
      <w:pPr>
        <w:tabs>
          <w:tab w:val="left" w:pos="1843"/>
        </w:tabs>
        <w:spacing w:after="0" w:line="240" w:lineRule="auto"/>
        <w:ind w:firstLine="709"/>
        <w:contextualSpacing/>
        <w:jc w:val="both"/>
        <w:rPr>
          <w:rFonts w:ascii="Constantia" w:hAnsi="Constantia"/>
          <w:sz w:val="24"/>
          <w:szCs w:val="24"/>
          <w:lang w:val="en-US"/>
        </w:rPr>
      </w:pPr>
      <w:r w:rsidRPr="009F5A22">
        <w:rPr>
          <w:rFonts w:ascii="Constantia" w:hAnsi="Constantia"/>
          <w:sz w:val="24"/>
          <w:szCs w:val="24"/>
        </w:rPr>
        <w:t>слова</w:t>
      </w:r>
      <w:r w:rsidRPr="00A84E33">
        <w:rPr>
          <w:rFonts w:ascii="Constantia" w:hAnsi="Constantia"/>
          <w:sz w:val="24"/>
          <w:szCs w:val="24"/>
          <w:lang w:val="en-US"/>
        </w:rPr>
        <w:t xml:space="preserve">, </w:t>
      </w:r>
      <w:r w:rsidRPr="009F5A22">
        <w:rPr>
          <w:rFonts w:ascii="Constantia" w:hAnsi="Constantia"/>
          <w:sz w:val="24"/>
          <w:szCs w:val="24"/>
        </w:rPr>
        <w:t>выражающие</w:t>
      </w:r>
      <w:r w:rsidRPr="00A84E33">
        <w:rPr>
          <w:rFonts w:ascii="Constantia" w:hAnsi="Constantia"/>
          <w:sz w:val="24"/>
          <w:szCs w:val="24"/>
          <w:lang w:val="en-US"/>
        </w:rPr>
        <w:t xml:space="preserve"> </w:t>
      </w:r>
      <w:r w:rsidRPr="009F5A22">
        <w:rPr>
          <w:rFonts w:ascii="Constantia" w:hAnsi="Constantia"/>
          <w:sz w:val="24"/>
          <w:szCs w:val="24"/>
        </w:rPr>
        <w:t>количество</w:t>
      </w:r>
      <w:r w:rsidRPr="00A84E33">
        <w:rPr>
          <w:rFonts w:ascii="Constantia" w:hAnsi="Constantia"/>
          <w:sz w:val="24"/>
          <w:szCs w:val="24"/>
          <w:lang w:val="en-US"/>
        </w:rPr>
        <w:t xml:space="preserve"> (many/much, little/a little, few/a few, a lot of);</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личные местоимения в именительном и объектном падежах, притяжательные местоимения (в том числе в абсолютной форме), возвратные, указательные, вопросительные местоимения;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неопределённые местоимения и их производные, отрицательные местоимения none, no и производные последнего (nobody, nothing, и другие);</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количественные и порядковые числительные;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предлоги места, времени, направления, предлоги, употребляемые с глаголами в страдательном залоге;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социокультурными знаниями и умениями:</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знать/понимать речевые различия в ситуациях официального и неофициального общения в рамках тематического содержания речи и использовать лексико-грамматические средства с учётом этих различий;</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знать/понимать и использовать в устной и письменной речи наиболее употребительную тематическую фоновую лексику и реалии страны/стран изучаемого языка (государственное устройство, система образования, страницы истории, основные праздники, этикетные особенности общения и другие);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иметь базовые знания о социокультурном портрете и культурном наследии родной̆ страны и страны/стран изучаемого языка; представлять родную страну и её культуру на иностранном языке;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проявлять уважение к иной культуре, соблюдать нормы вежливости в межкультурном общении;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компенсаторными умениями, позволяющими в случае сбоя коммуникации, а также в условиях дефицита языковых средств: использовать различные приёмы переработки информации: при говорении – переспрос, при говорении и письме – описание/перифраз/толкование, при чтении и аудировании – языковую и контекстуальную догадку;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метапредметными умениями, позволяющими совершенствовать учебную деятельность по овладению иностранным языком;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сравнивать, классифицировать, систематизировать и обобщать по существенным признакам изученные языковые явления (лексические и грамматические);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иноязычные словари и справочники, в том числе информационно-справочные системы в электронной форме;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участвовать в учебно-исследовательской, проектной деятельности предметного и межпредметного характера с использованием материалов на английском языке и применением информационно-коммуникационных технологий; </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соблюдать правила информационной безопасности в ситуациях повседневной жизни и при работе в сети Интернет.</w:t>
      </w:r>
    </w:p>
    <w:p w:rsidR="00E959A6" w:rsidRPr="009F5A22" w:rsidRDefault="00A84E33" w:rsidP="009F5A22">
      <w:pPr>
        <w:tabs>
          <w:tab w:val="left" w:pos="1843"/>
        </w:tabs>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97. Федеральная рабочая программа по учебному предмету «Английский язык» </w:t>
      </w:r>
      <w:r w:rsidRPr="009F5A22">
        <w:rPr>
          <w:rFonts w:ascii="Constantia" w:hAnsi="Constantia"/>
          <w:sz w:val="24"/>
          <w:szCs w:val="24"/>
        </w:rPr>
        <w:lastRenderedPageBreak/>
        <w:t xml:space="preserve">(углублённый уровень). </w:t>
      </w:r>
    </w:p>
    <w:p w:rsidR="00E959A6" w:rsidRPr="009F5A22" w:rsidRDefault="00E959A6" w:rsidP="009F5A22">
      <w:pPr>
        <w:spacing w:after="0" w:line="240" w:lineRule="auto"/>
        <w:ind w:firstLine="709"/>
        <w:contextualSpacing/>
        <w:jc w:val="both"/>
        <w:rPr>
          <w:rFonts w:ascii="Constantia" w:hAnsi="Constantia"/>
          <w:sz w:val="24"/>
          <w:szCs w:val="24"/>
        </w:rPr>
      </w:pP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 Федеральная рабочая программа по учебному предмету «Математика» (базовый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111.1. Федеральная рабочая программа по учебному предмету «Математика» (базовый уровень) (предметная область «</w:t>
      </w:r>
      <w:r w:rsidRPr="009F5A22">
        <w:rPr>
          <w:rFonts w:ascii="Constantia" w:eastAsia="Times New Roman" w:hAnsi="Constantia"/>
          <w:sz w:val="24"/>
          <w:szCs w:val="24"/>
          <w:lang w:eastAsia="ru-RU"/>
        </w:rPr>
        <w:t>Математика и информатика</w:t>
      </w:r>
      <w:r w:rsidRPr="009F5A22">
        <w:rPr>
          <w:rFonts w:ascii="Constantia" w:hAnsi="Constantia"/>
          <w:sz w:val="24"/>
          <w:szCs w:val="24"/>
        </w:rPr>
        <w:t>»)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111.2. 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111.3.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111.4.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111.5.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111.5.1. </w:t>
      </w:r>
      <w:r w:rsidRPr="009F5A22">
        <w:rPr>
          <w:rFonts w:ascii="Constantia" w:eastAsia="SchoolBookSanPin" w:hAnsi="Constantia"/>
          <w:sz w:val="24"/>
          <w:szCs w:val="24"/>
        </w:rPr>
        <w:t xml:space="preserve">Программа по математике на уровне среднего общего образования разработана </w:t>
      </w:r>
      <w:r w:rsidRPr="009F5A22">
        <w:rPr>
          <w:rFonts w:ascii="Constantia" w:hAnsi="Constantia"/>
          <w:sz w:val="24"/>
          <w:szCs w:val="24"/>
        </w:rPr>
        <w:t xml:space="preserve">на основе </w:t>
      </w:r>
      <w:r w:rsidRPr="009F5A22">
        <w:rPr>
          <w:rFonts w:ascii="Constantia" w:eastAsia="SchoolBookSanPin" w:hAnsi="Constantia"/>
          <w:sz w:val="24"/>
          <w:szCs w:val="24"/>
        </w:rPr>
        <w:t>ФГОС СОО</w:t>
      </w:r>
      <w:r w:rsidRPr="009F5A22">
        <w:rPr>
          <w:rFonts w:ascii="Constantia" w:hAnsi="Constantia"/>
          <w:sz w:val="24"/>
          <w:szCs w:val="24"/>
        </w:rPr>
        <w:t xml:space="preserve">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111.5.2. В программе по математике учтены идеи и положения концепции развития математического образования в Российской Федерации. В соответствии с названием концепции, математическое образование должно, в частности, предоставлять каждому обучающемуся возможность достижения уровня математических знаний, необходимого для дальнейшей успешной жизни в обществе. Именно на решение этой задачи нацелена программа по математике базового уровня.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111.5.3. </w:t>
      </w:r>
      <w:r w:rsidRPr="009F5A22">
        <w:rPr>
          <w:rFonts w:ascii="Constantia" w:hAnsi="Constantia" w:cs="Times New Roman"/>
          <w:color w:val="auto"/>
          <w:sz w:val="24"/>
          <w:szCs w:val="24"/>
        </w:rPr>
        <w:t>Математика – опорный предмет для изучения смежных дисциплин, что делает базовую математическую подготовку необходимой.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111.5.4. Практическая полезность математики обусловлена наличием пространственных форм, количественных отношений, экономических расчетов; необходимостью математических знаний в понимании принципов устройства и использования современной техники, восприятия и интерпретация разнообразной социальной, экономической информации; практических приёмов геометрических измерений и построений, читения информации, представленной в виде таблиц, диаграмм и графиков.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111.5.5. Применение математического стиля мышления, проявляющегося в определённых умственных навыках, приёмах и методах мышления человека, процессах обобщения и конкретизации, анализа и синтеза, классификации и систематизации, абстрагирования и аналогий как формировании алгоритмической компоненты мышления и воспитании умений действовать по заданным алгоритмам, позволяющей совершенствовать известные и конструировать новые. Объекты математических умозаключений, правила их конструирования раскрывают механизм логических </w:t>
      </w:r>
      <w:r w:rsidRPr="009F5A22">
        <w:rPr>
          <w:rFonts w:ascii="Constantia" w:hAnsi="Constantia"/>
          <w:sz w:val="24"/>
          <w:szCs w:val="24"/>
        </w:rPr>
        <w:lastRenderedPageBreak/>
        <w:t xml:space="preserve">построений, способствуют выработке умений формулировать, обосновывать и доказывать суждения, тем самым развивают логическое мышление.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111.5.6. Обучение математике как возможность развития у обучающихся точной, рациональной и информативной речи, умения отбирать наиболее подходящие языковые, символические, графические средства для выражения суждений и наглядного их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111.5.7. Общее знакомство с методами познания действительности, представление о предмете и методе математики, его отличия от методов естественных и гуманитарных наук, об особенностях применения математики для решения научных и прикладных задач как необходимый компонент общей культуры.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111.5.8.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111.5.9. Приоритетными целями обучения математике в 10–11 классах на базовом уровне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центральных математических понятий (число, величина, геометрическая фигура, переменная, вероятность, функция), обеспечивающих преемственность и перспективность математического образования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подведение обучающихся на доступном для них уровне к осознанию взаимосвязи математики и окружающего мира, понимание математики как части общей культуры человечества;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математики;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111.5.10. Основными линиями содержания математики в 10–11 классах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Содержательные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 ФГОС СОО требование «владение методами доказательств, алгоритмами решения задач, умение формулировать определения, аксиомы и теоремы, применять их, проводить доказательные рассуждения в ходе решения задач»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111.5.11. В соответствии с ФГОС СОО математика является обязательным предметом на данном уровне образования.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w:t>
      </w:r>
      <w:r w:rsidRPr="009F5A22">
        <w:rPr>
          <w:rFonts w:ascii="Constantia" w:hAnsi="Constantia"/>
          <w:sz w:val="24"/>
          <w:szCs w:val="24"/>
        </w:rPr>
        <w:lastRenderedPageBreak/>
        <w:t>учебных курсов.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111.5.12. Общее число часов, рекомендованных для изучения математики – 340 часов: в 10 классе – 170 часов (5 часов в неделю), в 11 классе – 170 часов (5 часов в неделю). </w:t>
      </w:r>
      <w:bookmarkStart w:id="2" w:name="_Toc73394990"/>
    </w:p>
    <w:p w:rsidR="00E959A6" w:rsidRPr="009F5A22" w:rsidRDefault="00A84E33" w:rsidP="009F5A22">
      <w:pPr>
        <w:spacing w:after="0" w:line="240" w:lineRule="auto"/>
        <w:ind w:firstLine="709"/>
        <w:contextualSpacing/>
        <w:jc w:val="both"/>
        <w:rPr>
          <w:rFonts w:ascii="Constantia" w:hAnsi="Constantia"/>
          <w:sz w:val="24"/>
          <w:szCs w:val="24"/>
        </w:rPr>
      </w:pPr>
      <w:bookmarkStart w:id="3" w:name="_Toc118726577"/>
      <w:r w:rsidRPr="009F5A22">
        <w:rPr>
          <w:rFonts w:ascii="Constantia" w:hAnsi="Constantia"/>
          <w:sz w:val="24"/>
          <w:szCs w:val="24"/>
        </w:rPr>
        <w:t>111.6. </w:t>
      </w:r>
      <w:bookmarkEnd w:id="2"/>
      <w:bookmarkEnd w:id="3"/>
      <w:r w:rsidRPr="009F5A22">
        <w:rPr>
          <w:rFonts w:ascii="Constantia" w:hAnsi="Constantia"/>
          <w:sz w:val="24"/>
          <w:szCs w:val="24"/>
        </w:rPr>
        <w:t xml:space="preserve">Планируемые результаты освоения программы по математике базовый уровень на уровне среднего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111.6.1. </w:t>
      </w:r>
      <w:bookmarkStart w:id="4" w:name="_Toc73394992"/>
      <w:r w:rsidRPr="009F5A22">
        <w:rPr>
          <w:rFonts w:ascii="Constantia" w:hAnsi="Constantia"/>
          <w:sz w:val="24"/>
          <w:szCs w:val="24"/>
        </w:rPr>
        <w:t>В результате изучения математики на уровне среднего общего образования у обучающегося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8) ценности научного познания: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w:t>
      </w:r>
      <w:r w:rsidRPr="009F5A22">
        <w:rPr>
          <w:rFonts w:ascii="Constantia" w:hAnsi="Constantia"/>
          <w:sz w:val="24"/>
          <w:szCs w:val="24"/>
        </w:rPr>
        <w:lastRenderedPageBreak/>
        <w:t>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bookmarkEnd w:id="4"/>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111.6.2.1. </w:t>
      </w:r>
      <w:r w:rsidRPr="009F5A22">
        <w:rPr>
          <w:rFonts w:ascii="Constantia" w:eastAsia="SchoolBookSanPin" w:hAnsi="Constantia"/>
          <w:sz w:val="24"/>
          <w:szCs w:val="24"/>
        </w:rPr>
        <w:t xml:space="preserve">У обучающегося будут сформированы следующие базовые логические действия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воспринимать, формулировать и преобразовывать суждения: утвердительные и отрицательные, единичные, частные и общие, условные;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выводы с использованием законов логики, дедуктивных и индуктивных умозаключений, умозаключений по аналогии;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111.6.2.2. </w:t>
      </w:r>
      <w:r w:rsidRPr="009F5A22">
        <w:rPr>
          <w:rFonts w:ascii="Constantia" w:eastAsia="SchoolBookSanPin" w:hAnsi="Constantia"/>
          <w:sz w:val="24"/>
          <w:szCs w:val="24"/>
        </w:rPr>
        <w:t xml:space="preserve">У обучающегося будут сформированы следующие базовые исследовательские действия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прогнозировать возможное развитие процесса, а также выдвигать предположения о его развитии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111.6.2.3. </w:t>
      </w:r>
      <w:r w:rsidRPr="009F5A22">
        <w:rPr>
          <w:rFonts w:ascii="Constantia" w:eastAsia="SchoolBookSanPin" w:hAnsi="Constantia"/>
          <w:sz w:val="24"/>
          <w:szCs w:val="24"/>
        </w:rPr>
        <w:t xml:space="preserve">У обучающегося будут сформированы умения работать с информацией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дефициты информации, данных, необходимых для ответа на вопрос и для решения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структурировать информацию, представлять её в различных формах, иллюстрировать графически;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надёжность информации по самостоятельно сформулированным </w:t>
      </w:r>
      <w:r w:rsidRPr="009F5A22">
        <w:rPr>
          <w:rFonts w:ascii="Constantia" w:hAnsi="Constantia"/>
          <w:sz w:val="24"/>
          <w:szCs w:val="24"/>
        </w:rPr>
        <w:lastRenderedPageBreak/>
        <w:t>критериям.</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111.6.2.4. </w:t>
      </w:r>
      <w:r w:rsidRPr="009F5A22">
        <w:rPr>
          <w:rFonts w:ascii="Constantia" w:eastAsia="SchoolBookSanPin" w:hAnsi="Constantia"/>
          <w:sz w:val="24"/>
          <w:szCs w:val="24"/>
        </w:rPr>
        <w:t xml:space="preserve">У обучающегося будут сформированы умения общения как часть </w:t>
      </w:r>
      <w:r w:rsidRPr="009F5A22">
        <w:rPr>
          <w:rFonts w:ascii="Constantia" w:eastAsia="SchoolBookSanPin" w:hAnsi="Constantia"/>
          <w:bCs/>
          <w:sz w:val="24"/>
          <w:szCs w:val="24"/>
        </w:rPr>
        <w:t>коммуникативных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111.6.2.5. </w:t>
      </w:r>
      <w:r w:rsidRPr="009F5A22">
        <w:rPr>
          <w:rFonts w:ascii="Constantia" w:eastAsia="SchoolBookSanPin" w:hAnsi="Constantia"/>
          <w:sz w:val="24"/>
          <w:szCs w:val="24"/>
        </w:rPr>
        <w:t xml:space="preserve">У обучающегося будут сформированы умения самоорганизации как часть </w:t>
      </w:r>
      <w:r w:rsidRPr="009F5A22">
        <w:rPr>
          <w:rFonts w:ascii="Constantia" w:eastAsia="SchoolBookSanPin" w:hAnsi="Constantia"/>
          <w:bCs/>
          <w:sz w:val="24"/>
          <w:szCs w:val="24"/>
        </w:rPr>
        <w:t>регулятивных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111.6.2.6. </w:t>
      </w:r>
      <w:r w:rsidRPr="009F5A22">
        <w:rPr>
          <w:rFonts w:ascii="Constantia" w:eastAsia="SchoolBookSanPin" w:hAnsi="Constantia"/>
          <w:sz w:val="24"/>
          <w:szCs w:val="24"/>
        </w:rPr>
        <w:t xml:space="preserve">У обучающегося будут сформированы умения самоконтроля как часть </w:t>
      </w:r>
      <w:r w:rsidRPr="009F5A22">
        <w:rPr>
          <w:rFonts w:ascii="Constantia" w:eastAsia="SchoolBookSanPin" w:hAnsi="Constantia"/>
          <w:bCs/>
          <w:sz w:val="24"/>
          <w:szCs w:val="24"/>
        </w:rPr>
        <w:t>регулятивных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111.6.2.7. </w:t>
      </w:r>
      <w:r w:rsidRPr="009F5A22">
        <w:rPr>
          <w:rFonts w:ascii="Constantia" w:eastAsia="SchoolBookSanPin" w:hAnsi="Constantia"/>
          <w:sz w:val="24"/>
          <w:szCs w:val="24"/>
        </w:rPr>
        <w:t>У обучающегося будут сформированы умения совместной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111.6.3. Предметные результаты освоения программы по математике на базовом уровне на уровне среднего общего образования представлены по годам обучения в рамках отдельных учебных курсов в соответствующих разделах программы по математике. </w:t>
      </w:r>
    </w:p>
    <w:p w:rsidR="00E959A6" w:rsidRPr="009F5A22" w:rsidRDefault="00A84E33" w:rsidP="009F5A22">
      <w:pPr>
        <w:spacing w:after="0" w:line="240" w:lineRule="auto"/>
        <w:ind w:firstLine="709"/>
        <w:contextualSpacing/>
        <w:jc w:val="both"/>
        <w:rPr>
          <w:rFonts w:ascii="Constantia" w:hAnsi="Constantia"/>
          <w:sz w:val="24"/>
          <w:szCs w:val="24"/>
        </w:rPr>
      </w:pPr>
      <w:bookmarkStart w:id="5" w:name="_Toc118726581"/>
      <w:r w:rsidRPr="009F5A22">
        <w:rPr>
          <w:rFonts w:ascii="Constantia" w:hAnsi="Constantia"/>
          <w:sz w:val="24"/>
          <w:szCs w:val="24"/>
        </w:rPr>
        <w:t>111.7. Федеральная рабочая программа учебного курса «Алгебра и начала математического анализа».</w:t>
      </w:r>
      <w:bookmarkEnd w:id="5"/>
    </w:p>
    <w:p w:rsidR="00E959A6" w:rsidRPr="009F5A22" w:rsidRDefault="00A84E33" w:rsidP="009F5A22">
      <w:pPr>
        <w:spacing w:after="0" w:line="240" w:lineRule="auto"/>
        <w:ind w:firstLine="709"/>
        <w:contextualSpacing/>
        <w:jc w:val="both"/>
        <w:rPr>
          <w:rFonts w:ascii="Constantia" w:hAnsi="Constantia"/>
          <w:sz w:val="24"/>
          <w:szCs w:val="24"/>
        </w:rPr>
      </w:pPr>
      <w:bookmarkStart w:id="6" w:name="_Toc118726582"/>
      <w:r w:rsidRPr="009F5A22">
        <w:rPr>
          <w:rFonts w:ascii="Constantia" w:hAnsi="Constantia"/>
          <w:sz w:val="24"/>
          <w:szCs w:val="24"/>
        </w:rPr>
        <w:t>111.7.1. </w:t>
      </w:r>
      <w:bookmarkEnd w:id="6"/>
      <w:r w:rsidRPr="009F5A22">
        <w:rPr>
          <w:rFonts w:ascii="Constantia" w:hAnsi="Constantia"/>
          <w:sz w:val="24"/>
          <w:szCs w:val="24"/>
        </w:rPr>
        <w:t>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111.7.1.1. Учебный курс «Алгебра и начала математического анализа» обеспечивает инструментальную базу для изучения всех естественно-научных курсов, формирует логическое и абстрактное мышление обучающихся на уровне, необходимом для освоения учебных курсов информатики, обществознания, истории, словесности. В рамках учебного курса «Алгебра и начала математического анализа» обучающиеся овладевают </w:t>
      </w:r>
      <w:r w:rsidRPr="009F5A22">
        <w:rPr>
          <w:rFonts w:ascii="Constantia" w:hAnsi="Constantia"/>
          <w:sz w:val="24"/>
          <w:szCs w:val="24"/>
        </w:rPr>
        <w:lastRenderedPageBreak/>
        <w:t xml:space="preserve">универсальным языком современной науки, которая формулирует свои достижения в математической форме.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экономики и общественной жизни, позволяет ориентироваться в современных цифровых и компьютерных технологиях, уверенно использовать их в повседневной жизни. Овладение абстрактными и логически строгими математическими конструкциями развивает умение находить закономерности, обосновывать истинность утверждения, использовать обобщение и конкретизацию, абстрагирование и аналогию, формирует креативное и критическое мышление. В ходе изучения алгебры и начал математического анализа на уровне среднего общего образования обучающиеся получают новый опыт решения прикладных задач, самостоятельного построения математических моделей реальных ситуаций и интерпретации полученных решений, знакомятся с примерами математических закономерностей в природе, науке и в искусстве, с выдающимися математическими открытиями и их авторами.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111.7.1.3. Учебный курс алгебры и начал математического анализа обладает значительным воспитательным потенциалом, который реализуется как через учебный материал, способствующий формированию научного мировоззрения, так и через специфику учебной деятельности, требующей самостоятельности, аккуратности, продолжительной концентрации внимания и ответственности за полученный результат.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111.7.1.4. В основе методики обучения алгебре и началам математического анализа лежит деятельностный принцип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111.7.1.5. В структуре программы по алгебре и началам анализа выделяются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Данный учебный курс является интегративным, объединяя в себе содержание нескольких математических дисциплин: алгебра, тригонометрия, математический анализ, теория множеств и другие. Обучающиеся овладевают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в учебном курсе «Алгебра и начала математического анализа», для решения самостоятельно сформулированной математической задачи, а затем интерпретировать полученный результат.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111.7.1.5.1.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прочных вычислительных навыков, включающих в себя использование различных форм записи действительного числа, умение рационально выполнять действия с ними, делать прикидку, оценивать результат. Обучающиеся получают навыки приближённых вычислений, выполнения действий с числами, записанными в стандартной форме, использования математических констант, оценивания числовых выражений.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111.7.1.5.2. Содержательная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Обучающиеся овладевают различными методами решения целых, рациональных, иррациональных, показательных, логарифмических и тригонометрических уравнений, неравенств и их систем. Полученные умения используются при исследовании функций с помощью </w:t>
      </w:r>
      <w:r w:rsidRPr="009F5A22">
        <w:rPr>
          <w:rFonts w:ascii="Constantia" w:hAnsi="Constantia"/>
          <w:sz w:val="24"/>
          <w:szCs w:val="24"/>
        </w:rPr>
        <w:lastRenderedPageBreak/>
        <w:t>производной,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целых, рациональных, иррациональных и тригонометрических выражений, а также выражений, содержащих степени и логарифмы. В ходе изучения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естественно-научных задач, наглядно демонстрирует свои возможности как языка науки.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111.7.1.5.3. 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Изучение материала способствует развитию алгоритмического мышления, способности к обобщению и конкретизации, использованию аналогий.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111.7.1.5.4.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у которых появляется возможность исследовать и строить графики функций, определять их наибольшие и наименьшие значения, вычислять площади фигур и объёмы тел, находить скорости и ускорения процессов. Содержательная линия открывает новые возможности построения математических моделей реальных ситуаций, нахождения наилучшего решения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их авторах.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111.7.1.5.5. Содержательно-методическая линия «Множества и логика» в основном посвящена элементам теории множеств.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111.7.1.6. В учебном курсе «Алгебра и начала математического анализа» присутствуют также основы математического моделирования, которые призваны сформировать навыки построения моделей реальных ситуаций, исследования этих моделей с помощью аппарата алгебры и математического анализа и интерпретации полученных результатов. Задания включены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w:t>
      </w:r>
      <w:r w:rsidRPr="009F5A22">
        <w:rPr>
          <w:rFonts w:ascii="Constantia" w:hAnsi="Constantia"/>
          <w:sz w:val="24"/>
          <w:szCs w:val="24"/>
        </w:rPr>
        <w:lastRenderedPageBreak/>
        <w:t>организуется в процессе изучения всех тем учебного курса «Алгебра и начала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111.7.1.7. Общее число часов, рекомендованных для изучения учебного курса «Алгебра и начала математического анализа», – 170 часов: в 10 классе – 68 часов (2 часа в неделю), в 11 классе –102 часа (3 часа в неделю).</w:t>
      </w:r>
    </w:p>
    <w:p w:rsidR="00E959A6" w:rsidRPr="009F5A22" w:rsidRDefault="00A84E33" w:rsidP="009F5A22">
      <w:pPr>
        <w:spacing w:after="0" w:line="240" w:lineRule="auto"/>
        <w:ind w:firstLine="709"/>
        <w:contextualSpacing/>
        <w:jc w:val="both"/>
        <w:rPr>
          <w:rFonts w:ascii="Constantia" w:hAnsi="Constantia"/>
          <w:sz w:val="24"/>
          <w:szCs w:val="24"/>
        </w:rPr>
      </w:pPr>
      <w:bookmarkStart w:id="7" w:name="_Toc118726588"/>
      <w:bookmarkStart w:id="8" w:name="_Toc118726584"/>
      <w:r w:rsidRPr="009F5A22">
        <w:rPr>
          <w:rFonts w:ascii="Constantia" w:hAnsi="Constantia"/>
          <w:sz w:val="24"/>
          <w:szCs w:val="24"/>
        </w:rPr>
        <w:t>111.7.2. </w:t>
      </w:r>
      <w:bookmarkEnd w:id="7"/>
      <w:r w:rsidRPr="009F5A22">
        <w:rPr>
          <w:rFonts w:ascii="Constantia" w:hAnsi="Constantia"/>
          <w:sz w:val="24"/>
          <w:szCs w:val="24"/>
        </w:rPr>
        <w:t>Содержание обучения в 10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111.7.2.1. Числа и вычисления.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Рациональные числа. Обыкновенные и десятичные дроби, проценты, бесконечные периодические дроби. Арифметические операции с рациональными числами, преобразования числовых выражений. Применение дробей и процентов для решения прикладных задач из различных отраслей знаний и реальной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Действительные числа. Рациональные и иррациональные числа. Арифметические операции с действительными числами. Приближённые вычисления, правила округления, прикидка и оценка результата вычислений.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Степень с целым показателем. Стандартная форма записи действительного числа. Использование подходящей формы записи действительных чисел для решения практических задач и представления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Арифметический корень натуральной степени. Действия с арифметическими корнями натуральной степени.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Синус, косинус и тангенс числового аргумента. Арксинус, арккосинус, арктангенс числового аргумента.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111.7.2.2. Уравнения и неравенства.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Тождества и тождественные преобразования.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Преобразование тригонометрических выражений. Основные тригонометрические формулы.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Уравнение, корень уравнения. Неравенство, решение неравенства. Метод интервалов.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Решение целых и дробно-рациональных уравнений и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Решение иррациональных уравнений и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Решение тригонометрических уравнений.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уравнений и неравенств к решению математических задач и задач из различных областей науки и реальной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111.7.2.3. Функции и графики.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Функция, способы задания функции. График функции. Взаимно обратные функции.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Область определения и множество значений функции. Нули функции. Промежутки знакопостоянства. Чётные и нечётные функции.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Степенная функция с натуральным и целым показателем. Её свойства и график. Свойства и график корня n-ой степени.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Тригонометрическая окружность, определение тригонометрических функций числового аргумента.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111.7.2.4. Начала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Последовательности, способы задания последовательностей. Монотонные последовательности.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Формула сложных процентов. Использование прогрессии для решения реальных задач прикладного характера.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111.7.2.5. Множества и логика.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Множество, операции над множествами. Диаграммы Эйлера–Венна. Применение </w:t>
      </w:r>
      <w:r w:rsidRPr="009F5A22">
        <w:rPr>
          <w:rFonts w:ascii="Constantia" w:hAnsi="Constantia"/>
          <w:sz w:val="24"/>
          <w:szCs w:val="24"/>
        </w:rPr>
        <w:lastRenderedPageBreak/>
        <w:t xml:space="preserve">теоретико-множественного аппарата для описания реальных процессов и явлений, при решении задач из других учебных предметов.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Определение, теорема, следствие, доказательство.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111.7.3.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111.7.3.1. Числа и вычисления.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Натуральные и целые числа. Признаки делимости целых чисел.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Степень с рациональным показателем. Свойства степени.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Логарифм числа. Десятичные и натуральные логарифмы.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111.7.3.2. Уравнения и неравенства.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Преобразование выражений, содержащих логарифмы.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Преобразование выражений, содержащих степени с рациональным показателем.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Примеры тригонометрических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Показательные уравнения и неравенства.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Логарифмические уравнения и неравенства.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Системы линейных уравнений. Решение прикладных задач с помощью системы линейных уравнений.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Системы и совокупности рациональных уравнений и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уравнений, систем и неравенств к решению математических задач и задач из различных областей науки и реальной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111.7.3.3. Функции и графики.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Функция.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Тригонометрические функции, их свойства и графики.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Показательная и логарифмическая функции, их свойства и графики.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Использование графиков функций для решения уравнений и линейных систем.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111.7.3.4. Начала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Непрерывные функции. Метод интервалов для решения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Производная функции. Геометрический и физический смысл производной.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Производные элементарных функций. Формулы нахождения производной суммы, произведения и частного функций.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производной к исследованию функций на монотонность и экстремумы. Нахождение наибольшего и наименьшего значения функции на отрезке.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производной для нахождения наилучшего решения в прикладных задачах, для определения скорости процесса, заданного формулой или графиком.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Первообразная. Таблица первообразных.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Интеграл, его геометрический и физический смысл. Вычисление интеграла по формуле Ньютона–Лейбница.</w:t>
      </w:r>
    </w:p>
    <w:p w:rsidR="00E959A6" w:rsidRPr="009F5A22" w:rsidRDefault="00A84E33" w:rsidP="009F5A22">
      <w:pPr>
        <w:spacing w:after="0" w:line="240" w:lineRule="auto"/>
        <w:ind w:firstLine="709"/>
        <w:contextualSpacing/>
        <w:jc w:val="both"/>
        <w:rPr>
          <w:rFonts w:ascii="Constantia" w:hAnsi="Constantia"/>
          <w:caps/>
          <w:sz w:val="24"/>
          <w:szCs w:val="24"/>
        </w:rPr>
      </w:pPr>
      <w:r w:rsidRPr="009F5A22">
        <w:rPr>
          <w:rFonts w:ascii="Constantia" w:hAnsi="Constantia"/>
          <w:sz w:val="24"/>
          <w:szCs w:val="24"/>
        </w:rPr>
        <w:t>111.7.4. Планируемые предметные результаты освоения федеральной рабочей программы учебного курса «Алгебра и начала математического анализа»</w:t>
      </w:r>
      <w:bookmarkEnd w:id="8"/>
      <w:r w:rsidRPr="009F5A22">
        <w:rPr>
          <w:rFonts w:ascii="Constantia" w:hAnsi="Constantia"/>
          <w:sz w:val="24"/>
          <w:szCs w:val="24"/>
        </w:rPr>
        <w:t xml:space="preserve"> на уровне среднего общего образования.</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111.7.4.1. П</w:t>
      </w:r>
      <w:r w:rsidRPr="009F5A22">
        <w:rPr>
          <w:rFonts w:ascii="Constantia" w:eastAsia="OfficinaSansBoldITC" w:hAnsi="Constantia"/>
          <w:sz w:val="24"/>
          <w:szCs w:val="24"/>
        </w:rPr>
        <w:t xml:space="preserve">редметные результаты по отдельным темам учебного курса «Алгебра и начала математического анализа». </w:t>
      </w:r>
      <w:r w:rsidRPr="009F5A22">
        <w:rPr>
          <w:rFonts w:ascii="Constantia" w:hAnsi="Constantia"/>
          <w:sz w:val="24"/>
          <w:szCs w:val="24"/>
        </w:rPr>
        <w:t>К концу 10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111.7.4.1.1. Числа и вычисления: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рациональное и действительное число, обыкновенная и десятичная дробь, проценты;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выполнять арифметические операции с рациональными и действительными </w:t>
      </w:r>
      <w:r w:rsidRPr="009F5A22">
        <w:rPr>
          <w:rFonts w:ascii="Constantia" w:hAnsi="Constantia"/>
          <w:sz w:val="24"/>
          <w:szCs w:val="24"/>
        </w:rPr>
        <w:lastRenderedPageBreak/>
        <w:t>числами;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приближённые вычисления, используя правила округления, делать прикидку и оценку результата вычислений;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степень с целым показателем, стандартная форма записи действительного числа, корень натуральной степени, использовать подходящую форму записи действительных чисел для решения практических задач и представления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синус, косинус и тангенс произвольного угла, использовать запись произвольного угла через обратные тригонометрические функции.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111.7.4.1.2. Уравнения и неравенства: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тождество, уравнение, неравенство, целое, рациональное, иррациональное уравнение, неравенство, тригонометрическое уравнение;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преобразования тригонометрических выражений и решать тригонометрические уравнения;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преобразования целых, рациональных и иррациональных выражений и решать основные типы целых, рациональных и иррациональных уравнений и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уравнения и неравенства для решения математических задач и задач из различных областей науки и реальной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111.7.4.1.3. Функции и графики: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функция, способы задания функции, область определения и множество значений функции, график функции, взаимно обратные функции;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чётность и нечётность функции, нули функции, промежутки знакопостоянства;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графики функций для решения уравнений;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строить и читать графики линейной функции, квадратичной функции, степенной функции с целым показателем;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111.7.4.1.4. Начала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последовательность, арифметическая и геометрическая прогрессии;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бесконечно убывающая геометрическая прогрессия, сумма бесконечно убывающей геометрической прогрессии;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задавать последовательности различными способами;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свойства последовательностей и прогрессий для решения реальных задач прикладного характера.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111.7.4.1.5. Множества и логика: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множество, операции над множествами;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определение, теорема, следствие, доказательство.</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111.7.4.2. П</w:t>
      </w:r>
      <w:r w:rsidRPr="009F5A22">
        <w:rPr>
          <w:rFonts w:ascii="Constantia" w:eastAsia="OfficinaSansBoldITC" w:hAnsi="Constantia"/>
          <w:sz w:val="24"/>
          <w:szCs w:val="24"/>
        </w:rPr>
        <w:t xml:space="preserve">редметные результаты по отдельным темам учебного курса «Алгебра и начала математического анализа». </w:t>
      </w:r>
      <w:r w:rsidRPr="009F5A22">
        <w:rPr>
          <w:rFonts w:ascii="Constantia" w:hAnsi="Constantia"/>
          <w:sz w:val="24"/>
          <w:szCs w:val="24"/>
        </w:rPr>
        <w:t>К концу 11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111.7.4.2.1. Числа и вычисления: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натуральное, целое число, использовать признаки делимости целых чисел, разложение числа на простые множители для решения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оперировать понятием: степень с рациональным показателем;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логарифм числа, десятичные и натуральные логарифмы.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111.7.4.2.2. Уравнения и неравенства: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свойства степени для преобразования выражений, оперировать понятиями: показательное уравнение и неравенство, решать основные типы показательных уравнений и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преобразования выражений, содержащих логарифмы, оперировать понятиями: логарифмическое уравнение и неравенство, решать основные типы логарифмических уравнений и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находить решения простейших тригонометрических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система линейных уравнений и её решение, использовать систему линейных уравнений для решения практических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находить решения простейших систем и совокупностей рациональных уравнений и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моделировать реальные ситуации на языке алгебры, составлять выражения, уравнения, неравенства и системы по условию задачи, исследовать построенные модели с использованием аппарата алгебры.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111.7.4.2.3. Функции и графики: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периодическая функция, промежутки монотонности функции, точки экстремума функции, наибольшее и наименьшее значения функции на промежутке, использовать их для исследования функции, заданной графиком;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графики показательной, логарифмической и тригонометрических функций, изображать их на координатной плоскости и использовать для решения уравнений и неравенств;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изображать на координатной плоскости графики линейных уравнений и использовать их для решения системы линейных уравнений;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графики функций для исследования процессов и зависимостей из других учебных дисциплин.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111.7.4.2.4. Начала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непрерывная функция, производная функции, использовать геометрический и физический смысл производной для решения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находить производные элементарных функций, вычислять производные суммы, произведения, частного функций;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производную для исследования функции на монотонность и экстремумы, применять результаты исследования к построению графиков;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производную для нахождения наилучшего решения в прикладных, в том числе социально-экономических, задачах;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первообразная и интеграл, понимать геометрический и физический смысл интеграла;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находить первообразные элементарных функций, вычислять интеграл по формуле Ньютона–Лейбница;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прикладные задачи, в том числе социально-экономического и физического характера, средствами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bookmarkStart w:id="9" w:name="_Toc118726594"/>
      <w:r w:rsidRPr="009F5A22">
        <w:rPr>
          <w:rFonts w:ascii="Constantia" w:hAnsi="Constantia"/>
          <w:sz w:val="24"/>
          <w:szCs w:val="24"/>
        </w:rPr>
        <w:t>111.8. Федеральная рабочая программа учебного курса «Геометрия».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111.8.1. </w:t>
      </w:r>
      <w:bookmarkEnd w:id="9"/>
      <w:r w:rsidRPr="009F5A22">
        <w:rPr>
          <w:rFonts w:ascii="Constantia" w:hAnsi="Constantia"/>
          <w:sz w:val="24"/>
          <w:szCs w:val="24"/>
        </w:rPr>
        <w:t>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111.8.1.1. Важность учебного курса геометрии на уровне среднего общего образования обусловлена практической значимостью метапредметных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w:t>
      </w:r>
      <w:r w:rsidRPr="009F5A22">
        <w:rPr>
          <w:rFonts w:ascii="Constantia" w:hAnsi="Constantia"/>
          <w:sz w:val="24"/>
          <w:szCs w:val="24"/>
        </w:rPr>
        <w:lastRenderedPageBreak/>
        <w:t>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обучающихся, а также качеств мышления, необходимых для адаптации в современном обществе.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111.8.1.2. 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111.8.1.3. 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111.8.1.4. Ориентация человека в пространстве –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111.8.1.5. 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111.8.1.6. Приоритетными задачами освоения учебного курса «Геометрии» на базовом уровне в 10–11 классах являются: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представления о геометрии как части мировой культуры и осознание её взаимосвязи с окружающим миром;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умения распознавать на чертежах, моделях и в реальном мире многогранники и тела вращения;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овладение методами решения задач на построения на изображениях пространственных фигур;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умения оперировать основными понятиями о многогранниках и телах вращения и их основными свойствами;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w:t>
      </w:r>
      <w:r w:rsidRPr="009F5A22">
        <w:rPr>
          <w:rFonts w:ascii="Constantia" w:hAnsi="Constantia"/>
          <w:sz w:val="24"/>
          <w:szCs w:val="24"/>
        </w:rPr>
        <w:lastRenderedPageBreak/>
        <w:t>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111.8.1.7. Отличительной особенностью программы по геометрии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111.8.1.8. Предпочтение отдаётся наглядно-конструктивному методу обучения, то есть теоретические знания имеют в своей основе непосредственное отношение к предметно-практической деятельности. Развитие пространственных представлений у обучающихся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использованием наглядности, а оперирование образом – в условиях отвлечения от наглядности, мысленного изменения его исходного содержания.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111.8.1.9. Основными содержательными линиями учебного курса «Геометрия» в 10–11 классах являются: «Многогранники», «Прямые и плоскости в пространстве», «Тела вращения», «Векторы и координаты в пространстве». Формирование логических умений распределяется по содержательным линиям и по годам обучения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111.8.1.10. Содержание образования, соответствующее предметным результатам освоения программы по геометрии,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111.8.1.11. </w:t>
      </w:r>
      <w:r w:rsidRPr="009F5A22">
        <w:rPr>
          <w:rFonts w:ascii="Constantia" w:eastAsia="SchoolBookSanPin" w:hAnsi="Constantia"/>
          <w:sz w:val="24"/>
          <w:szCs w:val="24"/>
        </w:rPr>
        <w:t xml:space="preserve">Общее число часов, рекомендованных для изучения учебного курса «Геометрия» – </w:t>
      </w:r>
      <w:r w:rsidRPr="009F5A22">
        <w:rPr>
          <w:rFonts w:ascii="Constantia" w:eastAsia="SchoolBookSanPin" w:hAnsi="Constantia"/>
          <w:position w:val="1"/>
          <w:sz w:val="24"/>
          <w:szCs w:val="24"/>
        </w:rPr>
        <w:t xml:space="preserve">102 часа: в 10 классе – 68 часов (2 часа в неделю), в 11 классе – 34 часа (1 час в неделю). </w:t>
      </w:r>
    </w:p>
    <w:p w:rsidR="00E959A6" w:rsidRPr="009F5A22" w:rsidRDefault="00A84E33" w:rsidP="009F5A22">
      <w:pPr>
        <w:spacing w:after="0" w:line="240" w:lineRule="auto"/>
        <w:ind w:firstLine="709"/>
        <w:contextualSpacing/>
        <w:jc w:val="both"/>
        <w:rPr>
          <w:rFonts w:ascii="Constantia" w:hAnsi="Constantia"/>
          <w:sz w:val="24"/>
          <w:szCs w:val="24"/>
        </w:rPr>
      </w:pPr>
      <w:bookmarkStart w:id="10" w:name="_Toc118726599"/>
      <w:bookmarkStart w:id="11" w:name="_Toc118726596"/>
      <w:r w:rsidRPr="009F5A22">
        <w:rPr>
          <w:rFonts w:ascii="Constantia" w:hAnsi="Constantia"/>
          <w:sz w:val="24"/>
          <w:szCs w:val="24"/>
        </w:rPr>
        <w:t xml:space="preserve">111.8.2. Содержание </w:t>
      </w:r>
      <w:bookmarkEnd w:id="10"/>
      <w:r w:rsidRPr="009F5A22">
        <w:rPr>
          <w:rFonts w:ascii="Constantia" w:hAnsi="Constantia"/>
          <w:sz w:val="24"/>
          <w:szCs w:val="24"/>
        </w:rPr>
        <w:t>обучения в 10 классе.</w:t>
      </w:r>
    </w:p>
    <w:p w:rsidR="00E959A6" w:rsidRPr="009F5A22" w:rsidRDefault="00A84E33" w:rsidP="009F5A22">
      <w:pPr>
        <w:spacing w:after="0" w:line="240" w:lineRule="auto"/>
        <w:ind w:firstLine="709"/>
        <w:contextualSpacing/>
        <w:jc w:val="both"/>
        <w:rPr>
          <w:rFonts w:ascii="Constantia" w:hAnsi="Constantia"/>
          <w:sz w:val="24"/>
          <w:szCs w:val="24"/>
        </w:rPr>
      </w:pPr>
      <w:bookmarkStart w:id="12" w:name="_Toc118726600"/>
      <w:r w:rsidRPr="009F5A22">
        <w:rPr>
          <w:rFonts w:ascii="Constantia" w:hAnsi="Constantia"/>
          <w:sz w:val="24"/>
          <w:szCs w:val="24"/>
        </w:rPr>
        <w:t>111.8.2.1. </w:t>
      </w:r>
      <w:bookmarkEnd w:id="12"/>
      <w:r w:rsidRPr="009F5A22">
        <w:rPr>
          <w:rFonts w:ascii="Constantia" w:hAnsi="Constantia"/>
          <w:sz w:val="24"/>
          <w:szCs w:val="24"/>
        </w:rPr>
        <w:t>Прямые и плоскости в пространстве.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111.8.2.2. Многогранники.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Понятие многогранника, основные элементы многогранника, выпуклые и </w:t>
      </w:r>
      <w:r w:rsidRPr="009F5A22">
        <w:rPr>
          <w:rFonts w:ascii="Constantia" w:hAnsi="Constantia"/>
          <w:sz w:val="24"/>
          <w:szCs w:val="24"/>
        </w:rPr>
        <w:lastRenderedPageBreak/>
        <w:t>невыпуклые многогранники, развёртка многогранника. Призма: n-угольная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n-угольная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Подобные тела в пространстве. Соотношения между площадями поверхностей, объёмами подобных тел.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111.8.3.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111.8.3.1. Тела вращения.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Изображение тел вращения на плоскости. Развёртка цилиндра и конуса.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Комбинации тел вращения и многогранников. Многогранник, описанный около сферы, сфера, вписанная в многогранник, или тело вращения.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Подобные тела в пространстве. Соотношения между площадями поверхностей, объёмами подобных тел.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Сечения цилиндра (параллельно и перпендикулярно оси), сечения конуса (параллельное основанию и проходящее через вершину), сечения шара.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111.8.3.2. Векторы и координаты в пространстве.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bookmarkEnd w:id="11"/>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111.8.4. Планируемые предметные результаты освоения федеральной рабочей программы учебного курса «Геометрия» на базовом уровне на уровне среднего общего образования ориентированы на достижение уровня математической грамотности, </w:t>
      </w:r>
      <w:r w:rsidRPr="009F5A22">
        <w:rPr>
          <w:rFonts w:ascii="Constantia" w:hAnsi="Constantia"/>
          <w:sz w:val="24"/>
          <w:szCs w:val="24"/>
        </w:rPr>
        <w:lastRenderedPageBreak/>
        <w:t>необходимого для успешного решения задач в реальной жизни и создание условий для их общекультурного развития.</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111.8.4.1.</w:t>
      </w:r>
      <w:r w:rsidRPr="009F5A22">
        <w:rPr>
          <w:rFonts w:ascii="Constantia" w:eastAsia="SchoolBookSanPin" w:hAnsi="Constantia"/>
          <w:sz w:val="24"/>
          <w:szCs w:val="24"/>
        </w:rPr>
        <w:t> </w:t>
      </w:r>
      <w:r w:rsidRPr="009F5A22">
        <w:rPr>
          <w:rFonts w:ascii="Constantia" w:hAnsi="Constantia"/>
          <w:sz w:val="24"/>
          <w:szCs w:val="24"/>
        </w:rPr>
        <w:t>П</w:t>
      </w:r>
      <w:r w:rsidRPr="009F5A22">
        <w:rPr>
          <w:rFonts w:ascii="Constantia" w:eastAsia="OfficinaSansBoldITC" w:hAnsi="Constantia"/>
          <w:sz w:val="24"/>
          <w:szCs w:val="24"/>
        </w:rPr>
        <w:t xml:space="preserve">редметные результаты по отдельным темам учебного курса «Геометрия». </w:t>
      </w:r>
      <w:r w:rsidRPr="009F5A22">
        <w:rPr>
          <w:rFonts w:ascii="Constantia" w:hAnsi="Constantia"/>
          <w:sz w:val="24"/>
          <w:szCs w:val="24"/>
        </w:rPr>
        <w:t>К концу 10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точка, прямая, плоскость;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аксиомы стереометрии и следствия из них при решении геометрических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параллельность и перпендикулярность прямых и плоскостей;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классифицировать взаимное расположение прямых и плоскостей в пространстве;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многогранник, выпуклый и невыпуклый многогранник, элементы многогранника, правильный многогранник;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основные виды многогранников (пирамида, призма, прямоугольный параллелепипед, куб);</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секущая плоскость, сечение многогранников;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объяснять принципы построения сечений, используя метод следов;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симметрия в пространстве, центр, ось и плоскость симметрии, центр, ось и плоскость симметрии фигуры;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простейшие программные средства и электронно-коммуникационные системы при решении стереометрических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приводить примеры математических закономерностей в природе и жизни, распознавать проявление законов геометрии в искусстве;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w:t>
      </w:r>
      <w:r w:rsidRPr="009F5A22">
        <w:rPr>
          <w:rFonts w:ascii="Constantia" w:hAnsi="Constantia"/>
          <w:sz w:val="24"/>
          <w:szCs w:val="24"/>
        </w:rPr>
        <w:lastRenderedPageBreak/>
        <w:t>аппарата алгебры, решать практические задачи, связанные с нахождением геометрических величин.</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111.8.4.2. П</w:t>
      </w:r>
      <w:r w:rsidRPr="009F5A22">
        <w:rPr>
          <w:rFonts w:ascii="Constantia" w:eastAsia="OfficinaSansBoldITC" w:hAnsi="Constantia"/>
          <w:sz w:val="24"/>
          <w:szCs w:val="24"/>
        </w:rPr>
        <w:t xml:space="preserve">редметные результаты по отдельным темам учебного курса «Геометрия». </w:t>
      </w:r>
      <w:r w:rsidRPr="009F5A22">
        <w:rPr>
          <w:rFonts w:ascii="Constantia" w:hAnsi="Constantia"/>
          <w:sz w:val="24"/>
          <w:szCs w:val="24"/>
        </w:rPr>
        <w:t>К концу 11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тела вращения (цилиндр, конус, сфера и шар);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объяснять способы получения тел вращения;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классифицировать взаимное расположение сферы и плоскости;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вычислять объёмы и площади поверхностей тел вращения, геометрических тел с применением формул;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многогранник, вписанный в сферу и описанный около сферы, сфера, вписанная в многогранник или тело вращения;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вычислять соотношения между площадями поверхностей и объёмами подобных тел;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изображать изучаемые фигуры от руки и с применением простых чертёжных инструментов;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(выносные) плоские чертежи из рисунков простых объёмных фигур: вид сверху, сбоку, снизу, строить сечения тел вращения;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понятием вектор в пространстве;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действия сложения векторов, вычитания векторов и умножения вектора на число, объяснять, какими свойствами они обладают;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правило параллелепипеда;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задавать плоскость уравнением в декартовой системе координат;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простейшие геометрические задачи на применение векторно-координатного метода;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простейшие программные средства и электронно-коммуникационные системы при решении стереометрических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приводить примеры математических закономерностей в природе и жизни, распознавать проявление законов геометрии в искусстве;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w:t>
      </w:r>
      <w:r w:rsidRPr="009F5A22">
        <w:rPr>
          <w:rFonts w:ascii="Constantia" w:hAnsi="Constantia"/>
          <w:sz w:val="24"/>
          <w:szCs w:val="24"/>
        </w:rPr>
        <w:lastRenderedPageBreak/>
        <w:t>аппарата алгебры, решать практические задачи, связанные с нахождением геометрических величин.</w:t>
      </w:r>
    </w:p>
    <w:p w:rsidR="00E959A6" w:rsidRPr="009F5A22" w:rsidRDefault="00A84E33" w:rsidP="009F5A22">
      <w:pPr>
        <w:spacing w:after="0" w:line="240" w:lineRule="auto"/>
        <w:ind w:firstLine="709"/>
        <w:contextualSpacing/>
        <w:jc w:val="both"/>
        <w:rPr>
          <w:rFonts w:ascii="Constantia" w:hAnsi="Constantia"/>
          <w:sz w:val="24"/>
          <w:szCs w:val="24"/>
        </w:rPr>
      </w:pPr>
      <w:bookmarkStart w:id="13" w:name="_Toc73394988"/>
      <w:bookmarkStart w:id="14" w:name="_Toc118726606"/>
      <w:r w:rsidRPr="009F5A22">
        <w:rPr>
          <w:rFonts w:ascii="Constantia" w:hAnsi="Constantia"/>
          <w:sz w:val="24"/>
          <w:szCs w:val="24"/>
        </w:rPr>
        <w:t>111.9. Федеральная рабочая программа учебного курса «Вероятность и статистика».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111.9.1.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111.9.1.</w:t>
      </w:r>
      <w:bookmarkEnd w:id="13"/>
      <w:bookmarkEnd w:id="14"/>
      <w:r w:rsidRPr="009F5A22">
        <w:rPr>
          <w:rFonts w:ascii="Constantia" w:hAnsi="Constantia"/>
          <w:sz w:val="24"/>
          <w:szCs w:val="24"/>
        </w:rPr>
        <w:t>1. Учебный курс «Вероятность и статистика» базового уровня является продолжением и развитием одноимённого учебного курса базового уровня основного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учебного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различного рода измерениях, длительности безотказной работы технических устройств, характеристик массовых явлений и процессов в обществе.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111.9.1.3. В соответствии с указанными целями в структуре учебного курса «Вероятность и статистика» для уровня среднего общего образования на базовом уровне выделены следующие основные содержательные линии: «Случайные события и вероятности», «Случайные величины и закон больших чисел».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111.9.1.4. Важную часть учебного курса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а также эта линия необходима как база для изучения закона больших чисел – фундаментального закона, действующего в природе и обществе и имеющего математическую формализацию. Сам закон больших чисел предлагается в ознакомительной форме с минимальным использованием математического формализма.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111.9.1.6. Темы, связанные с непрерывными случайными величинами,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 при этом предполагается ознакомительное изучение материала без доказательств применяемых фактов.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111.9.1.7. </w:t>
      </w:r>
      <w:r w:rsidRPr="009F5A22">
        <w:rPr>
          <w:rFonts w:ascii="Constantia" w:eastAsia="SchoolBookSanPin" w:hAnsi="Constantia"/>
          <w:sz w:val="24"/>
          <w:szCs w:val="24"/>
        </w:rPr>
        <w:t xml:space="preserve">Общее число часов, рекомендованных для изучения учебного курса «Вероятность и статистика» – </w:t>
      </w:r>
      <w:r w:rsidRPr="009F5A22">
        <w:rPr>
          <w:rFonts w:ascii="Constantia" w:eastAsia="SchoolBookSanPin" w:hAnsi="Constantia"/>
          <w:position w:val="1"/>
          <w:sz w:val="24"/>
          <w:szCs w:val="24"/>
        </w:rPr>
        <w:t xml:space="preserve">68 часов: в 10 классе – 34 часа (1 час в неделю), в 11 классе – 34 часа (1 час в неделю). </w:t>
      </w:r>
    </w:p>
    <w:p w:rsidR="00E959A6" w:rsidRPr="009F5A22" w:rsidRDefault="00A84E33" w:rsidP="009F5A22">
      <w:pPr>
        <w:spacing w:after="0" w:line="240" w:lineRule="auto"/>
        <w:ind w:firstLine="709"/>
        <w:contextualSpacing/>
        <w:jc w:val="both"/>
        <w:rPr>
          <w:rFonts w:ascii="Constantia" w:hAnsi="Constantia"/>
          <w:sz w:val="24"/>
          <w:szCs w:val="24"/>
        </w:rPr>
      </w:pPr>
      <w:bookmarkStart w:id="15" w:name="_Toc118726611"/>
      <w:bookmarkStart w:id="16" w:name="_Toc118726608"/>
      <w:r w:rsidRPr="009F5A22">
        <w:rPr>
          <w:rFonts w:ascii="Constantia" w:hAnsi="Constantia"/>
          <w:sz w:val="24"/>
          <w:szCs w:val="24"/>
        </w:rPr>
        <w:t xml:space="preserve">111.9.2. Содержание </w:t>
      </w:r>
      <w:bookmarkEnd w:id="15"/>
      <w:r w:rsidRPr="009F5A22">
        <w:rPr>
          <w:rFonts w:ascii="Constantia" w:hAnsi="Constantia"/>
          <w:sz w:val="24"/>
          <w:szCs w:val="24"/>
        </w:rPr>
        <w:t>обучения в 10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Представление данных с помощью таблиц и диаграмм. Среднее арифметическое, медиана, наибольшее и наименьшее значения, размах, дисперсия и стандартное отклонение числовых наборов.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Вероятности событий в </w:t>
      </w:r>
      <w:r w:rsidRPr="009F5A22">
        <w:rPr>
          <w:rFonts w:ascii="Constantia" w:hAnsi="Constantia"/>
          <w:sz w:val="24"/>
          <w:szCs w:val="24"/>
        </w:rPr>
        <w:lastRenderedPageBreak/>
        <w:t xml:space="preserve">опытах с равновозможными элементарными событиями.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Операции над событиями: пересечение, объединение, противоположные события. Диаграммы Эйлера. Формула сложения вероятностей.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Условная вероятность. Умножение вероятностей. Дерево случайного эксперимента. Формула полной вероятности. Независимые события.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Комбинаторное правило умножения. Перестановки и факториал. Число сочетаний. Треугольник Паскаля. Формула бинома Ньютона.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Бинарный случайный опыт (испытание), успех и неудача. Независимые испытания. Серия независимых испытаний до первого успеха. Серия независимых испытаний Бернулли.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Случайная величина. Распределение вероятностей. Диаграмма распределения. Примеры распределений, в том числе, геометрическое и биномиальное. </w:t>
      </w:r>
    </w:p>
    <w:p w:rsidR="00E959A6" w:rsidRPr="009F5A22" w:rsidRDefault="00A84E33" w:rsidP="009F5A22">
      <w:pPr>
        <w:spacing w:after="0" w:line="240" w:lineRule="auto"/>
        <w:ind w:firstLine="709"/>
        <w:contextualSpacing/>
        <w:jc w:val="both"/>
        <w:rPr>
          <w:rFonts w:ascii="Constantia" w:hAnsi="Constantia"/>
          <w:sz w:val="24"/>
          <w:szCs w:val="24"/>
        </w:rPr>
      </w:pPr>
      <w:bookmarkStart w:id="17" w:name="_Toc73394999"/>
      <w:r w:rsidRPr="009F5A22">
        <w:rPr>
          <w:rFonts w:ascii="Constantia" w:hAnsi="Constantia"/>
          <w:sz w:val="24"/>
          <w:szCs w:val="24"/>
        </w:rPr>
        <w:t>111.9.3.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Числовые характеристики случайных величин: математическое ожидание, дисперсия и стандартное отклонение. Примеры применения математического ожидания, в том числе в задачах из повседневной жизни. Математическое ожидание бинарной случайной величины. Математическое ожидание суммы случайных величин. Математическое ожидание и дисперсия геометрического и биномиального распределений.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Закон больших чисел и его роль в науке, природе и обществе. Выборочный метод исследований.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Примеры непрерывных случайных величин. Понятие о плотности распределения. Задачи, приводящие к нормальному распределению. Понятие о нормальном распределении. </w:t>
      </w:r>
      <w:bookmarkEnd w:id="16"/>
      <w:bookmarkEnd w:id="17"/>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111.9.4. Предметные результаты освоения учебного курса «Вероятность и статистика» на базовом уровне на уровне среднего общего образования ориентированы на достижение уровня математической грамотности, необходимого для успешного решения задач и проблем в реальной жизни и создание условий для их общекультурного развития.</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111.9.4.1.</w:t>
      </w:r>
      <w:r w:rsidRPr="009F5A22">
        <w:rPr>
          <w:rFonts w:ascii="Constantia" w:eastAsia="SchoolBookSanPin" w:hAnsi="Constantia"/>
          <w:sz w:val="24"/>
          <w:szCs w:val="24"/>
        </w:rPr>
        <w:t> </w:t>
      </w:r>
      <w:r w:rsidRPr="009F5A22">
        <w:rPr>
          <w:rFonts w:ascii="Constantia" w:hAnsi="Constantia"/>
          <w:sz w:val="24"/>
          <w:szCs w:val="24"/>
        </w:rPr>
        <w:t>П</w:t>
      </w:r>
      <w:r w:rsidRPr="009F5A22">
        <w:rPr>
          <w:rFonts w:ascii="Constantia" w:eastAsia="OfficinaSansBoldITC" w:hAnsi="Constantia"/>
          <w:sz w:val="24"/>
          <w:szCs w:val="24"/>
        </w:rPr>
        <w:t xml:space="preserve">редметные результаты по отдельным темам учебного курса «Вероятность и статистика». </w:t>
      </w:r>
      <w:r w:rsidRPr="009F5A22">
        <w:rPr>
          <w:rFonts w:ascii="Constantia" w:hAnsi="Constantia"/>
          <w:sz w:val="24"/>
          <w:szCs w:val="24"/>
        </w:rPr>
        <w:t>К концу 10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читать и строить таблицы и диаграммы;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среднее арифметическое, медиана, наибольшее, наименьшее значение, размах массива числовых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оперировать понятиями: случайный эксперимент (опыт) и случайное событие, элементарное событие (элементарный исход) случайного опыта, находить вероятности в опытах с равновозможными случайными событиями, находить и сравнивать вероятности событий в изученных случайных экспериментах;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находить и формулировать события: пересечение и объединение данных событий, событие, противоположное данному событию, пользоваться диаграммами Эйлера и формулой сложения вероятностей при решении задач;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оперировать понятиями: условная вероятность, независимые события, находить вероятности с помощью правила умножения, с помощью дерева случайного опыта;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комбинаторное правило умножения при решении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оперировать понятиями: испытание, независимые испытания, серия испытаний, успех и неудача, находить вероятности событий в серии независимых испытаний до первого успеха, находить вероятности событий в серии испытаний Бернулли;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оперировать понятиями: случайная величина, распределение вероятностей, диаграмма распределения. </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111.9.4.2.</w:t>
      </w:r>
      <w:r w:rsidRPr="009F5A22">
        <w:rPr>
          <w:rFonts w:ascii="Constantia" w:eastAsia="SchoolBookSanPin" w:hAnsi="Constantia"/>
          <w:sz w:val="24"/>
          <w:szCs w:val="24"/>
        </w:rPr>
        <w:t> </w:t>
      </w:r>
      <w:r w:rsidRPr="009F5A22">
        <w:rPr>
          <w:rFonts w:ascii="Constantia" w:hAnsi="Constantia"/>
          <w:sz w:val="24"/>
          <w:szCs w:val="24"/>
        </w:rPr>
        <w:t>П</w:t>
      </w:r>
      <w:r w:rsidRPr="009F5A22">
        <w:rPr>
          <w:rFonts w:ascii="Constantia" w:eastAsia="OfficinaSansBoldITC" w:hAnsi="Constantia"/>
          <w:sz w:val="24"/>
          <w:szCs w:val="24"/>
        </w:rPr>
        <w:t xml:space="preserve">редметные результаты по отдельным темам учебного курса «Вероятность и статистика». </w:t>
      </w:r>
      <w:r w:rsidRPr="009F5A22">
        <w:rPr>
          <w:rFonts w:ascii="Constantia" w:hAnsi="Constantia"/>
          <w:sz w:val="24"/>
          <w:szCs w:val="24"/>
        </w:rPr>
        <w:t>К концу 11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сравнивать вероятности значений случайной величины по распределению или с помощью диаграмм;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оперировать понятием математического ожидания, приводить примеры, как применяется математическое ожидание случайной величины находить математическое ожидание по данному распределению;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иметь представление о законе больших чисел;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иметь представление о нормальном распределении.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112. Федеральная рабочая программа по учебному предмету «Математика» (углублённый уровень).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112.1. Федеральная рабочая программа по учебному предмету «Математика» (углублённый уровень) (предметная область «Математика и информатика») (далее соответственно – программа по математике, математика) включает пояснительную записку, содержание обучения, планируемые результаты освоения программы по математике.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112.2. Пояснительная записка отражает общие цели и задачи изучения математики,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112.4. Планируемые результаты освоения программы по математике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 Пояснительная записка.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112.5.1. Программа по математике углублённого уровня для обучающихся на уровне среднего общего образования разработана на основе ФГОС СОО с учётом современных мировых требований, предъявляемых к математическому образованию, и традиций российского образования. Реализация программы по математике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112.5.2. В программе по математике учтены идеи и положения концепции развития математического образования в Российской Федерации. Математическое образование должно решать задачу обеспечения необходимого стране числа обучающихся, математическая подготовка которых была бы достаточна для продолжения образования по различным направлениям, включая преподавание математики, математические исследования, работу в сфере информационных технологий и других, а также обеспечения для каждого обучающегося возможности достижения математической подготовки в соответствии с необходимым ему уровнем. На решение этих задач нацелена программа по математике углублённого уровня.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112.5.3. Необходиморсть математической подготовки обусловлена обусловлено ростом числа специальностей, связанных с непосредственным применением математики (в сфере экономики, бизнесе, технологических областях, гуманитарных сферах). Количество обучающиеся, для которых математика становится фундаментом образования, планирующих заниматься творческой и исследовательской работой в области математики, информатики, физики, экономики и в других областях, увеличивается, в том числе с учетом обучающихся, кому математика нужна для использования в профессиях, не связанных непосредственно с ней.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112.5.4. Прикладная значимость математики обусловлена тем, что её предметом являются фундаментальные структуры нашего мира: пространственные формы и количественные отношения, функциональные зависимости и категории неопределённости, от простейших, усваиваемых в непосредственном опыте, до достаточно сложных, необходимых для развития научных и технологических идей. Без конкретных математических знаний затруднено понимание принципов устройства и использования современной техники, восприятие и интерпретация разнообразной социальной, экономической, политической информации, малоэффективна повседневная практическая деятельность. Во многих сферах профессиональной деятельности требуются умения выполнять расчёты, составлять алгоритмы, применять формулы, проводить геометрические измерения и построения, читать, обрабатывать, интерпретировать и представлять информацию в виде таблиц, диаграмм и графиков, понимать вероятностный характер случайных событий.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112.5.5. Одновременно с расширением сфер применения математики в современном обществе всё более важным становится математический стиль мышления, проявляющийся в определённых умственных навыках. В процессе изучения математики в арсенал приёмов и методов мышления человека естественным образом включаются индукция и дедукция, обобщение и конкретизация, анализ и синтез, классификация и систематизация, абстрагирование и аналогия. Объекты математических умозаключений, правила их конструирования раскрывают механизм логических построений, способствуют выработке умения формулировать, обосновывать и доказывать суждения, тем самым формируют логический стиль мышления. Ведущая роль принадлежит математике в формировании алгоритмической компоненты мышления и воспитании умений действовать по заданным алгоритмам, совершенствовать известные и конструировать новые. В процессе решения задач – основы для организации учебной деятельности на уроках математики – развиваются творческая и прикладная стороны мышления.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112.5.6. Обучение математике даёт возможность развивать у обучающихся точную, рациональную и информативную речь, умение отбирать наиболее подходящие языковые, символические, графические средства для выражения суждений и наглядного их представления.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112.5.7. Необходимым компонентом общей культуры в современном толковании является общее знакомство с методами познания действительности, представление о предмете и методе математики, его отличиях от методов естественных и гуманитарных наук, об особенностях применения математики для решения научных и прикладных задач. Математическое образование вносит свой вклад в формирование общей культуры человека.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112.5.8. Изучение математики способствует эстетическому воспитанию человека, пониманию красоты и изящества математических рассуждений, восприятию геометрических форм, усвоению идеи симметрии.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112.5.9. Приоритетными целями обучения математике в 10–11 классах на углублённом уровне продолжают оставаться: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центральных математических понятий (число, величина, геометрическая фигура, переменная, вероятность, функция, производная, интеграл), обеспечивающих преемственность и перспективность математического образования обучающихся;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подведение обучающихся на доступном для них уровне к осознанию взаимосвязи математики и окружающего мира, пониманию математики как части общей культуры человечества;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развитие интеллектуальных и творческих способностей обучающихся, </w:t>
      </w:r>
      <w:r w:rsidRPr="009F5A22">
        <w:rPr>
          <w:rFonts w:ascii="Constantia" w:hAnsi="Constantia"/>
          <w:sz w:val="24"/>
          <w:szCs w:val="24"/>
        </w:rPr>
        <w:lastRenderedPageBreak/>
        <w:t>познавательной активности, исследовательских умений, критичности мышления, интереса к изучению математики;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функциональной математической грамотности: умения распознавать математические аспекты в реальных жизненных ситуациях и при изучении других учебных предметов, проявления зависимостей и закономерностей, формулировать их на языке математики и создавать математические модели, применять освоенный математический аппарат для решения практико-ориентированных задач, интерпретировать и оценивать полученные результаты.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112.5.10. Основными линиями содержания математики в 10–11 классах углублённого уровня являются: «Числа и вычисления», «Алгебра» («Алгебраические выражения», «Уравнения и неравенства»), «Начала математического анализа», «Геометрия» («Геометрические фигуры и их свойства», «Измерение геометрических величин»), «Вероятность и статистика». Данные линии развиваются параллельно, каждая в соответствии с собственной логикой, однако не независимо одна от другой, а в тесном контакте и взаимодействии. Кроме этого, их объединяет логическая составляющая, традиционно присущая математике и пронизывающая все математические курсы и содержательные линии. Сформулированное во ФГОС СОО требование «умение оперировать понятиями: определение, аксиома, теорема, следствие, свойство, признак, доказательство, равносильные формулировки, умение формулировать обратное и противоположное утверждение, приводить примеры и контрпримеры, использовать метод математической индукции, проводить доказательные рассуждения при решении задач, оценивать логическую правильность рассуждений» относится ко всем учебным курсам, а формирование логических умений распределяется по всем годам обучения на уровне среднего общего образования.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112.5.11. В соответствии с ФГОС СОО математика является обязательным предметом на данном уровне образования. Настоящей программой по математике предусматривается изучение учебного предмета «Математика» в рамках трёх учебных курсов: «Алгебра и начала математического анализа», «Геометрия», «Вероятность и статистика». Формирование логических умений осуществляется на протяжении всех лет обучения на уровне среднего общего образования, а элементы логики включаются в содержание всех названных выше учебных курсов.</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hAnsi="Constantia"/>
          <w:sz w:val="24"/>
          <w:szCs w:val="24"/>
        </w:rPr>
        <w:t>112.5.12. </w:t>
      </w:r>
      <w:r w:rsidRPr="009F5A22">
        <w:rPr>
          <w:rFonts w:ascii="Constantia" w:eastAsia="SchoolBookSanPin" w:hAnsi="Constantia"/>
          <w:sz w:val="24"/>
          <w:szCs w:val="24"/>
        </w:rPr>
        <w:t xml:space="preserve">Общее число часов, рекомендованных для изучения математики – </w:t>
      </w:r>
      <w:r w:rsidRPr="009F5A22">
        <w:rPr>
          <w:rFonts w:ascii="Constantia" w:eastAsia="SchoolBookSanPin" w:hAnsi="Constantia"/>
          <w:position w:val="1"/>
          <w:sz w:val="24"/>
          <w:szCs w:val="24"/>
        </w:rPr>
        <w:t xml:space="preserve">544 часа: в 10 классе – 272 часа (8 часов в неделю), в 11 классе – 272 часа (8 часов в неделю). </w:t>
      </w:r>
    </w:p>
    <w:p w:rsidR="00E959A6" w:rsidRPr="009F5A22" w:rsidRDefault="00A84E33" w:rsidP="009F5A22">
      <w:pPr>
        <w:spacing w:after="0" w:line="240" w:lineRule="auto"/>
        <w:ind w:firstLine="709"/>
        <w:jc w:val="both"/>
        <w:rPr>
          <w:rFonts w:ascii="Constantia" w:hAnsi="Constantia"/>
          <w:sz w:val="24"/>
          <w:szCs w:val="24"/>
        </w:rPr>
      </w:pPr>
      <w:bookmarkStart w:id="18" w:name="_Toc118727644"/>
      <w:r w:rsidRPr="009F5A22">
        <w:rPr>
          <w:rFonts w:ascii="Constantia" w:hAnsi="Constantia"/>
          <w:sz w:val="24"/>
          <w:szCs w:val="24"/>
        </w:rPr>
        <w:t>112.6. </w:t>
      </w:r>
      <w:bookmarkEnd w:id="18"/>
      <w:r w:rsidRPr="009F5A22">
        <w:rPr>
          <w:rFonts w:ascii="Constantia" w:hAnsi="Constantia"/>
          <w:sz w:val="24"/>
          <w:szCs w:val="24"/>
        </w:rPr>
        <w:t>Планируемые результаты освоения программы по математике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112.6.1. В результате изучения математики на уровне среднего общего образования у обучающегося будут сформированы следующие личностные результаты: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гражданской позиции обучающегося как активного и ответственного члена российского общества, представление о математических основах функционирования различных структур, явлений, процедур гражданского общества (выборы, опросы и другое), 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российской гражданской идентичности, уважения к прошлому и настоящему российской математики, ценностное отношение к достижениям российских математиков и российской математической школы, использование этих достижений в других науках, технологиях, сферах экономики;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осознание духовных ценностей российского народа, сформированность нравственного сознания, этического поведения, связанного с практическим применением достижений науки и деятельностью учёного, осознание личного вклада в построение устойчивого будущего;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математических закономерностей, объектов, задач, решений, рассуждений, восприимчивость к математическим аспектам различных видов искусства;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умения применять математические знания в интересах здорового и безопасного образа жизни, ответственное отношение к своему здоровью (здоровое питание, сбалансированный режим занятий и отдыха, регулярная физическая активность), физическое совершенствование при занятиях спортивно-оздоровительной деятельностью;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труду, осознание ценности трудолюбия, интерес к различным сферам профессиональной деятельности, связанным с математикой и её приложениями, умение совершать осознанный выбор будущей профессии и реализовывать собственные жизненные планы, готовность и способность к математическому образованию и самообразованию на протяжении всей жизни, готовность к активному участию в решении практических задач математической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ориентация на применение математических знаний для решения задач в области окружающей среды, планирование поступков и оценки их возможных последствий для окружающей среды;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8) ценности научного познания: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науки и общественной практики, понимание математической науки как сферы человеческой деятельности, этапов её развития и значимости для развития цивилизации, овладение языком математики и математической культурой как средством познания мира, готовность осуществлять проектную и исследовательскую деятельность индивидуально и в группе.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112.6.2. В результате изучения математики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112.6.2.1.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воспринимать, формулировать и преобразовывать суждения: утвердительные и отрицательные, единичные, частные и общие, условные;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математические закономерности, взаимосвязи и противоречия в фактах, данных, наблюдениях и утверждениях, предлагать критерии для выявления закономерностей и противоречий;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делать выводы с использованием законов логики, дедуктивных и индуктивных </w:t>
      </w:r>
      <w:r w:rsidRPr="009F5A22">
        <w:rPr>
          <w:rFonts w:ascii="Constantia" w:hAnsi="Constantia"/>
          <w:sz w:val="24"/>
          <w:szCs w:val="24"/>
        </w:rPr>
        <w:lastRenderedPageBreak/>
        <w:t>умозаключений, умозаключений по аналогии;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112.6.2.2. </w:t>
      </w:r>
      <w:r w:rsidRPr="009F5A22">
        <w:rPr>
          <w:rFonts w:ascii="Constantia" w:eastAsia="SchoolBookSanPin" w:hAnsi="Constantia"/>
          <w:sz w:val="24"/>
          <w:szCs w:val="24"/>
        </w:rPr>
        <w:t xml:space="preserve">У обучающегося будут сформированы следующие базовые исследовательские действия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прогнозировать возможное развитие процесса, а также выдвигать предположения о его развитии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112.6.2.3. 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работать с информацией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дефициты информации, данных, необходимых для ответа на вопрос и для решения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структурировать информацию, представлять её в различных формах, иллюстрировать графически;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надёжность информации по самостоятельно сформулированным критериям.</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112.6.2.4. 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общения как часть </w:t>
      </w:r>
      <w:r w:rsidRPr="009F5A22">
        <w:rPr>
          <w:rFonts w:ascii="Constantia" w:eastAsia="SchoolBookSanPin" w:hAnsi="Constantia"/>
          <w:bCs/>
          <w:sz w:val="24"/>
          <w:szCs w:val="24"/>
        </w:rPr>
        <w:t>коммуникативных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112.6.2.5. 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самоорганизации как часть </w:t>
      </w:r>
      <w:r w:rsidRPr="009F5A22">
        <w:rPr>
          <w:rFonts w:ascii="Constantia" w:eastAsia="SchoolBookSanPin" w:hAnsi="Constantia"/>
          <w:bCs/>
          <w:sz w:val="24"/>
          <w:szCs w:val="24"/>
        </w:rPr>
        <w:t>регулятивных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112.6.2.6. 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самоконтроля как часть </w:t>
      </w:r>
      <w:r w:rsidRPr="009F5A22">
        <w:rPr>
          <w:rFonts w:ascii="Constantia" w:eastAsia="SchoolBookSanPin" w:hAnsi="Constantia"/>
          <w:bCs/>
          <w:sz w:val="24"/>
          <w:szCs w:val="24"/>
        </w:rPr>
        <w:lastRenderedPageBreak/>
        <w:t>регулятивных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соответствие результата цели и условиям, объяснять причины достижения или недостижения результатов деятельности, находить ошибку, давать оценку приобретённому опыту.</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112.6.2.7. 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совместной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112.6.3. Предметные результаты освоения федеральной рабочей программы по математике представлены по годам обучения в рамках отдельных учебных курсов в соответствующих разделах настоящей программы. </w:t>
      </w:r>
    </w:p>
    <w:p w:rsidR="00E959A6" w:rsidRPr="009F5A22" w:rsidRDefault="00A84E33" w:rsidP="009F5A22">
      <w:pPr>
        <w:spacing w:after="0" w:line="240" w:lineRule="auto"/>
        <w:ind w:firstLine="709"/>
        <w:jc w:val="both"/>
        <w:rPr>
          <w:rFonts w:ascii="Constantia" w:hAnsi="Constantia"/>
          <w:sz w:val="24"/>
          <w:szCs w:val="24"/>
        </w:rPr>
      </w:pPr>
      <w:bookmarkStart w:id="19" w:name="_Toc118727648"/>
      <w:r w:rsidRPr="009F5A22">
        <w:rPr>
          <w:rFonts w:ascii="Constantia" w:hAnsi="Constantia"/>
          <w:sz w:val="24"/>
          <w:szCs w:val="24"/>
        </w:rPr>
        <w:t>112.7. Федеральная рабочая программа учебного курса «Алгебра и начала математического анализа»</w:t>
      </w:r>
      <w:bookmarkEnd w:id="19"/>
      <w:r w:rsidRPr="009F5A22">
        <w:rPr>
          <w:rFonts w:ascii="Constantia" w:hAnsi="Constantia"/>
          <w:sz w:val="24"/>
          <w:szCs w:val="24"/>
        </w:rPr>
        <w:t>.</w:t>
      </w:r>
    </w:p>
    <w:p w:rsidR="00E959A6" w:rsidRPr="009F5A22" w:rsidRDefault="00A84E33" w:rsidP="009F5A22">
      <w:pPr>
        <w:spacing w:after="0" w:line="240" w:lineRule="auto"/>
        <w:ind w:firstLine="709"/>
        <w:jc w:val="both"/>
        <w:rPr>
          <w:rFonts w:ascii="Constantia" w:hAnsi="Constantia"/>
          <w:sz w:val="24"/>
          <w:szCs w:val="24"/>
        </w:rPr>
      </w:pPr>
      <w:bookmarkStart w:id="20" w:name="_Toc118727649"/>
      <w:r w:rsidRPr="009F5A22">
        <w:rPr>
          <w:rFonts w:ascii="Constantia" w:hAnsi="Constantia"/>
          <w:sz w:val="24"/>
          <w:szCs w:val="24"/>
        </w:rPr>
        <w:t>112.7.1. </w:t>
      </w:r>
      <w:bookmarkEnd w:id="20"/>
      <w:r w:rsidRPr="009F5A22">
        <w:rPr>
          <w:rFonts w:ascii="Constantia" w:hAnsi="Constantia"/>
          <w:sz w:val="24"/>
          <w:szCs w:val="24"/>
        </w:rPr>
        <w:t>Пояснительная записка.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112.7.1.1. Учебный курс «Алгебра и начала математического анализа» является одним из наиболее значимых в программе среднего общего образования, поскольку, с одной стороны, он обеспечивает инструментальную базу для изучения всех естественно-научных курсов, а с другой стороны, формирует логическое и абстрактное мышление обучающихся на уровне, необходимом для освоения информатики, обществознания, истории, словесности и других дисциплин. В рамках данного учебного курса обучающиеся овладевают универсальным языком современной науки, которая формулирует свои достижения в математической форме.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112.7.1.2. Учебный курс алгебры и начал математического анализа закладывает основу для успешного овладения законами физики, химии, биологии, понимания основных тенденций развития экономики и общественной жизни, позволяет ориентироваться в современных цифровых и компьютерных технологиях, уверенно использовать их для дальнейшего образования и в повседневной жизни. Овладение абстрактными и логически строгими конструкциями алгебры и математического анализа развивает умение находить закономерности, обосновывать истинность, доказывать утверждения с помощью индукции и рассуждать дедуктивно, использовать обобщение и конкретизацию, абстрагирование и аналогию, формирует креативное и критическое мышление.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112.7.1.3. В ходе изучения учебного курса «Алгебра и начала математического анализа» обучающиеся получают новый опыт решения прикладных задач, самостоятельного построения математических моделей реальных ситуаций, интерпретации полученных решений, знакомятся с примерами математических закономерностей в природе, науке и искусстве, с выдающимися математическими открытиями и их авторами.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112.7.1.4. Учебный курс обладает воспитательным потенциалом, который реализуется </w:t>
      </w:r>
      <w:r w:rsidRPr="009F5A22">
        <w:rPr>
          <w:rFonts w:ascii="Constantia" w:hAnsi="Constantia"/>
          <w:sz w:val="24"/>
          <w:szCs w:val="24"/>
        </w:rPr>
        <w:lastRenderedPageBreak/>
        <w:t xml:space="preserve">как через учебный материал, способствующий формированию научного мировоззрения, так и через специфику учебной деятельности, требующей продолжительной концентрации внимания, самостоятельности, аккуратности и ответственности за полученный результат.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112.7.1.5. В основе методики обучения алгебре и началам математического анализа лежит деятельностный принцип обучения.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112.7.1.6. В структуре учебного курса «Алгебра и начала математического анализа» выделены следующие содержательно-методические линии: «Числа и вычисления», «Функции и графики», «Уравнения и неравенства», «Начала математического анализа», «Множества и логика». Все основные содержательно-методические линии изучаются на протяжении двух лет обучения на уровне среднего общего образования, естественно дополняя друг друга и постепенно насыщаясь новыми темами и разделами. Данный учебный курс является интегративным, поскольку объединяет в себе содержание нескольких математических дисциплин, таких как алгебра, тригонометрия, математический анализ, теория множеств, математическая логика и другие. По мере того как обучающиеся овладевают всё более широким математическим аппаратом, у них последовательно формируется и совершенствуется умение строить математическую модель реальной ситуации, применять знания, полученные при изучении учебного курса, для решения самостоятельно сформулированной математической задачи, а затем интерпретировать свой ответ.</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112.7.1.6.1. Содержательно-методическая линия «Числа и вычисления» завершает формирование навыков использования действительных чисел, которое было начато на уровне основного общего образования. На уровне среднего общего образования особое внимание уделяется формированию навыков рациональных вычислений, включающих в себя использование различных форм записи числа, умение делать прикидку, выполнять приближённые вычисления, оценивать числовые выражения, работать с математическими константами. Множества натуральных, целых, рациональных и действительных чисел дополняются множеством комплексных чисел. В каждом из этих множеств рассматриваются свойственные ему специфические задачи и операции: деление нацело, оперирование остатками на множестве целых чисел, особые свойства рациональных и иррациональных чисел, арифметические операции, а также извлечение корня натуральной степени на множестве комплексных чисел. Благодаря последовательному расширению круга используемых чисел и знакомству с возможностями их применения для решения различных задач формируется представление о единстве математики как науки и её роли в построении моделей реального мира, широко используются обобщение и конкретизация.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112.7.1.6.2. Линия «Уравнения и неравенства» реализуется на протяжении всего обучения на уровне среднего общего образования, поскольку в каждом разделе Программы предусмотрено решение соответствующих задач. В результате обучающиеся овладевают различными методами решения рациональных, иррациональных, показательных, логарифмических и тригонометрических уравнений, неравенств и систем, а также задач, содержащих параметры. Полученные умения широко используются при исследовании функций с помощью производной, при решении прикладных задач и задач на нахождение наибольших и наименьших значений функции. Данная содержательная линия включает в себя также формирование умений выполнять расчёты по формулам, преобразования рациональных, иррациональных и тригонометрических выражений, а также выражений, содержащих степени и логарифмы. Благодаря изучению алгебраического материала происходит дальнейшее развитие алгоритмического и абстрактного мышления обучающихся, формируются навыки дедуктивных рассуждений, работы с символьными формами, представления закономерностей и зависимостей в виде равенств и неравенств. Алгебра предлагает эффективные инструменты для решения практических и естественно-</w:t>
      </w:r>
      <w:r w:rsidRPr="009F5A22">
        <w:rPr>
          <w:rFonts w:ascii="Constantia" w:hAnsi="Constantia"/>
          <w:sz w:val="24"/>
          <w:szCs w:val="24"/>
        </w:rPr>
        <w:lastRenderedPageBreak/>
        <w:t>научных задач, наглядно демонстрирует свои возможности как языка науки.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112.7.1.6.3. Содержательно-методическая линия «Функции и графики» тесно переплетается с другими линиями учебного курса, поскольку в каком-то смысле задаёт последовательность изучения материала. Изучение степенной, показательной, логарифмической и тригонометрических функций, их свойств и графиков, использование функций для решения задач из других учебных предметов и реальной жизни тесно связано как с математическим анализом, так и с решением уравнений и неравенств. При этом большое внимание уделяется формированию умения выражать формулами зависимости между различными величинами, исследовать полученные функции, строить их графики. Материал этой содержательной линии нацелен на развитие умений и навыков, позволяющих выражать зависимости между величинами в различной форме: аналитической, графической и словесной. Его изучение способствует развитию алгоритмического мышления, способности к обобщению и конкретизации, использованию аналогий.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112.7.1.6.4. Содержательная линия «Начала математического анализа» позволяет существенно расширить круг как математических, так и прикладных задач, доступных обучающимся, так как у них появляется возможность строить графики сложных функций, определять их наибольшие и наименьшие значения, вычислять площади фигур и объёмы тел, находить скорости и ускорения процессов. Данная содержательная линия открывает новые возможности построения математических моделей реальных ситуаций, позволяет находить наилучшее решение в прикладных, в том числе социально-экономических, задачах. Знакомство с основами математического анализа способствует развитию абстрактного, формально-логического и креативного мышления, формированию умений распознавать проявления законов математики в науке, технике и искусстве. Обучающиеся узнают о выдающихся результатах, полученных в ходе развития математики как науки, и об их авторах.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112.7.1.6.5. Содержательно-методическая линия «Множества и логика» включает в себя элементы теории множеств и математической логики. Теоретико-множественные представления пронизывают весь курс школьной математики и предлагают наиболее универсальный язык, объединяющий все разделы математики и её приложений, они связывают разные математические дисциплины и их приложения в единое целое. Важно дать возможность обучающемуся понимать теоретико-множественный язык современной математики и использовать его для выражения своих мыслей. Другим важным признаком математики как науки следует признать свойственную ей строгость обоснований и следование определённым правилам построения доказательств. Знакомство с элементами математической логики способствует развитию логического мышления обучающихся, позволяет им строить свои рассуждения на основе логических правил, формирует навыки критического мышления.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112.7.1.7. В учебном курсе «Алгебра и начала математического анализа» присутствуют основы математического моделирования, которые призваны способствовать формированию навыков построения моделей реальных ситуаций, исследования этих моделей с помощью аппарата алгебры и математического анализа, интерпретации полученных результатов. Такие задания вплетены в каждый из разделов программы, поскольку весь материал учебного курса широко используется для решения прикладных задач. При решении реальных практических задач обучающиеся развивают наблюдательность, умение находить закономерности, абстрагироваться, использовать аналогию, обобщать и конкретизировать проблему. Деятельность по формированию навыков решения прикладных задач организуется в процессе изучения всех тем учебного курса «Алгебра и начала математического анализа».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112.7.1.8. </w:t>
      </w:r>
      <w:r w:rsidRPr="009F5A22">
        <w:rPr>
          <w:rFonts w:ascii="Constantia" w:eastAsia="SchoolBookSanPin" w:hAnsi="Constantia"/>
          <w:sz w:val="24"/>
          <w:szCs w:val="24"/>
        </w:rPr>
        <w:t>Общее число часов, рекомендованных для изучения учебного курса «Алгебра и начала математического анализа» – 272</w:t>
      </w:r>
      <w:r w:rsidRPr="009F5A22">
        <w:rPr>
          <w:rFonts w:ascii="Constantia" w:eastAsia="SchoolBookSanPin" w:hAnsi="Constantia"/>
          <w:position w:val="1"/>
          <w:sz w:val="24"/>
          <w:szCs w:val="24"/>
        </w:rPr>
        <w:t xml:space="preserve"> часа: в 10 классе – 136 часов (4 часа в неделю), в 11 классе – 136 часов (4 часа в неделю). </w:t>
      </w:r>
    </w:p>
    <w:p w:rsidR="00E959A6" w:rsidRPr="009F5A22" w:rsidRDefault="00A84E33" w:rsidP="009F5A22">
      <w:pPr>
        <w:spacing w:after="0" w:line="240" w:lineRule="auto"/>
        <w:ind w:firstLine="709"/>
        <w:contextualSpacing/>
        <w:jc w:val="both"/>
        <w:rPr>
          <w:rFonts w:ascii="Constantia" w:hAnsi="Constantia"/>
          <w:sz w:val="24"/>
          <w:szCs w:val="24"/>
        </w:rPr>
      </w:pPr>
      <w:bookmarkStart w:id="21" w:name="_Toc118727651"/>
      <w:r w:rsidRPr="009F5A22">
        <w:rPr>
          <w:rFonts w:ascii="Constantia" w:hAnsi="Constantia"/>
          <w:sz w:val="24"/>
          <w:szCs w:val="24"/>
        </w:rPr>
        <w:t>112.7.2. Содержание обучения в 10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112.7.2.1. Числа и вычисления.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Рациональные числа. Обыкновенные и десятичные дроби, проценты, бесконечные периодические дроби. Применение дробей и процентов для решения прикладных задач из различных отраслей знаний и реальной жизни.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Действительные числа. Рациональные и иррациональные числа. Арифметические операции с действительными числами. Модуль действительного числа и его свойства. Приближённые вычисления, правила округления, прикидка и оценка результата вычислений.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Степень с целым показателем. Бином Ньютона. Использование подходящей формы записи действительных чисел для решения практических задач и представления данных.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Арифметический корень натуральной степени и его свойства.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Степень с рациональным показателем и её свойства, степень с действительным показателем.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Логарифм числа. Свойства логарифма. Десятичные и натуральные логарифмы.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Синус, косинус, тангенс, котангенс числового аргумента. Арксинус, арккосинус и арктангенс числового аргумента.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112.7.2.2. Уравнения и неравенства.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Тождества и тождественные преобразования. Уравнение, корень уравнения. Равносильные уравнения и уравнения-следствия. Неравенство, решение неравенства.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Основные методы решения целых и дробно-рациональных уравнений и неравенств. Многочлены от одной переменной. Деление многочлена на многочлен с остатком. Теорема Безу. Многочлены с целыми коэффициентами. Теорема Виета.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Преобразования числовых выражений, содержащих степени и корни.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Иррациональные уравнения. Основные методы решения иррациональных уравнений.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Показательные уравнения. Основные методы решения показательных уравнений.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Преобразование выражений, содержащих логарифмы.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Логарифмические уравнения. Основные методы решения логарифмических уравнений.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Основные тригонометрические формулы. Преобразование тригонометрических выражений. Решение тригонометрических уравнений.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Решение систем линейных уравнений. Матрица системы линейных уравнений. Определитель матрицы 2×2, его геометрический смысл и свойства, вычисление его значения, применение определителя для решения системы линейных уравнений. Решение прикладных задач с помощью системы линейных уравнений. Исследование построенной модели с помощью матриц и определителей.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Построение математических моделей реальной ситуации с помощью уравнений и неравенств. Применение уравнений и неравенств к решению математических задач и задач из различных областей науки и реальной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112.7.2.3. Функции и графики.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Функция, способы задания функции. Взаимно обратные функции. Композиция функций. График функции. Элементарные преобразования графиков функций.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Область определения и множество значений функции. Нули функции. Промежутки знакопостоянства. Чётные и нечётные функции. Периодические функции. Промежутки монотонности функции. Максимумы и минимумы функции. Наибольшее и наименьшее </w:t>
      </w:r>
      <w:r w:rsidRPr="009F5A22">
        <w:rPr>
          <w:rFonts w:ascii="Constantia" w:hAnsi="Constantia"/>
          <w:sz w:val="24"/>
          <w:szCs w:val="24"/>
        </w:rPr>
        <w:lastRenderedPageBreak/>
        <w:t>значения функции на промежутке.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Линейная, квадратичная и дробно-линейная функции. Элементарное исследование и построение их графиков.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Степенная функция с натуральным и целым показателем. Её свойства и график. Свойства и график корня n-ой степени как функции обратной степени с натуральным показателем.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Показательная и логарифмическая функции, их свойства и графики. Использование графиков функций для решения уравнений.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Тригонометрическая окружность, определение тригонометрических функций числового аргумента.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Функциональные зависимости в реальных процессах и явлениях. Графики реальных зависимостей.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112.7.2.4. Начала математического анализа.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Последовательности, способы задания последовательностей. Метод математической индукции. Монотонные и ограниченные последовательности. История возникновения математического анализа как анализа бесконечно малых.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Арифметическая и геометрическая прогрессии. Бесконечно убывающая геометрическая прогрессия. Сумма бесконечно убывающей геометрической прогрессии. Линейный и экспоненциальный рост. Число е. Формула сложных процентов. Использование прогрессии для решения реальных задач прикладного характера.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Непрерывные функции и их свойства. Точки разрыва. Асимптоты графиков функций. Свойства функций непрерывных на отрезке. Метод интервалов для решения неравенств. Применение свойств непрерывных функций для решения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Первая и вторая производные функции. Определение, геометрический и физический смысл производной. Уравнение касательной к графику функции.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Производные элементарных функций. Производная суммы, произведения, частного и композиции функций.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112.7.2.5. Множества и логика.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Множество, операции над множествами и их свойства. Диаграммы Эйлера–Венна. Применение теоретико-множественного аппарата для описания реальных процессов и явлений, при решении задач из других учебных предметов.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Определение, теорема, свойство математического объекта, следствие, доказательство, равносильные уравнения.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112.7.3.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112.7.3.1. Числа и вычисления.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Натуральные и целые числа. Применение признаков делимости целых чисел, наибольший общий делитель (далее – НОД) и наименьшее общее кратное (далее -НОК), остатков по модулю, алгоритма Евклида для решения задач в целых числах.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Комплексные числа. Алгебраическая и тригонометрическая формы записи комплексного числа. Арифметические операции с комплексными числами. Изображение комплексных чисел на координатной плоскости. Формула Муавра. Корни n-ой степени из комплексного числа. Применение комплексных чисел для решения физических и геометрических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112.7.3.2. Уравнения и неравенства.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Система и совокупность уравнений и неравенств. Равносильные системы и системы-следствия. Равносильные неравенства.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Отбор корней тригонометрических уравнений с помощью тригонометрической окружности. Решение тригонометрических неравенств.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Основные методы решения показательных и логарифмических неравенств.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Основные методы решения иррациональных неравенств.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Основные методы решения систем и совокупностей рациональных, иррациональных, показательных и логарифмических уравнений.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Уравнения, неравенства и системы с параметрами.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Применение уравнений, систем и неравенств к решению математических задач и задач из различных областей науки и реальной жизни, интерпретация полученных результатов.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112.7.3.3. Функции и графики.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График композиции функций. Геометрические образы уравнений и неравенств на координатной плоскости.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Тригонометрические функции, их свойства и графики.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Графические методы решения уравнений и неравенств. Графические методы решения задач с параметрами.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Использование графиков функций для исследования процессов и зависимостей, которые возникают при решении задач из других учебных предметов и реальной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112.7.3.4. Начала математического анализа.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Применение производной к исследованию функций на монотонность и экстремумы. Нахождение наибольшего и наименьшего значений непрерывной функции на отрезке.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Применение производной для нахождения наилучшего решения в прикладных задачах, для определения скорости и ускорения процесса, заданного формулой или графиком.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Первообразная, основное свойство первообразных. Первообразные элементарных функций. Правила нахождения первообразных.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Интеграл. Геометрический смысл интеграла. Вычисление определённого интеграла по формуле Ньютона–Лейбница.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Применение интеграла для нахождения площадей плоских фигур и объёмов геометрических тел.</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Примеры решений дифференциальных уравнений. Математическое моделирование реальных процессов с помощью дифференциальных уравнений. </w:t>
      </w:r>
      <w:bookmarkEnd w:id="21"/>
    </w:p>
    <w:p w:rsidR="00E959A6" w:rsidRPr="009F5A22" w:rsidRDefault="00A84E33" w:rsidP="009F5A22">
      <w:pPr>
        <w:spacing w:after="0" w:line="240" w:lineRule="auto"/>
        <w:ind w:firstLine="709"/>
        <w:jc w:val="both"/>
        <w:rPr>
          <w:rFonts w:ascii="Constantia" w:hAnsi="Constantia"/>
          <w:caps/>
          <w:sz w:val="24"/>
          <w:szCs w:val="24"/>
        </w:rPr>
      </w:pPr>
      <w:r w:rsidRPr="009F5A22">
        <w:rPr>
          <w:rFonts w:ascii="Constantia" w:hAnsi="Constantia"/>
          <w:sz w:val="24"/>
          <w:szCs w:val="24"/>
        </w:rPr>
        <w:t>112.7.4. Планируемые предметные результаты освоения федеральной рабочей программы учебного курса «Алгебра и начала математического анализа» на углублённом уровне на уровне среднего общего образования.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112.7.4.1. К концу обучения в 10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112.7.4.1.1. Числа и вычисления: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рациональное число, бесконечная периодическая дробь, проценты, иррациональное число, множества рациональных и действительных чисел, модуль действительного числа;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дроби и проценты для решения прикладных задач из различных отраслей знаний и реальной жизни;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приближённые вычисления, правила округления, прикидку и оценку результата вычислений;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понятием: степень с целым показателем, использовать подходящую форму записи действительных чисел для решения практических задач и представления данных;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понятием: арифметический корень натуральной степени;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понятием: степень с рациональным показателем;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свободно оперировать понятиями: логарифм числа, десятичные и натуральные </w:t>
      </w:r>
      <w:r w:rsidRPr="009F5A22">
        <w:rPr>
          <w:rFonts w:ascii="Constantia" w:hAnsi="Constantia"/>
          <w:sz w:val="24"/>
          <w:szCs w:val="24"/>
        </w:rPr>
        <w:lastRenderedPageBreak/>
        <w:t>логарифмы;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синус, косинус, тангенс, котангенс числового аргумента;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оперировать понятиями: арксинус, арккосинус и арктангенс числового аргумента.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112.7.4.1.2. Уравнения и неравенства: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тождество, уравнение, неравенство, равносильные уравнения и уравнения-следствия, равносильные неравенства;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различные методы решения рациональных и дробно-рациональных уравнений, применять метод интервалов для решения неравенств;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многочлен от одной переменной, многочлен с целыми коэффициентами, корни многочлена, применять деление многочлена на многочлен с остатком, теорему Безу и теорему Виета для решения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система линейных уравнений, матрица, определитель матрицы 2 × 2 и его геометрический смысл, использовать свойства определителя 2 × 2 для вычисления его значения, применять определители для решения системы линейных уравнений, моделировать реальные ситуации с помощью системы линейных уравнений, исследовать построенные модели с помощью матриц и определителей, интерпретировать полученный результат;</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свойства действий с корнями для преобразования выражений;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выполнять преобразования числовых выражений, содержащих степени с рациональным показателем;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свойства логарифмов для преобразования логарифмических выражений;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иррациональные, показательные и логарифмические уравнения, находить их решения с помощью равносильных переходов или осуществляя проверку корней;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основные тригонометрические формулы для преобразования тригонометрических выражений;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понятием: тригонометрическое уравнение, применять необходимые формулы для решения основных типов тригонометрических уравнений;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моделировать реальные ситуации на языке алгебры, составлять выражения, уравнения, неравенства по условию задачи, исследовать построенные модели с использованием аппарата алгебры.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112.7.4.1.3. Функции и графики: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функция, способы задания функции, взаимно обратные функции, композиция функций, график функции, выполнять элементарные преобразования графиков функций;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область определения и множество значений функции, нули функции, промежутки знакопостоянства;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чётные и нечётные функции, периодические функции, промежутки монотонности функции, максимумы и минимумы функции, наибольшее и наименьшее значение функции на промежутке;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степенная функция с натуральным и целым показателем, график степенной функции с натуральным и целым показателем, график корня n-ой степени как функции обратной степени с натуральным показателем;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оперировать понятиями: линейная, квадратичная и дробно-линейная функции, выполнять элементарное исследование и построение их графиков;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показательная и логарифмическая функции, их свойства и графики, использовать их графики для решения уравнений;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свободно оперировать понятиями: тригонометрическая окружность, определение тригонометрических функций числового аргумента;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графики функций для исследования процессов и зависимостей при решении задач из других учебных предметов и реальной жизни, выражать формулами зависимости между величинами;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112.7.4.1.4. Начала математического анализа: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арифметическая и геометрическая прогрессия, бесконечно убывающая геометрическая прогрессия, линейный и экспоненциальный рост, формула сложных процентов, иметь преставление о константе;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прогрессии для решения реальных задач прикладного характера;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последовательность, способы задания последовательностей, монотонные и ограниченные последовательности, понимать основы зарождения математического анализа как анализа бесконечно малых;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непрерывные функции, точки разрыва графика функции, асимптоты графика функции;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понятием: функция, непрерывная на отрезке, применять свойства непрерывных функций для решения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первая и вторая производные функции, касательная к графику функции;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вычислять производные суммы, произведения, частного и композиции двух функций, знать производные элементарных функций;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геометрический и физический смысл производной для решения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112.7.4.1.5. Множества и логика: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множество, операции над множествами;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теоретико-множественный аппарат для описания реальных процессов и явлений, при решении задач из других учебных предметов;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свободно оперировать понятиями: определение, теорема, уравнение-следствие, свойство математического объекта, доказательство, равносильные уравнения и неравенства.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112.7.4.2. К концу обучения в 11 классе обучающийся получит следующие предметные результаты по отдельным темам федеральной рабочей программы учебного курса «Алгебра и начала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112.7.4.2.1. Числа и вычисления: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натуральное и целое число, множества натуральных и целых чисел, использовать признаки делимости целых чисел, НОД и НОК натуральных чисел для решения задач, применять алгоритм Евклида;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понятием остатка по модулю, записывать натуральные числа в различных позиционных системах счисления;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комплексное число и множество комплексных чисел, представлять комплексные числа в алгебраической и тригонометрической форме, выполнять арифметические операции с ними и изображать на координатной плоскости.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112.7.4.2.2. Уравнения и неравенства: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иррациональные, показательные и логарифмические неравенства, находить их решения с помощью равносильных переходов;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осуществлять отбор корней при решении тригонометрического уравнения;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понятием тригонометрическое неравенство, применять необходимые формулы для решения основных типов тригонометрических неравенств;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свободно оперировать понятиями: система и совокупность уравнений и неравенств, равносильные системы и системы-следствия, находить решения системы и совокупностей </w:t>
      </w:r>
      <w:r w:rsidRPr="009F5A22">
        <w:rPr>
          <w:rFonts w:ascii="Constantia" w:hAnsi="Constantia"/>
          <w:sz w:val="24"/>
          <w:szCs w:val="24"/>
        </w:rPr>
        <w:lastRenderedPageBreak/>
        <w:t>рациональных, иррациональных, показательных и логарифмических уравнений и неравенств;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решать рациональные, иррациональные, показательные, логарифмические и тригонометрические уравнения и неравенства, содержащие модули и параметры;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графические методы для решения уравнений и неравенств, а также задач с параметрами;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моделировать реальные ситуации на языке алгебры, составлять выражения, уравнения, неравенства и их системы по условию задачи, исследовать построенные модели с использованием аппарата алгебры, интерпретировать полученный результат.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112.7.4.2.3. Функции и графики: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строить графики композиции функций с помощью элементарного исследования и свойств композиции двух функций;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строить геометрические образы уравнений и неравенств на координатной плоскости;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графики тригонометрических функций;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функции для моделирования и исследования реальных процессов.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112.7.4.2.4. Начала математического анализа: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производную для исследования функции на монотонность и экстремумы;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находить наибольшее и наименьшее значения функции непрерывной на отрезке;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производную для нахождения наилучшего решения в прикладных, в том числе социально-экономических, задачах, для определения скорости и ускорения процесса, заданного формулой или графиком;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первообразная, определённый интеграл, находить первообразные элементарных функций и вычислять интеграл по формуле Ньютона–Лейбница;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находить площади плоских фигур и объёмы тел с помощью интеграла;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математическом моделировании на примере составления дифференциальных уравнений;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решать прикладные задачи, в том числе социально-экономического и физического характера, средствами математического анализа.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112.8. Федеральная рабочая программа учебного курса «Геометрия».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112.8.1. Пояснительная записка.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112.8.1.1. Геометрия является одним из базовых курсов на уровне среднего общего образования, так как обеспечивает возможность изучения дисциплин естественно-научной направленности и предметов гуманитарного цикла. Логическое мышление, формируемое при изучении обучающимися понятийных основ геометрии, при доказательстве теорем и построении цепочки логических утверждений при решении геометрических задач, умение выдвигать и опровергать гипотезы непосредственно используются при решении задач естественно-научного цикла, в частности физических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112.8.1.2. Цель освоения программы учебного курса «Геометрия» на углублённом уровне – развитие индивидуальных способностей обучающихся при изучении геометрии, как составляющей предметной области «Математика и информатика» через обеспечение возможности приобретения и использования более глубоких геометрических знаний и действий, специфичных геометрии, и необходимых для успешного профессионального образования, связанного с использованием математики.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112.8.1.3. Приоритетными задачами курса геометрии на углублённом уровне, расширяющими и усиливающими курс базового уровня, являются: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расширение представления о геометрии как части мировой культуры и </w:t>
      </w:r>
      <w:r w:rsidRPr="009F5A22">
        <w:rPr>
          <w:rFonts w:ascii="Constantia" w:hAnsi="Constantia"/>
          <w:sz w:val="24"/>
          <w:szCs w:val="24"/>
        </w:rPr>
        <w:lastRenderedPageBreak/>
        <w:t>формирование осознания взаимосвязи геометрии с окружающим миром;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представления о пространственных фигурах как о важнейших математических моделях, позволяющих описывать и изучать разные явления окружающего мира, знание понятийного аппарата по разделу «Стереометрия» учебного курса геометрии;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умения владеть основными понятиями о пространственных фигурах и их основными свойствами, знание теорем, формул и умение их применять, умения доказывать теоремы и находить нестандартные способы решения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умения распознавать на чертежах, моделях и в реальном мире многогранники и тела вращения, конструировать геометрические модели;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понимания возможности аксиоматического построения математических теорий, формирование понимания роли аксиоматики при проведении рассуждений;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умения владеть методами доказательств и алгоритмов решения, умения их применять, проводить доказательные рассуждения в ходе решения стереометрических задач и задач с практическим содержанием, формирование представления о необходимости доказательств при обосновании математических утверждений и роли аксиоматики в проведении дедуктивных рассуждений;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развитие и совершенствование интеллектуальных и творческих способностей обучающихся, познавательной активности, исследовательских умений, критичности мышления, интереса к изучению геометрии;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функциональной грамотности, релевантной геометрии: умения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моделирования реальных ситуаций, исследования построенных моделей, интерпретации полученных результатов.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112.8.1.4. Основными содержательными линиями учебного курса «Геометрия» в 10–11 классах являются: «Прямые и плоскости в пространстве», «Многогранники», «Тела вращения», «Векторы и координаты в пространстве», «Движения в пространстве».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112.8.1.5. Сформулированное в ФГОС СОО требование «уметь оперировать понятиями», релевантных геометрии на углублённом уровне обучения в 10–11 классах, относится ко всем содержательным линиям учебного курса, а формирование логических умений распределяется не только по содержательным линиям, но и по годам обучения. Содержание образования, соответствующее предметным результатам освоения Федеральной рабочей программы, распределённым по годам обучения, структурировано таким образом, чтобы ко всем основным, принципиальным вопросам обучающиеся обращались неоднократно, что позволяет организовать овладение геометрическими понятиями и навыками последовательно и поступательно, с соблюдением принципа преемственности, а новые знания включать в общую систему геометрических представлений обучающихся, расширяя и углубляя её, образуя прочные множественные связи.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112.8.1.6. Переход к изучению геометрии на углублённом уровне позволяет:</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создать условия для дифференциации обучения, построения индивидуальных образовательных программ, обеспечить углублённое изучение геометрии как составляющей учебного предмета «Математика»;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подготовить обучающихся к продолжению изучения математики с учётом выбора будущей профессии, обеспечивая преемственность между общим и профессиональным образованием.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112.8.1.7. </w:t>
      </w:r>
      <w:r w:rsidRPr="009F5A22">
        <w:rPr>
          <w:rFonts w:ascii="Constantia" w:eastAsia="SchoolBookSanPin" w:hAnsi="Constantia"/>
          <w:sz w:val="24"/>
          <w:szCs w:val="24"/>
        </w:rPr>
        <w:t>Общее число часов, рекомендованных для изучения учебного курса «Геометрия» на углубленном уровне – 204</w:t>
      </w:r>
      <w:r w:rsidRPr="009F5A22">
        <w:rPr>
          <w:rFonts w:ascii="Constantia" w:eastAsia="SchoolBookSanPin" w:hAnsi="Constantia"/>
          <w:position w:val="1"/>
          <w:sz w:val="24"/>
          <w:szCs w:val="24"/>
        </w:rPr>
        <w:t xml:space="preserve"> часа: в 10 классе – 102 часа (3 часа в неделю), в 11 </w:t>
      </w:r>
      <w:r w:rsidRPr="009F5A22">
        <w:rPr>
          <w:rFonts w:ascii="Constantia" w:eastAsia="SchoolBookSanPin" w:hAnsi="Constantia"/>
          <w:position w:val="1"/>
          <w:sz w:val="24"/>
          <w:szCs w:val="24"/>
        </w:rPr>
        <w:lastRenderedPageBreak/>
        <w:t>классе – 102 часа (3 часа в неделю).</w:t>
      </w:r>
      <w:r w:rsidRPr="009F5A22">
        <w:rPr>
          <w:rFonts w:ascii="Constantia" w:hAnsi="Constantia"/>
          <w:sz w:val="24"/>
          <w:szCs w:val="24"/>
        </w:rPr>
        <w:t>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112.8.2. Содержание обучения в 10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112.8.2.1. Прямые и плоскости в пространстве.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Взаимное расположение прямых в пространстве: пересекающиеся, параллельные и скрещивающиеся прямые. Признаки скрещивающихся прямых. Параллельность прямых и плоскостей в пространстве: параллельные прямые в пространстве, параллельность трёх прямых, параллельность прямой и плоскости. Параллельное и центральное проектирование, изображение фигур. Основные свойства параллельного проектирования. Изображение фигур в параллельной проекции. Углы с сонаправленными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параллелепипед, построение сечений.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Ортогональное проектирование.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Углы в пространстве: угол между прямой и плоскостью, двугранный угол, линейный угол двугранного угла. Трёхгранный и многогранные углы. Свойства плоских углов многогранного угла. Свойства плоских и двугранных углов трёхгранного угла. Теоремы косинусов и синусов для трёхгранного угла.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112.8.2.2. Многогранники.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Виды многогранников, развёртка многогранника. Призма: n-угольная призма, прямая и наклонная призмы, боковая и полная поверхность призмы. Параллелепипед, прямоугольный параллелепипед и его свойства. Кратчайшие пути на поверхности многогранника. Теорема Эйлера. Пространственная теорема Пифагора. Пирамида: n-угольная пирамида, правильная и усечённая пирамиды. Свойства рёбер и боковых граней правильной пирамиды. Правильные многогранники: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Симметрия в пространстве. Элементы симметрии правильных многогранников. Симметрия в правильном многограннике: симметрия параллелепипеда, симметрия правильных призм, симметрия правильной пирамиды.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112.8.2.3. Векторы и координаты в пространстве.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Понятия: вектор в пространстве, нулевой вектор, длина ненулевого вектора, векторы коллинеарные, сонаправленные и противоположно направленные векторы. Равенство векторов. Действия с векторами: сложение и вычитание векторов, сумма нескольких векторов, умножение вектора на число. Свойства сложения векторов. Свойства умножения вектора на число. Понятие компланарные векторы. Признак компланарности трёх векторов. Правило параллелепипеда. Теорема о разложении вектора по трём некомпланарным векторам. Прямоугольная система координат в пространстве. </w:t>
      </w:r>
      <w:r w:rsidRPr="009F5A22">
        <w:rPr>
          <w:rFonts w:ascii="Constantia" w:hAnsi="Constantia"/>
          <w:sz w:val="24"/>
          <w:szCs w:val="24"/>
        </w:rPr>
        <w:lastRenderedPageBreak/>
        <w:t>Координаты вектора. Связь между координатами вектора и координатами точек. Угол между векторами. Скалярное произведение векторов.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112.8.3.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112.8.3.1. Тела вращения.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Понятия: цилиндрическая поверхность, коническая поверхность, сферическая поверхность, образующие поверхностей. Тела вращения: цилиндр, конус, усечённый конус, сфера, шар. Взаимное расположение сферы и плоскости, касательная плоскость к сфере. Изображение тел вращения на плоскости. Развёртка цилиндра и конуса. Симметрия сферы и шара.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Объём. Основные свойства объёмов тел. Теорема об объёме прямоугольного параллелепипеда и следствия из неё. Объём прямой и наклонной призмы, цилиндра, пирамиды и конуса. Объём шара и шарового сегмента.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Комбинации тел вращения и многогранников. Призма, вписанная в цилиндр, описанная около цилиндра. Пересечение сферы и шара с плоскостью. Касание шара и сферы плоскостью. Понятие многогранника, описанного около сферы, сферы, вписанной в многогранник или тело вращения.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Площадь поверхности цилиндра, конуса, площадь сферы и её частей. Подобие в пространстве. Отношение объёмов, площадей поверхностей подобных фигур. Преобразование подобия, гомотетия. Решение задач на плоскости с использованием стереометрических методов.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Построение сечений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 методы построения сечений: метод следов, метод внутреннего проектирования, метод переноса секущей плоскости.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112.8.3.2. Векторы и координаты в пространстве.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Векторы в пространстве. Операции над векторами. Векторное умножение векторов. Свойства векторного умножения. Прямоугольная система координат в пространстве. Координаты вектора. Разложение вектора по базису. Координатно-векторный метод при решении геометрических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112.8.3.3. Движения в пространстве.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Движения пространства. Отображения. Движения и равенство фигур. Общие свойства движений. Виды движений: параллельный перенос, центральная симметрия, зеркальная симметрия, поворот вокруг прямой. Преобразования подобия. Прямая и сфера Эйлера.</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112.8.4. П</w:t>
      </w:r>
      <w:r w:rsidRPr="009F5A22">
        <w:rPr>
          <w:rFonts w:ascii="Constantia" w:eastAsia="OfficinaSansBoldITC" w:hAnsi="Constantia"/>
          <w:sz w:val="24"/>
          <w:szCs w:val="24"/>
        </w:rPr>
        <w:t xml:space="preserve">редметные результаты по отдельным темам учебного курса «Геометрия». </w:t>
      </w:r>
      <w:r w:rsidRPr="009F5A22">
        <w:rPr>
          <w:rFonts w:ascii="Constantia" w:hAnsi="Constantia"/>
          <w:sz w:val="24"/>
          <w:szCs w:val="24"/>
        </w:rPr>
        <w:t>К концу 10 класса обучающийся научится: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основными понятиями стереометрии при решении задач и проведении математических рассуждений;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аксиомы стереометрии и следствия из них при решении геометрических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классифицировать взаимное расположение прямых в пространстве, плоскостей в пространстве, прямых и плоскостей в пространстве;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связанными с углами в пространстве: между прямыми в пространстве, между прямой и плоскостью;</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связанными с многогранниками;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распознавать основные виды многогранников (призма, пирамида, прямоугольный параллелепипед, куб);</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классифицировать многогранники, выбирая основания для классификации;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свободно оперировать понятиями, связанными с сечением многогранников </w:t>
      </w:r>
      <w:r w:rsidRPr="009F5A22">
        <w:rPr>
          <w:rFonts w:ascii="Constantia" w:hAnsi="Constantia"/>
          <w:sz w:val="24"/>
          <w:szCs w:val="24"/>
        </w:rPr>
        <w:lastRenderedPageBreak/>
        <w:t>плоскостью;</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выполнять параллельное, центральное и ортогональное проектирование фигур на плоскость, выполнять изображения фигур на плоскости;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строить сечения многогранников различными методами, выполнять (выносные) плоские чертежи из рисунков простых объёмных фигур: вид сверху, сбоку, снизу;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вычислять площади поверхностей многогранников (призма, пирамида), геометрических тел с применением формул;</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симметрия в пространстве, центр, ось и плоскость симметрии, центр, ось и плоскость симметрии фигуры;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соответствующими векторам и координатам в пространстве;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выполнять действия над векторами;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решать задачи на доказательство математических отношений и нахождение геометрических величин, применяя известные методы при решении математических задач повышенного и высокого уровня сложности;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простейшие программные средства и электронно-коммуникационные системы при решении стереометрических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полученные знания на практике: сравнивать и анализировать реальные ситуации,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представления об основных этапах развития геометрии как составной части фундамента развития технологий.</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112.8.5. П</w:t>
      </w:r>
      <w:r w:rsidRPr="009F5A22">
        <w:rPr>
          <w:rFonts w:ascii="Constantia" w:eastAsia="OfficinaSansBoldITC" w:hAnsi="Constantia"/>
          <w:sz w:val="24"/>
          <w:szCs w:val="24"/>
        </w:rPr>
        <w:t xml:space="preserve">редметные результаты по отдельным темам учебного курса «Геометрия». </w:t>
      </w:r>
      <w:r w:rsidRPr="009F5A22">
        <w:rPr>
          <w:rFonts w:ascii="Constantia" w:hAnsi="Constantia"/>
          <w:sz w:val="24"/>
          <w:szCs w:val="24"/>
        </w:rPr>
        <w:t>К концу 11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свободно оперировать понятиями, связанными с цилиндрической, конической и сферической поверхностями, объяснять способы получения;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оперировать понятиями, связанными с телами вращения: цилиндром, конусом, сферой и шаром;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распознавать тела вращения (цилиндр, конус, сфера и шар) и объяснять способы получения тел вращения;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классифицировать взаимное расположение сферы и плоскости;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вычислять величины элементов многогранников и тел вращения, объёмы и площади поверхностей многогранников и тел вращения, геометрических тел с применением формул;</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связанными с комбинациями тел вращения и многогранников: многогранник, вписанный в сферу и описанный около сферы, сфера, вписанная в многогранник или тело вращения;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вычислять соотношения между площадями поверхностей и объёмами подобных тел;</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изображать изучаемые фигуры, выполнять (выносные) плоские чертежи из рисунков простых объёмных фигур: вид сверху, сбоку, снизу, строить сечения тел вращения;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понятием вектор в пространстве;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выполнять операции над векторами;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задавать плоскость уравнением в декартовой системе координат;</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решать геометрические задачи на вычисление углов между прямыми и плоскостями, вычисление расстояний от точки до плоскости, в целом, на применение векторно-координатного метода при решении;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связанными с движением в пространстве, знать свойства движений;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выполнять изображения многогранником и тел вращения при параллельном переносе, центральной симметрии, зеркальной симметрии, при повороте вокруг прямой, преобразования подобия;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строить сечения многогранников и тел вращения: сечения цилиндра (параллельно и перпендикулярно оси), сечения конуса (параллельное основанию и проходящее через вершину), сечения шара;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методы построения сечений: метод следов, метод внутреннего проектирования, метод переноса секущей плоскости;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доказывать геометрические утверждения;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и неявной форме;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решать задачи на доказательство математических отношений и нахождение геометрических величин;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программные средства и электронно-коммуникационные системы при решении стереометрических задач;</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полученные знания на практике: сравнивать, анализировать и оценивать реальные ситуации, применять изученные понятия, теоремы, свойства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представления об основных этапах развития геометрии как составной части фундамента развития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112.9. Федеральная рабочая программа учебного курса «Вероятность и статистика».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112.9.1. Пояснительная записка.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112.9.1.1. Учебный курс «Вероятность и статистика» углублённого уровня является продолжением и развитием одноименного учебного курса углублённого уровня на уровне среднего общего образования. Учебный курс предназначен для формирования у обучающихся статистической культуры и понимания роли теории вероятностей как математического инструмента для изучения случайных событий, величин и процессов. При изучении курса обогащаются представления обучающихся о методах исследования изменчивого мира, развивается понимание значимости и общности математических методов познания как неотъемлемой части современного естественно-научного мировоззрения.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112.9.1.2. Содержание учебного курса направлено на закрепление знаний, полученных при изучении курса на уровне основного общего образования, и на развитие представлений о случайных величинах и взаимосвязях между ними на важных примерах, сюжеты которых почерпнуты из окружающего мира. В результате у обучающихся должно сформироваться представление о наиболее употребительных и общих математических моделях, используемых для описания антропометрических и демографических величин, погрешностей в различные рода измерениях, длительности безотказной работы технических устройств, характеристик массовых явлений и процессов в обществе. Учебный </w:t>
      </w:r>
      <w:r w:rsidRPr="009F5A22">
        <w:rPr>
          <w:rFonts w:ascii="Constantia" w:hAnsi="Constantia"/>
          <w:sz w:val="24"/>
          <w:szCs w:val="24"/>
        </w:rPr>
        <w:lastRenderedPageBreak/>
        <w:t xml:space="preserve">курс является базой для освоения вероятностно-статистических методов, необходимых специалистам не только инженерных специальностей, но также социальных и психологических, поскольку современные общественные науки в значительной мере используют аппарат анализа больших данных. Центральную часть учебного курса занимает обсуждение закона больших чисел – фундаментального закона природы, имеющего математическую формализацию.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112.9.1.3. В соответствии с указанными целями в структуре учебного курса «Вероятность и статистика» на углублённом уровне выделены основные содержательные линии: «Случайные события и вероятности» и «Случайные величины и закон больших чисел».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112.9.1.4. Помимо основных линий в учебный курс включены элементы теории графов и теории множеств, необходимые для полноценного освоения материала данного учебного курса и смежных математических учебных курсов.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112.9.1.5. Содержание линии «Случайные события и вероятности» служит основой для формирования представлений о распределении вероятностей между значениями случайных величин. Важную часть в этой содержательной линии занимает изучение геометрического и биномиального распределений и знакомство с их непрерывными аналогами – показательным и нормальным распределениями.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112.9.1.6. Темы, связанные с непрерывными случайными величинами и распределениями, акцентируют внимание обучающихся на описании и изучении случайных явлений с помощью непрерывных функций. Основное внимание уделяется показательному и нормальному распределениям.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112.9.1.7. В учебном курсе предусматривается ознакомительное изучение связи между случайными величинами и описание этой связи с помощью коэффициента корреляции и его выборочного аналога. Эти элементы содержания развивают тему «Диаграммы рассеивания», изученную на уровне основного общего образования, и во многом опираются на сведения из курсов алгебры и геометрии.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112.9.1.8. Ещё один элемент содержания, который предлагается на ознакомительном уровне – последовательность случайных независимых событий, наступающих в единицу времени. Ознакомление с распределением вероятностей количества таких событий носит развивающий характер и является актуальным для будущих абитуриентов, поступающих на учебные специальности, связанные с общественными науками, психологией и управлением.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112.9.1.9. </w:t>
      </w:r>
      <w:r w:rsidRPr="009F5A22">
        <w:rPr>
          <w:rFonts w:ascii="Constantia" w:eastAsia="SchoolBookSanPin" w:hAnsi="Constantia"/>
          <w:sz w:val="24"/>
          <w:szCs w:val="24"/>
        </w:rPr>
        <w:t>Общее число часов, рекомендованных для изучения учебного курса «Вероятность и статистика» на углубленном уровне – 68</w:t>
      </w:r>
      <w:r w:rsidRPr="009F5A22">
        <w:rPr>
          <w:rFonts w:ascii="Constantia" w:eastAsia="SchoolBookSanPin" w:hAnsi="Constantia"/>
          <w:position w:val="1"/>
          <w:sz w:val="24"/>
          <w:szCs w:val="24"/>
        </w:rPr>
        <w:t xml:space="preserve"> часов: в 10 классе – 34 часа (1 час в неделю), в 11 классе – 34 часа (1 час в неделю)</w:t>
      </w:r>
    </w:p>
    <w:p w:rsidR="00E959A6" w:rsidRPr="009F5A22" w:rsidRDefault="00A84E33" w:rsidP="009F5A22">
      <w:pPr>
        <w:spacing w:after="0" w:line="240" w:lineRule="auto"/>
        <w:ind w:firstLine="709"/>
        <w:contextualSpacing/>
        <w:jc w:val="both"/>
        <w:rPr>
          <w:rFonts w:ascii="Constantia" w:hAnsi="Constantia"/>
          <w:sz w:val="24"/>
          <w:szCs w:val="24"/>
        </w:rPr>
      </w:pPr>
      <w:bookmarkStart w:id="22" w:name="_Toc118727675"/>
      <w:r w:rsidRPr="009F5A22">
        <w:rPr>
          <w:rFonts w:ascii="Constantia" w:hAnsi="Constantia"/>
          <w:sz w:val="24"/>
          <w:szCs w:val="24"/>
        </w:rPr>
        <w:t>112.9.2. Содержание обучения в 10 классе.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Граф, связный граф, пути в графе: циклы и цепи. Степень (валентность) вершины. Графы на плоскости. Деревья.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Случайные эксперименты (опыты) и случайные события. Элементарные события (исходы). Вероятность случайного события. Близость частоты и вероятности событий. Случайные опыты с равновозможными элементарными событиями.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Операции над событиями: пересечение, объединение, противоположные события. Диаграммы Эйлера. Формула сложения вероятностей.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Условная вероятность. Умножение вероятностей. Дерево случайного эксперимента. Формула полной вероятности. Формула Байеса. Независимые события.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Бинарный случайный опыт (испытание), успех и неудача. Независимые испытания. Серия независимых испытаний до первого успеха. Перестановки и факториал. Число сочетаний. Треугольник Паскаля. Формула бинома Ньютона.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 xml:space="preserve">Серия независимых испытаний Бернулли. Случайный выбор из конечной совокупности.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Случайная величина. Распределение вероятностей. Диаграмма распределения. Операции над случайными величинами. Бинарная случайная величина. Примеры распределений, в том числе геометрическое и биномиальное.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112.9.3. Содержание обучения в 11 классе.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Совместное распределение двух случайных величин. Независимые случайные величины.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Математическое ожидание случайной величины (распределения). Примеры применения математического ожидания (страхование, лотерея). Математическое ожидание бинарной случайной величины. Математическое ожидание суммы случайных величин. Математическое ожидание геометрического и биномиального распределений.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Дисперсия и стандартное отклонение случайной величины (распределения). Дисперсия бинарной случайной величины. Математическое ожидание произведения и дисперсия суммы независимых случайных величин. Дисперсия и стандартное отклонение биномиального распределения. Дисперсия и стандартное отклонение геометрического распределения.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Неравенство Чебышёва. Теорема Чебышёва. Теорема Бернулли. Закон больших чисел. Выборочный метод исследований. Выборочные характеристики. Оценивание вероятности события по выборочным данным. Проверка простейших гипотез с помощью изученных распределений.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Непрерывные случайные величины. Примеры. Функция плотности вероятности распределения. Равномерное распределение и его свойства. Задачи, приводящие к показательному распределению. Задачи, приводящие к нормальному распределению. Функция плотности вероятности показательного распределения, функция плотности вероятности нормального распределения. Функция плотности и свойства нормального распределения.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Последовательность одиночных независимых событий. Задачи, приводящие к распределению Пуассона.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Ковариация двух случайных величин. Коэффициент линейной корреляции. Совместные наблюдения двух величин. Выборочный коэффициент корреляции. Различие между линейной связью и причинно-следственной связью. Линейная регрессия, метод наименьших квадратов.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112.9.4. </w:t>
      </w:r>
      <w:bookmarkEnd w:id="22"/>
      <w:r w:rsidRPr="009F5A22">
        <w:rPr>
          <w:rFonts w:ascii="Constantia" w:hAnsi="Constantia"/>
          <w:sz w:val="24"/>
          <w:szCs w:val="24"/>
        </w:rPr>
        <w:t>П</w:t>
      </w:r>
      <w:r w:rsidRPr="009F5A22">
        <w:rPr>
          <w:rFonts w:ascii="Constantia" w:eastAsia="OfficinaSansBoldITC" w:hAnsi="Constantia"/>
          <w:sz w:val="24"/>
          <w:szCs w:val="24"/>
        </w:rPr>
        <w:t xml:space="preserve">редметные результаты по отдельным темам учебного курса «Вероятность и статистика». </w:t>
      </w:r>
      <w:r w:rsidRPr="009F5A22">
        <w:rPr>
          <w:rFonts w:ascii="Constantia" w:hAnsi="Constantia"/>
          <w:sz w:val="24"/>
          <w:szCs w:val="24"/>
        </w:rPr>
        <w:t>К концу 10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свободно оперировать понятиями: граф, плоский граф, связный граф, путь в графе, цепь, цикл, дерево, степень вершины, дерево случайного эксперимента;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случайный эксперимент (опыт), случайное событие, элементарное случайное событие (элементарный исход) случайного опыта, находить вероятности событий в опытах с равновозможными элементарными событиями;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находить и формулировать события: пересечение, объединение данных событий, событие, противоположное данному, использовать диаграммы Эйлера, координатную прямую для решения задач, пользоваться формулой сложения вероятностей для вероятностей двух и трех случайных событий;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оперировать понятиями: условная вероятность, умножение вероятностей, независимые события, дерево случайного эксперимента, находить вероятности событий с помощью правила умножения, дерева случайного опыта, использовать формулу полной вероятности, формулу Байеса при решении задач, определять независимость событий по формуле и по организации случайного эксперимента;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 xml:space="preserve">применять изученные комбинаторные формулы для перечисления элементов множеств, элементарных событий случайного опыта, решения задач по теории вероятностей;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свободно оперировать понятиями: бинарный случайный опыт (испытание), успех и неудача, независимые испытания, серия испытаний, находить вероятности событий: в серии испытаний до первого успеха, в серии испытаний Бернулли, в опыте, связанном со случайным выбором из конечной совокупности;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свободно оперировать понятиями: случайная величина, распределение вероятностей, диаграмма распределения, бинарная случайная величина, геометрическое, биномиальное распределение. </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hAnsi="Constantia"/>
          <w:sz w:val="24"/>
          <w:szCs w:val="24"/>
        </w:rPr>
        <w:t>112.9.5.</w:t>
      </w:r>
      <w:r w:rsidRPr="009F5A22">
        <w:rPr>
          <w:rFonts w:ascii="Constantia" w:eastAsia="SchoolBookSanPin" w:hAnsi="Constantia"/>
          <w:sz w:val="24"/>
          <w:szCs w:val="24"/>
        </w:rPr>
        <w:t> </w:t>
      </w:r>
      <w:r w:rsidRPr="009F5A22">
        <w:rPr>
          <w:rFonts w:ascii="Constantia" w:hAnsi="Constantia"/>
          <w:sz w:val="24"/>
          <w:szCs w:val="24"/>
        </w:rPr>
        <w:t>П</w:t>
      </w:r>
      <w:r w:rsidRPr="009F5A22">
        <w:rPr>
          <w:rFonts w:ascii="Constantia" w:eastAsia="OfficinaSansBoldITC" w:hAnsi="Constantia"/>
          <w:sz w:val="24"/>
          <w:szCs w:val="24"/>
        </w:rPr>
        <w:t xml:space="preserve">редметные результаты по отдельным темам учебного курса «Вероятность и статистика». </w:t>
      </w:r>
      <w:r w:rsidRPr="009F5A22">
        <w:rPr>
          <w:rFonts w:ascii="Constantia" w:hAnsi="Constantia"/>
          <w:sz w:val="24"/>
          <w:szCs w:val="24"/>
        </w:rPr>
        <w:t>К концу 11 класса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оперировать понятиями: совместное распределение двух случайных величин, использовать таблицу совместного распределения двух случайных величин для выделения распределения каждой величины, определения независимости случайных величин;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свободно оперировать понятием математического ожидания случайной величины (распределения), применять свойства математического ожидания при решении задач, вычислять математическое ожидание биномиального и геометрического распределений;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свободно оперировать понятиями: дисперсия, стандартное отклонение случайной величины, применять свойства дисперсии случайной величины (распределения) при решении задач, вычислять дисперсию и стандартное отклонение геометрического и биномиального распределений;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вычислять выборочные характеристики по данной выборке и оценивать характеристики генеральной совокупности данных по выборочным характеристикам. Оценивать вероятности событий и проверять простейшие статистические гипотезы, пользуясь изученными распределениями.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113. Федеральная рабочая программа по учебному предмету «Информатика» (базовый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113.1. Федеральная рабочая программа по учебному предмету «Информатика» (базовый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113.2. Пояснительная записка отражает общие цели и задачи изучения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113.3.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113.4. 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113.5. Пояснительная записка.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OfficinaSansBoldITC" w:hAnsi="Constantia"/>
          <w:sz w:val="24"/>
          <w:szCs w:val="24"/>
        </w:rPr>
        <w:t>113.5.1. </w:t>
      </w:r>
      <w:bookmarkStart w:id="23" w:name="_Toc118725578"/>
      <w:r w:rsidRPr="009F5A22">
        <w:rPr>
          <w:rFonts w:ascii="Constantia" w:eastAsia="SchoolBookSanPin" w:hAnsi="Constantia"/>
          <w:sz w:val="24"/>
          <w:szCs w:val="24"/>
        </w:rPr>
        <w:t xml:space="preserve">Программа по информатике на уровне среднего общего образования даёт представление о целях, общей стратегии обучения, воспитания и развития обучающихся средствами учебного предмета «Информатика» на базовом уровне, устанавливает обязательное предметное содержание, предусматривает его структурирование по разделам </w:t>
      </w:r>
      <w:r w:rsidRPr="009F5A22">
        <w:rPr>
          <w:rFonts w:ascii="Constantia" w:eastAsia="SchoolBookSanPin" w:hAnsi="Constantia"/>
          <w:sz w:val="24"/>
          <w:szCs w:val="24"/>
        </w:rPr>
        <w:lastRenderedPageBreak/>
        <w:t>и темам, определяет распределение его по классам (годам изучения).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113.5.2. 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113.5.3. Информатика на уровне среднего общего образовании отражает:</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основные области применения информатики, прежде всего информационные технологии, управление и социальную сферу;</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междисциплинарный характер информатики и информационной деятельности.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113.5.4. Курс информатики на уровне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он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113.5.5. В содержании учебного предмета «Информатика» выделяются четыре тематических раздела.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Раздел «Цифровая грамотность» охватывает вопросы устройства компьютеров и других элементов цифрового окружения, включая компьютерные сети, использование средств операционной системы, работу в сети Интернет и использование интернет-сервисов, информационную безопасность.</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Раздел «Теоретические основы информатики»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Раздел «Алгоритмы и программирование» направлен на развитие алгоритмического мышления, разработку алгоритмов, формирование навыков реализации программ на выбранном языке программирования высокого уровня.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Раздел «Информационные технологии» охватывает вопросы применения информационных технологий, реализованных в прикладных программных продуктах и интернет-сервисах, в том числе при решении задач анализа данных, использование баз данных и электронных таблиц для решения прикладных задач.</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113.5.6. Результаты базового уровня изучения учебного предмета «Информатика» ориентированы в первую очередь на общую функциональную грамотность, получение компетентностей для повседневной жизни и общего развития. Они включают в себя: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понимание предмета, ключевых вопросов и основных составляющих элементов изучаемой предметной области;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умение решать типовые практические задачи, характерные для использования методов и инструментария данной предметной области;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осознание рамок изучаемой предметной области, ограниченности методов и инструментов, типичных связей с другими областями знания.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113.5.7. Основная цель изучения учебного предмета «Информатика» на базовом уровне для уровня среднего общего образования – обеспечение дальнейшего развития информационных компетенций выпускника, его готовности к жизни в условиях развивающегося информационного общества и возрастающей конкуренции на рынке </w:t>
      </w:r>
      <w:r w:rsidRPr="009F5A22">
        <w:rPr>
          <w:rFonts w:ascii="Constantia" w:eastAsia="SchoolBookSanPin" w:hAnsi="Constantia"/>
          <w:sz w:val="24"/>
          <w:szCs w:val="24"/>
        </w:rPr>
        <w:lastRenderedPageBreak/>
        <w:t>труда. В связи с этим изучение информатики в 10–11 классах должно обеспечить:</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сформированность представлений о роли информатики, информационных и коммуникационных технологий в современном обществе;</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сформированность основ логического и алгоритмического мышления;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принятие правовых и этических аспектов информационных технологий, осознание ответственности людей, вовлечённых в создание и использование информационных систем, распространение информации;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113.5.8. Общее число часов, рекомендованных для изучения информатики – 68 часов: в 10 классе – 34 часа (1 час в неделю), в 11 классе – 34 часа (1 час в неделю).</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113.5.9. Базовый уровень изучения информатики рекомендуется для следующих профилей:</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естественно-научный профиль, ориентирующий обучающихся на такие сферы деятельности, как медицина, биотехнологии, химия, физика и другие;</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социально-экономический профиль, ориентирующий обучающихся на профессии, связанные с социальной сферой, финансами, экономикой, управлением, предпринимательством и другими;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универсальный профиль, ориентированный в первую очередь на обучающихся, чей выбор не соответствует в полной мере ни одному из утверждённых профилей.</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113.5.10. Базовый уровень изучения информатики обеспечивает подготовку обучающихся, ориентированных на те специальности, в которых информационные технологии являются необходимыми инструментами профессиональной деятельности, участие в проектной и исследовательской деятельности, связанной с междисциплинарной и творческой тематикой, возможность решения задач базового уровня сложности Единого государственного экзамена по информатике.</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bookmarkStart w:id="24" w:name="_Toc118725583"/>
      <w:r w:rsidRPr="009F5A22">
        <w:rPr>
          <w:rFonts w:ascii="Constantia" w:eastAsia="SchoolBookSanPin" w:hAnsi="Constantia"/>
          <w:sz w:val="24"/>
          <w:szCs w:val="24"/>
        </w:rPr>
        <w:t>113.6. </w:t>
      </w:r>
      <w:bookmarkEnd w:id="24"/>
      <w:r w:rsidRPr="009F5A22">
        <w:rPr>
          <w:rFonts w:ascii="Constantia" w:eastAsia="SchoolBookSanPin" w:hAnsi="Constantia"/>
          <w:sz w:val="24"/>
          <w:szCs w:val="24"/>
        </w:rPr>
        <w:t>Содержание обучения в 10 классе.</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113.6.1. Цифровая грамотность.</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Требования техники безопасности и гигиены при работе с компьютерами и другими компонентами цифрового окружения.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Принципы работы компьютера. Персональный компьютер. Выбор конфигурации компьютера в зависимости от решаемых задач.</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Основные тенденции развития компьютерных технологий. Параллельные вычисления. Многопроцессорные системы. Суперкомпьютеры. Микроконтроллеры. Роботизированные производства.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Программное обеспечение компьютеров. Виды программного обеспечения и их назначение. Особенности программного обеспечения мобильных устройств. Операционная система. Понятие о системном администрировании. Инсталляция и деинсталляция программного обеспечения.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lastRenderedPageBreak/>
        <w:t>Файловая система. Поиск в файловой системе. Организация хранения и обработки данных с использованием интернет-сервисов, облачных технологий и мобильных устройств.</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Прикладные компьютерные программы для решения типовых задач по выбранной специализации. Системы автоматизированного проектирования.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Программногое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113.6.2. Теоретические основы информатики.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Информация, данные и знания. Универсальность дискретного представления информации. Двоичное кодирование. Равномерные и неравномерные коды. Условие Фано. Подходы к измерению информации. Сущность объёмного (алфавитного) подхода к измерению информации, определение бита с точки зрения алфавитного подхода, связь между размером алфавита и информационным весом символа (в предположении о равновероятности появления символов), связь между единицами измерения информации: бит, байт, Кбайт, Мбайт, Гбайт. Сущность содержательного (вероятностного) подхода к измерению информации, определение бита с позиции содержания сообщения.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Информационные процессы. Передача информации. Источник, приёмник, канал связи, сигнал, кодирование. Искажение информации при передаче. Скорость передачи данных по каналу связи. Хранение информации, объём памяти. Обработка информации. Виды обработки информации: получение нового содержания, изменение формы представления информации. Поиск информации. Роль информации и информационных процессов в окружающем мире.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Системы. Компоненты системы и их взаимодействие. Системы управления. Управление как информационный процесс. Обратная связь.</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Системы счисления. Развёрнутая запись целых и дробных чисел в позиционных системах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P-ичной системы счисления в десятичную. Алгоритм перевода конечной P-ичной дроби в десятичную. Алгоритм перевода целого числа из десятичной системы счисления в P-ичную. Двоичная, восьмеричная и шестнадцатеричная системы счисления, перевод чисел между этими системами. Арифметические операции в позиционных системах счисления.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Представление целых и вещественных чисел в памяти компьютера.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Кодирование изображений. Оценка информационного объёма растрового графического изображения при заданном разрешении и глубине кодирования цвета.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Алгебра логики. Высказывания. Логические операции. Таблицы истинности логических операций «дизъюнкция», «конъюнкция», «инверсия», «импликация», «эквиваленция». Логические выражения. Вычисление логического значения составного высказывания при известных значениях входящих в него элементарных высказываний. Таблицы истинности логических выражений. Логические операции и операции над множествами.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Примеры законов алгебры логики. Эквивалентные преобразования логических </w:t>
      </w:r>
      <w:r w:rsidRPr="009F5A22">
        <w:rPr>
          <w:rFonts w:ascii="Constantia" w:eastAsia="SchoolBookSanPin" w:hAnsi="Constantia"/>
          <w:sz w:val="24"/>
          <w:szCs w:val="24"/>
        </w:rPr>
        <w:lastRenderedPageBreak/>
        <w:t>выражений. Логические функции. Построение логического выражения с данной таблицей истинности. Логические элементы компьютера. Триггер. Сумматор. Построение схемы на логических элементах по логическому выражению. Запись логического выражения по логической схеме.</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113.6.3. Информационные технологии.</w:t>
      </w:r>
    </w:p>
    <w:p w:rsidR="00E959A6" w:rsidRPr="009F5A22" w:rsidRDefault="00A84E33" w:rsidP="009F5A22">
      <w:pPr>
        <w:spacing w:after="0" w:line="240" w:lineRule="auto"/>
        <w:ind w:firstLine="709"/>
        <w:contextualSpacing/>
        <w:jc w:val="both"/>
        <w:rPr>
          <w:rFonts w:ascii="Constantia" w:eastAsia="SchoolBookSanPin" w:hAnsi="Constantia"/>
          <w:i/>
          <w:iCs/>
          <w:sz w:val="24"/>
          <w:szCs w:val="24"/>
        </w:rPr>
      </w:pPr>
      <w:r w:rsidRPr="009F5A22">
        <w:rPr>
          <w:rFonts w:ascii="Constantia" w:eastAsia="SchoolBookSanPin" w:hAnsi="Constantia"/>
          <w:sz w:val="24"/>
          <w:szCs w:val="24"/>
        </w:rPr>
        <w:t xml:space="preserve">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Облачные сервисы. Коллективная работа с документом. Инструменты рецензирования в текстовых процессорах. Деловая переписка. Реферат. Правила цитирования источников и оформления библиографических ссылок. Оформление списка литературы.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Обработка графических объектов. Растровая и векторная графика. Форматы графических файлов.</w:t>
      </w:r>
    </w:p>
    <w:p w:rsidR="00E959A6" w:rsidRPr="009F5A22" w:rsidRDefault="00A84E33" w:rsidP="009F5A22">
      <w:pPr>
        <w:spacing w:after="0" w:line="240" w:lineRule="auto"/>
        <w:ind w:firstLine="709"/>
        <w:contextualSpacing/>
        <w:jc w:val="both"/>
        <w:rPr>
          <w:rFonts w:ascii="Constantia" w:eastAsia="SchoolBookSanPin" w:hAnsi="Constantia"/>
          <w:iCs/>
          <w:sz w:val="24"/>
          <w:szCs w:val="24"/>
        </w:rPr>
      </w:pPr>
      <w:r w:rsidRPr="009F5A22">
        <w:rPr>
          <w:rFonts w:ascii="Constantia" w:eastAsia="SchoolBookSanPin" w:hAnsi="Constantia"/>
          <w:iCs/>
          <w:sz w:val="24"/>
          <w:szCs w:val="24"/>
        </w:rPr>
        <w:t>Обработка изображения и звука с использованием интернет-приложений.</w:t>
      </w:r>
    </w:p>
    <w:p w:rsidR="00E959A6" w:rsidRPr="009F5A22" w:rsidRDefault="00A84E33" w:rsidP="009F5A22">
      <w:pPr>
        <w:spacing w:after="0" w:line="240" w:lineRule="auto"/>
        <w:ind w:firstLine="709"/>
        <w:contextualSpacing/>
        <w:jc w:val="both"/>
        <w:rPr>
          <w:rFonts w:ascii="Constantia" w:eastAsia="SchoolBookSanPin" w:hAnsi="Constantia"/>
          <w:iCs/>
          <w:sz w:val="24"/>
          <w:szCs w:val="24"/>
        </w:rPr>
      </w:pPr>
      <w:r w:rsidRPr="009F5A22">
        <w:rPr>
          <w:rFonts w:ascii="Constantia" w:eastAsia="SchoolBookSanPin" w:hAnsi="Constantia"/>
          <w:iCs/>
          <w:sz w:val="24"/>
          <w:szCs w:val="24"/>
        </w:rPr>
        <w:t xml:space="preserve">Мультимедиа. Компьютерные презентации. Использование мультимедийных онлайн-сервисов для разработки презентаций проектных работ. </w:t>
      </w:r>
    </w:p>
    <w:p w:rsidR="00E959A6" w:rsidRPr="009F5A22" w:rsidRDefault="00A84E33" w:rsidP="009F5A22">
      <w:pPr>
        <w:spacing w:after="0" w:line="240" w:lineRule="auto"/>
        <w:ind w:firstLine="709"/>
        <w:contextualSpacing/>
        <w:jc w:val="both"/>
        <w:rPr>
          <w:rFonts w:ascii="Constantia" w:eastAsia="SchoolBookSanPin" w:hAnsi="Constantia"/>
          <w:iCs/>
          <w:sz w:val="24"/>
          <w:szCs w:val="24"/>
        </w:rPr>
      </w:pPr>
      <w:r w:rsidRPr="009F5A22">
        <w:rPr>
          <w:rFonts w:ascii="Constantia" w:eastAsia="SchoolBookSanPin" w:hAnsi="Constantia"/>
          <w:iCs/>
          <w:sz w:val="24"/>
          <w:szCs w:val="24"/>
        </w:rPr>
        <w:t>Принципы построения и ред</w:t>
      </w:r>
      <w:bookmarkStart w:id="25" w:name="_Toc118725584"/>
      <w:r w:rsidRPr="009F5A22">
        <w:rPr>
          <w:rFonts w:ascii="Constantia" w:eastAsia="SchoolBookSanPin" w:hAnsi="Constantia"/>
          <w:iCs/>
          <w:sz w:val="24"/>
          <w:szCs w:val="24"/>
        </w:rPr>
        <w:t>актирования трёхмерных моделей.</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113.7. </w:t>
      </w:r>
      <w:bookmarkEnd w:id="25"/>
      <w:r w:rsidRPr="009F5A22">
        <w:rPr>
          <w:rFonts w:ascii="Constantia" w:eastAsia="SchoolBookSanPin" w:hAnsi="Constantia"/>
          <w:sz w:val="24"/>
          <w:szCs w:val="24"/>
        </w:rPr>
        <w:t>Содержание обучения в 11 классе.</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113.7.1. Цифровая грамотность.</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Принципы построения и аппаратные компоненты компьютерных сетей. Сетевые протоколы. Сеть Интернет. Адресация в сети Интернет. Система доменных имён.</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Веб-сайт. Веб-страница. Взаимодействие браузера с веб-сервером. Динамические страницы. Разработка интернет-приложений (сайтов). Сетевое хранение данных.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гостиниц.</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E959A6" w:rsidRPr="009F5A22" w:rsidRDefault="00A84E33" w:rsidP="009F5A22">
      <w:pPr>
        <w:spacing w:after="0" w:line="240" w:lineRule="auto"/>
        <w:ind w:firstLine="709"/>
        <w:contextualSpacing/>
        <w:jc w:val="both"/>
        <w:rPr>
          <w:rFonts w:ascii="Constantia" w:eastAsia="SchoolBookSanPin" w:hAnsi="Constantia"/>
          <w:i/>
          <w:iCs/>
          <w:sz w:val="24"/>
          <w:szCs w:val="24"/>
        </w:rPr>
      </w:pPr>
      <w:r w:rsidRPr="009F5A22">
        <w:rPr>
          <w:rFonts w:ascii="Constantia" w:eastAsia="SchoolBookSanPin" w:hAnsi="Constantia"/>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Информационные технологии и профессиональная деятельность. Информационные ресурсы. Цифровая экономика. Информационная культура.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113.7.2. Теоретические основы информатики.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Модели и моделирование. Цели моделирования. Соответствие модели моделируемому объекту или процессу. Формализация прикладных задач.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lastRenderedPageBreak/>
        <w:t xml:space="preserve">Графы. Основные понятия. Виды графов.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Деревья. Бинарное дерево. Дискретные игры двух игроков с полной информацией. Построение дерева перебора вариантов, описание стратегии игры в табличной форме. Выигрышные стратегии.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Использование графов и деревьев при описании объектов и процессов окружающего мира.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113.7.3. Алгоритмы и программирование.</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Этапы решения задач на компьютере. Язык программирования (Паскаль, Python, Java, C++, C#). Основные конструкции языка программирования. Типы данных: целочисленные, вещественные, символьные, логические. Ветвления. Составные условия. Циклы с условием. Циклы по переменной. Использование таблиц трассировки.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Разработка и программная реализация алгоритмов решения типовых задач базового уровня. Примеры задач: алгоритмы обработки конечной числовой последовательности (вычисление сумм, произведений, количества элементов с заданными свойствами), алгоритмы анализа записи чисел в позиционной системе счисления, алгоритмы решения задач методом перебора (поиск наибольшего общего делителя двух натуральных чисел, проверка числа на простоту).</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Обработка символьных данных. Встроенные функции языка программирования для обработки символьных строк.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Табличные величины (массивы). Алгоритмы работы с элементами массива с однократным просмотром массива: суммирование элементов массива, подсчёт количества (суммы) элементов массива, удовлетворяющих заданному условию, нахождение наибольшего (наименьшего) значения элементов массива, нахождение второго по величине наибольшего (наименьшего) значения, линейный поиск элемента, перестановка элементов массива в обратном порядке.</w:t>
      </w:r>
    </w:p>
    <w:p w:rsidR="00E959A6" w:rsidRPr="009F5A22" w:rsidRDefault="00A84E33" w:rsidP="009F5A22">
      <w:pPr>
        <w:spacing w:after="0" w:line="240" w:lineRule="auto"/>
        <w:ind w:firstLine="709"/>
        <w:contextualSpacing/>
        <w:jc w:val="both"/>
        <w:rPr>
          <w:rFonts w:ascii="Constantia" w:eastAsia="SchoolBookSanPin" w:hAnsi="Constantia"/>
          <w:i/>
          <w:iCs/>
          <w:sz w:val="24"/>
          <w:szCs w:val="24"/>
        </w:rPr>
      </w:pPr>
      <w:r w:rsidRPr="009F5A22">
        <w:rPr>
          <w:rFonts w:ascii="Constantia" w:eastAsia="SchoolBookSanPin" w:hAnsi="Constantia"/>
          <w:sz w:val="24"/>
          <w:szCs w:val="24"/>
        </w:rPr>
        <w:t xml:space="preserve">Сортировка одномерного массива. Простые методы сортировки (например, метод пузырька, метод выбора, сортировка вставками). Подпрограммы.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113.7.4. Информационные технологии.</w:t>
      </w:r>
    </w:p>
    <w:p w:rsidR="00E959A6" w:rsidRPr="009F5A22" w:rsidRDefault="00A84E33" w:rsidP="009F5A22">
      <w:pPr>
        <w:spacing w:after="0" w:line="240" w:lineRule="auto"/>
        <w:ind w:firstLine="709"/>
        <w:contextualSpacing/>
        <w:jc w:val="both"/>
        <w:rPr>
          <w:rFonts w:ascii="Constantia" w:eastAsia="SchoolBookSanPin" w:hAnsi="Constantia"/>
          <w:i/>
          <w:sz w:val="24"/>
          <w:szCs w:val="24"/>
        </w:rPr>
      </w:pPr>
      <w:r w:rsidRPr="009F5A22">
        <w:rPr>
          <w:rFonts w:ascii="Constantia" w:eastAsia="SchoolBookSanPin" w:hAnsi="Constantia"/>
          <w:sz w:val="24"/>
          <w:szCs w:val="24"/>
        </w:rPr>
        <w:t xml:space="preserve">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Анализ данных с помощью электронных таблиц. Вычисление суммы, среднего арифметического, наибольшего и наименьшего значений диапазона. </w:t>
      </w:r>
    </w:p>
    <w:p w:rsidR="00E959A6" w:rsidRPr="009F5A22" w:rsidRDefault="00A84E33" w:rsidP="009F5A22">
      <w:pPr>
        <w:spacing w:after="0" w:line="240" w:lineRule="auto"/>
        <w:ind w:firstLine="709"/>
        <w:contextualSpacing/>
        <w:jc w:val="both"/>
        <w:rPr>
          <w:rFonts w:ascii="Constantia" w:eastAsia="SchoolBookSanPin" w:hAnsi="Constantia"/>
          <w:i/>
          <w:iCs/>
          <w:sz w:val="24"/>
          <w:szCs w:val="24"/>
        </w:rPr>
      </w:pPr>
      <w:r w:rsidRPr="009F5A22">
        <w:rPr>
          <w:rFonts w:ascii="Constantia" w:eastAsia="SchoolBookSanPin" w:hAnsi="Constantia"/>
          <w:sz w:val="24"/>
          <w:szCs w:val="24"/>
        </w:rPr>
        <w:t xml:space="preserve">Компьютерно-математические модели. 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 </w:t>
      </w:r>
    </w:p>
    <w:p w:rsidR="00E959A6" w:rsidRPr="009F5A22" w:rsidRDefault="00A84E33" w:rsidP="009F5A22">
      <w:pPr>
        <w:spacing w:after="0" w:line="240" w:lineRule="auto"/>
        <w:ind w:firstLine="709"/>
        <w:contextualSpacing/>
        <w:jc w:val="both"/>
        <w:rPr>
          <w:rFonts w:ascii="Constantia" w:eastAsia="SchoolBookSanPin" w:hAnsi="Constantia"/>
          <w:i/>
          <w:iCs/>
          <w:sz w:val="24"/>
          <w:szCs w:val="24"/>
        </w:rPr>
      </w:pPr>
      <w:r w:rsidRPr="009F5A22">
        <w:rPr>
          <w:rFonts w:ascii="Constantia" w:eastAsia="SchoolBookSanPin" w:hAnsi="Constantia"/>
          <w:sz w:val="24"/>
          <w:szCs w:val="24"/>
        </w:rPr>
        <w:t xml:space="preserve">Численное решение уравнений с помощью подбора параметра.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записей. Запросы на выборку данных. Запросы с параметрами. Вычисляемые поля в запросах.</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lastRenderedPageBreak/>
        <w:t>Многотабличные базы данных. Типы связей между таблицами. Запросы к многотабличным базам данных.</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Средства искусственного интеллекта. Сервисы машинного перевода и распознавания устной речи.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развития компьютерных интеллектуальных систем.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113.8. </w:t>
      </w:r>
      <w:bookmarkEnd w:id="23"/>
      <w:r w:rsidRPr="009F5A22">
        <w:rPr>
          <w:rFonts w:ascii="Constantia" w:hAnsi="Constantia"/>
          <w:sz w:val="24"/>
          <w:szCs w:val="24"/>
        </w:rPr>
        <w:t>Планируемые результаты освоения программы по информатике на уровне среднего общего образования.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 xml:space="preserve">113.8.1. 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 </w:t>
      </w:r>
      <w:r w:rsidRPr="009F5A22">
        <w:rPr>
          <w:rFonts w:ascii="Constantia" w:eastAsia="SchoolBookSanPin" w:hAnsi="Constantia"/>
          <w:sz w:val="24"/>
          <w:szCs w:val="24"/>
        </w:rPr>
        <w:t xml:space="preserve">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bCs/>
          <w:position w:val="1"/>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нравственного сознания, этического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научного и технического творчества;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воспринимать различные виды искусства, в том числе основанные на использовании информационных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здорового и безопасного образа жизни, ответственного отношения к своему здоровью, том числе и за счёт соблюдения требований безопасной эксплуатации средств информационных и коммуникационных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информатики и научно-технического прогресса, умение совершать осознанный выбор </w:t>
      </w:r>
      <w:r w:rsidRPr="009F5A22">
        <w:rPr>
          <w:rFonts w:ascii="Constantia" w:hAnsi="Constantia"/>
          <w:sz w:val="24"/>
          <w:szCs w:val="24"/>
        </w:rPr>
        <w:lastRenderedPageBreak/>
        <w:t>будущей профессии и реализовывать собственные жизненные планы;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всей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8)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информатики,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осознание ценности научной деятельности, готовность осуществлять проектную и исследовательскую деятельность индивидуально и в группе.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сформированность: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spacing w:after="0" w:line="240" w:lineRule="auto"/>
        <w:ind w:firstLine="709"/>
        <w:contextualSpacing/>
        <w:jc w:val="both"/>
        <w:rPr>
          <w:rFonts w:ascii="Constantia" w:eastAsia="SchoolBookSanPin" w:hAnsi="Constantia"/>
          <w:bCs/>
          <w:sz w:val="24"/>
          <w:szCs w:val="24"/>
        </w:rPr>
      </w:pPr>
      <w:r w:rsidRPr="009F5A22">
        <w:rPr>
          <w:rFonts w:ascii="Constantia" w:hAnsi="Constantia"/>
          <w:sz w:val="24"/>
          <w:szCs w:val="24"/>
        </w:rPr>
        <w:t>113.8.2. </w:t>
      </w:r>
      <w:r w:rsidRPr="009F5A22">
        <w:rPr>
          <w:rFonts w:ascii="Constantia" w:eastAsia="SchoolBookSanPin" w:hAnsi="Constantia"/>
          <w:sz w:val="24"/>
          <w:szCs w:val="24"/>
        </w:rPr>
        <w:t xml:space="preserve">В результате изучения информатики на уровне среднего общего образования у обучающегося будут сформированы сформированы метапредметные результаты, отраженные в универсальных учебных действиях, а именно – </w:t>
      </w:r>
      <w:r w:rsidRPr="009F5A22">
        <w:rPr>
          <w:rFonts w:ascii="Constantia" w:eastAsia="SchoolBookSanPin" w:hAnsi="Constantia"/>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113.8.2.1. </w:t>
      </w:r>
      <w:r w:rsidRPr="009F5A22">
        <w:rPr>
          <w:rFonts w:ascii="Constantia" w:eastAsia="SchoolBookSanPin" w:hAnsi="Constantia"/>
          <w:sz w:val="24"/>
          <w:szCs w:val="24"/>
        </w:rPr>
        <w:t>Овладение универсальными познавательными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 базовые логические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формулировать и актуализировать проблему, рассматривать её всесторонне;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устанавливать существенный признак или основания для сравнения, классификации и обобщения;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закономерности и противоречия в рассматриваемых явлениях;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разрабатывать план решения проблемы с учётом анализа имеющихся материальных и нематериальных ресурсов;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креативное мышление при решении жизненных проблем.</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2)</w:t>
      </w:r>
      <w:r w:rsidRPr="009F5A22">
        <w:rPr>
          <w:rFonts w:ascii="Constantia" w:eastAsia="SchoolBookSanPin" w:hAnsi="Constantia"/>
          <w:sz w:val="24"/>
          <w:szCs w:val="24"/>
        </w:rPr>
        <w:t xml:space="preserve"> базовые исследовательские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учебно-исследовательской и проектной деятельности, навыками </w:t>
      </w:r>
      <w:r w:rsidRPr="009F5A22">
        <w:rPr>
          <w:rFonts w:ascii="Constantia" w:hAnsi="Constantia"/>
          <w:sz w:val="24"/>
          <w:szCs w:val="24"/>
        </w:rPr>
        <w:lastRenderedPageBreak/>
        <w:t xml:space="preserve">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научного типа мышления, владение научной терминологией, ключевыми понятиями и методами;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целенаправленный поиск переноса средств и способов действия в профессиональную среду;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переносить знания в познавательную и практическую области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интегрировать знания из разных предметных областей;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3)</w:t>
      </w:r>
      <w:r w:rsidRPr="009F5A22">
        <w:rPr>
          <w:rFonts w:ascii="Constantia" w:eastAsia="SchoolBookSanPin" w:hAnsi="Constantia"/>
          <w:sz w:val="24"/>
          <w:szCs w:val="24"/>
        </w:rPr>
        <w:t xml:space="preserve"> работа с информацией: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достоверность, легитимность информации, её соответствие правовым и морально-этическим нормам;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113.8.2.2. </w:t>
      </w:r>
      <w:r w:rsidRPr="009F5A22">
        <w:rPr>
          <w:rFonts w:ascii="Constantia" w:eastAsia="SchoolBookSanPin" w:hAnsi="Constantia"/>
          <w:sz w:val="24"/>
          <w:szCs w:val="24"/>
        </w:rPr>
        <w:t xml:space="preserve">Овладение </w:t>
      </w:r>
      <w:r w:rsidRPr="009F5A22">
        <w:rPr>
          <w:rFonts w:ascii="Constantia" w:eastAsia="SchoolBookSanPin" w:hAnsi="Constantia"/>
          <w:bCs/>
          <w:sz w:val="24"/>
          <w:szCs w:val="24"/>
        </w:rPr>
        <w:t>универсальными коммуникативными действиями</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 общение: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коммуникации во всех сферах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невербальные средства общения, понимать значение социальных знаков, распознавать предпосылки конфликтных ситуаций и уметь смягчать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различными способами общения и взаимодействия, аргументированно вести диалог;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развёрнуто и логично излагать свою точку зрения.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2) совместная деятельность:</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выбирать тематику и методы совместных действий с учётом общих интересов и возможностей каждого члена коллектива;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принимать цели совместной деятельности, организовывать и координировать действия по её достижению: составлять</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lastRenderedPageBreak/>
        <w:t>план действий, распределять роли с учётом мнений участников, обсуждать результаты совместной работы;</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предлагать новые проекты, оценивать идеи с позиции новизны, оригинальности, практической значимости;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113.8.2.3. </w:t>
      </w:r>
      <w:r w:rsidRPr="009F5A22">
        <w:rPr>
          <w:rFonts w:ascii="Constantia" w:eastAsia="SchoolBookSanPin" w:hAnsi="Constantia"/>
          <w:sz w:val="24"/>
          <w:szCs w:val="24"/>
        </w:rPr>
        <w:t xml:space="preserve">Овладение </w:t>
      </w:r>
      <w:r w:rsidRPr="009F5A22">
        <w:rPr>
          <w:rFonts w:ascii="Constantia" w:eastAsia="SchoolBookSanPin" w:hAnsi="Constantia"/>
          <w:bCs/>
          <w:sz w:val="24"/>
          <w:szCs w:val="24"/>
        </w:rPr>
        <w:t>универсальными регулятивными действиями</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 самоорганизация: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составлять план решения проблемы с учётом имеющихся ресурсов, собственных возможностей и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аргументировать его, брать ответственность за решение;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2)</w:t>
      </w:r>
      <w:r w:rsidRPr="009F5A22">
        <w:rPr>
          <w:rFonts w:ascii="Constantia" w:eastAsia="SchoolBookSanPin" w:hAnsi="Constantia"/>
          <w:sz w:val="24"/>
          <w:szCs w:val="24"/>
        </w:rPr>
        <w:t xml:space="preserve"> самоконтроль: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давать оценку новым ситуациям, вносить коррективы в деятельность, оценивать соответствие результатов целям;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по их снижению;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принятия себя и других: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признавать своё право и право других на ошибку;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способность понимать мир с позиции другого человека.</w:t>
      </w:r>
    </w:p>
    <w:p w:rsidR="00E959A6" w:rsidRPr="009F5A22" w:rsidRDefault="00A84E33" w:rsidP="009F5A22">
      <w:pPr>
        <w:spacing w:after="0" w:line="240" w:lineRule="auto"/>
        <w:ind w:firstLine="709"/>
        <w:contextualSpacing/>
        <w:jc w:val="both"/>
        <w:rPr>
          <w:rFonts w:ascii="Constantia" w:hAnsi="Constantia"/>
          <w:sz w:val="24"/>
          <w:szCs w:val="24"/>
        </w:rPr>
      </w:pPr>
      <w:bookmarkStart w:id="26" w:name="_Toc118725581"/>
      <w:r w:rsidRPr="009F5A22">
        <w:rPr>
          <w:rFonts w:ascii="Constantia" w:hAnsi="Constantia"/>
          <w:sz w:val="24"/>
          <w:szCs w:val="24"/>
        </w:rPr>
        <w:t>113.8.3. </w:t>
      </w:r>
      <w:bookmarkEnd w:id="26"/>
      <w:r w:rsidRPr="009F5A22">
        <w:rPr>
          <w:rFonts w:ascii="Constantia" w:hAnsi="Constantia"/>
          <w:sz w:val="24"/>
          <w:szCs w:val="24"/>
        </w:rPr>
        <w:t xml:space="preserve">Предметные результаты освоения программы по информатике базового уровня в 10 классе.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процессе изучения курса информатики базового уровня в 10 классе обучающимися будут достигнуты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методами поиска информации в сети Интернет, умение критически оценивать информацию, полученную из сети Интернет;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характеризовать большие данные, приводить примеры источников их получения и направления использования;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владение навыками работы с операционными системами, основными видами </w:t>
      </w:r>
      <w:r w:rsidRPr="009F5A22">
        <w:rPr>
          <w:rFonts w:ascii="Constantia" w:hAnsi="Constantia"/>
          <w:sz w:val="24"/>
          <w:szCs w:val="24"/>
        </w:rPr>
        <w:lastRenderedPageBreak/>
        <w:t xml:space="preserve">программного обеспечения для решения учебных задач по выбранной специализации;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материалов, размещённых в сети Интернет;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строить неравномерные коды, допускающие однозначное декодирование сообщений (префиксные коды);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теоретическим аппаратом, позволяющим осуществлять представление заданного натурального числа в различных системах счисления, выполнять преобразования логических выражений, используя законы алгебры логики;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113.8.4. Предметные результаты освоения программы по информатике базового уровня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В процессе изучения курса информатики базового уровня в 11 классе обучающимися будут достигнуты следующин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наличие представлений о компьютерных сетях и их роли в современном мире, об общих принципах разработки и функционирования интернет-приложений;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теоретическим аппаратом, позволяющим определять кратчайший путь во взвешенном графе и количество путей между вершинами ориентированного ациклического графа;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читать и понимать программы, реализующие несложные алгоритмы обработки числовых и текстовых данных (в том числе массивов и символьных строк) на выбранном для изучения универсальном языке программирования высокого уровня (Паскаль, Python, Java, C++, C#), анализировать алгоритмы с использованием таблиц трассировки, определять без использования компьютера результаты выполнения несложных программ, включающих циклы, ветвления и подпрограммы, при заданных исходных данных, модифицировать готовые программы для решения новых задач, использовать их в своих программах в качестве подпрограмм (процедур, функций);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реализовывать на выбранном для изучения языке программирования высокого уровня (Паскаль, Python, Java, C++, C#) типовые алгоритмы обработки чисел, числовых последовательностей и массивов: представление числа в виде набора простых сомножителей, нахождение максимальной (минимальной) цифры натурального числа, записанного в системе счисления с основанием, не превышающим 10,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сортировку элементов массива;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использовать табличные (реляционные) базы данных, в частности, составлять запросы к базам данных (в том числе запросы с вычисляемыми полями), выполнять сортировку и поиск записей в базе данных, наполнять разработанную базу данных, умение использовать электронные таблицы для анализа, представления и </w:t>
      </w:r>
      <w:r w:rsidRPr="009F5A22">
        <w:rPr>
          <w:rFonts w:ascii="Constantia" w:hAnsi="Constantia"/>
          <w:sz w:val="24"/>
          <w:szCs w:val="24"/>
        </w:rPr>
        <w:lastRenderedPageBreak/>
        <w:t>обработки данных (включая вычисление суммы, среднего арифметического, наибольшего и наименьшего значений, решение уравнений);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соответствие модели моделируемому объекту или процессу, представлять результаты моделирования в наглядном виде;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организовывать личное информационное пространство с использованием различных цифровых технологий, понимание возможностей цифровых сервисов государственных услуг, цифровых образовательных сервисов, понимание возможностей и ограничений технологий искусственного интеллекта в различных областях, наличие представлений об использовании информационных технологий в различных профессиональных сферах.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114. Федеральная рабочая программа по учебному предмету «Информатика» (углублённый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114.1. Федеральная рабочая программа по учебному предмету «Информатика» (углублённый уровень) (предметная область «Математика и информатика») (далее соответственно – программа по информатике, информатика) включает пояснительную записку, содержание обучения, планируемые результаты освоения программы по информатике.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114.2. Пояснительная записка отражает общие цели и задачи информатики,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114.3.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114.4. Планируемые результаты освоения программы по информатике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114.5.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114.5.1. </w:t>
      </w:r>
      <w:r w:rsidRPr="009F5A22">
        <w:rPr>
          <w:rFonts w:ascii="Constantia" w:eastAsia="SchoolBookSanPin" w:hAnsi="Constantia"/>
          <w:sz w:val="24"/>
          <w:szCs w:val="24"/>
        </w:rPr>
        <w:t>Программа по информатике (углублённый уровень) на уровне среднего общего образования разработана</w:t>
      </w:r>
      <w:r w:rsidRPr="009F5A22">
        <w:rPr>
          <w:rFonts w:ascii="Constantia" w:hAnsi="Constantia"/>
          <w:sz w:val="24"/>
          <w:szCs w:val="24"/>
        </w:rPr>
        <w:t xml:space="preserve"> на основе требований к результатам освоения основной образовательной программы среднего общего образования, представленных в ФГОС СОО, а также федеральной рабочей программы воспитания.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114.5.2. П</w:t>
      </w:r>
      <w:r w:rsidRPr="009F5A22">
        <w:rPr>
          <w:rFonts w:ascii="Constantia" w:hAnsi="Constantia" w:cs="Times New Roman"/>
          <w:color w:val="auto"/>
          <w:sz w:val="24"/>
          <w:szCs w:val="24"/>
        </w:rPr>
        <w:t>рограмма по информатике даёт представление о целях, общей стратегии обучения, воспитания и развития обучающихся средствами учебного предмета «Информатика» на углублённом уровне, устанавливает обязательное предметное содержание, предусматривает его структурирование по разделам и темам курса, определяет распределение его по классам (годам изучения), даёт примерное распределение учебных часов по тематическим разделам курса и рекомендуемую (примерную) последовательность их изучения с учётом межпредметных и внутрипредметных связей, логики учебного процесса, возрастных особенностей обучающихся.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114.5.3. </w:t>
      </w:r>
      <w:r w:rsidRPr="009F5A22">
        <w:rPr>
          <w:rFonts w:ascii="Constantia" w:hAnsi="Constantia" w:cs="Times New Roman"/>
          <w:color w:val="auto"/>
          <w:sz w:val="24"/>
          <w:szCs w:val="24"/>
        </w:rPr>
        <w:t>Программа по информатике определяет количественные и качественные характеристики учебного материала для каждого года изучения, в том числе для содержательного наполнения разного вида контроля (промежуточной аттестации обучающихся, всероссийских проверочных работ, государственной итоговой аттестации). Программа по информатике является основой для составления авторских учебных программ и учебников, поурочного планирования курса учителем.</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lastRenderedPageBreak/>
        <w:t>114.5.4. </w:t>
      </w:r>
      <w:r w:rsidRPr="009F5A22">
        <w:rPr>
          <w:rFonts w:ascii="Constantia" w:hAnsi="Constantia" w:cs="Times New Roman"/>
          <w:color w:val="auto"/>
          <w:sz w:val="24"/>
          <w:szCs w:val="24"/>
        </w:rPr>
        <w:t>Информатика в среднем общем образовании отражает:</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сущность информатики как научной дисциплины, изучающей закономерности протекания и возможности автоматизации информационных процессов в различных системах;</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основные области применения информатики, прежде всего информационные технологии, управление и социальную сферу;</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междисциплинарный характер информатики и информационной деятельности.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114.5.5. </w:t>
      </w:r>
      <w:r w:rsidRPr="009F5A22">
        <w:rPr>
          <w:rFonts w:ascii="Constantia" w:hAnsi="Constantia" w:cs="Times New Roman"/>
          <w:color w:val="auto"/>
          <w:sz w:val="24"/>
          <w:szCs w:val="24"/>
        </w:rPr>
        <w:t>Курс информатики для уровня среднего общего образования является завершающим этапом непрерывной подготовки обучающихся в области информатики и информационно-коммуникационных технологий, опирается на содержание курса информатики уровня основного общего образования и опыт постоянного применения информационно-коммуникационных технологий, даёт теоретическое осмысление, интерпретацию и обобщение этого опыта.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114.5.6. </w:t>
      </w:r>
      <w:r w:rsidRPr="009F5A22">
        <w:rPr>
          <w:rFonts w:ascii="Constantia" w:hAnsi="Constantia" w:cs="Times New Roman"/>
          <w:color w:val="auto"/>
          <w:sz w:val="24"/>
          <w:szCs w:val="24"/>
        </w:rPr>
        <w:t>Результаты углублённого уровня изучения учебного предмета «Информатика» ориентированы на получение компетентностей для последующей профессиональной деятельности как в рамках данной предметной области, так и в смежных с ней областях. Они включают в себя: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овладение ключевыми понятиями и закономерностями, на которых строится данная предметная область, распознавание соответствующих им признаков и взаимосвязей, способность демонстрировать различные подходы к изучению явлений, характерных для изучаемой предметной области;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решать типовые практические и теоретические задачи, характерные для использования методов и инструментария данной предметной области;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наличие представлений о данной предметной области как целостной теории (совокупности теорий), основных связях со смежными областями знаний.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114.5.7. </w:t>
      </w:r>
      <w:r w:rsidRPr="009F5A22">
        <w:rPr>
          <w:rFonts w:ascii="Constantia" w:hAnsi="Constantia" w:cs="Times New Roman"/>
          <w:color w:val="auto"/>
          <w:sz w:val="24"/>
          <w:szCs w:val="24"/>
        </w:rPr>
        <w:t>В рамках углублённого уровня изучения информатики обеспечивается целенаправленная подготовка обучающихся к продолжению образования в организациях профессионального образования по специальностям, непосредственно связанным с цифровыми технологиями, таким как программная инженерия, информационная безопасность, информационные системы и технологии, мобильные системы и сети, большие данные и машинное обучение, промышленный интернет вещей, искусственный интеллект, технологии беспроводной связи, робототехника, квантовые технологии, системы распределённого реестра, технологии виртуальной и дополненной реальностей.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114.5.8. </w:t>
      </w:r>
      <w:r w:rsidRPr="009F5A22">
        <w:rPr>
          <w:rFonts w:ascii="Constantia" w:hAnsi="Constantia" w:cs="Times New Roman"/>
          <w:color w:val="auto"/>
          <w:sz w:val="24"/>
          <w:szCs w:val="24"/>
        </w:rPr>
        <w:t>Основная цель изучения учебного предмета «Информатика» на углублённом уровне среднего общего образования – обеспечение дальнейшего развития информационных компетенций обучающегося, его готовности к жизни в условиях развивающегося информационного общества и возрастающей конкуренции на рынке труда. В связи с этим изучение информатики в 10–11 классах должно обеспечить:</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сформированность мировоззрения, основанного на понимании роли информатики, информационных и коммуникационных технологий в современном обществе;</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сформированность основ логического и алгоритмического мышления;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сформированность умений различать факты и оценки, сравнивать оценочные выводы, видеть их связь с критериями оценивания и связь критериев с определённой системой ценностей, проверять на достоверность и обобщать информацию;</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сформированность представлений о влиянии информационных технологий на жизнь человека в обществе, понимание социального, экономического, политического, культурного, юридического, природного, эргономического, медицинского и физиологического контекстов информационных технологий;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принятие правовых и этических аспектов информационных технологий, осознание </w:t>
      </w:r>
      <w:r w:rsidRPr="009F5A22">
        <w:rPr>
          <w:rFonts w:ascii="Constantia" w:hAnsi="Constantia" w:cs="Times New Roman"/>
          <w:color w:val="auto"/>
          <w:sz w:val="24"/>
          <w:szCs w:val="24"/>
        </w:rPr>
        <w:lastRenderedPageBreak/>
        <w:t>ответственности людей, вовлечённых в создание и использование информационных систем, распространение информации;</w:t>
      </w:r>
    </w:p>
    <w:p w:rsidR="00E959A6" w:rsidRPr="009F5A22" w:rsidRDefault="00A84E33" w:rsidP="009F5A22">
      <w:pPr>
        <w:pStyle w:val="list-bullet"/>
        <w:spacing w:line="240" w:lineRule="auto"/>
        <w:ind w:left="0" w:firstLine="709"/>
        <w:rPr>
          <w:rStyle w:val="Bold"/>
          <w:rFonts w:ascii="Constantia" w:hAnsi="Constantia" w:cs="Times New Roman"/>
          <w:b w:val="0"/>
          <w:color w:val="auto"/>
          <w:sz w:val="24"/>
          <w:szCs w:val="24"/>
        </w:rPr>
      </w:pPr>
      <w:r w:rsidRPr="009F5A22">
        <w:rPr>
          <w:rFonts w:ascii="Constantia" w:hAnsi="Constantia" w:cs="Times New Roman"/>
          <w:color w:val="auto"/>
          <w:sz w:val="24"/>
          <w:szCs w:val="24"/>
        </w:rPr>
        <w:t>создание условий для развития навыков учебной, проектной, научно-исследовательской и творческой деятельности, мотивации обучающихся к саморазвитию.</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114.5.9. </w:t>
      </w:r>
      <w:r w:rsidRPr="009F5A22">
        <w:rPr>
          <w:rFonts w:ascii="Constantia" w:hAnsi="Constantia" w:cs="Times New Roman"/>
          <w:color w:val="auto"/>
          <w:sz w:val="24"/>
          <w:szCs w:val="24"/>
        </w:rPr>
        <w:t>В содержании учебного предмета «Информатика» выделяются четыре тематических раздела.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Раздел </w:t>
      </w:r>
      <w:r w:rsidRPr="009F5A22">
        <w:rPr>
          <w:rFonts w:ascii="Constantia" w:hAnsi="Constantia" w:cs="Times New Roman"/>
          <w:b/>
          <w:bCs/>
          <w:color w:val="auto"/>
          <w:sz w:val="24"/>
          <w:szCs w:val="24"/>
        </w:rPr>
        <w:t>«</w:t>
      </w:r>
      <w:r w:rsidRPr="009F5A22">
        <w:rPr>
          <w:rStyle w:val="Bold"/>
          <w:rFonts w:ascii="Constantia" w:hAnsi="Constantia" w:cs="Times New Roman"/>
          <w:b w:val="0"/>
          <w:bCs w:val="0"/>
          <w:color w:val="auto"/>
          <w:sz w:val="24"/>
          <w:szCs w:val="24"/>
        </w:rPr>
        <w:t>Цифровая грамотность</w:t>
      </w:r>
      <w:r w:rsidRPr="009F5A22">
        <w:rPr>
          <w:rFonts w:ascii="Constantia" w:hAnsi="Constantia" w:cs="Times New Roman"/>
          <w:b/>
          <w:bCs/>
          <w:color w:val="auto"/>
          <w:sz w:val="24"/>
          <w:szCs w:val="24"/>
        </w:rPr>
        <w:t>»</w:t>
      </w:r>
      <w:r w:rsidRPr="009F5A22">
        <w:rPr>
          <w:rFonts w:ascii="Constantia" w:hAnsi="Constantia" w:cs="Times New Roman"/>
          <w:color w:val="auto"/>
          <w:sz w:val="24"/>
          <w:szCs w:val="24"/>
        </w:rPr>
        <w:t xml:space="preserve"> посвящён вопросам устройства компьютеров и других элементов цифрового окружения, включая компьютерные сети, использованию средств операционной системы, работе в сети Интернет и использованию интернет-сервисов, информационной безопасности.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Раздел </w:t>
      </w:r>
      <w:r w:rsidRPr="009F5A22">
        <w:rPr>
          <w:rFonts w:ascii="Constantia" w:hAnsi="Constantia" w:cs="Times New Roman"/>
          <w:b/>
          <w:bCs/>
          <w:color w:val="auto"/>
          <w:sz w:val="24"/>
          <w:szCs w:val="24"/>
        </w:rPr>
        <w:t>«</w:t>
      </w:r>
      <w:r w:rsidRPr="009F5A22">
        <w:rPr>
          <w:rStyle w:val="Bold"/>
          <w:rFonts w:ascii="Constantia" w:hAnsi="Constantia" w:cs="Times New Roman"/>
          <w:b w:val="0"/>
          <w:bCs w:val="0"/>
          <w:color w:val="auto"/>
          <w:sz w:val="24"/>
          <w:szCs w:val="24"/>
        </w:rPr>
        <w:t>Теоретические основы информатики</w:t>
      </w:r>
      <w:r w:rsidRPr="009F5A22">
        <w:rPr>
          <w:rFonts w:ascii="Constantia" w:hAnsi="Constantia" w:cs="Times New Roman"/>
          <w:b/>
          <w:bCs/>
          <w:color w:val="auto"/>
          <w:sz w:val="24"/>
          <w:szCs w:val="24"/>
        </w:rPr>
        <w:t>»</w:t>
      </w:r>
      <w:r w:rsidRPr="009F5A22">
        <w:rPr>
          <w:rFonts w:ascii="Constantia" w:hAnsi="Constantia" w:cs="Times New Roman"/>
          <w:color w:val="auto"/>
          <w:sz w:val="24"/>
          <w:szCs w:val="24"/>
        </w:rPr>
        <w:t xml:space="preserve"> включает в себя понятийный аппарат информатики, вопросы кодирования информации, измерения информационного объёма данных, основы алгебры логики и компьютерного моделирования.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Раздел </w:t>
      </w:r>
      <w:r w:rsidRPr="009F5A22">
        <w:rPr>
          <w:rFonts w:ascii="Constantia" w:hAnsi="Constantia" w:cs="Times New Roman"/>
          <w:b/>
          <w:bCs/>
          <w:color w:val="auto"/>
          <w:sz w:val="24"/>
          <w:szCs w:val="24"/>
        </w:rPr>
        <w:t>«</w:t>
      </w:r>
      <w:r w:rsidRPr="009F5A22">
        <w:rPr>
          <w:rStyle w:val="Bold"/>
          <w:rFonts w:ascii="Constantia" w:hAnsi="Constantia" w:cs="Times New Roman"/>
          <w:b w:val="0"/>
          <w:bCs w:val="0"/>
          <w:color w:val="auto"/>
          <w:sz w:val="24"/>
          <w:szCs w:val="24"/>
        </w:rPr>
        <w:t>Алгоритмы и программирование</w:t>
      </w:r>
      <w:r w:rsidRPr="009F5A22">
        <w:rPr>
          <w:rFonts w:ascii="Constantia" w:hAnsi="Constantia" w:cs="Times New Roman"/>
          <w:color w:val="auto"/>
          <w:sz w:val="24"/>
          <w:szCs w:val="24"/>
        </w:rPr>
        <w:t>» направлен на развитие алгоритмического мышления, разработку алгоритмов и оценку их сложности, формирование навыков реализации программ на языках программирования высокого уровня.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Раздел </w:t>
      </w:r>
      <w:r w:rsidRPr="009F5A22">
        <w:rPr>
          <w:rFonts w:ascii="Constantia" w:hAnsi="Constantia" w:cs="Times New Roman"/>
          <w:b/>
          <w:bCs/>
          <w:color w:val="auto"/>
          <w:sz w:val="24"/>
          <w:szCs w:val="24"/>
        </w:rPr>
        <w:t>«</w:t>
      </w:r>
      <w:r w:rsidRPr="009F5A22">
        <w:rPr>
          <w:rStyle w:val="Bold"/>
          <w:rFonts w:ascii="Constantia" w:hAnsi="Constantia" w:cs="Times New Roman"/>
          <w:b w:val="0"/>
          <w:bCs w:val="0"/>
          <w:color w:val="auto"/>
          <w:sz w:val="24"/>
          <w:szCs w:val="24"/>
        </w:rPr>
        <w:t>Информационные технологии</w:t>
      </w:r>
      <w:r w:rsidRPr="009F5A22">
        <w:rPr>
          <w:rFonts w:ascii="Constantia" w:hAnsi="Constantia" w:cs="Times New Roman"/>
          <w:b/>
          <w:bCs/>
          <w:color w:val="auto"/>
          <w:sz w:val="24"/>
          <w:szCs w:val="24"/>
        </w:rPr>
        <w:t>»</w:t>
      </w:r>
      <w:r w:rsidRPr="009F5A22">
        <w:rPr>
          <w:rFonts w:ascii="Constantia" w:hAnsi="Constantia" w:cs="Times New Roman"/>
          <w:color w:val="auto"/>
          <w:sz w:val="24"/>
          <w:szCs w:val="24"/>
        </w:rPr>
        <w:t xml:space="preserve"> посвящён вопросам применения информационных технологий, реализованных в прикладных программных продуктах и интернет-сервисах, в том числе в задачах анализа данных, использованию баз данных и электронных таблиц для решения прикладных задач.</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В приведённом далее содержании учебного предмета «Информатика» курсивом выделены дополнительные темы, которые не входят в обязательную программу обучения, но могут быть предложены для изучения отдельным мотивированным и способным обучающимся.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114.5.10. </w:t>
      </w:r>
      <w:r w:rsidRPr="009F5A22">
        <w:rPr>
          <w:rFonts w:ascii="Constantia" w:hAnsi="Constantia" w:cs="Times New Roman"/>
          <w:color w:val="auto"/>
          <w:sz w:val="24"/>
          <w:szCs w:val="24"/>
        </w:rPr>
        <w:t>Углублённый уровень изучения информатики рекомендуется для технологического профиля, ориентированного на инженерную и информационную сферы деятельности. Углублённый уровень изучения информатики обеспечивает: подготовку обучающихся, ориентированных на специальности в области информационных технологий и инженерные специальности, участие в проектной и исследовательской деятельности, связанной с современными направлениями отрасли информационно-коммуникационных технологий, подготовку к участию в олимпиадах и сдаче Единого государственного экзамена по информатике.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114.5.11. Последовательность изучения тем в пределах одного года обучения может быть изменена по усмотрению учителя при подготовке рабочей программы и поурочного планирования.</w:t>
      </w:r>
    </w:p>
    <w:p w:rsidR="00E959A6" w:rsidRPr="009F5A22" w:rsidRDefault="00A84E33" w:rsidP="009F5A22">
      <w:pPr>
        <w:pStyle w:val="body"/>
        <w:spacing w:line="240" w:lineRule="auto"/>
        <w:ind w:firstLine="709"/>
        <w:rPr>
          <w:rFonts w:ascii="Constantia" w:hAnsi="Constantia"/>
          <w:color w:val="auto"/>
          <w:sz w:val="24"/>
          <w:szCs w:val="24"/>
        </w:rPr>
      </w:pPr>
      <w:bookmarkStart w:id="27" w:name="_Toc118725202"/>
      <w:bookmarkStart w:id="28" w:name="_Toc118725197"/>
      <w:r w:rsidRPr="009F5A22">
        <w:rPr>
          <w:rFonts w:ascii="Constantia" w:hAnsi="Constantia"/>
          <w:color w:val="auto"/>
          <w:sz w:val="24"/>
          <w:szCs w:val="24"/>
        </w:rPr>
        <w:t>114.5.12. Общее число часов, рекомендованных для изучения информатики – 272 часа: в 10 классе – 136 часов (4 часа в неделю), в 11 классе – 136 часов (4 часа в неделю).</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114.6.Содержание обучения в 10 классе.</w:t>
      </w:r>
      <w:bookmarkEnd w:id="27"/>
    </w:p>
    <w:p w:rsidR="00E959A6" w:rsidRPr="009F5A22" w:rsidRDefault="00A84E33" w:rsidP="009F5A22">
      <w:pPr>
        <w:pStyle w:val="body"/>
        <w:spacing w:line="240" w:lineRule="auto"/>
        <w:ind w:firstLine="709"/>
        <w:rPr>
          <w:rStyle w:val="Bold"/>
          <w:rFonts w:ascii="Constantia" w:hAnsi="Constantia" w:cs="Times New Roman"/>
          <w:b w:val="0"/>
          <w:bCs w:val="0"/>
          <w:color w:val="auto"/>
          <w:sz w:val="24"/>
          <w:szCs w:val="24"/>
        </w:rPr>
      </w:pPr>
      <w:r w:rsidRPr="009F5A22">
        <w:rPr>
          <w:rFonts w:ascii="Constantia" w:hAnsi="Constantia"/>
          <w:color w:val="auto"/>
          <w:sz w:val="24"/>
          <w:szCs w:val="24"/>
        </w:rPr>
        <w:t>114.6.1. </w:t>
      </w:r>
      <w:r w:rsidRPr="009F5A22">
        <w:rPr>
          <w:rStyle w:val="Bold"/>
          <w:rFonts w:ascii="Constantia" w:hAnsi="Constantia" w:cs="Times New Roman"/>
          <w:b w:val="0"/>
          <w:bCs w:val="0"/>
          <w:color w:val="auto"/>
          <w:sz w:val="24"/>
          <w:szCs w:val="24"/>
        </w:rPr>
        <w:t>Цифровая грамотность.</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Требования техники безопасности и гигиены при работе с компьютерами и другими компонентами цифрового окружения.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Принципы работы компьютеров и компьютерных систем. Архитектура фон Неймана. Автоматическое выполнение программы процессором. Оперативная, постоянная и долговременная память. Обмен данными с помощью шин. Контроллеры внешних устройств. Прямой доступ к памяти.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Основные тенденции развития компьютерных технологий. Параллельные вычисления. Многопроцессорные системы. Суперкомпьютеры. Распределённые вычислительные системы и обработка больших данных. Мобильные цифровые устройства и их роль в коммуникациях. Встроенные компьютеры. Микроконтроллеры. </w:t>
      </w:r>
      <w:r w:rsidRPr="009F5A22">
        <w:rPr>
          <w:rFonts w:ascii="Constantia" w:hAnsi="Constantia" w:cs="Times New Roman"/>
          <w:color w:val="auto"/>
          <w:sz w:val="24"/>
          <w:szCs w:val="24"/>
        </w:rPr>
        <w:lastRenderedPageBreak/>
        <w:t>Роботизированные производства.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Программное обеспечение компьютеров и компьютерных систем. Виды программного обеспечения и их назначение. Особенности программного обеспечения мобильных устройств. Параллельное программирование. Системное программное обеспечение. Операционные системы. Утилиты. Драйверы устройств. Инсталляция и деинсталляция программного обеспечения.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Файловые системы. Принципы размещения и именования файлов в долговременной памяти. Шаблоны для описания групп файлов.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Программное обеспечение. Лицензирование программного обеспечения и цифровых ресурсов. Проприетарное и свободное программное обеспечение. Коммерческое и некоммерческое использование программного обеспечения и цифровых ресурсов. Ответственность, устанавливаемая законодательством Российской Федерации за неправомерное использование программного обеспечения и цифровых ресурсов.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Принципы построения и аппаратные компоненты компьютерных сетей. Сетевые протоколы. Сеть Интернет. Адресация в сети Интернет. Протоколы стека TCP/IP. Система доменных имён.</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Разделение IP-сети на подсети с помощью масок подсетей. Сетевое администрирование. Получение данных о сетевых настройках компьютера. Проверка наличия связи с узлом сети. Определение маршрута движения пакетов.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Виды деятельности в сети Интернет. Сервисы Интернета. Геоинформационные системы. Геолокационные сервисы реального времени (например, локация мобильных телефонов, определение загруженности автомагистралей), интернет-торговля, бронирование билетов и гостиниц.</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Государственные электронные сервисы и услуги. Социальные сети – организация коллективного взаимодействия и обмена данными. Сетевой этикет: правила поведения в киберпространстве. Проблема подлинности полученной информации. Открытые образовательные ресурсы. </w:t>
      </w:r>
    </w:p>
    <w:p w:rsidR="00E959A6" w:rsidRPr="009F5A22" w:rsidRDefault="00A84E33" w:rsidP="009F5A22">
      <w:pPr>
        <w:pStyle w:val="body"/>
        <w:spacing w:line="240" w:lineRule="auto"/>
        <w:ind w:firstLine="709"/>
        <w:rPr>
          <w:rStyle w:val="Italic0"/>
          <w:rFonts w:ascii="Constantia" w:eastAsia="Calibri" w:hAnsi="Constantia" w:cs="Times New Roman"/>
          <w:color w:val="auto"/>
          <w:sz w:val="24"/>
          <w:szCs w:val="24"/>
        </w:rPr>
      </w:pPr>
      <w:r w:rsidRPr="009F5A22">
        <w:rPr>
          <w:rFonts w:ascii="Constantia" w:hAnsi="Constantia" w:cs="Times New Roman"/>
          <w:color w:val="auto"/>
          <w:sz w:val="24"/>
          <w:szCs w:val="24"/>
        </w:rPr>
        <w:t xml:space="preserve">Техногенные и экономические угрозы, связанные с использованием информационно-коммуникационных технологий. Общие проблемы защиты информации и информационной безопасности. Средства защиты информации в компьютерах, компьютерных сетях и автоматизированных информационных системах. Правовое обеспечение информационной безопасности.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Предотвращение несанкционированного доступа к личной конфиденциальной информации, хранящейся на персональном компьютере, мобильных устройствах. Вредоносное программное обеспечение и способы борьбы с ним. Антивирусные программы. Организация личного архива информации. Резервное копирование. Парольная защита архива.</w:t>
      </w:r>
    </w:p>
    <w:p w:rsidR="00E959A6" w:rsidRPr="009F5A22" w:rsidRDefault="00A84E33" w:rsidP="009F5A22">
      <w:pPr>
        <w:pStyle w:val="body"/>
        <w:spacing w:line="240" w:lineRule="auto"/>
        <w:ind w:firstLine="709"/>
        <w:rPr>
          <w:rStyle w:val="Bolditalic"/>
          <w:rFonts w:ascii="Constantia" w:hAnsi="Constantia" w:cs="Times New Roman"/>
          <w:b w:val="0"/>
          <w:i w:val="0"/>
          <w:color w:val="auto"/>
          <w:sz w:val="24"/>
          <w:szCs w:val="24"/>
        </w:rPr>
      </w:pPr>
      <w:r w:rsidRPr="009F5A22">
        <w:rPr>
          <w:rFonts w:ascii="Constantia" w:hAnsi="Constantia" w:cs="Times New Roman"/>
          <w:color w:val="auto"/>
          <w:sz w:val="24"/>
          <w:szCs w:val="24"/>
        </w:rPr>
        <w:t xml:space="preserve">Шифрование данных. Симметричные и несимметричные шифры. Шифры простой замены. Шифр Цезаря. Шифр Виженера. Алгоритм шифрования RSA. </w:t>
      </w:r>
    </w:p>
    <w:p w:rsidR="00E959A6" w:rsidRPr="009F5A22" w:rsidRDefault="00A84E33" w:rsidP="009F5A22">
      <w:pPr>
        <w:pStyle w:val="body2mm"/>
        <w:spacing w:before="0" w:line="240" w:lineRule="auto"/>
        <w:ind w:firstLine="709"/>
        <w:rPr>
          <w:rStyle w:val="Bold"/>
          <w:rFonts w:ascii="Constantia" w:hAnsi="Constantia" w:cs="Times New Roman"/>
          <w:b w:val="0"/>
          <w:bCs w:val="0"/>
          <w:color w:val="auto"/>
          <w:sz w:val="24"/>
          <w:szCs w:val="24"/>
        </w:rPr>
      </w:pPr>
      <w:r w:rsidRPr="009F5A22">
        <w:rPr>
          <w:rFonts w:ascii="Constantia" w:hAnsi="Constantia"/>
          <w:color w:val="auto"/>
          <w:sz w:val="24"/>
          <w:szCs w:val="24"/>
        </w:rPr>
        <w:t>114.6.2.</w:t>
      </w:r>
      <w:r w:rsidRPr="009F5A22">
        <w:rPr>
          <w:rFonts w:ascii="Constantia" w:hAnsi="Constantia"/>
          <w:b/>
          <w:bCs/>
          <w:color w:val="auto"/>
          <w:sz w:val="24"/>
          <w:szCs w:val="24"/>
        </w:rPr>
        <w:t> </w:t>
      </w:r>
      <w:r w:rsidRPr="009F5A22">
        <w:rPr>
          <w:rStyle w:val="Bold"/>
          <w:rFonts w:ascii="Constantia" w:hAnsi="Constantia" w:cs="Times New Roman"/>
          <w:b w:val="0"/>
          <w:bCs w:val="0"/>
          <w:color w:val="auto"/>
          <w:sz w:val="24"/>
          <w:szCs w:val="24"/>
        </w:rPr>
        <w:t>Теоретические основы информатики.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Информация, данные и знания. Информационные процессы в природе, технике и обществе.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Непрерывные и дискретные величины и сигналы. Необходимость дискретизации информации, предназначенной для хранения, передачи и обработки в цифровых системах.</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Двоичное кодирование. Равномерные и неравномерные коды. Декодирование сообщений, записанных с помощью неравномерных кодов. Условие Фано. Построение однозначно декодируемых кодов с помощью дерева. Единицы измерения количества информации. Алфавитный подход к оценке количества информации.</w:t>
      </w:r>
    </w:p>
    <w:p w:rsidR="00E959A6" w:rsidRPr="009F5A22" w:rsidRDefault="00A84E33" w:rsidP="009F5A22">
      <w:pPr>
        <w:pStyle w:val="body"/>
        <w:spacing w:line="240" w:lineRule="auto"/>
        <w:ind w:firstLine="709"/>
        <w:rPr>
          <w:rStyle w:val="Italic0"/>
          <w:rFonts w:ascii="Constantia" w:eastAsia="Calibri" w:hAnsi="Constantia" w:cs="Times New Roman"/>
          <w:i w:val="0"/>
          <w:iCs w:val="0"/>
          <w:color w:val="auto"/>
          <w:sz w:val="24"/>
          <w:szCs w:val="24"/>
        </w:rPr>
      </w:pPr>
      <w:r w:rsidRPr="009F5A22">
        <w:rPr>
          <w:rFonts w:ascii="Constantia" w:hAnsi="Constantia" w:cs="Times New Roman"/>
          <w:color w:val="auto"/>
          <w:sz w:val="24"/>
          <w:szCs w:val="24"/>
        </w:rPr>
        <w:t xml:space="preserve">Системы счисления. Развёрнутая запись целых и дробных чисел в позиционной </w:t>
      </w:r>
      <w:r w:rsidRPr="009F5A22">
        <w:rPr>
          <w:rFonts w:ascii="Constantia" w:hAnsi="Constantia" w:cs="Times New Roman"/>
          <w:color w:val="auto"/>
          <w:sz w:val="24"/>
          <w:szCs w:val="24"/>
        </w:rPr>
        <w:lastRenderedPageBreak/>
        <w:t xml:space="preserve">системе счисления. Свойства позиционной записи числа: количество цифр в записи, признак делимости числа на основание системы счисления. Алгоритм перевода целого числа из </w:t>
      </w:r>
      <w:r w:rsidRPr="009F5A22">
        <w:rPr>
          <w:rStyle w:val="Italic0"/>
          <w:rFonts w:ascii="Constantia" w:eastAsia="Calibri" w:hAnsi="Constantia" w:cs="Times New Roman"/>
          <w:color w:val="auto"/>
          <w:sz w:val="24"/>
          <w:szCs w:val="24"/>
        </w:rPr>
        <w:t>P</w:t>
      </w:r>
      <w:r w:rsidRPr="009F5A22">
        <w:rPr>
          <w:rFonts w:ascii="Constantia" w:hAnsi="Constantia" w:cs="Times New Roman"/>
          <w:color w:val="auto"/>
          <w:sz w:val="24"/>
          <w:szCs w:val="24"/>
        </w:rPr>
        <w:t xml:space="preserve">-ичной системы счисления в десятичную. Алгоритм перевода конечной </w:t>
      </w:r>
      <w:r w:rsidRPr="009F5A22">
        <w:rPr>
          <w:rStyle w:val="Italic0"/>
          <w:rFonts w:ascii="Constantia" w:eastAsia="Calibri" w:hAnsi="Constantia" w:cs="Times New Roman"/>
          <w:color w:val="auto"/>
          <w:sz w:val="24"/>
          <w:szCs w:val="24"/>
        </w:rPr>
        <w:t>P</w:t>
      </w:r>
      <w:r w:rsidRPr="009F5A22">
        <w:rPr>
          <w:rFonts w:ascii="Constantia" w:hAnsi="Constantia" w:cs="Times New Roman"/>
          <w:color w:val="auto"/>
          <w:sz w:val="24"/>
          <w:szCs w:val="24"/>
        </w:rPr>
        <w:t xml:space="preserve">-ичной дроби в десятичную. Алгоритм перевода целого числа из десятичной системы счисления в </w:t>
      </w:r>
      <w:r w:rsidRPr="009F5A22">
        <w:rPr>
          <w:rStyle w:val="Italic0"/>
          <w:rFonts w:ascii="Constantia" w:eastAsia="Calibri" w:hAnsi="Constantia" w:cs="Times New Roman"/>
          <w:color w:val="auto"/>
          <w:sz w:val="24"/>
          <w:szCs w:val="24"/>
        </w:rPr>
        <w:t>P</w:t>
      </w:r>
      <w:r w:rsidRPr="009F5A22">
        <w:rPr>
          <w:rFonts w:ascii="Constantia" w:hAnsi="Constantia" w:cs="Times New Roman"/>
          <w:color w:val="auto"/>
          <w:sz w:val="24"/>
          <w:szCs w:val="24"/>
        </w:rPr>
        <w:t xml:space="preserve">-ичную. Перевод конечной десятичной дроби в </w:t>
      </w:r>
      <w:r w:rsidRPr="009F5A22">
        <w:rPr>
          <w:rStyle w:val="Italic0"/>
          <w:rFonts w:ascii="Constantia" w:eastAsia="Calibri" w:hAnsi="Constantia" w:cs="Times New Roman"/>
          <w:color w:val="auto"/>
          <w:sz w:val="24"/>
          <w:szCs w:val="24"/>
        </w:rPr>
        <w:t>P</w:t>
      </w:r>
      <w:r w:rsidRPr="009F5A22">
        <w:rPr>
          <w:rFonts w:ascii="Constantia" w:hAnsi="Constantia" w:cs="Times New Roman"/>
          <w:color w:val="auto"/>
          <w:sz w:val="24"/>
          <w:szCs w:val="24"/>
        </w:rPr>
        <w:t xml:space="preserve">-ичную. Двоичная, восьмеричная и шестнадцатеричная системы счисления, связь между ними. Арифметические операции в позиционных системах счисления. </w:t>
      </w:r>
      <w:r w:rsidRPr="009F5A22">
        <w:rPr>
          <w:rStyle w:val="Italic0"/>
          <w:rFonts w:ascii="Constantia" w:eastAsia="Calibri" w:hAnsi="Constantia" w:cs="Times New Roman"/>
          <w:i w:val="0"/>
          <w:iCs w:val="0"/>
          <w:color w:val="auto"/>
          <w:sz w:val="24"/>
          <w:szCs w:val="24"/>
        </w:rPr>
        <w:t>Троичная уравновешенная система счисления. Двоично-десятичная система счисления.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Кодирование текстов. Кодировка ASCII. Однобайтные кодировки. Стандарт UNICODE. Кодировка UTF-8. Определение информационного объёма текстовых сообщений.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Кодирование изображений. Оценка информационного объёма графических данных при заданных разрешении и глубине кодирования цвета. Цветовые модели. Векторное кодирование. Форматы графических файлов. Трёхмерная графика. Фрактальная графика.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Кодирование звука. Оценка информационного объёма звуковых данных при заданных частоте дискретизации и разрядности кодирования.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Алгебра логики. Понятие высказывания. Высказывательные формы (предикаты). Кванторы существования и всеобщности</w:t>
      </w:r>
      <w:r w:rsidRPr="009F5A22">
        <w:rPr>
          <w:rStyle w:val="Italic0"/>
          <w:rFonts w:ascii="Constantia" w:eastAsia="Calibri" w:hAnsi="Constantia" w:cs="Times New Roman"/>
          <w:color w:val="auto"/>
          <w:sz w:val="24"/>
          <w:szCs w:val="24"/>
        </w:rPr>
        <w:t>.</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Логические операции. Таблицы истинности. Логические выражения. Логические тождества. Доказательство логических тождеств с помощью таблиц истинности. Логические операции и операции над множествами.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Законы алгебры логики. Эквивалентные преобразования логических выражений. Логические уравнения и системы уравнений.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Логические функции. Зависимость количества возможных логических функций от количества аргументов. Полные системы логических функций.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Канонические формы логических выражений. Совершенные дизъюнктивные и конъюнктивные нормальные формы, алгоритмы их построения по таблице истинности.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Логические элементы в составе компьютера. Триггер. Сумматор. Многоразрядный сумматор. Построение схем на логических элементах по заданному логическому выражению. Запись логического выражения по логической схеме</w:t>
      </w:r>
      <w:r w:rsidRPr="009F5A22">
        <w:rPr>
          <w:rStyle w:val="Italic0"/>
          <w:rFonts w:ascii="Constantia" w:eastAsia="Calibri" w:hAnsi="Constantia" w:cs="Times New Roman"/>
          <w:color w:val="auto"/>
          <w:sz w:val="24"/>
          <w:szCs w:val="24"/>
        </w:rPr>
        <w:t>.</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Представление целых чисел в памяти компьютера. Ограниченность диапазона чисел при ограничении количества разрядов. Переполнение разрядной сетки. Беззнаковые и знаковые данные. Знаковый бит. Двоичный дополнительный код отрицательных чисел.</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Побитовые логические операции. Логический, арифметический и циклический сдвиги. Шифрование с помощью побитовой операции «исключающее ИЛИ».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Представление вещественных чисел в памяти компьютера. Значащая часть и порядок числа. Диапазон значений вещественных чисел. Проблемы хранения вещественных чисел, связанные с ограничением количества разрядов. Выполнение операций с вещественными числами, накопление ошибок при вычислениях.</w:t>
      </w:r>
    </w:p>
    <w:p w:rsidR="00E959A6" w:rsidRPr="009F5A22" w:rsidRDefault="00A84E33" w:rsidP="009F5A22">
      <w:pPr>
        <w:pStyle w:val="body"/>
        <w:spacing w:line="240" w:lineRule="auto"/>
        <w:ind w:firstLine="709"/>
        <w:rPr>
          <w:rStyle w:val="Bold"/>
          <w:rFonts w:ascii="Constantia" w:hAnsi="Constantia" w:cs="Times New Roman"/>
          <w:b w:val="0"/>
          <w:color w:val="auto"/>
          <w:sz w:val="24"/>
          <w:szCs w:val="24"/>
        </w:rPr>
      </w:pPr>
      <w:r w:rsidRPr="009F5A22">
        <w:rPr>
          <w:rFonts w:ascii="Constantia" w:hAnsi="Constantia"/>
          <w:color w:val="auto"/>
          <w:sz w:val="24"/>
          <w:szCs w:val="24"/>
        </w:rPr>
        <w:t>114.6.3. </w:t>
      </w:r>
      <w:r w:rsidRPr="009F5A22">
        <w:rPr>
          <w:rStyle w:val="Bold"/>
          <w:rFonts w:ascii="Constantia" w:hAnsi="Constantia" w:cs="Times New Roman"/>
          <w:b w:val="0"/>
          <w:bCs w:val="0"/>
          <w:color w:val="auto"/>
          <w:sz w:val="24"/>
          <w:szCs w:val="24"/>
        </w:rPr>
        <w:t>Алгоритмы и программирование.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Определение возможных результатов работы простейших алгоритмов управления исполнителями и вычислительных алгоритмов. Определение исходных данных, при которых алгоритм может дать требуемый результат.</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Этапы решения задач на компьютере. Инструментальные средства: транслятор, отладчик, профилировщик. Компиляция и интерпретация программ. Виртуальные машины.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Интегрированная среда разработки. Методы отладки программ. Использование трассировочных таблиц. Отладочный вывод. Пошаговое выполнение программы. Точки останова. Просмотр значений переменных.</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lastRenderedPageBreak/>
        <w:t>Язык программирования (Python, Java, C++, C#). Типы данных: целочисленные, вещественные, символьные, логические. Ветвления. Сложные условия. Циклы с условием. Циклы по переменной. Взаимозаменяемость различных видов циклов. Инвариант цикла. Составление цикла с использованием заранее определённого инварианта цикла.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Документирование программ. Использование комментариев. Подготовка описания программы и инструкции для пользователя.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Алгоритмы обработки натуральных чисел, записанных в позиционных системах счисления: разбиение записи числа на отдельные цифры, нахождение суммы и произведения цифр, нахождение максимальной (минимальной) цифры.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Нахождение всех простых чисел в заданном диапазоне. Представление числа в виде набора простых сомножителей. Алгоритм быстрого возведения в степень.</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Обработка данных, хранящихся в файлах. Текстовые и двоичные файлы. Файловые переменные (файловые указатели). Чтение из файла. Запись в файл.</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Разбиение задачи на подзадачи. Подпрограммы (процедуры и функции). Рекурсия. Рекурсивные объекты (фракталы). Рекурсивные процедуры и функции. Использование стека для организации рекурсивных вызовов.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Использование стандартной библиотеки языка программирования. Подключение библиотек подпрограмм сторонних производителей. Модульный принцип построения программ.</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Численные методы. Точное и приближённое решения задачи. Численные методы решения уравнений: метод перебора, метод половинного деления. Приближённое вычисление длин кривых. Вычисление площадей фигур с помощью численных методов (метод прямоугольников, метод трапеций). Поиск максимума (минимума) функции одной переменной методом половинного деления.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Обработка символьных данных. Встроенные функции языка программирования для обработки символьных строк. Алгоритмы обработки символьных строк: подсчёт количества появлений символа в строке, разбиение строки на слова по пробельным символам, поиск подстроки внутри данной строки, замена найденной подстроки на другую строку. Генерация всех слов в некотором алфавите, удовлетворяющих заданным ограничениям. Преобразование числа в символьную строку и обратно.</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Массивы и последовательности чисел. Вычисление обобщённых характеристик элементов массива или числовой последовательности (суммы, произведения, среднего арифметического, минимального и максимального элементов, количества элементов, удовлетворяющих заданному условию). Линейный поиск заданного значения в массиве.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Сортировка одномерного массива. Простые методы сортировки (метод пузырька, метод выбора, сортировка вставками). Сортировка слиянием. Быстрая сортировка массива (алгоритм QuickSort). Двоичный поиск в отсортированном массиве.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Двумерные массивы (матрицы). Алгоритмы обработки двумерных массивов: заполнение двумерного числового массива по заданным правилам, поиск элемента в двумерном массиве, вычисление максимума (минимума) и суммы элементов двумерного массива, перестановка строк и столбцов двумерного массива.</w:t>
      </w:r>
    </w:p>
    <w:p w:rsidR="00E959A6" w:rsidRPr="009F5A22" w:rsidRDefault="00A84E33" w:rsidP="009F5A22">
      <w:pPr>
        <w:pStyle w:val="body2mm"/>
        <w:spacing w:before="0" w:line="240" w:lineRule="auto"/>
        <w:ind w:firstLine="709"/>
        <w:rPr>
          <w:rStyle w:val="Bold"/>
          <w:rFonts w:ascii="Constantia" w:hAnsi="Constantia" w:cs="Times New Roman"/>
          <w:b w:val="0"/>
          <w:bCs w:val="0"/>
          <w:color w:val="auto"/>
          <w:sz w:val="24"/>
          <w:szCs w:val="24"/>
        </w:rPr>
      </w:pPr>
      <w:r w:rsidRPr="009F5A22">
        <w:rPr>
          <w:rFonts w:ascii="Constantia" w:hAnsi="Constantia"/>
          <w:color w:val="auto"/>
          <w:sz w:val="24"/>
          <w:szCs w:val="24"/>
        </w:rPr>
        <w:t>114.6.4. </w:t>
      </w:r>
      <w:r w:rsidRPr="009F5A22">
        <w:rPr>
          <w:rStyle w:val="Bold"/>
          <w:rFonts w:ascii="Constantia" w:hAnsi="Constantia" w:cs="Times New Roman"/>
          <w:b w:val="0"/>
          <w:bCs w:val="0"/>
          <w:color w:val="auto"/>
          <w:sz w:val="24"/>
          <w:szCs w:val="24"/>
        </w:rPr>
        <w:t>Информационные технологии.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Текстовый процессор. Редактирование и форматирование. Проверка орфографии и грамматики. Средства поиска и автозамены в текстовом процессоре. Использование стилей. Структурированные текстовые документы. Сноски, оглавление. Коллективная работа с документами. Инструменты рецензирования в текстовых процессорах. Облачные сервисы. Деловая переписка. Реферат. Правила цитирования источников и оформления библиографических ссылок. Оформление списка литературы</w:t>
      </w:r>
      <w:r w:rsidRPr="009F5A22">
        <w:rPr>
          <w:rStyle w:val="Italic0"/>
          <w:rFonts w:ascii="Constantia" w:eastAsia="Calibri" w:hAnsi="Constantia" w:cs="Times New Roman"/>
          <w:color w:val="auto"/>
          <w:sz w:val="24"/>
          <w:szCs w:val="24"/>
        </w:rPr>
        <w:t>.</w:t>
      </w:r>
      <w:r w:rsidRPr="009F5A22">
        <w:rPr>
          <w:rFonts w:ascii="Constantia" w:hAnsi="Constantia" w:cs="Times New Roman"/>
          <w:color w:val="auto"/>
          <w:sz w:val="24"/>
          <w:szCs w:val="24"/>
        </w:rPr>
        <w:t xml:space="preserve"> Знакомство с компьютерной вёрсткой текста. Технические средства ввода текста. Специализированные средства </w:t>
      </w:r>
      <w:r w:rsidRPr="009F5A22">
        <w:rPr>
          <w:rFonts w:ascii="Constantia" w:hAnsi="Constantia" w:cs="Times New Roman"/>
          <w:color w:val="auto"/>
          <w:sz w:val="24"/>
          <w:szCs w:val="24"/>
        </w:rPr>
        <w:lastRenderedPageBreak/>
        <w:t>редактирования математических текстов.</w:t>
      </w:r>
    </w:p>
    <w:p w:rsidR="00E959A6" w:rsidRPr="009F5A22" w:rsidRDefault="00A84E33" w:rsidP="009F5A22">
      <w:pPr>
        <w:pStyle w:val="body"/>
        <w:spacing w:line="240" w:lineRule="auto"/>
        <w:ind w:firstLine="709"/>
        <w:rPr>
          <w:rFonts w:ascii="Constantia" w:hAnsi="Constantia" w:cs="Times New Roman"/>
          <w:i/>
          <w:iCs/>
          <w:color w:val="auto"/>
          <w:sz w:val="24"/>
          <w:szCs w:val="24"/>
        </w:rPr>
      </w:pPr>
      <w:r w:rsidRPr="009F5A22">
        <w:rPr>
          <w:rFonts w:ascii="Constantia" w:hAnsi="Constantia" w:cs="Times New Roman"/>
          <w:color w:val="auto"/>
          <w:sz w:val="24"/>
          <w:szCs w:val="24"/>
        </w:rPr>
        <w:t>Анализ данных. Основные задачи анализа данных: прогнозирование, классификация, кластеризация, анализ отклонений.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 Программные средства и интернет-сервисы для обработки и представления данных. Большие данные. Машинное обучение.</w:t>
      </w:r>
      <w:r w:rsidRPr="009F5A22">
        <w:rPr>
          <w:rStyle w:val="Italic0"/>
          <w:rFonts w:ascii="Constantia" w:eastAsia="Calibri" w:hAnsi="Constantia" w:cs="Times New Roman"/>
          <w:color w:val="auto"/>
          <w:sz w:val="24"/>
          <w:szCs w:val="24"/>
        </w:rPr>
        <w:t xml:space="preserve"> Интеллектуальный анализ данных</w:t>
      </w:r>
      <w:r w:rsidRPr="009F5A22">
        <w:rPr>
          <w:rStyle w:val="Italic0"/>
          <w:rFonts w:ascii="Constantia" w:eastAsia="Calibri" w:hAnsi="Constantia" w:cs="Times New Roman"/>
          <w:i w:val="0"/>
          <w:iCs w:val="0"/>
          <w:color w:val="auto"/>
          <w:sz w:val="24"/>
          <w:szCs w:val="24"/>
        </w:rPr>
        <w:t>.</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Анализ данных с помощью электронных таблиц. Вычисление суммы, среднего арифметического, наибольшего (наименьшего) значения диапазона. Вычисление коэффициента корреляции двух рядов данных. Построение столбчатых, линейчатых и круговых диаграмм. Построение графиков функций. Подбор линии тренда, решение задач прогнозирования.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Численное решение уравнений с помощью подбора параметра. Оптимизация как поиск наилучшего решения в заданных условиях. Целевая функция, ограничения. Локальные и глобальный минимумы целевой функции. Решение задач оптимизации с помощью электронных таблиц.</w:t>
      </w:r>
    </w:p>
    <w:p w:rsidR="00E959A6" w:rsidRPr="009F5A22" w:rsidRDefault="00A84E33" w:rsidP="009F5A22">
      <w:pPr>
        <w:pStyle w:val="body"/>
        <w:spacing w:line="240" w:lineRule="auto"/>
        <w:ind w:firstLine="709"/>
        <w:rPr>
          <w:rFonts w:ascii="Constantia" w:hAnsi="Constantia" w:cs="Times New Roman"/>
          <w:color w:val="auto"/>
          <w:sz w:val="24"/>
          <w:szCs w:val="24"/>
        </w:rPr>
      </w:pPr>
      <w:bookmarkStart w:id="29" w:name="_Toc118725203"/>
      <w:r w:rsidRPr="009F5A22">
        <w:rPr>
          <w:rFonts w:ascii="Constantia" w:hAnsi="Constantia"/>
          <w:color w:val="auto"/>
          <w:sz w:val="24"/>
          <w:szCs w:val="24"/>
        </w:rPr>
        <w:t xml:space="preserve">114.7. Содержание обучения в </w:t>
      </w:r>
      <w:r w:rsidRPr="009F5A22">
        <w:rPr>
          <w:rFonts w:ascii="Constantia" w:hAnsi="Constantia" w:cs="Times New Roman"/>
          <w:color w:val="auto"/>
          <w:sz w:val="24"/>
          <w:szCs w:val="24"/>
        </w:rPr>
        <w:t>11 класс</w:t>
      </w:r>
      <w:bookmarkEnd w:id="29"/>
      <w:r w:rsidRPr="009F5A22">
        <w:rPr>
          <w:rFonts w:ascii="Constantia" w:hAnsi="Constantia" w:cs="Times New Roman"/>
          <w:color w:val="auto"/>
          <w:sz w:val="24"/>
          <w:szCs w:val="24"/>
        </w:rPr>
        <w:t>е.</w:t>
      </w:r>
    </w:p>
    <w:p w:rsidR="00E959A6" w:rsidRPr="009F5A22" w:rsidRDefault="00A84E33" w:rsidP="009F5A22">
      <w:pPr>
        <w:pStyle w:val="body"/>
        <w:spacing w:line="240" w:lineRule="auto"/>
        <w:ind w:firstLine="709"/>
        <w:rPr>
          <w:rStyle w:val="Bold"/>
          <w:rFonts w:ascii="Constantia" w:hAnsi="Constantia" w:cs="Times New Roman"/>
          <w:b w:val="0"/>
          <w:color w:val="auto"/>
          <w:sz w:val="24"/>
          <w:szCs w:val="24"/>
        </w:rPr>
      </w:pPr>
      <w:r w:rsidRPr="009F5A22">
        <w:rPr>
          <w:rFonts w:ascii="Constantia" w:hAnsi="Constantia"/>
          <w:color w:val="auto"/>
          <w:sz w:val="24"/>
          <w:szCs w:val="24"/>
        </w:rPr>
        <w:t>114.7.1. </w:t>
      </w:r>
      <w:r w:rsidRPr="009F5A22">
        <w:rPr>
          <w:rStyle w:val="Bold"/>
          <w:rFonts w:ascii="Constantia" w:hAnsi="Constantia" w:cs="Times New Roman"/>
          <w:b w:val="0"/>
          <w:bCs w:val="0"/>
          <w:color w:val="auto"/>
          <w:sz w:val="24"/>
          <w:szCs w:val="24"/>
        </w:rPr>
        <w:t>Теоретические основы информатики</w:t>
      </w:r>
      <w:r w:rsidRPr="009F5A22">
        <w:rPr>
          <w:rStyle w:val="Bold"/>
          <w:rFonts w:ascii="Constantia" w:hAnsi="Constantia" w:cs="Times New Roman"/>
          <w:color w:val="auto"/>
          <w:sz w:val="24"/>
          <w:szCs w:val="24"/>
        </w:rPr>
        <w:t>.</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Теоретические подходы к оценке количества информации. Закон аддитивности информации. Формула Хартли. Информация и вероятность. Формула Шеннона.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Алгоритмы сжатия данных. Алгоритм RLE. Алгоритм Хаффмана. Алгоритм LZW. Алгоритмы сжатия данных с потерями. Уменьшение глубины кодирования цвета. Основные идеи алгоритмов сжатия JPEG, MP3.</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Скорость передачи данных. Зависимость времени передачи от информационного объёма данных и характеристик канала связи. Причины возникновения ошибок при передаче данных. Коды, позволяющие обнаруживать и исправлять ошибки, возникающие при передаче данных. Расстояние Хэмминга. Кодирование с повторением битов. Коды Хэмминга.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Системы. Компоненты системы и их взаимодействие. Системный эффект. Управление как информационный процесс. Обратная связь.</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Модели и моделирование. Цель моделирования. Соответствие модели моделируемому объекту или процессу, цели моделирования. Формализация прикладных задач.</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Представление результатов моделирования в виде, удобном для восприятия человеком. Графическое представление данных (схемы, таблицы, графики).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Графы. Основные понятия. Виды графов. Описание графов с помощью матриц смежности, весовых матриц, списков смежности. Решение алгоритмических задач, связанных с анализом графов (построение оптимального пути между вершинами графа, определение количества различных путей между вершинами ориентированного ациклического графа).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Деревья. Бинарное дерево. Деревья поиска. Способы обхода дерева. Представление арифметических выражений в виде дерева. Дискретные игры двух игроков с полной информацией. Построение дерева перебора вариантов, описание стратегии игры в табличной форме. Выигрышные и проигрышные позиции. Выигрышные стратегии.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Средства искусственного интеллекта. Сервисы машинного перевода и распознавания устной речи. Когнитивные сервисы. Идентификация и поиск изображений, распознавание лиц. Самообучающиеся системы. Искусственный интеллект в компьютерных играх. Использование методов искусственного интеллекта в обучающих системах. Использование методов искусственного интеллекта в робототехнике. Интернет вещей. Перспективы </w:t>
      </w:r>
      <w:r w:rsidRPr="009F5A22">
        <w:rPr>
          <w:rFonts w:ascii="Constantia" w:hAnsi="Constantia" w:cs="Times New Roman"/>
          <w:color w:val="auto"/>
          <w:sz w:val="24"/>
          <w:szCs w:val="24"/>
        </w:rPr>
        <w:lastRenderedPageBreak/>
        <w:t>развития компьютерных интеллектуальных систем. Нейронные сети.</w:t>
      </w:r>
    </w:p>
    <w:p w:rsidR="00E959A6" w:rsidRPr="009F5A22" w:rsidRDefault="00A84E33" w:rsidP="009F5A22">
      <w:pPr>
        <w:pStyle w:val="body2mm"/>
        <w:spacing w:before="0" w:line="240" w:lineRule="auto"/>
        <w:ind w:firstLine="709"/>
        <w:rPr>
          <w:rStyle w:val="Bold"/>
          <w:rFonts w:ascii="Constantia" w:hAnsi="Constantia" w:cs="Times New Roman"/>
          <w:b w:val="0"/>
          <w:color w:val="auto"/>
          <w:sz w:val="24"/>
          <w:szCs w:val="24"/>
        </w:rPr>
      </w:pPr>
      <w:r w:rsidRPr="009F5A22">
        <w:rPr>
          <w:rFonts w:ascii="Constantia" w:hAnsi="Constantia"/>
          <w:color w:val="auto"/>
          <w:sz w:val="24"/>
          <w:szCs w:val="24"/>
        </w:rPr>
        <w:t>114.7.2. </w:t>
      </w:r>
      <w:r w:rsidRPr="009F5A22">
        <w:rPr>
          <w:rStyle w:val="Bold"/>
          <w:rFonts w:ascii="Constantia" w:hAnsi="Constantia" w:cs="Times New Roman"/>
          <w:b w:val="0"/>
          <w:bCs w:val="0"/>
          <w:color w:val="auto"/>
          <w:sz w:val="24"/>
          <w:szCs w:val="24"/>
        </w:rPr>
        <w:t>Алгоритмы и программирование</w:t>
      </w:r>
      <w:r w:rsidRPr="009F5A22">
        <w:rPr>
          <w:rStyle w:val="Bold"/>
          <w:rFonts w:ascii="Constantia" w:hAnsi="Constantia" w:cs="Times New Roman"/>
          <w:color w:val="auto"/>
          <w:sz w:val="24"/>
          <w:szCs w:val="24"/>
        </w:rPr>
        <w:t>.</w:t>
      </w:r>
    </w:p>
    <w:p w:rsidR="00E959A6" w:rsidRPr="009F5A22" w:rsidRDefault="00A84E33" w:rsidP="009F5A22">
      <w:pPr>
        <w:pStyle w:val="body"/>
        <w:spacing w:line="240" w:lineRule="auto"/>
        <w:ind w:firstLine="709"/>
        <w:rPr>
          <w:rStyle w:val="Italic0"/>
          <w:rFonts w:ascii="Constantia" w:eastAsia="Calibri" w:hAnsi="Constantia" w:cs="Times New Roman"/>
          <w:color w:val="auto"/>
          <w:sz w:val="24"/>
          <w:szCs w:val="24"/>
        </w:rPr>
      </w:pPr>
      <w:r w:rsidRPr="009F5A22">
        <w:rPr>
          <w:rFonts w:ascii="Constantia" w:hAnsi="Constantia" w:cs="Times New Roman"/>
          <w:color w:val="auto"/>
          <w:sz w:val="24"/>
          <w:szCs w:val="24"/>
        </w:rPr>
        <w:t xml:space="preserve">Формализация понятия алгоритма. Машина Тьюринга как универсальная модель вычислений. Тезис Чёрча–Тьюринга.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Оценка сложности вычислений. Время работы и объём используемой памяти, их зависимость от размера исходных данных. Оценка асимптотической сложности алгоритмов. Алгоритмы полиномиальной сложности. Переборные алгоритмы. Примеры различных алгоритмов решения одной задачи, которые имеют различную сложность.</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Поиск простых чисел в заданном диапазоне с помощью алгоритма «решето Эратосфена».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Многоразрядные целые числа, задачи длинной арифметики.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Словари (ассоциативные массивы, отображения). Хэш-таблицы. Построение алфавитно-частотного словаря для заданного текста.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Стеки. Анализ правильности скобочного выражения. Вычисление арифметического выражения, записанного в постфиксной форме.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Очереди. Использование очереди для временного хранения данных.</w:t>
      </w:r>
    </w:p>
    <w:p w:rsidR="00E959A6" w:rsidRPr="009F5A22" w:rsidRDefault="00A84E33" w:rsidP="009F5A22">
      <w:pPr>
        <w:pStyle w:val="body"/>
        <w:spacing w:line="240" w:lineRule="auto"/>
        <w:ind w:firstLine="709"/>
        <w:rPr>
          <w:rStyle w:val="Italic0"/>
          <w:rFonts w:ascii="Constantia" w:eastAsia="Calibri" w:hAnsi="Constantia" w:cs="Times New Roman"/>
          <w:color w:val="auto"/>
          <w:sz w:val="24"/>
          <w:szCs w:val="24"/>
        </w:rPr>
      </w:pPr>
      <w:r w:rsidRPr="009F5A22">
        <w:rPr>
          <w:rFonts w:ascii="Constantia" w:hAnsi="Constantia" w:cs="Times New Roman"/>
          <w:color w:val="auto"/>
          <w:sz w:val="24"/>
          <w:szCs w:val="24"/>
        </w:rPr>
        <w:t xml:space="preserve">Алгоритмы на графах. Построение минимального остовного дерева взвешенного связного неориентированного графа. Количество различных путей между вершинами ориентированного ациклического графа. Алгоритм Дейкстры.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Деревья. Реализация дерева с помощью ссылочных структур. Двоичные (бинарные) деревья. Построение дерева для заданного арифметического выражения. Рекурсивные алгоритмы обхода дерева. Использование стека и очереди для обхода дерева.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Динамическое программирование как метод решения задач с сохранением промежуточных результатов. Задачи, решаемые с помощью динамического программирования: вычисление рекурсивных функций, подсчёт количества вариантов, задачи оптимизации.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Понятие об объектно-ориентированном программировании. Объекты и классы. Свойства и методы объектов. Объектно-ориентированный анализ. Разработка программ на основе объектно-ориентированного подхода. Инкапсуляция, наследование, полиморфизм.</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Среды быстрой разработки программ. Проектирование интерфейса пользователя. Использование готовых управляемых элементов для построения интерфейса.</w:t>
      </w:r>
    </w:p>
    <w:p w:rsidR="00E959A6" w:rsidRPr="009F5A22" w:rsidRDefault="00A84E33" w:rsidP="009F5A22">
      <w:pPr>
        <w:pStyle w:val="body"/>
        <w:spacing w:line="240" w:lineRule="auto"/>
        <w:ind w:firstLine="709"/>
        <w:rPr>
          <w:rFonts w:ascii="Constantia" w:hAnsi="Constantia" w:cs="Times New Roman"/>
          <w:b/>
          <w:bCs/>
          <w:i/>
          <w:iCs/>
          <w:color w:val="auto"/>
          <w:sz w:val="24"/>
          <w:szCs w:val="24"/>
        </w:rPr>
      </w:pPr>
      <w:r w:rsidRPr="009F5A22">
        <w:rPr>
          <w:rFonts w:ascii="Constantia" w:hAnsi="Constantia" w:cs="Times New Roman"/>
          <w:color w:val="auto"/>
          <w:sz w:val="24"/>
          <w:szCs w:val="24"/>
        </w:rPr>
        <w:t xml:space="preserve">Обзор языков программирования. Понятие о парадигмах программирования. </w:t>
      </w:r>
    </w:p>
    <w:p w:rsidR="00E959A6" w:rsidRPr="009F5A22" w:rsidRDefault="00A84E33" w:rsidP="009F5A22">
      <w:pPr>
        <w:pStyle w:val="body2mm"/>
        <w:spacing w:before="0" w:line="240" w:lineRule="auto"/>
        <w:ind w:firstLine="709"/>
        <w:rPr>
          <w:rStyle w:val="Bold"/>
          <w:rFonts w:ascii="Constantia" w:hAnsi="Constantia" w:cs="Times New Roman"/>
          <w:b w:val="0"/>
          <w:bCs w:val="0"/>
          <w:color w:val="auto"/>
          <w:sz w:val="24"/>
          <w:szCs w:val="24"/>
        </w:rPr>
      </w:pPr>
      <w:r w:rsidRPr="009F5A22">
        <w:rPr>
          <w:rFonts w:ascii="Constantia" w:hAnsi="Constantia"/>
          <w:color w:val="auto"/>
          <w:sz w:val="24"/>
          <w:szCs w:val="24"/>
        </w:rPr>
        <w:t>114.7.3.</w:t>
      </w:r>
      <w:r w:rsidRPr="009F5A22">
        <w:rPr>
          <w:rFonts w:ascii="Constantia" w:hAnsi="Constantia"/>
          <w:b/>
          <w:bCs/>
          <w:color w:val="auto"/>
          <w:sz w:val="24"/>
          <w:szCs w:val="24"/>
        </w:rPr>
        <w:t> </w:t>
      </w:r>
      <w:r w:rsidRPr="009F5A22">
        <w:rPr>
          <w:rStyle w:val="Bold"/>
          <w:rFonts w:ascii="Constantia" w:hAnsi="Constantia" w:cs="Times New Roman"/>
          <w:b w:val="0"/>
          <w:bCs w:val="0"/>
          <w:color w:val="auto"/>
          <w:sz w:val="24"/>
          <w:szCs w:val="24"/>
        </w:rPr>
        <w:t>Информационные технологии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Этапы компьютерно-математического моделирования: постановка задачи, разработка модели, тестирование модели, компьютерный эксперимент, анализ результатов моделирования.</w:t>
      </w:r>
    </w:p>
    <w:p w:rsidR="00E959A6" w:rsidRPr="009F5A22" w:rsidRDefault="00A84E33" w:rsidP="009F5A22">
      <w:pPr>
        <w:pStyle w:val="body"/>
        <w:spacing w:line="240" w:lineRule="auto"/>
        <w:ind w:firstLine="709"/>
        <w:rPr>
          <w:rStyle w:val="Italic0"/>
          <w:rFonts w:ascii="Constantia" w:eastAsia="Calibri" w:hAnsi="Constantia" w:cs="Times New Roman"/>
          <w:color w:val="auto"/>
          <w:sz w:val="24"/>
          <w:szCs w:val="24"/>
        </w:rPr>
      </w:pPr>
      <w:r w:rsidRPr="009F5A22">
        <w:rPr>
          <w:rFonts w:ascii="Constantia" w:hAnsi="Constantia" w:cs="Times New Roman"/>
          <w:color w:val="auto"/>
          <w:sz w:val="24"/>
          <w:szCs w:val="24"/>
        </w:rPr>
        <w:t xml:space="preserve">Дискретизация при математическом моделировании непрерывных процессов. Моделирование движения. Моделирование биологических систем. Математические модели в экономике. Вычислительные эксперименты с моделями.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Обработка результатов эксперимента. Метод наименьших квадратов. Оценка числовых параметров моделируемых объектов и процессов. Восстановление зависимостей по результатам эксперимента.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Вероятностные модели. Методы Монте-Карло. Имитационное моделирование. Системы массового обслуживания.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Табличные (реляционные) базы данных. Таблица – представление сведений об однотипных объектах. Поле, запись. Ключ таблицы. Работа с готовой базой данных. Заполнение базы данных. Поиск, сортировка и фильтрация данных. Запросы на выборку данных. Запросы с параметрами. Вычисляемые поля в запросах.</w:t>
      </w:r>
    </w:p>
    <w:p w:rsidR="00E959A6" w:rsidRPr="009F5A22" w:rsidRDefault="00A84E33" w:rsidP="009F5A22">
      <w:pPr>
        <w:pStyle w:val="body"/>
        <w:spacing w:line="240" w:lineRule="auto"/>
        <w:ind w:firstLine="709"/>
        <w:rPr>
          <w:rStyle w:val="Italic0"/>
          <w:rFonts w:ascii="Constantia" w:eastAsia="Calibri" w:hAnsi="Constantia" w:cs="Times New Roman"/>
          <w:color w:val="auto"/>
          <w:sz w:val="24"/>
          <w:szCs w:val="24"/>
        </w:rPr>
      </w:pPr>
      <w:r w:rsidRPr="009F5A22">
        <w:rPr>
          <w:rFonts w:ascii="Constantia" w:hAnsi="Constantia" w:cs="Times New Roman"/>
          <w:color w:val="auto"/>
          <w:sz w:val="24"/>
          <w:szCs w:val="24"/>
        </w:rPr>
        <w:t xml:space="preserve">Многотабличные базы данных. Типы связей между таблицами. Внешний ключ. </w:t>
      </w:r>
      <w:r w:rsidRPr="009F5A22">
        <w:rPr>
          <w:rFonts w:ascii="Constantia" w:hAnsi="Constantia" w:cs="Times New Roman"/>
          <w:color w:val="auto"/>
          <w:sz w:val="24"/>
          <w:szCs w:val="24"/>
        </w:rPr>
        <w:lastRenderedPageBreak/>
        <w:t xml:space="preserve">Целостность базы данных. Запросы к многотабличным базам данных.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Интернет-приложения. Понятие о серверной и клиентской частях сайта. Технология «клиент – сервер», её достоинства и недостатки. Основы языка HTML и каскадных таблиц стилей (CSS). Сценарии на языке JavaScript. Формы на веб-странице.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Размещение веб-сайтов. Услуга хостинга. Загрузка файлов на сайт.</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Ввод изображений с использованием различных цифровых устройств (цифровых фотоаппаратов и микроскопов, видеокамер, сканеров и других устройств). Графический редактор. Разрешение. Кадрирование. Исправление перспективы. Гистограмма. Коррекция уровней, коррекция цвета. Обесцвечивание цветных изображений. Ретушь. Работа с областями. Фильтры.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Многослойные изображения. Текстовые слои. Маска слоя. Каналы. Сохранение выделенной области. Подготовка иллюстраций для веб-сайтов. Анимированные изображения.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Векторная графика. Примитивы. Изменение порядка элементов. Выравнивание, распределение. Группировка. Кривые. Форматы векторных рисунков. Использование контуров. Векторизация растровых изображений.</w:t>
      </w:r>
    </w:p>
    <w:p w:rsidR="00E959A6" w:rsidRPr="009F5A22" w:rsidRDefault="00A84E33" w:rsidP="009F5A22">
      <w:pPr>
        <w:pStyle w:val="body"/>
        <w:spacing w:line="240" w:lineRule="auto"/>
        <w:ind w:firstLine="709"/>
        <w:rPr>
          <w:rFonts w:ascii="Constantia" w:hAnsi="Constantia"/>
          <w:color w:val="auto"/>
          <w:sz w:val="24"/>
          <w:szCs w:val="24"/>
        </w:rPr>
      </w:pPr>
      <w:r w:rsidRPr="009F5A22">
        <w:rPr>
          <w:rFonts w:ascii="Constantia" w:hAnsi="Constantia" w:cs="Times New Roman"/>
          <w:color w:val="auto"/>
          <w:sz w:val="24"/>
          <w:szCs w:val="24"/>
        </w:rPr>
        <w:t>Принципы построения и редактирования трёхмерных моделей. Сеточные модели. Материалы. Моделирование источников освещения. Камеры. Аддитивные технологии (3D-принтеры). Понятие о виртуальной реальности и дополненной реальности.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114.8. Планируемые результаты освоения программы по информатике (углублённый уровень) на уровне среднего общего образования</w:t>
      </w:r>
      <w:bookmarkEnd w:id="28"/>
      <w:r w:rsidRPr="009F5A22">
        <w:rPr>
          <w:rFonts w:ascii="Constantia" w:hAnsi="Constantia"/>
          <w:sz w:val="24"/>
          <w:szCs w:val="24"/>
        </w:rPr>
        <w:t>.</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olor w:val="auto"/>
          <w:sz w:val="24"/>
          <w:szCs w:val="24"/>
        </w:rPr>
        <w:t>114.8.1. </w:t>
      </w:r>
      <w:r w:rsidRPr="009F5A22">
        <w:rPr>
          <w:rFonts w:ascii="Constantia" w:hAnsi="Constantia" w:cs="Times New Roman"/>
          <w:color w:val="auto"/>
          <w:sz w:val="24"/>
          <w:szCs w:val="24"/>
        </w:rPr>
        <w:t>Личностные результаты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средствами учебного предмета основных направлений воспитательной деятельности.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114.8.2. В результате изучения информатики на уровне среднего общего образования у обучающегося будут сформированы следующие личностные результаты: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1) гражданского воспитания: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осознание своих конституционных прав и обязанностей, уважение закона и правопорядка, соблюдение основополагающих норм информационного права и информационной безопасности;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 в виртуальном пространстве;</w:t>
      </w:r>
    </w:p>
    <w:p w:rsidR="00E959A6" w:rsidRPr="009F5A22" w:rsidRDefault="00A84E33" w:rsidP="009F5A22">
      <w:pPr>
        <w:pStyle w:val="body"/>
        <w:spacing w:line="240" w:lineRule="auto"/>
        <w:ind w:firstLine="709"/>
        <w:rPr>
          <w:rStyle w:val="Bolditalic"/>
          <w:rFonts w:ascii="Constantia" w:hAnsi="Constantia" w:cs="Times New Roman"/>
          <w:b w:val="0"/>
          <w:i w:val="0"/>
          <w:color w:val="auto"/>
          <w:sz w:val="24"/>
          <w:szCs w:val="24"/>
        </w:rPr>
      </w:pPr>
      <w:r w:rsidRPr="009F5A22">
        <w:rPr>
          <w:rStyle w:val="Bolditalic"/>
          <w:rFonts w:ascii="Constantia" w:hAnsi="Constantia" w:cs="Times New Roman"/>
          <w:b w:val="0"/>
          <w:i w:val="0"/>
          <w:color w:val="auto"/>
          <w:sz w:val="24"/>
          <w:szCs w:val="24"/>
        </w:rPr>
        <w:t>2) патриотического воспитания: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ценностное отношение к историческому наследию, достижениям России в науке, искусстве, технологиях, понимание значения информатики как науки в жизни современного общества;</w:t>
      </w:r>
    </w:p>
    <w:p w:rsidR="00E959A6" w:rsidRPr="009F5A22" w:rsidRDefault="00A84E33" w:rsidP="009F5A22">
      <w:pPr>
        <w:pStyle w:val="body"/>
        <w:spacing w:line="240" w:lineRule="auto"/>
        <w:ind w:firstLine="709"/>
        <w:rPr>
          <w:rStyle w:val="Bolditalic"/>
          <w:rFonts w:ascii="Constantia" w:hAnsi="Constantia" w:cs="Times New Roman"/>
          <w:b w:val="0"/>
          <w:i w:val="0"/>
          <w:color w:val="auto"/>
          <w:sz w:val="24"/>
          <w:szCs w:val="24"/>
        </w:rPr>
      </w:pPr>
      <w:r w:rsidRPr="009F5A22">
        <w:rPr>
          <w:rStyle w:val="Bolditalic"/>
          <w:rFonts w:ascii="Constantia" w:hAnsi="Constantia" w:cs="Times New Roman"/>
          <w:b w:val="0"/>
          <w:i w:val="0"/>
          <w:color w:val="auto"/>
          <w:sz w:val="24"/>
          <w:szCs w:val="24"/>
        </w:rPr>
        <w:t>3) духовно-нравственного воспитания: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сформированность нравственного сознания, этического поведения;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способность оценивать ситуацию и принимать осознанные решения, ориентируясь на морально-нравственные нормы и ценности, в том числе в сети Интернет;</w:t>
      </w:r>
    </w:p>
    <w:p w:rsidR="00E959A6" w:rsidRPr="009F5A22" w:rsidRDefault="00A84E33" w:rsidP="009F5A22">
      <w:pPr>
        <w:pStyle w:val="body"/>
        <w:spacing w:line="240" w:lineRule="auto"/>
        <w:ind w:firstLine="709"/>
        <w:rPr>
          <w:rStyle w:val="Bolditalic"/>
          <w:rFonts w:ascii="Constantia" w:hAnsi="Constantia" w:cs="Times New Roman"/>
          <w:b w:val="0"/>
          <w:i w:val="0"/>
          <w:color w:val="auto"/>
          <w:sz w:val="24"/>
          <w:szCs w:val="24"/>
        </w:rPr>
      </w:pPr>
      <w:r w:rsidRPr="009F5A22">
        <w:rPr>
          <w:rStyle w:val="Bolditalic"/>
          <w:rFonts w:ascii="Constantia" w:hAnsi="Constantia" w:cs="Times New Roman"/>
          <w:b w:val="0"/>
          <w:i w:val="0"/>
          <w:color w:val="auto"/>
          <w:sz w:val="24"/>
          <w:szCs w:val="24"/>
        </w:rPr>
        <w:t>4) эстетического воспитания: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эстетическое отношение к миру, включая эстетику научного и технического творчества;</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способность воспринимать различные виды искусства, в том числе основанного на использовании информационных технологий;</w:t>
      </w:r>
    </w:p>
    <w:p w:rsidR="00E959A6" w:rsidRPr="009F5A22" w:rsidRDefault="00A84E33" w:rsidP="009F5A22">
      <w:pPr>
        <w:pStyle w:val="body"/>
        <w:spacing w:line="240" w:lineRule="auto"/>
        <w:ind w:firstLine="709"/>
        <w:rPr>
          <w:rStyle w:val="Bolditalic"/>
          <w:rFonts w:ascii="Constantia" w:hAnsi="Constantia" w:cs="Times New Roman"/>
          <w:b w:val="0"/>
          <w:i w:val="0"/>
          <w:color w:val="auto"/>
          <w:sz w:val="24"/>
          <w:szCs w:val="24"/>
        </w:rPr>
      </w:pPr>
      <w:r w:rsidRPr="009F5A22">
        <w:rPr>
          <w:rStyle w:val="Bolditalic"/>
          <w:rFonts w:ascii="Constantia" w:hAnsi="Constantia" w:cs="Times New Roman"/>
          <w:b w:val="0"/>
          <w:i w:val="0"/>
          <w:color w:val="auto"/>
          <w:sz w:val="24"/>
          <w:szCs w:val="24"/>
        </w:rPr>
        <w:lastRenderedPageBreak/>
        <w:t>5) физического воспитания: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сформированность здорового и безопасного образа жизни, ответственного отношения к своему здоровью, в том числе за счёт соблюдения требований безопасной эксплуатации средств информационных и коммуникационных технологий;</w:t>
      </w:r>
    </w:p>
    <w:p w:rsidR="00E959A6" w:rsidRPr="009F5A22" w:rsidRDefault="00A84E33" w:rsidP="009F5A22">
      <w:pPr>
        <w:pStyle w:val="body"/>
        <w:spacing w:line="240" w:lineRule="auto"/>
        <w:ind w:firstLine="709"/>
        <w:rPr>
          <w:rStyle w:val="Bolditalic"/>
          <w:rFonts w:ascii="Constantia" w:hAnsi="Constantia" w:cs="Times New Roman"/>
          <w:b w:val="0"/>
          <w:i w:val="0"/>
          <w:color w:val="auto"/>
          <w:sz w:val="24"/>
          <w:szCs w:val="24"/>
        </w:rPr>
      </w:pPr>
      <w:r w:rsidRPr="009F5A22">
        <w:rPr>
          <w:rStyle w:val="Bolditalic"/>
          <w:rFonts w:ascii="Constantia" w:hAnsi="Constantia" w:cs="Times New Roman"/>
          <w:b w:val="0"/>
          <w:i w:val="0"/>
          <w:color w:val="auto"/>
          <w:sz w:val="24"/>
          <w:szCs w:val="24"/>
        </w:rPr>
        <w:t>6) трудового воспитания: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интерес к сферам профессиональной деятельности, связанным с информатикой, программированием и информационными технологиями, основанными на достижениях науки информатики и научно-технического прогресса, умение совершать осознанный выбор будущей профессии и реализовывать собственные жизненные планы;</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готовность и способность к образованию и самообразованию на протяжении всей жизни;</w:t>
      </w:r>
    </w:p>
    <w:p w:rsidR="00E959A6" w:rsidRPr="009F5A22" w:rsidRDefault="00A84E33" w:rsidP="009F5A22">
      <w:pPr>
        <w:pStyle w:val="body"/>
        <w:spacing w:line="240" w:lineRule="auto"/>
        <w:ind w:firstLine="709"/>
        <w:rPr>
          <w:rStyle w:val="Bolditalic"/>
          <w:rFonts w:ascii="Constantia" w:hAnsi="Constantia" w:cs="Times New Roman"/>
          <w:b w:val="0"/>
          <w:i w:val="0"/>
          <w:color w:val="auto"/>
          <w:sz w:val="24"/>
          <w:szCs w:val="24"/>
        </w:rPr>
      </w:pPr>
      <w:r w:rsidRPr="009F5A22">
        <w:rPr>
          <w:rStyle w:val="Bolditalic"/>
          <w:rFonts w:ascii="Constantia" w:hAnsi="Constantia" w:cs="Times New Roman"/>
          <w:b w:val="0"/>
          <w:i w:val="0"/>
          <w:color w:val="auto"/>
          <w:sz w:val="24"/>
          <w:szCs w:val="24"/>
        </w:rPr>
        <w:t>7) экологического воспитания: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осознание глобального характера экологических проблем и путей их решения, в том числе с учётом возможностей информационно-коммуникационных технологий;</w:t>
      </w:r>
    </w:p>
    <w:p w:rsidR="00E959A6" w:rsidRPr="009F5A22" w:rsidRDefault="00A84E33" w:rsidP="009F5A22">
      <w:pPr>
        <w:pStyle w:val="body"/>
        <w:spacing w:line="240" w:lineRule="auto"/>
        <w:ind w:firstLine="709"/>
        <w:rPr>
          <w:rStyle w:val="Bolditalic"/>
          <w:rFonts w:ascii="Constantia" w:hAnsi="Constantia" w:cs="Times New Roman"/>
          <w:b w:val="0"/>
          <w:i w:val="0"/>
          <w:color w:val="auto"/>
          <w:sz w:val="24"/>
          <w:szCs w:val="24"/>
        </w:rPr>
      </w:pPr>
      <w:r w:rsidRPr="009F5A22">
        <w:rPr>
          <w:rStyle w:val="Bolditalic"/>
          <w:rFonts w:ascii="Constantia" w:hAnsi="Constantia" w:cs="Times New Roman"/>
          <w:b w:val="0"/>
          <w:i w:val="0"/>
          <w:color w:val="auto"/>
          <w:sz w:val="24"/>
          <w:szCs w:val="24"/>
        </w:rPr>
        <w:t>8) ценности научного познания: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сформированность мировоззрения, соответствующего современному уровню развития науки, достижениям научно-технического прогресса и общественной практики, за счёт понимания роли информационных ресурсов, информационных процессов и информационных технологий в условиях цифровой трансформации многих сфер жизни современного общества;</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E959A6" w:rsidRPr="009F5A22" w:rsidRDefault="00A84E33" w:rsidP="009F5A22">
      <w:pPr>
        <w:pStyle w:val="list-bullet"/>
        <w:spacing w:line="240" w:lineRule="auto"/>
        <w:ind w:left="0" w:firstLine="709"/>
        <w:rPr>
          <w:rFonts w:ascii="Constantia" w:hAnsi="Constantia"/>
          <w:color w:val="auto"/>
          <w:sz w:val="24"/>
          <w:szCs w:val="24"/>
        </w:rPr>
      </w:pPr>
      <w:r w:rsidRPr="009F5A22">
        <w:rPr>
          <w:rFonts w:ascii="Constantia" w:hAnsi="Constantia"/>
          <w:color w:val="auto"/>
          <w:sz w:val="24"/>
          <w:szCs w:val="24"/>
        </w:rPr>
        <w:t xml:space="preserve">В процессе достижения личностных результатов освоения программы по информатике у обучающихся совершенствуется эмоциональный интеллект, предполагающий </w:t>
      </w:r>
      <w:r w:rsidRPr="009F5A22">
        <w:rPr>
          <w:rFonts w:ascii="Constantia" w:hAnsi="Constantia" w:cs="Times New Roman"/>
          <w:color w:val="auto"/>
          <w:sz w:val="24"/>
          <w:szCs w:val="24"/>
        </w:rPr>
        <w:t>сформированность</w:t>
      </w:r>
      <w:r w:rsidRPr="009F5A22">
        <w:rPr>
          <w:rFonts w:ascii="Constantia" w:hAnsi="Constantia"/>
          <w:color w:val="auto"/>
          <w:sz w:val="24"/>
          <w:szCs w:val="24"/>
        </w:rPr>
        <w:t>:</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Style w:val="Italic0"/>
          <w:rFonts w:ascii="Constantia" w:eastAsia="Calibri" w:hAnsi="Constantia" w:cs="Times New Roman"/>
          <w:i w:val="0"/>
          <w:color w:val="auto"/>
          <w:sz w:val="24"/>
          <w:szCs w:val="24"/>
        </w:rPr>
        <w:t>внутренней мотивации</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включающей стремление к достижению цели и успеху, оптимизм, инициативность, умение действовать, исходя из своих возможностей;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Style w:val="Italic0"/>
          <w:rFonts w:ascii="Constantia" w:eastAsia="Calibri" w:hAnsi="Constantia" w:cs="Times New Roman"/>
          <w:i w:val="0"/>
          <w:color w:val="auto"/>
          <w:sz w:val="24"/>
          <w:szCs w:val="24"/>
        </w:rPr>
        <w:t>эмпатии</w:t>
      </w:r>
      <w:r w:rsidRPr="009F5A22">
        <w:rPr>
          <w:rFonts w:ascii="Constantia" w:hAnsi="Constantia" w:cs="Times New Roman"/>
          <w:i/>
          <w:iCs/>
          <w:color w:val="auto"/>
          <w:sz w:val="24"/>
          <w:szCs w:val="24"/>
        </w:rPr>
        <w:t>,</w:t>
      </w:r>
      <w:r w:rsidRPr="009F5A22">
        <w:rPr>
          <w:rFonts w:ascii="Constantia" w:hAnsi="Constantia" w:cs="Times New Roman"/>
          <w:color w:val="auto"/>
          <w:sz w:val="24"/>
          <w:szCs w:val="24"/>
        </w:rPr>
        <w:t xml:space="preserve">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Style w:val="Italic0"/>
          <w:rFonts w:ascii="Constantia" w:eastAsia="Calibri" w:hAnsi="Constantia" w:cs="Times New Roman"/>
          <w:i w:val="0"/>
          <w:color w:val="auto"/>
          <w:sz w:val="24"/>
          <w:szCs w:val="24"/>
        </w:rPr>
        <w:t>социальных навыков</w:t>
      </w:r>
      <w:r w:rsidRPr="009F5A22">
        <w:rPr>
          <w:rFonts w:ascii="Constantia" w:hAnsi="Constantia" w:cs="Times New Roman"/>
          <w:i/>
          <w:color w:val="auto"/>
          <w:sz w:val="24"/>
          <w:szCs w:val="24"/>
        </w:rPr>
        <w:t>,</w:t>
      </w:r>
      <w:r w:rsidRPr="009F5A22">
        <w:rPr>
          <w:rFonts w:ascii="Constantia" w:hAnsi="Constantia" w:cs="Times New Roman"/>
          <w:color w:val="auto"/>
          <w:sz w:val="24"/>
          <w:szCs w:val="24"/>
        </w:rPr>
        <w:t xml:space="preserve">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pStyle w:val="body"/>
        <w:spacing w:line="240" w:lineRule="auto"/>
        <w:ind w:firstLine="709"/>
        <w:rPr>
          <w:rFonts w:ascii="Constantia" w:eastAsia="SchoolBookSanPin" w:hAnsi="Constantia"/>
          <w:bCs/>
          <w:color w:val="auto"/>
          <w:sz w:val="24"/>
          <w:szCs w:val="24"/>
        </w:rPr>
      </w:pPr>
      <w:r w:rsidRPr="009F5A22">
        <w:rPr>
          <w:rFonts w:ascii="Constantia" w:hAnsi="Constantia" w:cs="Times New Roman"/>
          <w:color w:val="auto"/>
          <w:sz w:val="24"/>
          <w:szCs w:val="24"/>
        </w:rPr>
        <w:t>114.8.3. </w:t>
      </w:r>
      <w:r w:rsidRPr="009F5A22">
        <w:rPr>
          <w:rFonts w:ascii="Constantia" w:eastAsia="SchoolBookSanPin" w:hAnsi="Constantia"/>
          <w:color w:val="auto"/>
          <w:sz w:val="24"/>
          <w:szCs w:val="24"/>
        </w:rPr>
        <w:t xml:space="preserve">В результате изучения информатики на уровне среднего общего образования у обучающегося будут сформированы метапредметные результаты, отраженные в универсальных учебных действиях, а именно – </w:t>
      </w:r>
      <w:r w:rsidRPr="009F5A22">
        <w:rPr>
          <w:rFonts w:ascii="Constantia" w:eastAsia="SchoolBookSanPin" w:hAnsi="Constantia"/>
          <w:bCs/>
          <w:color w:val="auto"/>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114.8.3.1. Овладение универсальными познавательными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 базовые логические действия: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самостоятельно формулировать и актуализировать проблему, рассматривать её всесторонне;</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устанавливать существенный признак или основания для сравнения, классификации и обобщения;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lastRenderedPageBreak/>
        <w:t>определять цели деятельности, задавать параметры и критерии их достижения;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выявлять закономерности и противоречия в рассматриваемых явлениях;</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разрабатывать план решения проблемы с учётом анализа имеющихся материальных и нематериальных ресурсов;</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вносить коррективы в деятельность, оценивать соответствие результатов целям, оценивать риски последствий деятельности;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развивать креативное мышление при решении жизненных проблем.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2) базовые исследовательские действия: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формировать научный тип мышления, владеть научной терминологией, ключевыми понятиями и методами;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давать оценку новым ситуациям, оценивать приобретённый опыт;</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осуществлять целенаправленный поиск переноса средств и способов действия в профессиональную среду;</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уметь переносить знания в познавательную и практическую области жизнедеятельности;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уметь интегрировать знания из разных предметных областей;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E959A6" w:rsidRPr="009F5A22" w:rsidRDefault="00A84E33" w:rsidP="009F5A22">
      <w:pPr>
        <w:pStyle w:val="list-bullet"/>
        <w:spacing w:line="240" w:lineRule="auto"/>
        <w:ind w:left="0" w:firstLine="709"/>
        <w:rPr>
          <w:rFonts w:ascii="Constantia" w:eastAsia="SchoolBookSanPin" w:hAnsi="Constantia"/>
          <w:color w:val="auto"/>
          <w:sz w:val="24"/>
          <w:szCs w:val="24"/>
        </w:rPr>
      </w:pPr>
      <w:r w:rsidRPr="009F5A22">
        <w:rPr>
          <w:rFonts w:ascii="Constantia" w:eastAsia="SchoolBookSanPin" w:hAnsi="Constantia"/>
          <w:color w:val="auto"/>
          <w:sz w:val="24"/>
          <w:szCs w:val="24"/>
        </w:rPr>
        <w:t>3) работа с информацией: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оценивать достоверность, легитимность информации, её соответствие правовым и морально-этическим нормам;</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114.8.3.2. Овладение </w:t>
      </w:r>
      <w:r w:rsidRPr="009F5A22">
        <w:rPr>
          <w:rFonts w:ascii="Constantia" w:eastAsia="SchoolBookSanPin" w:hAnsi="Constantia"/>
          <w:bCs/>
          <w:sz w:val="24"/>
          <w:szCs w:val="24"/>
        </w:rPr>
        <w:t>универсальными коммуникативными действиями</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 общение:</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lastRenderedPageBreak/>
        <w:t>осуществлять коммуникации во всех сферах жизни;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владеть различными способами общения и взаимодействия, аргументированно вести диалог, уметь смягчать конфликтные ситуации;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развёрнуто и логично излагать свою точку зрения с использованием языковых средств.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2) совместная деятельность:</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выбирать тематику и методы совместных действий с учётом общих интересов и возможностей каждого члена коллектива;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принимать цели совместной деятельности, организовывать и координировать действия по их достижению: составлять план действий, распределять роли с учётом мнений участников, обсуждать результаты совместной работы;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предлагать новые проекты, оценивать идеи с позиции новизны, оригинальности, практической значимости;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pStyle w:val="list-bullet"/>
        <w:spacing w:line="240" w:lineRule="auto"/>
        <w:ind w:left="0" w:firstLine="709"/>
        <w:rPr>
          <w:rFonts w:ascii="Constantia" w:eastAsia="SchoolBookSanPin" w:hAnsi="Constantia"/>
          <w:color w:val="auto"/>
          <w:sz w:val="24"/>
          <w:szCs w:val="24"/>
        </w:rPr>
      </w:pPr>
      <w:r w:rsidRPr="009F5A22">
        <w:rPr>
          <w:rFonts w:ascii="Constantia" w:eastAsia="SchoolBookSanPin" w:hAnsi="Constantia"/>
          <w:color w:val="auto"/>
          <w:sz w:val="24"/>
          <w:szCs w:val="24"/>
        </w:rPr>
        <w:t xml:space="preserve">114.8.3.3. Овладение </w:t>
      </w:r>
      <w:r w:rsidRPr="009F5A22">
        <w:rPr>
          <w:rFonts w:ascii="Constantia" w:eastAsia="SchoolBookSanPin" w:hAnsi="Constantia"/>
          <w:bCs/>
          <w:color w:val="auto"/>
          <w:sz w:val="24"/>
          <w:szCs w:val="24"/>
        </w:rPr>
        <w:t>универсальными регулятивными действиями</w:t>
      </w:r>
      <w:r w:rsidRPr="009F5A22">
        <w:rPr>
          <w:rFonts w:ascii="Constantia" w:eastAsia="SchoolBookSanPin" w:hAnsi="Constantia"/>
          <w:color w:val="auto"/>
          <w:sz w:val="24"/>
          <w:szCs w:val="24"/>
        </w:rPr>
        <w:t>:</w:t>
      </w:r>
    </w:p>
    <w:p w:rsidR="00E959A6" w:rsidRPr="009F5A22" w:rsidRDefault="00A84E33" w:rsidP="009F5A22">
      <w:pPr>
        <w:pStyle w:val="list-bullet"/>
        <w:spacing w:line="240" w:lineRule="auto"/>
        <w:ind w:left="0" w:firstLine="709"/>
        <w:rPr>
          <w:rFonts w:ascii="Constantia" w:eastAsia="SchoolBookSanPin" w:hAnsi="Constantia"/>
          <w:color w:val="auto"/>
          <w:sz w:val="24"/>
          <w:szCs w:val="24"/>
        </w:rPr>
      </w:pPr>
      <w:r w:rsidRPr="009F5A22">
        <w:rPr>
          <w:rFonts w:ascii="Constantia" w:eastAsia="SchoolBookSanPin" w:hAnsi="Constantia"/>
          <w:color w:val="auto"/>
          <w:sz w:val="24"/>
          <w:szCs w:val="24"/>
        </w:rPr>
        <w:t>1) самоорганизация: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самостоятельно составлять план решения проблемы с учётом имеющихся ресурсов, собственных возможностей и предпочтений;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давать оценку новым ситуациям;</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расширять рамки учебного предмета на основе личных предпочтений;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делать осознанный выбор, аргументировать его, брать ответственность за решение;</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оценивать приобретённый опыт;</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pStyle w:val="list-bullet"/>
        <w:spacing w:line="240" w:lineRule="auto"/>
        <w:ind w:left="0" w:firstLine="709"/>
        <w:rPr>
          <w:rFonts w:ascii="Constantia" w:eastAsia="SchoolBookSanPin" w:hAnsi="Constantia"/>
          <w:color w:val="auto"/>
          <w:sz w:val="24"/>
          <w:szCs w:val="24"/>
        </w:rPr>
      </w:pPr>
      <w:r w:rsidRPr="009F5A22">
        <w:rPr>
          <w:rFonts w:ascii="Constantia" w:eastAsia="SchoolBookSanPin" w:hAnsi="Constantia"/>
          <w:color w:val="auto"/>
          <w:sz w:val="24"/>
          <w:szCs w:val="24"/>
        </w:rPr>
        <w:t>2) самоконтроль:</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оценивать риски и своевременно принимать решения по их снижению;</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принимать мотивы и аргументы других при анализе результатов деятельности.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3) принятия себя и других:</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принимать себя, понимая свои недостатки и достоинства;</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принимать мотивы и аргументы других при анализе результатов деятельности;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признавать своё право и право других на ошибку;</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развивать способность понимать мир с позиции другого человека.</w:t>
      </w:r>
    </w:p>
    <w:p w:rsidR="00E959A6" w:rsidRPr="009F5A22" w:rsidRDefault="00A84E33" w:rsidP="009F5A22">
      <w:pPr>
        <w:pStyle w:val="body"/>
        <w:spacing w:line="240" w:lineRule="auto"/>
        <w:ind w:firstLine="709"/>
        <w:rPr>
          <w:rFonts w:ascii="Constantia" w:hAnsi="Constantia"/>
          <w:color w:val="auto"/>
          <w:sz w:val="24"/>
          <w:szCs w:val="24"/>
        </w:rPr>
      </w:pPr>
      <w:r w:rsidRPr="009F5A22">
        <w:rPr>
          <w:rFonts w:ascii="Constantia" w:hAnsi="Constantia"/>
          <w:color w:val="auto"/>
          <w:sz w:val="24"/>
          <w:szCs w:val="24"/>
        </w:rPr>
        <w:t>114.8.4. Предметные результаты освоения программы по информатике углублённого уровня в 10 классе.</w:t>
      </w:r>
    </w:p>
    <w:p w:rsidR="00E959A6" w:rsidRPr="009F5A22" w:rsidRDefault="00A84E33" w:rsidP="009F5A22">
      <w:pPr>
        <w:pStyle w:val="body"/>
        <w:spacing w:line="240" w:lineRule="auto"/>
        <w:ind w:firstLine="709"/>
        <w:rPr>
          <w:rFonts w:ascii="Constantia" w:hAnsi="Constantia" w:cs="Times New Roman"/>
          <w:strike/>
          <w:color w:val="auto"/>
          <w:sz w:val="24"/>
          <w:szCs w:val="24"/>
        </w:rPr>
      </w:pPr>
      <w:r w:rsidRPr="009F5A22">
        <w:rPr>
          <w:rFonts w:ascii="Constantia" w:hAnsi="Constantia"/>
          <w:color w:val="auto"/>
          <w:sz w:val="24"/>
          <w:szCs w:val="24"/>
        </w:rPr>
        <w:t xml:space="preserve"> В процессе изучения курса информатики углублённого уровня в 10 классе </w:t>
      </w:r>
      <w:r w:rsidRPr="009F5A22">
        <w:rPr>
          <w:rFonts w:ascii="Constantia" w:hAnsi="Constantia"/>
          <w:color w:val="auto"/>
          <w:sz w:val="24"/>
          <w:szCs w:val="24"/>
        </w:rPr>
        <w:lastRenderedPageBreak/>
        <w:t>обучающимися будут достигнуты следующие предметные результаты: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владение представлениями о роли информации и связанных с ней процессов в природе, технике и обществе, понятиями «информация», «информационный процесс», «система», «компоненты системы», «системный эффект», «информационная система», «система управления»;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владение методами поиска информации в сети Интернет, умение критически оценивать информацию, полученную из сети Интернет;</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умение характеризовать большие данные, приводить примеры источников их получения и направления использования, умение классифицировать основные задачи анализа данных (прогнозирование, классификация, кластеризация, анализ отклонений), понимать последовательность решения задач анализа данных: сбор первичных данных, очистка и оценка качества данных, выбор и/или построение модели, преобразование данных, визуализация данных, интерпретация результатов;</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понимание основных принципов устройства и функционирования современных стационарных и мобильных компьютеров, тенденций развития компьютерных технологий;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владение навыками работы с операционными системами, основными видами программного обеспечения для решения учебных задач по выбранной специализации;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наличие представлений о компьютерных сетях и их роли в современном мире, о базовых принципах организации и функционирования компьютерных сетей, об общих принципах разработки и функционирования интернет-приложений;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понимание угроз информационной безопасности, использование методов и средств противодействия этим угрозам, соблюдение мер безопасности, предотвращающих незаконное распространение персональных данных, соблюдение требований техники безопасности и гигиены при работе с компьютерами и другими компонентами цифрового окружения, понимание правовых основ использования компьютерных программ, баз данных и работы в сети Интернет;</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понимание основных принципов дискретизации различных видов информации, умение определять информационный объём текстовых, графических и звуковых данных при заданных параметрах дискретизации, умение определять среднюю скорость передачи данных, оценивать изменение времени передачи при изменении информационного объёма данных и характеристик канала связи;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использовать при решении задач свойства позиционной записи чисел, алгоритма построения записи числа в позиционной системе счисления с заданным основанием и построения числа по строке, содержащей запись этого числа в позиционной системе счисления с заданным основанием, умение выполнять арифметические операции в позиционных системах счисления;</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выполнять преобразования логических выражений, используя законы алгебры логики, умение строить логическое выражение в дизъюнктивной и конъюнктивной нормальных формах по заданной таблице истинности, исследовать область истинности высказывания, содержащего переменные, решать несложные логические уравнения и системы уравнений;</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понимание базовых алгоритмов обработки числовой и текстовой информации (запись чисел в позиционной системе счисления, нахождение всех простых чисел в заданном диапазоне, обработка многоразрядных целых чисел, анализ символьных строк и других), алгоритмов поиска и сортировки, умение определять сложность изучаемых в курсе базовых алгоритмов (суммирование элементов массива, сортировка массива, переборные алгоритмы, двоичный поиск) и приводить примеры нескольких алгоритмов разной сложности для решения одной задачи;</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владение универсальным языком программирования высокого уровня (Python, Java, </w:t>
      </w:r>
      <w:r w:rsidRPr="009F5A22">
        <w:rPr>
          <w:rFonts w:ascii="Constantia" w:hAnsi="Constantia" w:cs="Times New Roman"/>
          <w:color w:val="auto"/>
          <w:sz w:val="24"/>
          <w:szCs w:val="24"/>
        </w:rPr>
        <w:lastRenderedPageBreak/>
        <w:t>C++, C#), представлениями о базовых типах данных и структурах данных, умение использовать основные управляющие конструкции, умение осуществлять анализ предложенной программы: определять результаты работы программы при заданных исходных данных, определять, при каких исходных данных возможно получение указанных результатов, выявлять данные, которые могут привести к ошибке в работе программы, формулировать предложения по улучшению программного кода;</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создавать структурированные текстовые документы и демонстрационные материалы с использованием возможностей современных программных средств и облачных сервисов;</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использовать электронные таблицы для анализа, представления и обработки данных (включая вычисление суммы, среднего арифметического, наибольшего и наименьшего значений, решение уравнений, выбор оптимального решения, подбор линии тренда, решение задач прогнозирования).</w:t>
      </w:r>
    </w:p>
    <w:p w:rsidR="00E959A6" w:rsidRPr="009F5A22" w:rsidRDefault="00A84E33" w:rsidP="009F5A22">
      <w:pPr>
        <w:pStyle w:val="body"/>
        <w:spacing w:line="240" w:lineRule="auto"/>
        <w:ind w:firstLine="709"/>
        <w:rPr>
          <w:rFonts w:ascii="Constantia" w:hAnsi="Constantia"/>
          <w:color w:val="auto"/>
          <w:sz w:val="24"/>
          <w:szCs w:val="24"/>
        </w:rPr>
      </w:pPr>
      <w:r w:rsidRPr="009F5A22">
        <w:rPr>
          <w:rFonts w:ascii="Constantia" w:hAnsi="Constantia"/>
          <w:color w:val="auto"/>
          <w:sz w:val="24"/>
          <w:szCs w:val="24"/>
        </w:rPr>
        <w:t xml:space="preserve">114.8.5. Предметные результаты освоения программы по информатике углублённого уровня в 11 классе. </w:t>
      </w:r>
    </w:p>
    <w:p w:rsidR="00E959A6" w:rsidRPr="009F5A22" w:rsidRDefault="00A84E33" w:rsidP="009F5A22">
      <w:pPr>
        <w:pStyle w:val="body"/>
        <w:spacing w:line="240" w:lineRule="auto"/>
        <w:ind w:firstLine="709"/>
        <w:rPr>
          <w:rFonts w:ascii="Constantia" w:hAnsi="Constantia"/>
          <w:color w:val="auto"/>
          <w:sz w:val="24"/>
          <w:szCs w:val="24"/>
        </w:rPr>
      </w:pPr>
      <w:r w:rsidRPr="009F5A22">
        <w:rPr>
          <w:rFonts w:ascii="Constantia" w:hAnsi="Constantia"/>
          <w:color w:val="auto"/>
          <w:sz w:val="24"/>
          <w:szCs w:val="24"/>
        </w:rPr>
        <w:t xml:space="preserve">В процессе изучения курса информатики углублённого уровня в 11 классе обучающимися будут достигнуты следующие предметные результаты: </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строить неравномерные коды, допускающие однозначное декодирование сообщений (префиксные коды), использовать простейшие коды, которые позволяют обнаруживать и исправлять ошибки при передаче данных, строить код, обеспечивающий наименьшую возможную среднюю длину сообщения при известной частоте символов, пояснять принципы работы простых алгоритмов сжатия данных;</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решать алгоритмические задачи, связанные с анализом графов (задачи построения оптимального пути между вершинами графа, определения количества различных путей между вершинами ориентированного ациклического графа), умение использовать деревья при анализе и построении кодов и для представления арифметических выражений, при решении задач поиска и сортировки, умение строить дерево игры по заданному алгоритму, разрабатывать и обосновывать выигрышную стратегию игры;</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разрабатывать и реализовывать в виде программ базовые алгоритмы, умение использовать в программах данные различных типов с учётом ограничений на диапазон их возможных значений, применять при решении задач структуры данных (списки, словари, стеки, очереди, деревья), использовать базовые операции со структурами данных, применять стандартные и собственные подпрограммы для обработки числовых данных и символьных строк, использовать при разработке программ библиотеки подпрограмм, знать функциональные возможности инструментальных средств среды разработки, умение использовать средства отладки программ в среде программирования, умение документировать программы;</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умение создавать веб-страницы;</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владение основными сведениями о базах данных, их структуре, средствах создания и работы с ними, умение использовать табличные (реляционные) базы данных (составлять запросы в базах данных, выполнять сортировку и поиск записей в базе данных, наполнять разработанную базу данных) и справочные системы;</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умение использовать компьютерно-математические модели для анализа объектов и процессов: формулировать цель моделирования, выполнять анализ результатов, полученных в ходе моделирования, оценивать </w:t>
      </w:r>
      <w:r w:rsidRPr="009F5A22">
        <w:rPr>
          <w:rFonts w:ascii="Constantia" w:hAnsi="Constantia"/>
          <w:color w:val="auto"/>
          <w:sz w:val="24"/>
          <w:szCs w:val="24"/>
        </w:rPr>
        <w:t xml:space="preserve">соответствие модели </w:t>
      </w:r>
      <w:r w:rsidRPr="009F5A22">
        <w:rPr>
          <w:rFonts w:ascii="Constantia" w:hAnsi="Constantia" w:cs="Times New Roman"/>
          <w:color w:val="auto"/>
          <w:sz w:val="24"/>
          <w:szCs w:val="24"/>
        </w:rPr>
        <w:t>моделируемому объекту или процессу, представлять результаты моделирования в наглядном виде;</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умение организовывать личное информационное пространство с использованием различных средств цифровых технологий, понимание возможностей цифровых сервисов </w:t>
      </w:r>
      <w:r w:rsidRPr="009F5A22">
        <w:rPr>
          <w:rFonts w:ascii="Constantia" w:hAnsi="Constantia" w:cs="Times New Roman"/>
          <w:color w:val="auto"/>
          <w:sz w:val="24"/>
          <w:szCs w:val="24"/>
        </w:rPr>
        <w:lastRenderedPageBreak/>
        <w:t>государственных услуг, цифровых образовательных сервисов;</w:t>
      </w:r>
    </w:p>
    <w:p w:rsidR="00E959A6" w:rsidRPr="009F5A22" w:rsidRDefault="00A84E33" w:rsidP="009F5A22">
      <w:pPr>
        <w:pStyle w:val="list-bullet"/>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понимание основных принципов работы, возможностей и ограничения применения технологий искусственного интеллекта в различных областях, наличие представлений о круге решаемых задач машинного обучения (распознавания, классификации и прогнозирования) наличие представлений об использовании информационных технологий в различных профессиональных сферах.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 Федеральная рабочая программа по учебному предмету «Физика» (базовый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115.1. Федеральная рабочая программа по учебному предмету «Физика» (базовый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115.2. Пояснительная записка отражает общие цели и задачи изучения физики,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115.5.1. Программа по физике базового уровня на уровне среднего общего образования разработана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115.5.2. Содержание программы по физике направлено на формирование естественно-научной картины мира обучающихся 10–11 классов при обучении их физике на базовом уровне на основе системно-деятельностного подхода. Программа по физике соответствует требованиям ФГОС СОО к планируемым личностным, предметным и метапредметным результатам обучения, а также учитывает необходимость реализации межпредметных связей физики с естественно-научными учебными предметами. В ней определяются основные цели изучения физики на уровне среднего общего образования, планируемые результаты освоения курса физики: личностные, метапредметные, предметные (на базовом уровне).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115.5.3. Программа по физике включает: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Планируемые результаты освоения курса физики на базовом уровне, в том числе предметные результаты по годам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Содержание учебного предмета «Физика» по годам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115.5.4. Программа по физике может быть использована учителями как основа для составления своих рабочих программ. При разработке рабочей программы в тематическом планировании должны быть учтены возможности использования электронных (цифровых) образовательных ресурсов, являющихся учебно-методическими материалами (мультимедийные программы, электронные учебники и задачники, электронные библиотеки, виртуальные лаборатории, игровые программы, коллекции цифровых </w:t>
      </w:r>
      <w:r w:rsidRPr="009F5A22">
        <w:rPr>
          <w:rFonts w:ascii="Constantia" w:hAnsi="Constantia"/>
          <w:sz w:val="24"/>
          <w:szCs w:val="24"/>
        </w:rPr>
        <w:lastRenderedPageBreak/>
        <w:t>образовательных ресурсов), реализующими дидактические возможности информационно-коммуникационных технологий, содержание которых соответствует законодательству об образовании.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115.5.5. Программа по физике предоставляет возможность для реализации различных методических подходов к организации обучения физике при условии сохранения обязательной части содержания курса.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115.5.6. 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определяет характер и развитие разнообразных технологий в сфере энергетики, транспорта, освоения космоса, получения новых материалов с заданными свойствами и других. Изучение физики вносит основной вклад в формирование естественно-научной картины мира обучающихся, в формирование умений применять научный метод познания при выполнении ими учебных исследований.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115.5.7. В основу курса физики для уровня среднего общего образования положен ряд идей, которые можно рассматривать как принципы его построения.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Идея целостности.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Идея генерализации.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Идея гуманитаризации.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Идея прикладной направленности. Курс физики предполагает знакомство с широким кругом технических и технологических приложений изученных теорий и законов.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Идея экологизации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115.5.8. Стержневыми элементами курса физики на уровне среднего общего образования являются физические теории (формирование представлений о структуре построения физической теории, роли фундаментальных законов и принципов в современных представлениях о природе, границах применимости теорий, для описания естественно-научных явлений и процессов).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115.5.9. Системно-деятельностный подход в курсе физики реализуется прежде всего за счёт организации экспериментальной деятельности обучающихся. Для базового уровня курса физики – это использование системы фронтальных кратковременных экспериментов и лабораторных работ, которые в программе по физике объединены в общий список ученических практических работ. Выделение в указанном перечне лабораторных работ, проводимых для контроля и оценки, осуществляется участниками образовательного процесса исходя из особенностей планирования и оснащения кабинета физики. При этом обеспечивается овладение обучающимися умениями проводить косвенные измерения, исследования зависимостей физических величин и постановку опытов по проверке </w:t>
      </w:r>
      <w:r w:rsidRPr="009F5A22">
        <w:rPr>
          <w:rFonts w:ascii="Constantia" w:hAnsi="Constantia"/>
          <w:sz w:val="24"/>
          <w:szCs w:val="24"/>
        </w:rPr>
        <w:lastRenderedPageBreak/>
        <w:t>предложенных гипотез.</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115.5.10. Решение расчётных и качественных задач с заданной физической моделью, позволяющее применять изученные законы и закономерности как из одного раздела курса, так и интегрируя знания из разных разделов. Для качественных задач приоритетом являются задания на объяснение протекания физических явлений и процессов в окружающей жизни, требующие выбора физической модели для ситуации практико-ориентированного характера.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115.5.11. В соответствии с требованиями ФГОС СОО к материально-техническому обеспечению учебного процесса базовый уровень курса физики на уровне среднего общего образования должен изучаться в условиях предметного кабинета физики или в условиях интегрированного кабинета предметов естественно-научного цикла. Наличие в кабинете физики необходимого лабораторного оборудования для выполнения указанных в программе по физике ученических практических работ и демонстрационного оборудования обязательно.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115.5.12. 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115.5.13. 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115.5.14. Основными целями изучения физики в общем образовании являются: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представлений о научном методе познания и формирование исследовательского отношения к окружающим явлениям;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научного мировоззрения как результата изучения основ строения материи и фундаментальных законов физики;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умений объяснять явления с использованием физических знаний и научных доказательств;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представлений о роли физики для развития других естественных наук, техники и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115.5.15. Достижение этих целей обеспечивается решением следующих задач в процессе изучения курса физики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Понимание физических основ и принципов действия технических устройств и технологических процессов, их влияния на окружающую среду;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Создание условий для развития умений проектно-исследовательской, творческой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115.5.16. Общее число часов, рекомендованных для изучения физики – 136 часов: в 10 классе – 68 часов (2 часа в неделю), в 11 классе – 68 часов (2 часа в неделю).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115.5.17. Любая рабочая программа должна полностью включать в себя содержание данной программы по физике.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115.5.18. В отдельных случаях курс физики базового уровня может изучаться в объёме 204 часа за два года обучения (3 ч в неделю в 10 и 11 классах). В этом случае увеличивается не менее чем до 20 ч резервное время, которое используется учителем для изучения вопросов, тесно связанных с выбранным профилем обучения, и увеличивается учебная нагрузка, отводимая на изучение механики, молекулярной физики и электродинамики, за счёт расширения числа лабораторных работ исследовательского характера и уроков решения качественных и расчётных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115.6. Содержание обучения в 10 классе.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115.6.1. Раздел 1. Физика и методы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Физика – наука о природе. Научные методы познания окружающего мира. Роль эксперимента и теории в процессе познания природы. Эксперимент в физике.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Моделирование физических явлений и процессов. Научные гипотезы. Физические законы и теории. Границы применимости физических законов. Принцип соответствия.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Роль и место физики в формировании современной научной картины мира, в практической деятельности людей. </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Аналоговые и цифровые измерительные приборы, компьютерные датчики.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115.6.2. Раздел 2. Механика.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115.6.2.1. Тема 1. Кинематика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Механическое движение. Относительность механического движения. Система отсчёта. Траектория.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Равномерное и равноускоренное прямолинейное движение. Графики зависимости координат, скорости, ускорения, пути и перемещения материальной точки от времени.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Свободное падение. Ускорение свободного падения.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Криволинейное движение. Движение материальной точки по окружности с постоянной по модулю скоростью. Угловая скорость, линейная скорость. Период и частота обращения. Центростремительное ускорение.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спидометр, движение снарядов, цепные и ремённые передачи.</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Модель системы отсчёта, иллюстрация кинематических характеристик движения.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Преобразование движений с использованием простых механизмов.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Падение тел в воздухе и в разреженном пространстве.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Наблюдение движения тела, брошенного под углом к горизонту и горизонтально.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Измерение ускорения свободного падения.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Направление скорости при движении по окружности.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Изучение неравномерного движения с целью определения мгновенной скорости.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соотношения между путями, пройденными телом за последовательные равные промежутки времени при равноускоренном движении с начальной скоростью, равной нулю.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Изучение движения шарика в вязкой жидкости.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Изучение движения тела, брошенного горизонтально.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115.6.2.2. Тема 2. Динамика.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Принцип относительности Галилея. Первый закон Ньютона. Инерциальные системы отсчёта.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Масса тела. Сила. Принцип суперпозиции сил. Второй закон Ньютона для материальной точки. Третий закон Ньютона для материальных точек.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Закон всемирного тяготения. Сила тяжести. Первая космическая скорость.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Сила упругости. Закон Гука. Вес тела.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Трение. Виды трения (покоя, скольжения, качения). Сила трения. Сухое трение. Сила трения скольжения и сила трения покоя. Коэффициент трения. Сила сопротивления при движении тела в жидкости или газе.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Поступательное и вращательное движение абсолютно твёрдого тела.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Момент силы относительно оси вращения. Плечо силы. Условия равновесия твёрдого тела.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подшипники, движение искусственных спутников.</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Явление инерции.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Сравнение масс взаимодействующих тел.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Второй закон Ньютона.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Измерение сил.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Сложение сил.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Зависимость силы упругости от деформации.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Невесомость. Вес тела при ускоренном подъёме и падении.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Сравнение сил трения покоя, качения и скольжения.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Условия равновесия твёрдого тела. Виды равновесия.</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Изучение движения бруска по наклонной плоскости.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Исследование зависимости сил упругости, возникающих в пружине и резиновом образце, от их деформации.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условий равновесия твёрдого тела, имеющего ось вращения.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115.6.2.3. Тема 3. Законы сохранения в механике.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Импульс материальной точки (тела), системы материальных точек. Импульс силы и изменение импульса тела. Закон сохранения импульса. Реактивное движение.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Работа силы. Мощность силы.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Кинетическая энергия материальной точки. Теорема об изменении кинетической энергии.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Потенциальная энергия. Потенциальная энергия упруго деформированной пружины. Потенциальная энергия тела вблизи поверхности Земли.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Потенциальные и непотенциальные силы. Связь работы непотенциальных сил с изменением механической энергии системы тел. Закон сохранения механической энергии.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Упругие и неупругие столкновения.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водомёт, копёр, пружинный пистолет, движение ракет.</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lastRenderedPageBreak/>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Закон сохранения импульса.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Реактивное движение.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Переход потенциальной энергии в кинетическую и обратно.</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Изучение абсолютно неупругого удара с помощью двух одинаковых нитяных маятников.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связи работы силы с изменением механической энергии тела на примере растяжения резинового жгута.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115.6.3. Раздел 3. Молекулярная физика и термодинамика.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115.6.3.1. Тема 1. Основы молекулярно-кинетической теории.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Основные положения молекулярно-кинетической теории и их опытное обоснование. Броуновское движение. Диффузия.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Количество вещества. Постоянная Авогадро.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Тепловое равновесие. Температура и её измерение. Шкала температур Цельсия.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Модель идеального газа. Основное уравнение молекулярно-кинетической теории идеального газа. Абсолютная температура как мера средней кинетической энергии теплового движения частиц газа. Шкала температур Кельвина. Газовые законы. Уравнение Менделеева–Клапейрона. Закон Дальтона. Изопроцессы в идеальном газе с постоянным количеством вещества. Графическое представление изопроцессов: изотерма, изохора, изобара.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термометр, барометр.</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Опыты, доказывающие дискретное строение вещества, фотографии молекул органических соединений.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Опыты по диффузии жидкостей и газов.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Модель броуновского движения.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Модель опыта Штерна.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Опыты, доказывающие существование межмолекулярного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Модель, иллюстрирующая природу давления газа на стенки сосуда.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Опыты, иллюстрирующие уравнение состояния идеального газа, изопроцессы.</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Определение массы воздуха в классной комнате на основе измерений объёма комнаты, давления и температуры воздуха в ней.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зависимости между параметрами состояния разреженного газа.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115.6.3.2. Тема 2. Основы термодинамики.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Термодинамическая система. Внутренняя энергия термодинамической системы и способы её изменения. Количество теплоты и работа. Внутренняя энергия одноатомного идеального газа. Виды теплопередачи: теплопроводность, конвекция, излучение. Удельная теплоёмкость вещества. Количество теплоты при теплопередаче.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Понятие об адиабатном процессе. Первый закон термодинамики. Применение первого закона термодинамики к изопроцессам. Графическая интерпретация работы газа.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Второй закон термодинамики. Необратимость процессов в природе.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Тепловые машины. Принципы действия тепловых машин. Преобразования энергии в тепловых машинах. Коэффициент полезного действия тепловой машины. Цикл Карно и его коэффициент полезного действия. Экологические проблемы теплоэнергетики.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двигатель внутреннего сгорания, бытовой холодильник, кондиционер.</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lastRenderedPageBreak/>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Изменение внутренней энергии тела при совершении работы: вылет пробки из бутылки под действием сжатого воздуха, нагревание эфира в латунной трубке путём трения (видеодемонстрация).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Изменение внутренней энергии (температуры) тела при теплопередаче.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Опыт по адиабатному расширению воздуха (опыт с воздушным огнивом).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Модели паровой турбины, двигателя внутреннего сгорания, реактивного двигателя.</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Измерение удельной теплоёмкости.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Тема 3. Агрегатные состояния вещества. Фазовые переходы.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Парообразование и конденсация. Испарение и кипение. Абсолютная и относительная влажность воздуха. Насыщенный пар. Удельная теплота парообразования. Зависимость температуры кипения от давления.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Твёрдое тело. Кристаллические и аморфные тела. Анизотропия свойств кристаллов. Жидкие кристаллы. Современные материалы. Плавление и кристаллизация. Удельная теплота плавления. Сублимация.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Уравнение теплового баланса.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гигрометр и психрометр, калориметр, технологии получения современных материалов, в том числе наноматериалов, и нанотехнологии.</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Свойства насыщенных паров.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Кипение при пониженном давлении.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измерения влажности.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нагревания и плавления кристаллического вещества.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Демонстрация кристаллов.</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Измерение относительной влажности воздуха.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115.6.4. Раздел 4. Электродинамика.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115.6.4.1. Тема 1. Электростатика.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Электризация тел. Электрический заряд. Два вида электрических зарядов. Проводники, диэлектрики и полупроводники. Закон сохранения электрического заряда.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Взаимодействие зарядов. Закон Кулона. Точечный электрический заряд. Электрическое поле. Напряжённость электрического поля. Принцип суперпозиции электрических полей. Линии напряжённости электрического поля.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Работа сил электростатического поля. Потенциал. Разность потенциалов. Проводники и диэлектрики в электростатическом поле. Диэлектрическая проницаемость.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Электроёмкость. Конденсатор. Электроёмкость плоского конденсатора. Энергия заряженного конденсатора.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электроскоп, электрометр, электростатическая защита, заземление электроприборов, конденсатор, копировальный аппарат, струйный принтер.</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Устройство и принцип действия электрометра.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Взаимодействие наэлектризованных тел.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Электрическое поле заряженных тел.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Проводники в электростатическом поле.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Электростатическая защита.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Диэлектрики в электростатическом поле.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Зависимость электроёмкости плоского конденсатора от площади пластин, расстояния между ними и диэлектрической проницаемости.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Энергия заряженного конденсатора.</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Измерение электроёмкости конденсатора.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115.6.4.2. Тема 2. Постоянный электрический ток. Токи в различных средах.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Электрический ток. Условия существования электрического тока. Источники тока. Сила тока. Постоянный ток.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Напряжение. Закон Ома для участка цепи.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Электрическое сопротивление. Удельное сопротивление вещества. Последовательное, параллельное, смешанное соединение проводников.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Работа электрического тока. Закон Джоуля–Ленца. Мощность электрического тока.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Электродвижущая сила и внутреннее сопротивление источника тока. Закон Ома для полной (замкнутой) электрической цепи. Короткое замыкание.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Электронная проводимость твёрдых металлов. Зависимость сопротивления металлов от температуры. Сверхпроводимость.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Электрический ток в вакууме. Свойства электронных пучков.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Полупроводники. Собственная и примесная проводимость полупроводников. Свойства p–n-перехода. Полупроводниковые приборы.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Электрический ток в растворах и расплавах электролитов. Электролитическая диссоциация. Электролиз.</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Электрический ток в газах. Самостоятельный и несамостоятельный разряд. Молния. Плазма.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амперметр, вольтметр, реостат, источники тока, электронагревательные приборы, электроосветительные приборы, термометр сопротивления, вакуумный диод, термисторы и фоторезисторы, полупроводниковый диод, гальваника.</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Измерение силы тока и напряжения.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Зависимость сопротивления цилиндрических проводников от длины, площади поперечного сечения и материала.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Смешанное соединение проводников.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Прямое измерение электродвижущей силы. Короткое замыкание гальванического элемента и оценка внутреннего сопротивления.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Зависимость сопротивления металлов от температуры.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Проводимость электролитов.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Искровой разряд и проводимость воздуха.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Односторонняя проводимость диода.</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Изучение смешанного соединения резисторов.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Измерение электродвижущей силы источника тока и его внутреннего сопротивления.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электролиза.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115.6.5. Межпредметные 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Изучение курса физики базового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Межпредметные понятия</w:t>
      </w:r>
      <w:r w:rsidRPr="009F5A22">
        <w:rPr>
          <w:rFonts w:ascii="Constantia" w:hAnsi="Constantia"/>
          <w:sz w:val="24"/>
          <w:szCs w:val="24"/>
        </w:rPr>
        <w:t xml:space="preserve">, связанные с изучением методов научного познания: явление, научный факт, гипотеза, физическая величина, закон, теория, наблюдение, </w:t>
      </w:r>
      <w:r w:rsidRPr="009F5A22">
        <w:rPr>
          <w:rFonts w:ascii="Constantia" w:hAnsi="Constantia"/>
          <w:sz w:val="24"/>
          <w:szCs w:val="24"/>
        </w:rPr>
        <w:lastRenderedPageBreak/>
        <w:t>эксперимент, моделирование, модель, измерение.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Математика:</w:t>
      </w:r>
      <w:r w:rsidRPr="009F5A22">
        <w:rPr>
          <w:rFonts w:ascii="Constantia" w:hAnsi="Constantia"/>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Биология:</w:t>
      </w:r>
      <w:r w:rsidRPr="009F5A22">
        <w:rPr>
          <w:rFonts w:ascii="Constantia" w:hAnsi="Constantia"/>
          <w:sz w:val="24"/>
          <w:szCs w:val="24"/>
        </w:rPr>
        <w:t xml:space="preserve"> механическое движение в живой природе, диффузия, осмос, теплообмен живых организмов (виды теплопередачи, тепловое равновесие), электрические явления в живой природе.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Химия:</w:t>
      </w:r>
      <w:r w:rsidRPr="009F5A22">
        <w:rPr>
          <w:rFonts w:ascii="Constantia" w:hAnsi="Constantia"/>
          <w:sz w:val="24"/>
          <w:szCs w:val="24"/>
        </w:rPr>
        <w:t xml:space="preserve"> дискретное строение вещества, строение атомов и молекул, моль вещества, молярная масса, тепловые свойства твёрдых тел, жидкостей и газов, электрические свойства металлов, электролитическая диссоциация, гальваника.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География:</w:t>
      </w:r>
      <w:r w:rsidRPr="009F5A22">
        <w:rPr>
          <w:rFonts w:ascii="Constantia" w:hAnsi="Constantia"/>
          <w:sz w:val="24"/>
          <w:szCs w:val="24"/>
        </w:rPr>
        <w:t xml:space="preserve"> влажность воздуха, ветры, барометр, термометр.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Технология:</w:t>
      </w:r>
      <w:r w:rsidRPr="009F5A22">
        <w:rPr>
          <w:rFonts w:ascii="Constantia" w:hAnsi="Constantia"/>
          <w:sz w:val="24"/>
          <w:szCs w:val="24"/>
        </w:rPr>
        <w:t xml:space="preserve"> преобразование движений с использованием механизмов, учёт трения в технике, подшипники, использование закона сохранения импульса в технике (ракета,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ксерокс, струйный принтер, электронагревательные приборы, электроосветительные приборы, гальваника.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115.7. Содержание обучения в 11 классе.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115.7.1. Раздел 4. Электродинамика.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115.7.1.1. Тема 3. Магнитное поле. Электромагнитная индукция.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Постоянные магниты. Взаимодействие постоянных магнитов. Магнитное поле. Вектор магнитной индукции. Принцип суперпозиции магнитных полей. Линии магнитной индукции. Картина линий магнитной индукции поля постоянных магнитов.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Магнитное поле проводника с током. Картина линий индукции магнитного поля длинного прямого проводника и замкнутого кольцевого провод­ника, катушки с током. Опыт Эрстеда. Взаимодействие проводников с током.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Сила Ампера, её модуль и направление.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Сила Лоренца, её модуль и направление. Движение заряженной частицы в однородном магнитном поле. Работа силы Лоренца.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Явление электромагнитной индукции. Поток вектора магнитной индукции. Электродвижущая сила индукции. Закон электромагнитной индукции Фарадея.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Вихревое электрическое поле. Электродвижущая сила индукции в проводнике, движущемся поступательно в однородном магнитном поле.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Правило Ленца.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Индуктивность. Явление самоиндукции. Электродвижущая сила самоиндукции.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Энергия магнитного поля катушки с током.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Электромагнитное поле.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постоянные магниты, электромагниты, электродвигатель, ускорители элементарных частиц, индукционная печь.</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Опыт Эрстеда.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Отклонение электронного пучка магнитным полем.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Линии индукции магнитного поля.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Взаимодействие двух проводников с током.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Сила Ампера.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Действие силы Лоренца на ионы электролита.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Явление электромагнитной индукции.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Правило Ленца.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Зависимость электродвижущей силы индукции от скорости изменения магнитного потока.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Явление самоиндукции.</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Изучение магнитного поля катушки с током.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действия постоянного магнита на рамку с током.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явления электромагнитной индукции.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115.7.2. Раздел 5. Колебания и волны.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115.7.2.1. Тема 1. Механические и электромагнитные колебания.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Колебательная система. Свободные механические колебания. Гармонические колебания. Период, частота, амплитуда и фаза колебаний. Пружинный маятник. Математический маятник. Уравнение гармонических колебаний. Превращение энергии при гармонических колебаниях.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Колебательный контур. Свободные электромагнитные колебания в идеальном колебательном контуре. Аналогия между механическими и электромагнитными колебаниями. Формула Томсона. Закон сохранения энергии в идеальном колебательном контуре.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Представление о затухающих колебаниях. Вынужденные механические колебания. Резонанс. Вынужденные электромагнитные колебания.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Переменный ток. Синусоидальный переменный ток. Мощность переменного тока. Амплитудное и действующее значение силы тока и напряжения.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Трансформатор. Производство, передача и потребление электрической энергии. Экологические риски при производстве электроэнергии. Культура использования электроэнергии в повседневной жизни.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электрический звонок, генератор переменного тока, линии электропередач.</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параметров колебательной системы (пружинный или математический маятник).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затухающих колебаний.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свойств вынужденных колебаний.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Наблюдение резонанса.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Свободные электромагнитные колебания.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Осциллограммы (зависимости силы тока и напряжения от времени) для электромагнитных колебаний.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Резонанс при последовательном соединении резистора, катушки индуктивности и конденсатора.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Модель линии электропередачи.</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зависимости периода малых колебаний груза на нити от длины нити и массы груза.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переменного тока в цепи из последовательно соединённых конденсатора, катушки и резистора.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115.7.2.2. Тема 2. Механические и электромагнитные волны.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Механические волны, условия распространения. Период. Скорость распространения и длина волны. Поперечные и продольные волны. Интерференция и дифракция механических волн.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Звук. Скорость звука. Громкость звука. Высота тона. Тембр звука.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Электромагнитные волны. Условия излучения электромагнитных волн. Взаимная ориентация векторов E, B, v в электромагнитной волне. Свойства электромагнитных волн: отражение, преломление, поляризация, дифракция, интерференция. Скорость электромагнитных волн.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Шкала электромагнитных волн. Применение электромагнитных волн в технике и быту.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Принципы радиосвязи и телевидения. Радиолокация.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Электромагнитное загрязнение окружающей среды.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музыкальные инструменты, ультразвуковая диагностика в технике и медицине, радар, радиоприёмник, телевизор, антенна, телефон, СВЧ-печь.</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и распространение поперечных и продольных волн.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Колеблющееся тело как источник звука.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отражения и преломления механических волн.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интерференции и дифракции механических волн.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Звуковой резонанс.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связи громкости звука и высоты тона с амплитудой и частотой колебаний.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свойств электромагнитных волн: отражение, преломление, поляризация, дифракция, интерференция.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115.7.2.3. Тема 3. Оптика.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Геометрическая оптика. Прямолинейное распространение света в однородной среде. Луч света. Точечный источник света.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Отражение света. Законы отражения света. Построение изображений в плоском зеркале.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Преломление света. Законы преломления света. Абсолютный показатель преломления. Полное внутреннее отражение. Предельный угол полного внутреннего отражения.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Дисперсия света. Сложный состав белого света. Цвет.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Собирающие и рассеивающие линзы. Тонкая линза. Фокусное расстояние и оптическая сила тонкой линзы. Построение изображений в собирающих и рассеивающих линзах. Формула тонкой линзы. Увеличение, даваемое линзой.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Пределы применимости геометрической оптики.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синфазных когерентных источников.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Дифракция света. Дифракционная решётка. Условие наблюдения главных максимумов при падении монохроматического света на дифракционную решётку.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Поляризация света.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очки, лупа, фотоаппарат, проекционный аппарат, микроскоп, телескоп, волоконная оптика, дифракционная решётка, поляроид.</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Прямолинейное распространение, отражение и преломление света. Оптические приборы.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Полное внутреннее отражение. Модель световода.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свойств изображений в линзах.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Модели микроскопа, телескопа.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Наблюдение интерференции света.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дифракции света.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Наблюдение дисперсии света.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Получение спектра с помощью призмы.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Получение спектра с помощью дифракционной решётки.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поляризации света.</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Измерение показателя преломления стекла.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свойств изображений в линзах.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дисперсии света.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115.7.3. Раздел 6. Основы специальной теории относительности.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Границы применимости классической механики. Постулаты специальной теории относительности: инвариантность модуля скорости света в вакууме, принцип относительности Эйнштейна.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Относительность одновременности. Замедление времени и сокращение длины.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Энергия и импульс релятивистской частицы.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Связь массы с энергией и импульсом релятивистской частицы. Энергия покоя.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115.7.4. Раздел 7. Квантовая физика.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115.7.4.1. Тема 1. Элементы квантовой оптики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Фотоны. Формула Планка связи энергии фотона с его частотой. Энергия и импульс фотона.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Открытие и исследование фотоэффекта. Опыты А.Г. Столетова. Законы фотоэффекта. Уравнение Эйнштейна для фотоэффекта. «Красная граница» фотоэффекта.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Давление света. Опыты П.Н. Лебедева.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Химическое действие света.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фотоэлемент, фотодатчик, солнечная батарея, светодиод.</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Фотоэффект на установке с цинковой пластиной.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Исследование законов внешнего фотоэффекта.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Светодиод.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Солнечная батарея.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115.7.4.2. Тема 2. Строение атома.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Модель атома Томсона. Опыты Резерфорда по рассеянию α -частиц. Планетарная модель атома. Постулаты Бора. Излучение и поглощение фотонов при переходе атома с одного уровня энергии на другой. Виды спектров. Спектр уровней энергии атома водорода.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Волновые свойства частиц. Волны де Бройля. Корпускулярно-волновой дуализм.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Спонтанное и вынужденное излучение.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спектральный анализ (спектроскоп), лазер, квантовый компьютер.</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Модель опыта Резерфорда.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Определение длины волны лазера.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линейчатых спектров излучения.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Лазер.</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Наблюдение линейчатого спектра.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115.7.4.3. Тема 3. Атомное ядро.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Эксперименты, доказывающие сложность строения ядра. Открытие </w:t>
      </w:r>
      <w:r w:rsidRPr="009F5A22">
        <w:rPr>
          <w:rFonts w:ascii="Constantia" w:hAnsi="Constantia"/>
          <w:sz w:val="24"/>
          <w:szCs w:val="24"/>
        </w:rPr>
        <w:lastRenderedPageBreak/>
        <w:t xml:space="preserve">радиоактивности. Опыты Резерфорда по определению состава радиоактивного излучения. Свойства альфа-, бета-, гамма-излучения. Влияние радиоактивности на живые организмы.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Открытие протона и нейтрона. Нуклонная модель ядра Гейзенберга–Иваненко. Заряд ядра. Массовое число ядра. Изотопы.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Альфа-распад. Электронный и позитронный бета-распад. Гамма-излучение. Закон радиоактивного распада.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Энергия связи нуклонов в ядре. Ядерные силы. Дефект массы ядра.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Ядерные реакции. Деление и синтез ядер.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Ядерный реактор. Термоядерный синтез. Проблемы и перспективы ядерной энергетики. Экологические аспекты ядерной энергетики.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Элементарные частицы. Открытие позитрона.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Методы наблюдения и регистрации элементарных частиц.</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Фундаментальные взаимодействия. Единство физической картины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устройства и практическое применение: дозиметр, камера Вильсона, ядерный реактор, атомная бомба.</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Счётчик ионизирующих частиц.</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Ученический эксперимент, лабораторные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Исследование треков частиц (по готовым фотографиям).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115.7.5. Раздел 8. Элементы астрономии и астрофизики.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Этапы развития астрономии. Прикладное и мировоззренческое значение астрономии.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Вид звёздного неба. Созвездия, яркие звёзды, планеты, их видимое движение.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Солнечная система.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Солнце. Солнечная активность. Источник энергии Солнца и звёзд. 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Вселенная. Расширение Вселенной. Закон Хаббла. Разбегание галактик. Теория Большого взрыва. Реликтовое излучение.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Масштабная структура Вселенной. Метагалактика.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Нерешённые проблемы астрономии.</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iCs/>
          <w:sz w:val="24"/>
          <w:szCs w:val="24"/>
        </w:rPr>
        <w:t>Ученические наблюдения.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Наблюдения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Наблюдения в телескоп Луны, планет, Млечного Пути.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115.7.6. Обобщающее повторение.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115.7.7. Межпредметные 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Изучение курса физики базового уровня в 11 классе осуществляется с учётом содержательных межпредметных связей с курсами математики, биологии, химии, </w:t>
      </w:r>
      <w:r w:rsidRPr="009F5A22">
        <w:rPr>
          <w:rFonts w:ascii="Constantia" w:hAnsi="Constantia"/>
          <w:sz w:val="24"/>
          <w:szCs w:val="24"/>
        </w:rPr>
        <w:lastRenderedPageBreak/>
        <w:t>географии и технологии.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Межпредметные понятия</w:t>
      </w:r>
      <w:r w:rsidRPr="009F5A22">
        <w:rPr>
          <w:rFonts w:ascii="Constantia" w:hAnsi="Constantia"/>
          <w:sz w:val="24"/>
          <w:szCs w:val="24"/>
        </w:rPr>
        <w:t>, связанные с изучением методов научного познания: явление, научный факт, гипотеза, физическая величина, закон, теория, наблюдение, эксперимент, моделирование, модель, измерение.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Математика:</w:t>
      </w:r>
      <w:r w:rsidRPr="009F5A22">
        <w:rPr>
          <w:rFonts w:ascii="Constantia" w:hAnsi="Constantia"/>
          <w:sz w:val="24"/>
          <w:szCs w:val="24"/>
        </w:rPr>
        <w:t xml:space="preserve"> 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Биология:</w:t>
      </w:r>
      <w:r w:rsidRPr="009F5A22">
        <w:rPr>
          <w:rFonts w:ascii="Constantia" w:hAnsi="Constantia"/>
          <w:sz w:val="24"/>
          <w:szCs w:val="24"/>
        </w:rPr>
        <w:t xml:space="preserve"> электрические явления в живой природе, колебательные движения в живой природе, оптические явления в живой природе, действие радиации на живые организмы.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Химия:</w:t>
      </w:r>
      <w:r w:rsidRPr="009F5A22">
        <w:rPr>
          <w:rFonts w:ascii="Constantia" w:hAnsi="Constantia"/>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География:</w:t>
      </w:r>
      <w:r w:rsidRPr="009F5A22">
        <w:rPr>
          <w:rFonts w:ascii="Constantia" w:hAnsi="Constantia"/>
          <w:sz w:val="24"/>
          <w:szCs w:val="24"/>
        </w:rPr>
        <w:t xml:space="preserve"> магнитные полюса Земли, залежи магнитных руд, фотосъёмка земной поверхности, предсказание землетрясений.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iCs/>
          <w:sz w:val="24"/>
          <w:szCs w:val="24"/>
        </w:rPr>
        <w:t>Технология:</w:t>
      </w:r>
      <w:r w:rsidRPr="009F5A22">
        <w:rPr>
          <w:rFonts w:ascii="Constantia" w:hAnsi="Constantia"/>
          <w:sz w:val="24"/>
          <w:szCs w:val="24"/>
        </w:rPr>
        <w:t xml:space="preserve"> линии электропередач, генератор переменного тока, электродвигатель, индукционная печь, радар, радиоприёмник, телевизор, антенна, телефон, СВЧ-печь, проекционный аппарат, волоконная оптика, солнечная батарея.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115.8. Планируемые результаты освоения программы по физике на уровне среднего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115.8.1. Освоение учебного предмета «Физика» на уровне среднего общего образования (базовый уровень) должно обеспечить достижение следующих личностных, метапредметных и предметных образовательных результатов.</w:t>
      </w:r>
    </w:p>
    <w:p w:rsidR="00E959A6" w:rsidRPr="009F5A22" w:rsidRDefault="00A84E33" w:rsidP="009F5A22">
      <w:pPr>
        <w:spacing w:after="0" w:line="240" w:lineRule="auto"/>
        <w:ind w:firstLine="709"/>
        <w:contextualSpacing/>
        <w:jc w:val="both"/>
        <w:rPr>
          <w:rStyle w:val="markedcontent"/>
          <w:rFonts w:ascii="Constantia" w:hAnsi="Constantia"/>
          <w:sz w:val="24"/>
          <w:szCs w:val="24"/>
        </w:rPr>
      </w:pPr>
      <w:r w:rsidRPr="009F5A22">
        <w:rPr>
          <w:rStyle w:val="markedcontent"/>
          <w:rFonts w:ascii="Constantia" w:hAnsi="Constantia"/>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принятие традиционных общечеловеческих гуманистических и демократических ценностей;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гуманитарной и волонтёрской деятельности;</w:t>
      </w:r>
    </w:p>
    <w:p w:rsidR="00E959A6" w:rsidRPr="009F5A22" w:rsidRDefault="00A84E33" w:rsidP="009F5A22">
      <w:pPr>
        <w:spacing w:after="0" w:line="240" w:lineRule="auto"/>
        <w:ind w:firstLine="708"/>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российской гражданской идентичности, патриотизма;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ценностное отношение к государственным символам, достижениям российских учёных в области физики и технике;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нравственного сознания, этического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личного вклада в построение устойчивого будущего;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эстетическое отношение к миру, включая эстетику научного творчества, присущего физической науке;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в области физики на протяжении всей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экологической культуры, осознание глобального характера экологических проблем;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опыта деятельности экологической направленности на основе имеющихся знаний по физике;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физической науки;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115.8.2. В процессе достижения личностных результатов освоения программы по физике для уровня среднего общего образования у обучающихся совершенствуется </w:t>
      </w:r>
      <w:r w:rsidRPr="009F5A22">
        <w:rPr>
          <w:rFonts w:ascii="Constantia" w:hAnsi="Constantia"/>
          <w:iCs/>
          <w:sz w:val="24"/>
          <w:szCs w:val="24"/>
        </w:rPr>
        <w:t>эмоциональный интеллект, предполагающий</w:t>
      </w:r>
      <w:r w:rsidRPr="009F5A22">
        <w:rPr>
          <w:rFonts w:ascii="Constantia" w:hAnsi="Constantia"/>
          <w:sz w:val="24"/>
          <w:szCs w:val="24"/>
        </w:rPr>
        <w:t xml:space="preserve"> сформированность: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эмпатии, включающей способность понимать эмоциональное состояние других, учитывать его при осуществлении общения, способность к сочувствию и сопереживанию;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115.8.3. </w:t>
      </w:r>
      <w:r w:rsidRPr="009F5A22">
        <w:rPr>
          <w:rFonts w:ascii="Constantia" w:eastAsia="SchoolBookSanPin" w:hAnsi="Constantia"/>
          <w:sz w:val="24"/>
          <w:szCs w:val="24"/>
        </w:rPr>
        <w:t>Метапредметные результаты освоения программы среднего общего образования должны отражать: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115.8.3.1. Овладение универсальными познавательными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базовые логические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формулировать и актуализировать проблему, рассматривать её всесторонне;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закономерности и противоречия в рассматриваемых физических явлениях;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разрабатывать план решения проблемы с учётом анализа имеющихся материальных и нематериальных ресурсов;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креативное мышление при решении жизненных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2) базовые исследовательские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научной терминологией, ключевыми понятиями и методами физической науки;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видами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в том числе при изучении физики;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переносить знания по физике в практическую область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уметь интегрировать знания из разных предметных областей;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выдвигать новые идеи, предлагать оригинальные подходы и решения;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проблемы и задачи, допускающие альтернативные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работа с информацией: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достоверность информации;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создавать тексты физического содержания в различных форматах с учётом 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115.8.3.2. Овладение универсальными коммуникативными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общение: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общение на уроках физики и во вне­урочной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предпосылки конфликтных ситуаций и смягчать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развёрнуто и логично излагать свою точку зрения с использованием языковых средств.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совместная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выбирать тематику и методы совместных действий с учётом общих интересов, и возможностей каждого члена коллектива;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предлагать новые проекты, оценивать идеи с позиции новизны, оригинальности, </w:t>
      </w:r>
      <w:r w:rsidRPr="009F5A22">
        <w:rPr>
          <w:rFonts w:ascii="Constantia" w:hAnsi="Constantia"/>
          <w:sz w:val="24"/>
          <w:szCs w:val="24"/>
        </w:rPr>
        <w:lastRenderedPageBreak/>
        <w:t xml:space="preserve">практической значимости;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115.8.3.3. Овладение универсальными регулятивными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самоорганизация: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аргументировать его, брать на себя ответственность за решение;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самоконтроль: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давать оценку новым ситуациям, вносить коррективы в деятельность, оценивать соответствие результатов целям;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приёмы рефлексии для оценки ситуации, выбора верного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по их снижению;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мотивы и аргументы других при анализе результатов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принятие себя и других: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мотивы и аргументы других при анализе результатов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признавать своё право и право других на ошибку.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115.8.4. Предметные результаты освоения программы по физике. В процессе изучения курса курса физики базового уровня в 10 классе обучающийся научится: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учитывать границы применения изученных физических моделей: материальная точка, инерциальная система отсчёта, абсолютно твёрдое тело, идеальный газ, модели строения газов, жидкостей и твёрдых тел, точечный электрический заряд при решении физических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физические явления (процессы) и объяснять их на основе законов механики, молекулярно-кинетической теории строения вещества и электродинамики: равномерное и равноускоренное прямолинейное движение, свободное падение тел, движение по окружности, инерция, взаимодействие тел, диффузия, броуновское движение, строение жидкостей и твёрдых тел, изменение объёма тел при нагревании (охлаждении), тепловое равновесие, испарение, конденсация, плавление, кристаллизация, кипение, влажность воздуха, повышение давления газа при его нагревании в закрытом сосуде, связь между параметрами состояния газа в изопроцессах, электризация тел, взаимодействие зарядов;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описывать механическое движение, используя физические величины: координата, путь, перемещение, скорость, ускорение, масса тела, сила, импульс тела, кинетическая </w:t>
      </w:r>
      <w:r w:rsidRPr="009F5A22">
        <w:rPr>
          <w:rFonts w:ascii="Constantia" w:hAnsi="Constantia"/>
          <w:sz w:val="24"/>
          <w:szCs w:val="24"/>
        </w:rPr>
        <w:lastRenderedPageBreak/>
        <w:t>энергия, потенциальная энергия, механическая работа, механическая мощность;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описывать изученные тепловые свойства тел и тепловые явления, используя физические величины: давление газа, температура, средняя кинетическая энергия хаотического движения молекул, среднеквадратичная скорость молекул, количество теплоты, внутренняя энергия, работа газа, коэффициент полезного действия теплового двигателя; при описании правильно трактовать физический смысл используемых величин, их обозначения и единицы, находить формулы, связывающие данную физическую величину с другими величинам;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описывать изученные электрические свойства вещества и электрические явления (процессы), используя физические величины: электрический заряд, электрическое поле, напряжённость поля, потенциал, разность потенциалов;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физические процессы и явления, используя физические законы и принципы: закон всемирного тяготения, I, II и III законы Ньютона, закон сохранения механической энергии, закон сохранения импульса, принцип суперпозиции сил, принцип равноправия инерциальных систем отсчёта, молекулярно-кинетическую теорию строения вещества, газовые законы, связь средней кинетической энергии теплового движения молекул с абсолютной температурой, первый закон термодинамики, закон сохранения электрического заряда, закон Кулона, при этом различать словесную формулировку закона, его математическое выражение и условия (границы, области) применимости;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объяснять основные принципы действия машин, приборов и технических устройств; различать условия их безопасного использования в повседневной жизни;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исследовать зависимости между физическими величинами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при решении учебных задач современные информационные технологии для поиска, структурирования, интерпретации и представления учебной и </w:t>
      </w:r>
      <w:r w:rsidRPr="009F5A22">
        <w:rPr>
          <w:rFonts w:ascii="Constantia" w:hAnsi="Constantia"/>
          <w:sz w:val="24"/>
          <w:szCs w:val="24"/>
        </w:rPr>
        <w:lastRenderedPageBreak/>
        <w:t>научно-популярной информации, полученной из различных источников, критически анализировать получаемую информацию;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приводить примеры вклада российских и зарубежных учёных-физиков в развитие науки, объяснение процессов окружающего мира, в развитие техники и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115.8.5. Предметные результаты освоения программы по физике. В процессе изучения курса курса физики базового уровня в 11 классе обучающийся научится: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демонстрировать на примерах роль и место физики в формировании современной научной картины мира, в развитии современной техники и технологий, в практической деятельности людей, целостность и единство физической картины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учитывать границы применения изученных физических моделей: точечный электрический заряд, луч света, точечный источник света, ядерная модель атома, нуклонная модель атомного ядра при решении физических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физические явления (процессы) и объяснять их на основе законов электродинамики и квантовой физики: электрическая проводимость, тепловое, световое, химическое, магнитное действия тока, взаимодействие магнитов, электромагнитная индукция, действие магнитного поля на проводник с током и движущийся заряд, электромагнитные колебания и волны, прямолинейное распространение света, отражение, преломление, интерференция, дифракция и поляризация света, дисперсия света, фотоэлектрический эффект (фотоэффект), световое давление, возникновение линейчатого спектра атома водорода, естественная и искусственная радиоактивность;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описывать изученные свойства вещества (электрические, магнитные, оптические, электрическую проводимость различных сред) и электромагнитные явления (процессы), используя физические величины: электрический заряд, сила тока, электрическое напряжение, электрическое сопротивление, разность потенциалов, электродвижущая сила, работа тока, индукция магнитного поля, сила Ампера, сила Лоренца, индуктивность катушки, энергия электрического и магнитного полей, период и частота колебаний в колебательном контуре, заряд и сила тока в процессе гармонических электромагнитных колебаний, фокусное расстояние и оптическая сила линзы,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описывать изученные квантовые явления и процессы, используя физические величины: скорость электромагнитных волн, длина волны и частота света, энергия и импульс фотона, период полураспада, энергия связи атомных ядер, при описании правильно трактовать физический смысл используемых величин, их обозначения и единицы, указывать формулы, связывающие данную физическую величину с другими величинами, вычислять значение физической величины;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анализировать физические процессы и явления, используя физические законы и принципы: закон Ома, законы последовательного и параллельного соединения проводников, закон Джоуля–Ленца, закон электромагнитной индукции, закон прямолинейного распространения света, законы отражения света, законы преломления света, уравнение Эйнштейна для фотоэффекта, закон сохранения энергии, закон сохранения импульса, закон сохранения электрического заряда, закон сохранения </w:t>
      </w:r>
      <w:r w:rsidRPr="009F5A22">
        <w:rPr>
          <w:rFonts w:ascii="Constantia" w:hAnsi="Constantia"/>
          <w:sz w:val="24"/>
          <w:szCs w:val="24"/>
        </w:rPr>
        <w:lastRenderedPageBreak/>
        <w:t>массового числа, постулаты Бора, закон радиоактивного распада, при этом различать словесную формулировку закона, его математическое выражение и условия (границы, области) применимости;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направление вектора индукции магнитного поля проводника с током, силы Ампера и силы Лоренца;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строить и описывать изображение, создаваемое плоским зеркалом, тонкой линзой;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эксперименты по исследованию физических явлений и процессов с использованием прямых, и косвенных измерений: при этом формулировать проблему/задачу и гипотезу учебного эксперимента, собирать установку из предложенного оборудования, проводить опыт и формулировать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прямые и косвенные измерения физических величин, при этом выбирать оптимальный способ измерения и использовать известные методы оценки погрешностей измерений;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исследовать зависимости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таблиц и графиков, делать выводы по результатам исследования;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соблюдать правила безопасного труда при проведении исследований в рамках учебного эксперимента, учебно-исследовательской и проектной деятельности с использованием измерительных устройств и лабораторного оборудования;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расчётные задачи с явно заданной физической моделью, используя физические законы и принципы, на основе анализа условия задачи выбирать физическую модель, выделять физические величины и формулы, необходимые для её решения, проводить расчёты и оценивать реальность полученного значения физической величины;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решать качественные задачи: выстраивать логически непротиворечивую цепочку рассуждений с использованием изученных законов, закономерностей и физических явлений;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при решении учебных задач современные информационные технологии для поиска, структурирования, интерпретации и представления учебной и научно-популярной информации, полученной из различных источников, критически анализировать получаемую информацию;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объяснять принципы действия машин, приборов и технических устройств, различать условия их безопасного использования в повседневной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теоретические знания по физике в повседневной жизни для обеспечения безопасности при обращении с приборами и техническими устройствами, для сохранения здоровья и соблюдения норм экологического поведения в окружающей среде;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работать в группе с выполнением различных социальных ролей, планировать работу группы, рационально распределять обязанности и планировать деятельность в нестандартных ситуациях, оценивать вклад каждого из участников группы в решение рассматриваемой проблемы.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116. Федеральная рабочая программа по учебному предмету «Физика» (углублённый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116.1. Федеральная рабочая программа по учебному предмету «Физика» (углублённый уровень) (предметная область «Естественно-научные предметы») (далее соответственно – программа по физике, физика) включает пояснительную записку, содержание обучения, планируемые результаты освоения программы по физике.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116.2. Пояснительная записка отражает общие цели и задачи физики, характеристику </w:t>
      </w:r>
      <w:r w:rsidRPr="009F5A22">
        <w:rPr>
          <w:rFonts w:ascii="Constantia" w:eastAsia="SchoolBookSanPin" w:hAnsi="Constantia"/>
          <w:sz w:val="24"/>
          <w:szCs w:val="24"/>
        </w:rPr>
        <w:lastRenderedPageBreak/>
        <w:t>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116.3.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116.4. Планируемые результаты освоения программы по физике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116.5.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116.5.1. </w:t>
      </w:r>
      <w:r w:rsidRPr="009F5A22">
        <w:rPr>
          <w:rFonts w:ascii="Constantia" w:eastAsia="SchoolBookSanPin" w:hAnsi="Constantia"/>
          <w:sz w:val="24"/>
          <w:szCs w:val="24"/>
        </w:rPr>
        <w:t>Программа по физике на уровне среднего общего образования разработана</w:t>
      </w:r>
      <w:r w:rsidRPr="009F5A22">
        <w:rPr>
          <w:rFonts w:ascii="Constantia" w:hAnsi="Constantia"/>
          <w:sz w:val="24"/>
          <w:szCs w:val="24"/>
        </w:rPr>
        <w:t xml:space="preserve"> на основе положений и требований к результатам освоения основной образовательной программы, представленных в ФГОС СОО, а также с учётом федеральной рабочей программы воспитания и Концепции преподавания учебного предмета «Физика» в образовательных организациях Российской Федерации, реализующих основные образовательные программы.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116.5.2. </w:t>
      </w:r>
      <w:r w:rsidRPr="009F5A22">
        <w:rPr>
          <w:rFonts w:ascii="Constantia" w:hAnsi="Constantia" w:cs="Times New Roman"/>
          <w:color w:val="auto"/>
          <w:sz w:val="24"/>
          <w:szCs w:val="24"/>
        </w:rPr>
        <w:t xml:space="preserve">Программа по физике определяет обязательное предметное содержание, устанавливает рекомендуемую последовательность изучения тем и разделов учебного предмета с учётом межпредметных и внутрипредметных связей, логики учебного процесса, возрастных особенностей обучающихся. Программа по физике даёт представление о целях, содержании, общей стратегии обучения, воспитания и развития обучающихся средствами учебного предмета «Физика» на углублённом уровне.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116.5.3. </w:t>
      </w:r>
      <w:r w:rsidRPr="009F5A22">
        <w:rPr>
          <w:rFonts w:ascii="Constantia" w:hAnsi="Constantia" w:cs="Times New Roman"/>
          <w:color w:val="auto"/>
          <w:sz w:val="24"/>
          <w:szCs w:val="24"/>
        </w:rPr>
        <w:t>Изучение курса физики углублённого уровня позволяет реализовать задачи профессиональной ориентации, направлено на создание условий для проявления своих интеллектуальных и творческих способностей каждым обучающимся, которые необходимы для продолжения образования в организациях профессионалнього образования по различным физико-техническим и инженерным специальностям.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116.5.4. </w:t>
      </w:r>
      <w:r w:rsidRPr="009F5A22">
        <w:rPr>
          <w:rFonts w:ascii="Constantia" w:hAnsi="Constantia" w:cs="Times New Roman"/>
          <w:color w:val="auto"/>
          <w:sz w:val="24"/>
          <w:szCs w:val="24"/>
        </w:rPr>
        <w:t>В программе по физике определяются планируемые результаты освоения курса физики на уровне среднего общего образования: личностные, метапредметные, предметные (на углублённом уровне). Научно-методологической основой для разработки требований к личностным, метапредметным и предметным результатам обучающихся, освоивших программу по физике на уровне среднего общего образования на углублённом уровне, является системно-деятельностный подход.</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116.5.5. </w:t>
      </w:r>
      <w:r w:rsidRPr="009F5A22">
        <w:rPr>
          <w:rFonts w:ascii="Constantia" w:hAnsi="Constantia" w:cs="Times New Roman"/>
          <w:color w:val="auto"/>
          <w:sz w:val="24"/>
          <w:szCs w:val="24"/>
        </w:rPr>
        <w:t>Программа по физике включает:</w:t>
      </w:r>
    </w:p>
    <w:p w:rsidR="00E959A6" w:rsidRPr="009F5A22" w:rsidRDefault="00A84E33" w:rsidP="009F5A22">
      <w:pPr>
        <w:pStyle w:val="list-bullet"/>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планируемые результаты освоения курса физики на углублённом уровне, в том числе предметные результаты по годам обучения;</w:t>
      </w:r>
    </w:p>
    <w:p w:rsidR="00E959A6" w:rsidRPr="009F5A22" w:rsidRDefault="00A84E33" w:rsidP="009F5A22">
      <w:pPr>
        <w:pStyle w:val="list-bullet"/>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содержание учебного предмета «Физика» по годам обучения.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116.5.6. </w:t>
      </w:r>
      <w:r w:rsidRPr="009F5A22">
        <w:rPr>
          <w:rFonts w:ascii="Constantia" w:hAnsi="Constantia" w:cs="Times New Roman"/>
          <w:color w:val="auto"/>
          <w:sz w:val="24"/>
          <w:szCs w:val="24"/>
        </w:rPr>
        <w:t>Программа по физике имеет примерный характер и может быть использована учителями физики для составления своих рабочих программ.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116.5.7. </w:t>
      </w:r>
      <w:r w:rsidRPr="009F5A22">
        <w:rPr>
          <w:rFonts w:ascii="Constantia" w:hAnsi="Constantia" w:cs="Times New Roman"/>
          <w:color w:val="auto"/>
          <w:sz w:val="24"/>
          <w:szCs w:val="24"/>
        </w:rPr>
        <w:t xml:space="preserve">Программа по физике предоставляет возможности для реализации различных методических подходов к преподаванию физики на углублённом уровне при условии сохранения обязательной части содержания курса.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116.5.8. </w:t>
      </w:r>
      <w:r w:rsidRPr="009F5A22">
        <w:rPr>
          <w:rFonts w:ascii="Constantia" w:hAnsi="Constantia" w:cs="Times New Roman"/>
          <w:color w:val="auto"/>
          <w:sz w:val="24"/>
          <w:szCs w:val="24"/>
        </w:rPr>
        <w:t xml:space="preserve">Физика как наука о наиболее общих законах природы, выступая в качестве учебного предмета в школе, вносит существенный вклад в систему знаний об окружающем мире. Школьный курс физики – системообразующий для естественно-научных учебных предметов, поскольку физические законы лежат в основе процессов и явлений, изучаемых химией, биологией, физической географией и астрономией. Использование и активное применение физических знаний определило характер и бурное развитие разнообразных технологий в сфере энергетики, транспорта, освоения космоса, получения новых </w:t>
      </w:r>
      <w:r w:rsidRPr="009F5A22">
        <w:rPr>
          <w:rFonts w:ascii="Constantia" w:hAnsi="Constantia" w:cs="Times New Roman"/>
          <w:color w:val="auto"/>
          <w:sz w:val="24"/>
          <w:szCs w:val="24"/>
        </w:rPr>
        <w:lastRenderedPageBreak/>
        <w:t xml:space="preserve">материалов с заданными свойствами. Изучение физики вносит основной вклад в формирование естественно-научной картины мира обучающегося, в формирование умений применять научный метод познания при выполнении ими учебных исследований.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116.5.9. </w:t>
      </w:r>
      <w:r w:rsidRPr="009F5A22">
        <w:rPr>
          <w:rFonts w:ascii="Constantia" w:hAnsi="Constantia" w:cs="Times New Roman"/>
          <w:color w:val="auto"/>
          <w:sz w:val="24"/>
          <w:szCs w:val="24"/>
        </w:rPr>
        <w:t xml:space="preserve">В основу курса физики </w:t>
      </w:r>
      <w:r w:rsidRPr="009F5A22">
        <w:rPr>
          <w:rFonts w:ascii="Constantia" w:eastAsia="Calibri" w:hAnsi="Constantia" w:cs="Times New Roman"/>
          <w:color w:val="auto"/>
          <w:sz w:val="24"/>
          <w:szCs w:val="24"/>
          <w:lang w:eastAsia="en-US"/>
        </w:rPr>
        <w:t>на уровне среднего общего образования</w:t>
      </w:r>
      <w:r w:rsidRPr="009F5A22">
        <w:rPr>
          <w:rFonts w:ascii="Constantia" w:hAnsi="Constantia"/>
          <w:color w:val="auto"/>
          <w:sz w:val="24"/>
          <w:szCs w:val="24"/>
        </w:rPr>
        <w:t xml:space="preserve"> </w:t>
      </w:r>
      <w:r w:rsidRPr="009F5A22">
        <w:rPr>
          <w:rFonts w:ascii="Constantia" w:hAnsi="Constantia" w:cs="Times New Roman"/>
          <w:color w:val="auto"/>
          <w:sz w:val="24"/>
          <w:szCs w:val="24"/>
        </w:rPr>
        <w:t>положен ряд идей, которые можно рассматривать как принципы его построения.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Идея целостности</w:t>
      </w:r>
      <w:r w:rsidRPr="009F5A22">
        <w:rPr>
          <w:rStyle w:val="BoldItalic0"/>
          <w:rFonts w:ascii="Constantia" w:hAnsi="Constantia" w:cs="Times New Roman"/>
          <w:b w:val="0"/>
          <w:bCs w:val="0"/>
          <w:i w:val="0"/>
          <w:iCs w:val="0"/>
          <w:color w:val="auto"/>
          <w:sz w:val="24"/>
          <w:szCs w:val="24"/>
        </w:rPr>
        <w:t>.</w:t>
      </w:r>
      <w:r w:rsidRPr="009F5A22">
        <w:rPr>
          <w:rFonts w:ascii="Constantia" w:hAnsi="Constantia" w:cs="Times New Roman"/>
          <w:color w:val="auto"/>
          <w:sz w:val="24"/>
          <w:szCs w:val="24"/>
        </w:rPr>
        <w:t xml:space="preserve"> В соответствии с ней курс является логически завершённым, он содержит материал из всех разделов физики, включает как вопросы классической, так и современной физики.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Идея генерализации</w:t>
      </w:r>
      <w:r w:rsidRPr="009F5A22">
        <w:rPr>
          <w:rStyle w:val="BoldItalic0"/>
          <w:rFonts w:ascii="Constantia" w:hAnsi="Constantia" w:cs="Times New Roman"/>
          <w:b w:val="0"/>
          <w:bCs w:val="0"/>
          <w:i w:val="0"/>
          <w:iCs w:val="0"/>
          <w:color w:val="auto"/>
          <w:sz w:val="24"/>
          <w:szCs w:val="24"/>
        </w:rPr>
        <w:t>.</w:t>
      </w:r>
      <w:r w:rsidRPr="009F5A22">
        <w:rPr>
          <w:rFonts w:ascii="Constantia" w:hAnsi="Constantia" w:cs="Times New Roman"/>
          <w:color w:val="auto"/>
          <w:sz w:val="24"/>
          <w:szCs w:val="24"/>
        </w:rPr>
        <w:t xml:space="preserve"> В соответствии с ней материал курса физики объединён вокруг физических теорий. Ведущим в курсе является формирование представлений о структурных уровнях материи, веществе и поле.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Идея гуманитаризации.</w:t>
      </w:r>
      <w:r w:rsidRPr="009F5A22">
        <w:rPr>
          <w:rFonts w:ascii="Constantia" w:hAnsi="Constantia" w:cs="Times New Roman"/>
          <w:color w:val="auto"/>
          <w:sz w:val="24"/>
          <w:szCs w:val="24"/>
        </w:rPr>
        <w:t xml:space="preserve"> Реализация идеи предполагает использование гуманитарного потенциала физической науки, осмысление связи развития физики с развитием общества, а также с мировоззренческими, нравственными и экологическими проблемами.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Идея прикладной направленности.</w:t>
      </w:r>
      <w:r w:rsidRPr="009F5A22">
        <w:rPr>
          <w:rStyle w:val="BoldItalic0"/>
          <w:rFonts w:ascii="Constantia" w:hAnsi="Constantia" w:cs="Times New Roman"/>
          <w:color w:val="auto"/>
          <w:sz w:val="24"/>
          <w:szCs w:val="24"/>
        </w:rPr>
        <w:t xml:space="preserve"> </w:t>
      </w:r>
      <w:r w:rsidRPr="009F5A22">
        <w:rPr>
          <w:rFonts w:ascii="Constantia" w:hAnsi="Constantia" w:cs="Times New Roman"/>
          <w:color w:val="auto"/>
          <w:sz w:val="24"/>
          <w:szCs w:val="24"/>
        </w:rPr>
        <w:t xml:space="preserve">Курс физики углублённого уровня предполагает знакомство с широким кругом технических и технологических приложений изученных теорий и законов. При этом рассматриваются на уровне общих представлений и современные технические устройства, и технологии.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Идея экологизации</w:t>
      </w:r>
      <w:r w:rsidRPr="009F5A22">
        <w:rPr>
          <w:rFonts w:ascii="Constantia" w:hAnsi="Constantia" w:cs="Times New Roman"/>
          <w:color w:val="auto"/>
          <w:sz w:val="24"/>
          <w:szCs w:val="24"/>
        </w:rPr>
        <w:t xml:space="preserve"> реализуется посредством введения элементов содержания, посвящённых экологическим проблемам современности, которые связаны с развитием техники и технологий, а также обсуждения проблем рационального природопользования и экологической безопасности.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116.5.10. </w:t>
      </w:r>
      <w:r w:rsidRPr="009F5A22">
        <w:rPr>
          <w:rFonts w:ascii="Constantia" w:hAnsi="Constantia" w:cs="Times New Roman"/>
          <w:color w:val="auto"/>
          <w:sz w:val="24"/>
          <w:szCs w:val="24"/>
        </w:rPr>
        <w:t xml:space="preserve">Освоение содержания программы по физике строится на принципах системно-деятельностного подхода. Для физики реализация этих принципов базируется на использовании самостоятельного эксперимента как постоянно действующего фактора учебного процесса. Для углублённого уровня – это система самостоятельного ученического эксперимента, включающего фронтальные ученические опыты при изучении нового материала, лабораторные работы и работы практикума. При этом возможны два способа реализации физического практикума. В первом случае практикум проводится либо в конце 10 и 11 классов, либо после первого и второго полугодий в каждом из этих классов. Второй способ – это интеграция работ практикума в систему лабораторных работ, которые проводятся в процессе изучения раздела (темы). При этом под работами практикума понимается самостоятельное исследование, которое проводится по руководству свёрнутого, обобщённого вида без пошаговой инструкции.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116.5.11. </w:t>
      </w:r>
      <w:r w:rsidRPr="009F5A22">
        <w:rPr>
          <w:rFonts w:ascii="Constantia" w:hAnsi="Constantia" w:cs="Times New Roman"/>
          <w:color w:val="auto"/>
          <w:sz w:val="24"/>
          <w:szCs w:val="24"/>
        </w:rPr>
        <w:t xml:space="preserve">В программе по физике система ученического эксперимента, лабораторных работ и практикума представлена единым перечнем. Выбор тематики для этих видов ученических практических работ осуществляется участниками образовательного процесса исходя из особенностей поурочного планирования и оснащения кабинета физики. При этом обеспечивается овладение обучающимися умениями проводить прямые и косвенные измерения, исследования зависимостей физических величин и постановку опытов по проверке предложенных гипотез.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116.5.12. </w:t>
      </w:r>
      <w:r w:rsidRPr="009F5A22">
        <w:rPr>
          <w:rFonts w:ascii="Constantia" w:hAnsi="Constantia" w:cs="Times New Roman"/>
          <w:color w:val="auto"/>
          <w:sz w:val="24"/>
          <w:szCs w:val="24"/>
        </w:rPr>
        <w:t xml:space="preserve">Большое внимание уделяется решению расчётных и качественных задач. При этом для расчётных задач приоритетом являются задачи с явно заданной и неявно заданной физической моделью, позволяющие применять изученные законы и закономерности как из одного раздела курса, так и интегрируя применение знаний из разных разделов. Для качественных задач приоритетом являются задания на объяснение/предсказание протекания физических явлений и процессов в окружающей жизни, требующие выбора физической модели для ситуации практико-ориентированного </w:t>
      </w:r>
      <w:r w:rsidRPr="009F5A22">
        <w:rPr>
          <w:rFonts w:ascii="Constantia" w:hAnsi="Constantia" w:cs="Times New Roman"/>
          <w:color w:val="auto"/>
          <w:sz w:val="24"/>
          <w:szCs w:val="24"/>
        </w:rPr>
        <w:lastRenderedPageBreak/>
        <w:t xml:space="preserve">характера.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116.5.13. </w:t>
      </w:r>
      <w:r w:rsidRPr="009F5A22">
        <w:rPr>
          <w:rFonts w:ascii="Constantia" w:hAnsi="Constantia" w:cs="Times New Roman"/>
          <w:color w:val="auto"/>
          <w:sz w:val="24"/>
          <w:szCs w:val="24"/>
        </w:rPr>
        <w:t xml:space="preserve">В соответствии с требованиями </w:t>
      </w:r>
      <w:r w:rsidRPr="009F5A22">
        <w:rPr>
          <w:rFonts w:ascii="Constantia" w:eastAsia="Calibri" w:hAnsi="Constantia" w:cs="Times New Roman"/>
          <w:color w:val="auto"/>
          <w:sz w:val="24"/>
          <w:szCs w:val="24"/>
          <w:lang w:eastAsia="en-US"/>
        </w:rPr>
        <w:t>ФГОС СОО</w:t>
      </w:r>
      <w:r w:rsidRPr="009F5A22">
        <w:rPr>
          <w:rFonts w:ascii="Constantia" w:hAnsi="Constantia" w:cs="Times New Roman"/>
          <w:color w:val="auto"/>
          <w:sz w:val="24"/>
          <w:szCs w:val="24"/>
        </w:rPr>
        <w:t xml:space="preserve"> к материально-техническому обеспечению учебного процесса курс физики углублённого уровня </w:t>
      </w:r>
      <w:r w:rsidRPr="009F5A22">
        <w:rPr>
          <w:rFonts w:ascii="Constantia" w:eastAsia="Calibri" w:hAnsi="Constantia" w:cs="Times New Roman"/>
          <w:color w:val="auto"/>
          <w:sz w:val="24"/>
          <w:szCs w:val="24"/>
          <w:lang w:eastAsia="en-US"/>
        </w:rPr>
        <w:t>на уровне среднего общего образования</w:t>
      </w:r>
      <w:r w:rsidRPr="009F5A22">
        <w:rPr>
          <w:rFonts w:ascii="Constantia" w:hAnsi="Constantia" w:cs="Times New Roman"/>
          <w:color w:val="auto"/>
          <w:sz w:val="24"/>
          <w:szCs w:val="24"/>
        </w:rPr>
        <w:t xml:space="preserve"> должен изучаться в условиях предметного кабинета. В кабинете физики должно быть необходимое лабораторное оборудование для выполнения указанных в программе по физике ученических опытов, лабораторных работ и работ практикума, а также демонстрационное оборудование.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116.5.14. </w:t>
      </w:r>
      <w:r w:rsidRPr="009F5A22">
        <w:rPr>
          <w:rFonts w:ascii="Constantia" w:hAnsi="Constantia" w:cs="Times New Roman"/>
          <w:color w:val="auto"/>
          <w:sz w:val="24"/>
          <w:szCs w:val="24"/>
        </w:rPr>
        <w:t>Демонстрационное оборудование формируется в соответствии с принципом минимальной достаточности и обеспечивает постановку перечисленных в программе по физике ключевых демонстраций для исследования изучаемых явлений и процессов, эмпирических и фундаментальных законов, их технических применений.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116.5.15. </w:t>
      </w:r>
      <w:r w:rsidRPr="009F5A22">
        <w:rPr>
          <w:rFonts w:ascii="Constantia" w:hAnsi="Constantia" w:cs="Times New Roman"/>
          <w:color w:val="auto"/>
          <w:sz w:val="24"/>
          <w:szCs w:val="24"/>
        </w:rPr>
        <w:t>Лабораторное оборудование для ученических практических работ формируется в виде тематических комплектов и обеспечивается в расчёте одного комплекта на двух обучающихся. Тематические комплекты лабораторного оборудования должны быть построены на комплексном использовании аналоговых и цифровых приборов, а также компьютерных измерительных систем в виде цифровых лабораторий.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116.5.16. </w:t>
      </w:r>
      <w:r w:rsidRPr="009F5A22">
        <w:rPr>
          <w:rFonts w:ascii="Constantia" w:hAnsi="Constantia" w:cs="Times New Roman"/>
          <w:color w:val="auto"/>
          <w:sz w:val="24"/>
          <w:szCs w:val="24"/>
        </w:rPr>
        <w:t>Основными целями изучения физики в общем образовании являются:</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формирование интереса и стремления обучающихся к научному изучению природы, развитие их интеллектуальных и творческих способностей;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развитие представлений о научном методе познания и формирование исследовательского отношения к окружающим явлениям;</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формирование научного мировоззрения как результата изучения основ строения материи и фундаментальных законов физики;</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формирование умений объяснять явления с использованием физических знаний и научных доказательств;</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формирование представлений о роли физики для развития других естественных наук, техники и технологий;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развитие представлений о возможных сферах будущей профессиональной деятельности, связанных с физикой, подготовка к дальнейшему обучению в этом направлении.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116.5.17. </w:t>
      </w:r>
      <w:r w:rsidRPr="009F5A22">
        <w:rPr>
          <w:rFonts w:ascii="Constantia" w:hAnsi="Constantia" w:cs="Times New Roman"/>
          <w:color w:val="auto"/>
          <w:sz w:val="24"/>
          <w:szCs w:val="24"/>
        </w:rPr>
        <w:t>Достижение этих целей обеспечивается решением следующих задач в процессе изучения курса физики на уровне среднего общего образования:</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приобретение системы знаний об общих физических закономерностях, законах, теориях, включая механику, молекулярную физику, электродинамику, квантовую физику и элементы астрофизики;</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формирование умений применять теоретические знания для объяснения физических явлений в природе и для принятия практических решений в повседневной жизни;</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освоение способов решения различных задач с явно заданной физической моделью, задач, подразумевающих самостоятельное создание физической модели, соответствующей условиям задачи, в том числе задач инженерного характера;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понимание физических основ и принципов действия технических устройств и технологических процессов, их влияния на окружающую среду;</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овладение методами самостоятельного планирования и проведения физических экспериментов, анализа и интерпретации информации, определения достоверности полученного результата;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создание условий для развития умений проектно-исследовательской, творческой деятельности;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развитие интереса к сферам профессиональной деятельности, связанной с физикой.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116.5.18. </w:t>
      </w:r>
      <w:r w:rsidRPr="009F5A22">
        <w:rPr>
          <w:rFonts w:ascii="Constantia" w:hAnsi="Constantia" w:cs="Times New Roman"/>
          <w:color w:val="auto"/>
          <w:sz w:val="24"/>
          <w:szCs w:val="24"/>
        </w:rPr>
        <w:t xml:space="preserve">В соответствии с требованиями </w:t>
      </w:r>
      <w:r w:rsidRPr="009F5A22">
        <w:rPr>
          <w:rFonts w:ascii="Constantia" w:eastAsia="Calibri" w:hAnsi="Constantia" w:cs="Times New Roman"/>
          <w:color w:val="auto"/>
          <w:sz w:val="24"/>
          <w:szCs w:val="24"/>
          <w:lang w:eastAsia="en-US"/>
        </w:rPr>
        <w:t>ФГОС СОО</w:t>
      </w:r>
      <w:r w:rsidRPr="009F5A22">
        <w:rPr>
          <w:rFonts w:ascii="Constantia" w:hAnsi="Constantia" w:cs="Times New Roman"/>
          <w:color w:val="auto"/>
          <w:sz w:val="24"/>
          <w:szCs w:val="24"/>
        </w:rPr>
        <w:t xml:space="preserve"> углублённый уровень изучения </w:t>
      </w:r>
      <w:r w:rsidRPr="009F5A22">
        <w:rPr>
          <w:rFonts w:ascii="Constantia" w:hAnsi="Constantia" w:cs="Times New Roman"/>
          <w:color w:val="auto"/>
          <w:sz w:val="24"/>
          <w:szCs w:val="24"/>
        </w:rPr>
        <w:lastRenderedPageBreak/>
        <w:t xml:space="preserve">учебного предмета «Физика» на уровне среднего общего образования выбирается обучающимися, планирующими продолжение образования по специальностям физико-технического профиля.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116.5.19. </w:t>
      </w:r>
      <w:r w:rsidRPr="009F5A22">
        <w:rPr>
          <w:rFonts w:ascii="Constantia" w:hAnsi="Constantia" w:cs="Times New Roman"/>
          <w:color w:val="auto"/>
          <w:sz w:val="24"/>
          <w:szCs w:val="24"/>
        </w:rPr>
        <w:t>Общее число часов, рекомендованных для изучения физики (углубленный уровень) – 340 часов: в 10 классе – 170 часов (5 часов в неделю), в 11 классе – 170 часов (5 часов в неделю).</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Предлагаемый в программе по физике перечень лабораторных и практических работ является рекомедованным, учитель делает выбор проведения лабораторных работ и опытов с учётом индивидуальных особенностей обучающихся.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116.5.20. </w:t>
      </w:r>
      <w:r w:rsidRPr="009F5A22">
        <w:rPr>
          <w:rFonts w:ascii="Constantia" w:hAnsi="Constantia" w:cs="Times New Roman"/>
          <w:color w:val="auto"/>
          <w:sz w:val="24"/>
          <w:szCs w:val="24"/>
        </w:rPr>
        <w:t xml:space="preserve">В программе по физике каждого класса предлагается резерв времени, отводимый на вариативную часть программы, содержание которой формируется участниками образовательного процесса. Любая рабочая программа должна полностью включать в себя содержание данной программы по физике. </w:t>
      </w:r>
    </w:p>
    <w:p w:rsidR="00E959A6" w:rsidRPr="009F5A22" w:rsidRDefault="00A84E33" w:rsidP="009F5A22">
      <w:pPr>
        <w:pStyle w:val="body"/>
        <w:tabs>
          <w:tab w:val="left" w:pos="142"/>
        </w:tabs>
        <w:spacing w:line="240" w:lineRule="auto"/>
        <w:ind w:firstLine="709"/>
        <w:contextualSpacing/>
        <w:rPr>
          <w:rFonts w:ascii="Constantia" w:eastAsia="OfficinaSansBoldITC" w:hAnsi="Constantia" w:cs="Times New Roman"/>
          <w:color w:val="auto"/>
          <w:sz w:val="24"/>
          <w:szCs w:val="24"/>
        </w:rPr>
      </w:pPr>
      <w:r w:rsidRPr="009F5A22">
        <w:rPr>
          <w:rFonts w:ascii="Constantia" w:eastAsia="OfficinaSansBoldITC" w:hAnsi="Constantia" w:cs="Times New Roman"/>
          <w:color w:val="auto"/>
          <w:sz w:val="24"/>
          <w:szCs w:val="24"/>
        </w:rPr>
        <w:t>116.6. Содержание обучения в 10 классе.</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116.6.1. </w:t>
      </w:r>
      <w:r w:rsidRPr="009F5A22">
        <w:rPr>
          <w:rFonts w:ascii="Constantia" w:hAnsi="Constantia" w:cs="Times New Roman"/>
          <w:b w:val="0"/>
          <w:bCs w:val="0"/>
          <w:caps w:val="0"/>
          <w:color w:val="auto"/>
          <w:sz w:val="24"/>
          <w:szCs w:val="24"/>
        </w:rPr>
        <w:t>Раздел 1. Научный метод познания природы.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Физика – фундаментальная наука о природе. Научный метод познания и методы исследования физических явлений.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Эксперимент и теория в процессе познания природы. Наблюдение и эксперимент в физике.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Способы измерения физических величин (аналоговые и цифровые измерительные приборы, компьютерные датчиковые системы).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Погрешности измерений физических величин (абсолютная и относительная).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Моделирование физических явлений и процессов (материальная точка, абсолютно твёрдое тело, идеальная жидкость, идеальный газ, точечный заряд). Гипотеза. Физический закон, границы его применимости. Физическая теория.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Роль и место физики в формировании современной научной картины мира, в практической деятельности людей.</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iCs w:val="0"/>
          <w:color w:val="auto"/>
          <w:sz w:val="24"/>
          <w:szCs w:val="24"/>
        </w:rPr>
      </w:pPr>
      <w:r w:rsidRPr="009F5A22">
        <w:rPr>
          <w:rStyle w:val="BoldItalic0"/>
          <w:rFonts w:ascii="Constantia" w:hAnsi="Constantia" w:cs="Times New Roman"/>
          <w:b w:val="0"/>
          <w:bCs w:val="0"/>
          <w:i w:val="0"/>
          <w:color w:val="auto"/>
          <w:sz w:val="24"/>
          <w:szCs w:val="24"/>
        </w:rPr>
        <w:t>Ученический эксперимент, лабораторные работы, практикум</w:t>
      </w:r>
      <w:r w:rsidRPr="009F5A22">
        <w:rPr>
          <w:rStyle w:val="BoldItalic0"/>
          <w:rFonts w:ascii="Constantia" w:hAnsi="Constantia" w:cs="Times New Roman"/>
          <w:b w:val="0"/>
          <w:bCs w:val="0"/>
          <w:i w:val="0"/>
          <w:iCs w:val="0"/>
          <w:color w:val="auto"/>
          <w:sz w:val="24"/>
          <w:szCs w:val="24"/>
        </w:rPr>
        <w:t>.</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силы тока и напряжения в цепи постоянного тока при помощи аналоговых и цифровых измерительных приборов.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Знакомство с цифровой лабораторией по физике. Примеры измерения физических величин при помощи компьютерных датчиков.</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116.6.2. </w:t>
      </w:r>
      <w:r w:rsidRPr="009F5A22">
        <w:rPr>
          <w:rFonts w:ascii="Constantia" w:hAnsi="Constantia" w:cs="Times New Roman"/>
          <w:b w:val="0"/>
          <w:bCs w:val="0"/>
          <w:caps w:val="0"/>
          <w:color w:val="auto"/>
          <w:sz w:val="24"/>
          <w:szCs w:val="24"/>
        </w:rPr>
        <w:t>Раздел 2. Механика.</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116.6.2.1. </w:t>
      </w:r>
      <w:r w:rsidRPr="009F5A22">
        <w:rPr>
          <w:rFonts w:ascii="Constantia" w:hAnsi="Constantia" w:cs="Times New Roman"/>
          <w:b w:val="0"/>
          <w:bCs w:val="0"/>
          <w:color w:val="auto"/>
          <w:sz w:val="24"/>
          <w:szCs w:val="24"/>
        </w:rPr>
        <w:t>Тема 1. Кинематика.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Механическое движение. Относительность механического движения. Система отсчёта.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Прямая и обратная задачи механики.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Радиус-вектор материальной точки, его проекции на оси системы координат. Траектория.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Перемещение, скорость (средняя скорость, мгновенная скорость) и ускорение материальной точки, их проекции на оси системы координат. Сложение перемещений и сложение скоростей.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Равномерное и равноускоренное прямолинейное движение. Зависимость координат, скорости, ускорения и пути материальной точки от времени и их графики.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Свободное падение. Ускорение свободного падения. Движение тела, брошенного под углом к горизонту. Зависимость координат, скорости и ускорения материальной точки от времени и их графики.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Криволинейное движение. Движение материальной точки по окружности. Угловая и линейная скорость. Период и частота обращения. Центростремительное (нормальное), </w:t>
      </w:r>
      <w:r w:rsidRPr="009F5A22">
        <w:rPr>
          <w:rFonts w:ascii="Constantia" w:hAnsi="Constantia" w:cs="Times New Roman"/>
          <w:color w:val="auto"/>
          <w:sz w:val="24"/>
          <w:szCs w:val="24"/>
        </w:rPr>
        <w:lastRenderedPageBreak/>
        <w:t>касательное (тангенциальное) и полное ускорение материальной точки.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спидометр, движение снарядов, цепные, шестерёнчатые и ремённые передачи, скоростные лифты.</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Модель системы отсчёта, иллюстрация кинематических характеристик движения.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Способы исследования движений.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Иллюстрация предельного перехода и измерение мгновенной скорости.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Преобразование движений с использованием механизмов.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Падение тел в воздухе и в разреженном пространстве.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Наблюдение движения тела, брошенного под углом к горизонту и горизонтально.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Направление скорости при движении по окружности.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Преобразование угловой скорости в редукторе.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Сравнение путей, траекторий, скоростей движения одного и того же тела в разных системах отсчёта.</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Ученический эксперимент, лабораторные работы, практикум.</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неравномерного движения с целью определения мгновенной скорости.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ускорения при прямолинейном равноускоренном движении по наклонной плоскости.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Исследование зависимости пути от времени при равноускоренном движении.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Измерение ускорения свободного падения (рекомендовано использование цифровой лаборатории).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движения тела, брошенного горизонтально. Проверка гипотезы о прямой пропорциональной зависимости между дальностью полёта и начальной скоростью тела.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движения тела по окружности с постоянной по модулю скоростью.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периода обращения конического маятника от его параметров.</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116.6.2.2. </w:t>
      </w:r>
      <w:r w:rsidRPr="009F5A22">
        <w:rPr>
          <w:rFonts w:ascii="Constantia" w:hAnsi="Constantia" w:cs="Times New Roman"/>
          <w:b w:val="0"/>
          <w:bCs w:val="0"/>
          <w:color w:val="auto"/>
          <w:sz w:val="24"/>
          <w:szCs w:val="24"/>
        </w:rPr>
        <w:t>Тема 2. Динамика.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Первый закон Ньютона. Инерциальные системы отсчёта. Принцип относительности Галилея. Неинерциальные системы отсчёта (определение, примеры).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Масса тела. Сила. Принцип суперпозиции сил.</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Второй закон Ньютона для материальной точки.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Третий закон Ньютона для материальных точек.</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Закон всемирного тяготения. Эквивалентность гравитационной и инертной массы.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Сила тяжести. Зависимость ускорения свободного падения от высоты над поверхностью планеты и от географической широты. Движение небесных тел и их спутников. Законы Кеплера. Первая космическая скорость.</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Сила упругости. Закон Гука. Вес тела. Вес тела, движущегося с ускорением.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Сила трения. Сухое трение. Сила трения скольжения и сила трения покоя. Коэффициент трения. Сила сопротивления при движении тела в жидкости или газе, её зависимость от скорости относительного движения.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Давление. Гидростатическое давление. Сила Архимеда.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подшипники, движение искусственных спутников.</w:t>
      </w:r>
    </w:p>
    <w:p w:rsidR="00E959A6" w:rsidRPr="009F5A22" w:rsidRDefault="00A84E33" w:rsidP="009F5A22">
      <w:pPr>
        <w:pStyle w:val="body"/>
        <w:tabs>
          <w:tab w:val="left" w:pos="142"/>
        </w:tabs>
        <w:spacing w:line="240" w:lineRule="auto"/>
        <w:ind w:firstLine="709"/>
        <w:contextualSpacing/>
        <w:rPr>
          <w:rFonts w:ascii="Constantia" w:hAnsi="Constantia" w:cs="Times New Roman"/>
          <w:b/>
          <w:bCs/>
          <w:i/>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Наблюдение движения тел в инерциальных и неинерциальных системах отсчёта.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Принцип относительности.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Качение двух цилиндров или шаров разной массы с одинаковым ускорением относительно неинерциальной системы отсчёта.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Сравнение равнодействующей приложенных к телу сил с произведением массы тела </w:t>
      </w:r>
      <w:r w:rsidRPr="009F5A22">
        <w:rPr>
          <w:rFonts w:ascii="Constantia" w:hAnsi="Constantia" w:cs="Times New Roman"/>
          <w:color w:val="auto"/>
          <w:sz w:val="24"/>
          <w:szCs w:val="24"/>
        </w:rPr>
        <w:lastRenderedPageBreak/>
        <w:t>на его ускорение в инерциальной системе отсчёта.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Равенство сил, возникающих в результате взаимодействия тел.</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масс по взаимодействию.</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Невесомость.</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Вес тела при ускоренном подъёме и падении.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Центробежные механизмы.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Сравнение сил трения покоя, качения и скольжения.</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равнодействующей сил при движении бруска по наклонной плоскости.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Проверка гипотезы о независимости времени движения бруска по наклонной плоскости на заданное расстояние от его массы.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сил упругости, возникающих в пружине и резиновом образце, от их деформации.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движения системы тел, связанных нитью, перекинутой через лёгкий блок.</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коэффициента трения по величине углового коэффициента зависимости F</w:t>
      </w:r>
      <w:r w:rsidRPr="009F5A22">
        <w:rPr>
          <w:rFonts w:ascii="Constantia" w:hAnsi="Constantia" w:cs="Times New Roman"/>
          <w:color w:val="auto"/>
          <w:sz w:val="24"/>
          <w:szCs w:val="24"/>
          <w:vertAlign w:val="subscript"/>
        </w:rPr>
        <w:t>тр</w:t>
      </w:r>
      <w:r w:rsidRPr="009F5A22">
        <w:rPr>
          <w:rFonts w:ascii="Constantia" w:hAnsi="Constantia" w:cs="Times New Roman"/>
          <w:color w:val="auto"/>
          <w:sz w:val="24"/>
          <w:szCs w:val="24"/>
        </w:rPr>
        <w:t xml:space="preserve">(N).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движения бруска по наклонной плоскости с переменным коэффициентом трения.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движения груза на валу с трением. </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116.6.2.3. </w:t>
      </w:r>
      <w:r w:rsidRPr="009F5A22">
        <w:rPr>
          <w:rFonts w:ascii="Constantia" w:hAnsi="Constantia" w:cs="Times New Roman"/>
          <w:b w:val="0"/>
          <w:bCs w:val="0"/>
          <w:color w:val="auto"/>
          <w:sz w:val="24"/>
          <w:szCs w:val="24"/>
        </w:rPr>
        <w:t>Тема 3. Статика твёрдого тела.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Абсолютно твёрдое тело. Поступательное и вращательное движение твёрдого тела. Момент силы относительно оси вращения. Плечо силы. Сложение сил, приложенных к твёрдому телу. Центр тяжести тела.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Условия равновесия твёрдого тела.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Устойчивое, неустойчивое, безразличное равновесие.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кронштейн, строительный кран, решётчатые конструкции.</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Условия равновесия.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Виды равновесия.</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iCs w:val="0"/>
          <w:color w:val="auto"/>
          <w:sz w:val="24"/>
          <w:szCs w:val="24"/>
        </w:rPr>
      </w:pPr>
      <w:r w:rsidRPr="009F5A22">
        <w:rPr>
          <w:rStyle w:val="BoldItalic0"/>
          <w:rFonts w:ascii="Constantia" w:hAnsi="Constantia" w:cs="Times New Roman"/>
          <w:b w:val="0"/>
          <w:bCs w:val="0"/>
          <w:i w:val="0"/>
          <w:iCs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Исследование условий равновесия твёрдого тела, имеющего ось вращения.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Конструирование кронштейнов и расчёт сил упругости.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устойчивости твёрдого тела, имеющего площадь опоры. </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116.6.2.4. </w:t>
      </w:r>
      <w:r w:rsidRPr="009F5A22">
        <w:rPr>
          <w:rFonts w:ascii="Constantia" w:hAnsi="Constantia" w:cs="Times New Roman"/>
          <w:b w:val="0"/>
          <w:bCs w:val="0"/>
          <w:color w:val="auto"/>
          <w:sz w:val="24"/>
          <w:szCs w:val="24"/>
        </w:rPr>
        <w:t>Тема 4. Законы сохранения в механике.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Импульс материальной точки, системы материальных точек. Центр масс системы материальных точек. Теорема о движении центра масс.</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Импульс силы и изменение импульса тела.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Закон сохранения импульса.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Реактивное движение.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Момент импульса материальной точки. Представление о сохранении момента импульса в центральных полях.</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Работа силы на малом и на конечном перемещении. Графическое представление работы силы.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Мощность силы.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Кинетическая энергия материальной точки. Теорема об изменении кинетической энергии материальной точки.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Потенциальные и непотенциальные силы. Потенциальная энергия. Потенциальная энергия упруго деформированной пружины. Потенциальная энергия тела в однородном </w:t>
      </w:r>
      <w:r w:rsidRPr="009F5A22">
        <w:rPr>
          <w:rFonts w:ascii="Constantia" w:hAnsi="Constantia" w:cs="Times New Roman"/>
          <w:color w:val="auto"/>
          <w:sz w:val="24"/>
          <w:szCs w:val="24"/>
        </w:rPr>
        <w:lastRenderedPageBreak/>
        <w:t xml:space="preserve">гравитационном поле. Потенциальная энергия тела в гравитационном поле однородного шара (внутри и вне шара). Вторая космическая скорость. Третья космическая скорость.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Связь работы непотенциальных сил с изменением механической энергии системы тел. Закон сохранения механической энергии.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Упругие и неупругие столкновения.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Уравнение Бернулли для идеальной жидкости как следствие закона сохранения механической энергии.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движение ракет, водомёт, копёр, пружинный пистолет, гироскоп, фигурное катание на коньках.</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Закон сохранения импульса.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Реактивное движение.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мощности силы.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Изменение энергии тела при совершении работы.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Взаимные превращения кинетической и потенциальной энергий при действии на тело силы тяжести и силы упругости.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Сохранение энергии при свободном падении.</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iCs w:val="0"/>
          <w:color w:val="auto"/>
          <w:sz w:val="24"/>
          <w:szCs w:val="24"/>
        </w:rPr>
      </w:pPr>
      <w:r w:rsidRPr="009F5A22">
        <w:rPr>
          <w:rStyle w:val="BoldItalic0"/>
          <w:rFonts w:ascii="Constantia" w:hAnsi="Constantia" w:cs="Times New Roman"/>
          <w:b w:val="0"/>
          <w:bCs w:val="0"/>
          <w:i w:val="0"/>
          <w:iCs w:val="0"/>
          <w:color w:val="auto"/>
          <w:sz w:val="24"/>
          <w:szCs w:val="24"/>
        </w:rPr>
        <w:t xml:space="preserve">Ученический эксперимент, лабораторные работы, практикум.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Измерение импульса тела по тормозному пути.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Измерение силы тяги, скорости модели электромобиля и мощности силы тяги.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Сравнение изменения импульса тела с импульсом силы.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сохранения импульса при упругом взаимодействии.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кинетической энергии тела по тормозному пути.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Сравнение изменения потенциальной энергии пружины с работой силы трения.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Определение работы силы трения при движении тела по наклонной плоскости.</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116.6.3. </w:t>
      </w:r>
      <w:r w:rsidRPr="009F5A22">
        <w:rPr>
          <w:rFonts w:ascii="Constantia" w:hAnsi="Constantia" w:cs="Times New Roman"/>
          <w:b w:val="0"/>
          <w:bCs w:val="0"/>
          <w:caps w:val="0"/>
          <w:color w:val="auto"/>
          <w:sz w:val="24"/>
          <w:szCs w:val="24"/>
        </w:rPr>
        <w:t>Раздел 3. Молекулярная физика и термодинамика.</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116.6.3.1. </w:t>
      </w:r>
      <w:r w:rsidRPr="009F5A22">
        <w:rPr>
          <w:rFonts w:ascii="Constantia" w:hAnsi="Constantia" w:cs="Times New Roman"/>
          <w:b w:val="0"/>
          <w:bCs w:val="0"/>
          <w:color w:val="auto"/>
          <w:sz w:val="24"/>
          <w:szCs w:val="24"/>
        </w:rPr>
        <w:t>Тема 1. Основы молекулярно-кинетической теории.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Основные положения молекулярно-кинетической теории (МКТ), их опытное обоснование. Диффузия. Броуновское движение. Характер движения и взаимодействия частиц вещества. Модели строения газов, жидкостей и твёрдых тел и объяснение свойств вещества на основе этих моделей. Масса и размеры молекул (атомов). Количество вещества. Постоянная Авогадро.</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Тепловое равновесие. Температура и способы её измерения. Шкала температур Цельсия.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Модель идеального газа в молекулярно-кинетической теории: частицы газа движутся хаотически и не взаимодействуют друг с другом.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Газовые законы. Уравнение Менделеева–Клапейрона. Абсолютная температура (шкала температур Кельвина). Закон Дальтона. Изопроцессы в идеальном газе с постоянным количеством вещества. Графическое представление изопроцессов: изотерма, изохора, изобара.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Связь между давлением и средней кинетической энергией поступательного теплового движения молекул идеального газа (основное уравнение молекулярно-кинетической теории идеального газа).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Связь абсолютной температуры термодинамической системы со средней кинетической энергией поступательного теплового движения её частиц.</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термометр, барометр, получение наноматериалов.</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Модели движения частиц вещества.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Модель броуновского движения.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Видеоролик с записью реального броуновского движения.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Диффузия жидкостей.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Модель опыта Штерна.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Притяжение молекул.</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Модели кристаллических решёток.</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и исследование изопроцессов.</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процесса установления теплового равновесия при теплообмене между горячей и холодной водой.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изотермического процесса (рекомендовано использование цифровой лаборатории).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изохорного процесса.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изобарного процесса.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Проверка уравнения состояния.</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116.6.3.2. </w:t>
      </w:r>
      <w:r w:rsidRPr="009F5A22">
        <w:rPr>
          <w:rFonts w:ascii="Constantia" w:hAnsi="Constantia" w:cs="Times New Roman"/>
          <w:b w:val="0"/>
          <w:bCs w:val="0"/>
          <w:color w:val="auto"/>
          <w:sz w:val="24"/>
          <w:szCs w:val="24"/>
        </w:rPr>
        <w:t>Тема 2. Термодинамика. Тепловые машины.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Термодинамическая (ТД) система. Задание внешних условий для термодинамической системы. Внешние и внутренние параметры. Параметры термодинамической системы как средние значения величин, описывающих её состояние на микроскопическом уровне.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Нулевое начало термодинамики. Самопроизвольная релаксация термодинамической системы к тепловому равновесию.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Модель идеального газа в термодинамике – система уравнений: уравнение Менделеева–Клапейрона и выражение для внутренней энергии. Условия применимости этой модели: низкая концентрация частиц, высокие температуры. Выражение для внутренней энергии одноатомного идеального газа.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Квазистатические и нестатические процессы.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Элементарная работа в термодинамике. Вычисление работы по графику процесса на pV-диаграмме.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Теплопередача как способ изменения внутренней энергии термодинамической системы без совершения работы. Конвекция, теплопроводность, излучение.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Количество теплоты. Теплоёмкость тела. Удельная и молярная теплоёмкости вещества. Уравнение Майера. Удельная теплота сгорания топлива. Расчёт количества теплоты при теплопередаче. Понятие об адиабатном процессе.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Первый закон термодинамики. Внутренняя энергия. Количество теплоты и работа как меры изменения внутренней энергии термодинамической системы.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Второй закон термодинамики для равновесных процессов: через заданное равновесное состояние термодинамической системы проходит единственная адиабата. Абсолютная температура.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Второй закон термодинамики для неравновесных процессов: невозможно передать теплоту от более холодного тела к более нагретому без компенсации (Клаузиус). Необратимость природных процессов.</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Принципы действия тепловых машин. КПД.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Максимальное значение КПД. Цикл Карно.</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Экологические аспекты использования тепловых двигателей. Тепловое загрязнение окружающей среды.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Технические устройства и технологические процессы: холодильник, кондиционер, дизельный и карбюраторный двигатели, паровая турбина, получение сверхнизких температур, утилизация «тепловых» отходов с использованием теплового насоса, </w:t>
      </w:r>
      <w:r w:rsidRPr="009F5A22">
        <w:rPr>
          <w:rFonts w:ascii="Constantia" w:hAnsi="Constantia" w:cs="Times New Roman"/>
          <w:color w:val="auto"/>
          <w:sz w:val="24"/>
          <w:szCs w:val="24"/>
        </w:rPr>
        <w:lastRenderedPageBreak/>
        <w:t>утилизация биоорганического топлива для выработки «тепловой» и электроэнергии.</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Демонстрации.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Изменение температуры при адиабатическом расширении.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Воздушное огниво.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Сравнение удельных теплоёмкостей веществ.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Способы изменения внутренней энергии.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адиабатного процесса.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Компьютерные модели тепловых двигателей.</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iCs w:val="0"/>
          <w:color w:val="auto"/>
          <w:sz w:val="24"/>
          <w:szCs w:val="24"/>
        </w:rPr>
      </w:pPr>
      <w:r w:rsidRPr="009F5A22">
        <w:rPr>
          <w:rStyle w:val="BoldItalic0"/>
          <w:rFonts w:ascii="Constantia" w:hAnsi="Constantia" w:cs="Times New Roman"/>
          <w:b w:val="0"/>
          <w:bCs w:val="0"/>
          <w:i w:val="0"/>
          <w:color w:val="auto"/>
          <w:sz w:val="24"/>
          <w:szCs w:val="24"/>
        </w:rPr>
        <w:t>Ученический эксперимент, лабораторные работы, практикум</w:t>
      </w:r>
      <w:r w:rsidRPr="009F5A22">
        <w:rPr>
          <w:rStyle w:val="BoldItalic0"/>
          <w:rFonts w:ascii="Constantia" w:hAnsi="Constantia" w:cs="Times New Roman"/>
          <w:b w:val="0"/>
          <w:bCs w:val="0"/>
          <w:i w:val="0"/>
          <w:iCs w:val="0"/>
          <w:color w:val="auto"/>
          <w:sz w:val="24"/>
          <w:szCs w:val="24"/>
        </w:rPr>
        <w:t xml:space="preserve">.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удельной теплоёмкости.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процесса остывания вещества.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адиабатного процесса.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взаимосвязи энергии межмолекулярного взаимодействия и температуры кипения жидкостей. </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116.6.3.3. </w:t>
      </w:r>
      <w:r w:rsidRPr="009F5A22">
        <w:rPr>
          <w:rFonts w:ascii="Constantia" w:hAnsi="Constantia" w:cs="Times New Roman"/>
          <w:b w:val="0"/>
          <w:bCs w:val="0"/>
          <w:color w:val="auto"/>
          <w:sz w:val="24"/>
          <w:szCs w:val="24"/>
        </w:rPr>
        <w:t xml:space="preserve">Тема 3. Агрегатные состояния вещества. Фазовые переходы.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Парообразование и конденсация. Испарение и кипение. Удельная теплота парообразования.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Насыщенные и ненасыщенные пары. Качественная зависимость плотности и давления насыщенного пара от температуры, их независимость от объёма насыщенного пара. Зависимость температуры кипения от давления в жидкости.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Влажность воздуха. Абсолютная и относительная влажность.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Твёрдое тело. Кристаллические и аморфные тела. Анизотропия свойств кристаллов. Плавление и кристаллизация. Удельная теплота плавления. Сублимация.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Деформации твёрдого тела. Растяжение и сжатие. Сдвиг. Модуль Юнга. Предел упругих деформаций.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Тепловое расширение жидкостей и твёрдых тел, объёмное и линейное расширение. Ангармонизм тепловых колебаний частиц вещества как причина теплового расширения тел (на качественном уровне).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Преобразование энергии в фазовых переходах.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Уравнение теплового баланса.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Поверхностное натяжение. Коэффициент поверхностного натяжения. Капиллярные явления. Давление под искривлённой поверхностью жидкости. Формула Лапласа.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жидкие кристаллы, современные материалы.</w:t>
      </w:r>
    </w:p>
    <w:p w:rsidR="00E959A6" w:rsidRPr="009F5A22" w:rsidRDefault="00A84E33" w:rsidP="009F5A22">
      <w:pPr>
        <w:pStyle w:val="body"/>
        <w:tabs>
          <w:tab w:val="left" w:pos="142"/>
        </w:tabs>
        <w:spacing w:line="240" w:lineRule="auto"/>
        <w:ind w:firstLine="709"/>
        <w:contextualSpacing/>
        <w:rPr>
          <w:rFonts w:ascii="Constantia" w:hAnsi="Constantia" w:cs="Times New Roman"/>
          <w:b/>
          <w:bCs/>
          <w:i/>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Тепловое расширение.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Свойства насыщенных паров.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Кипение. Кипение при пониженном давлении.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силы поверхностного натяжения.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Опыты с мыльными плёнками.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Смачивание.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Капиллярные явления.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Модели неньютоновской жидкости.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Способы измерения влажности.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нагревания и плавления кристаллического вещества.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Виды деформаций.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малых деформаций.</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закономерностей испарения жидкостей.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Измерение удельной теплоты плавления льда.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свойств насыщенных паров.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абсолютной влажности воздуха и оценка массы паров в помещении.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коэффициента поверхностного натяжения.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модуля Юнга.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деформации резинового образца от приложенной к нему силы.</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116.6.4. </w:t>
      </w:r>
      <w:r w:rsidRPr="009F5A22">
        <w:rPr>
          <w:rFonts w:ascii="Constantia" w:hAnsi="Constantia" w:cs="Times New Roman"/>
          <w:b w:val="0"/>
          <w:bCs w:val="0"/>
          <w:caps w:val="0"/>
          <w:color w:val="auto"/>
          <w:sz w:val="24"/>
          <w:szCs w:val="24"/>
        </w:rPr>
        <w:t>Раздел 4. Электродинамика.</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116.6.4.1. </w:t>
      </w:r>
      <w:r w:rsidRPr="009F5A22">
        <w:rPr>
          <w:rFonts w:ascii="Constantia" w:hAnsi="Constantia" w:cs="Times New Roman"/>
          <w:b w:val="0"/>
          <w:bCs w:val="0"/>
          <w:color w:val="auto"/>
          <w:sz w:val="24"/>
          <w:szCs w:val="24"/>
        </w:rPr>
        <w:t>Тема 1. Электрическое поле.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Электризация тел и её проявления. Электрический заряд. Два вида электрических зарядов. Проводники, диэлектрики и полупроводники. Элементарный электрический заряд. Закон сохранения электрического заряда.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Взаимодействие зарядов. Точечные заряды. Закон Кулона.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Электрическое поле. Его действие на электрические заряды.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Напряжённость электрического поля. Пробный заряд. Линии напряжённости электрического поля. Однородное электрическое поле.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Потенциальность электростатического поля. Разность потенциалов и напряжение. Потенциальная энергия заряда в электростатическом поле. Потенциал электростатического поля. Связь напряжённости поля и разности потенциалов для электростатического поля (как однородного, так и неоднородного).</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Принцип суперпозиции электрических полей.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Поле точечного заряда. Поле равномерно заряженной сферы. Поле равномерно заряженного по объёму шара. Поле равномерно заряженной бесконечной плоскости. Картины линий напряжённости этих полей и эквипотенциальных поверхностей.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Проводники в электростатическом поле. Условие равновесия зарядов.</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Диэлектрики в электростатическом поле. Диэлектрическая проницаемость вещества.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Конденсатор. Электроёмкость конденсатора. Электроёмкость плоского конденсатора.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Параллельное соединение конденсаторов. Последовательное соединение конденсаторов.</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Энергия заряженного конденсатора.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Движение заряженной частицы в однородном электрическом поле.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электроскоп, электрометр, электростатическая защита, заземление электроприборов, конденсаторы, генератор Ван де Граафа.</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Устройство и принцип действия электрометра.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Электрическое поле заряженных шариков.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Электрическое поле двух заряженных пластин.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Модель электростатического генератора (Ван де Граафа).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Проводники в электрическом поле.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Электростатическая защита.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Устройство и действие конденсатора постоянной и переменной ёмкости.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Зависимость электроёмкости плоского конденсатора от площади пластин, расстояния между ними и диэлектрической проницаемости.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Энергия электрического поля заряженного конденсатора.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Зарядка и разрядка конденсатора через резистор.</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Оценка сил взаимодействия заряженных тел.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 xml:space="preserve">Наблюдение превращения энергии заряженного конденсатора в энергию излучения светодиода.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протекания тока в цепи, содержащей конденсатор.</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Распределение разности потенциалов (напряжения) при последовательном соединении конденсаторов.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разряда конденсатора через резистор.</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116.6.4.2. </w:t>
      </w:r>
      <w:r w:rsidRPr="009F5A22">
        <w:rPr>
          <w:rFonts w:ascii="Constantia" w:hAnsi="Constantia" w:cs="Times New Roman"/>
          <w:b w:val="0"/>
          <w:bCs w:val="0"/>
          <w:color w:val="auto"/>
          <w:sz w:val="24"/>
          <w:szCs w:val="24"/>
        </w:rPr>
        <w:t>Тема 2. Постоянный электрический ток.</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Сила тока. Постоянный ток.</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Условия существования постоянного электрического тока. Источники тока. Напряжение U и ЭДС </w:t>
      </w:r>
      <w:r w:rsidRPr="009F5A22">
        <w:rPr>
          <w:rFonts w:ascii="Times New Roman" w:hAnsi="Times New Roman" w:cs="Times New Roman"/>
          <w:color w:val="auto"/>
          <w:sz w:val="24"/>
          <w:szCs w:val="24"/>
        </w:rPr>
        <w:t>ℰ</w:t>
      </w:r>
      <w:r w:rsidRPr="009F5A22">
        <w:rPr>
          <w:rFonts w:ascii="Constantia" w:hAnsi="Constantia" w:cs="Times New Roman"/>
          <w:color w:val="auto"/>
          <w:sz w:val="24"/>
          <w:szCs w:val="24"/>
        </w:rPr>
        <w:t>.</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Закон Ома для участка цепи.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Электрическое сопротивление. Зависимость сопротивления однородного проводника от его длины и площади поперечного сечения. Удельное сопротивление вещества.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Последовательное, параллельное, смешанное соединение проводников. Расчёт разветвлённых электрических цепей. Правила Кирхгофа.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Работа электрического тока. Закон Джоуля–Ленца.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Мощность электрического тока. Тепловая мощность, выделяемая на резисторе.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ЭДС и внутреннее сопротивление источника тока. Закон Ома для полной (замкнутой) электрической цепи. Мощность источника тока. Короткое замыкание.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Конденсатор в цепи постоянного тока.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Технические устройства и технологические процессы: амперметр, вольтметр, реостат, счётчик электрической энергии. </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силы тока и напряжения.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силы тока от напряжения для резистора, лампы накаливания и светодиода.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Зависимость сопротивления цилиндрических проводников от длины, площади поперечного сечения и материала.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силы тока от сопротивления при постоянном напряжении.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Прямое измерение ЭДС. Короткое замыкание гальванического элемента и оценка внутреннего сопротивления.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Способы соединения источников тока, ЭДС батарей.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разности потенциалов между полюсами источника тока от силы тока в цепи.</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iCs w:val="0"/>
          <w:color w:val="auto"/>
          <w:sz w:val="24"/>
          <w:szCs w:val="24"/>
        </w:rPr>
      </w:pPr>
      <w:r w:rsidRPr="009F5A22">
        <w:rPr>
          <w:rStyle w:val="BoldItalic0"/>
          <w:rFonts w:ascii="Constantia" w:hAnsi="Constantia" w:cs="Times New Roman"/>
          <w:b w:val="0"/>
          <w:bCs w:val="0"/>
          <w:i w:val="0"/>
          <w:color w:val="auto"/>
          <w:sz w:val="24"/>
          <w:szCs w:val="24"/>
        </w:rPr>
        <w:t>Ученический эксперимент, лабораторные работы, практикум</w:t>
      </w:r>
      <w:r w:rsidRPr="009F5A22">
        <w:rPr>
          <w:rStyle w:val="BoldItalic0"/>
          <w:rFonts w:ascii="Constantia" w:hAnsi="Constantia" w:cs="Times New Roman"/>
          <w:b w:val="0"/>
          <w:bCs w:val="0"/>
          <w:i w:val="0"/>
          <w:iCs w:val="0"/>
          <w:color w:val="auto"/>
          <w:sz w:val="24"/>
          <w:szCs w:val="24"/>
        </w:rPr>
        <w:t xml:space="preserve">.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смешанного соединения резисторов.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удельного сопротивления проводников.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силы тока от напряжения для лампы накаливания.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Увеличение предела измерения амперметра (вольтметра).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ЭДС и внутреннего сопротивления источника тока.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Исследование зависимости ЭДС гальванического элемента от времени при коротком замыкании.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разности потенциалов между полюсами источника тока от силы тока в цепи.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полезной мощности источника тока от силы тока.</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116.6.4.3. </w:t>
      </w:r>
      <w:r w:rsidRPr="009F5A22">
        <w:rPr>
          <w:rFonts w:ascii="Constantia" w:hAnsi="Constantia" w:cs="Times New Roman"/>
          <w:b w:val="0"/>
          <w:bCs w:val="0"/>
          <w:color w:val="auto"/>
          <w:sz w:val="24"/>
          <w:szCs w:val="24"/>
        </w:rPr>
        <w:t>Тема 3. Токи в различных средах.</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Электрическая проводимость различных веществ. Электронная проводимость </w:t>
      </w:r>
      <w:r w:rsidRPr="009F5A22">
        <w:rPr>
          <w:rFonts w:ascii="Constantia" w:hAnsi="Constantia" w:cs="Times New Roman"/>
          <w:color w:val="auto"/>
          <w:sz w:val="24"/>
          <w:szCs w:val="24"/>
        </w:rPr>
        <w:lastRenderedPageBreak/>
        <w:t xml:space="preserve">твёрдых металлов. Зависимость сопротивления металлов от температуры. Сверхпроводимость.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Электрический ток в вакууме. Свойства электронных пучков.</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Полупроводники. Собственная и примесная проводимость полупроводников. Свойства p–n-перехода. Полупроводниковые приборы.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Электрический ток в электролитах. Электролитическая диссоциация. Электролиз. Законы Фарадея для электролиза.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Электрический ток в газах. Самостоятельный и несамостоятельный разряд. Различные типы самостоятельного разряда. Молния. Плазма.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практическое применение: газоразрядные лампы, электронно-лучевая трубка, полупроводниковые приборы: диод, транзистор, фотодиод, светодиод, гальваника, рафинирование меди, выплавка алюминия, электронная микроскопия.</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Зависимость сопротивления металлов от температуры.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Проводимость электролитов.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Законы электролиза Фарадея.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Искровой разряд и проводимость воздуха.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Сравнение проводимости металлов и полупроводников.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Односторонняя проводимость диода.</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электролиза.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заряда одновалентного иона.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сопротивления терморезистора от температуры.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Снятие вольт-амперной характеристики диода.</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116.6.5. </w:t>
      </w:r>
      <w:r w:rsidRPr="009F5A22">
        <w:rPr>
          <w:rFonts w:ascii="Constantia" w:hAnsi="Constantia" w:cs="Times New Roman"/>
          <w:b w:val="0"/>
          <w:bCs w:val="0"/>
          <w:caps w:val="0"/>
          <w:color w:val="auto"/>
          <w:sz w:val="24"/>
          <w:szCs w:val="24"/>
        </w:rPr>
        <w:t>Физический практикум.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116.6.6. </w:t>
      </w:r>
      <w:r w:rsidRPr="009F5A22">
        <w:rPr>
          <w:rFonts w:ascii="Constantia" w:hAnsi="Constantia" w:cs="Times New Roman"/>
          <w:b w:val="0"/>
          <w:bCs w:val="0"/>
          <w:caps w:val="0"/>
          <w:color w:val="auto"/>
          <w:sz w:val="24"/>
          <w:szCs w:val="24"/>
        </w:rPr>
        <w:t>Межпредметные связи.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курса физики углублённого уровня в 10 классе осуществляется с учётом содержательных межпредметных связей с курсами математики, биологии, химии, географии и технологии.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Межпредметные понятия, связанные с изучением методов научного познания:</w:t>
      </w:r>
      <w:r w:rsidRPr="009F5A22">
        <w:rPr>
          <w:rStyle w:val="BoldItalic0"/>
          <w:rFonts w:ascii="Constantia" w:hAnsi="Constantia" w:cs="Times New Roman"/>
          <w:color w:val="auto"/>
          <w:sz w:val="24"/>
          <w:szCs w:val="24"/>
        </w:rPr>
        <w:t xml:space="preserve"> </w:t>
      </w:r>
      <w:r w:rsidRPr="009F5A22">
        <w:rPr>
          <w:rFonts w:ascii="Constantia" w:hAnsi="Constantia" w:cs="Times New Roman"/>
          <w:color w:val="auto"/>
          <w:sz w:val="24"/>
          <w:szCs w:val="24"/>
        </w:rPr>
        <w:t>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Математика:</w:t>
      </w:r>
      <w:r w:rsidRPr="009F5A22">
        <w:rPr>
          <w:rFonts w:ascii="Constantia" w:hAnsi="Constantia" w:cs="Times New Roman"/>
          <w:color w:val="auto"/>
          <w:sz w:val="24"/>
          <w:szCs w:val="24"/>
        </w:rPr>
        <w:t xml:space="preserve"> Решение системы уравнений. Линейная функция, парабола, гипербола, их графики и свойства.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Биология:</w:t>
      </w:r>
      <w:r w:rsidRPr="009F5A22">
        <w:rPr>
          <w:rFonts w:ascii="Constantia" w:hAnsi="Constantia" w:cs="Times New Roman"/>
          <w:color w:val="auto"/>
          <w:sz w:val="24"/>
          <w:szCs w:val="24"/>
        </w:rPr>
        <w:t xml:space="preserve"> механическое движение в живой природе, диффузия, осмос, теплообмен живых организмов, тепловое загрязнение окружающей среды, утилизация биоорганического топлива для выработки «тепловой» и электроэнергии, поверхностное натяжение и капиллярные явления в природе, электрические явления в живой природе.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lastRenderedPageBreak/>
        <w:t>Химия</w:t>
      </w:r>
      <w:r w:rsidRPr="009F5A22">
        <w:rPr>
          <w:rStyle w:val="BoldItalic0"/>
          <w:rFonts w:ascii="Constantia" w:hAnsi="Constantia" w:cs="Times New Roman"/>
          <w:b w:val="0"/>
          <w:bCs w:val="0"/>
          <w:i w:val="0"/>
          <w:iCs w:val="0"/>
          <w:color w:val="auto"/>
          <w:sz w:val="24"/>
          <w:szCs w:val="24"/>
        </w:rPr>
        <w:t>:</w:t>
      </w:r>
      <w:r w:rsidRPr="009F5A22">
        <w:rPr>
          <w:rStyle w:val="BoldItalic0"/>
          <w:rFonts w:ascii="Constantia" w:hAnsi="Constantia" w:cs="Times New Roman"/>
          <w:color w:val="auto"/>
          <w:sz w:val="24"/>
          <w:szCs w:val="24"/>
        </w:rPr>
        <w:t xml:space="preserve"> </w:t>
      </w:r>
      <w:r w:rsidRPr="009F5A22">
        <w:rPr>
          <w:rFonts w:ascii="Constantia" w:hAnsi="Constantia" w:cs="Times New Roman"/>
          <w:color w:val="auto"/>
          <w:sz w:val="24"/>
          <w:szCs w:val="24"/>
        </w:rPr>
        <w:t>дискретное строение вещества, строение атомов и молекул, моль вещества, молярная масса, получение наноматериалов, тепловые свойства твёрдых тел, жидкостей и газов, жидкие кристаллы, электрические свойства металлов, электролитическая диссоциация, гальваника, электронная микроскопия.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География:</w:t>
      </w:r>
      <w:r w:rsidRPr="009F5A22">
        <w:rPr>
          <w:rFonts w:ascii="Constantia" w:hAnsi="Constantia" w:cs="Times New Roman"/>
          <w:color w:val="auto"/>
          <w:sz w:val="24"/>
          <w:szCs w:val="24"/>
        </w:rPr>
        <w:t xml:space="preserve"> влажность воздуха, ветры, барометр, термометр.</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Технология:</w:t>
      </w:r>
      <w:r w:rsidRPr="009F5A22">
        <w:rPr>
          <w:rFonts w:ascii="Constantia" w:hAnsi="Constantia" w:cs="Times New Roman"/>
          <w:color w:val="auto"/>
          <w:sz w:val="24"/>
          <w:szCs w:val="24"/>
        </w:rPr>
        <w:t xml:space="preserve"> преобразование движений с использованием механизмов, учёт сухого и жидкого трения в технике, статические конструкции (кронштейн, решетчатые конструкции), использование законов сохранения механики в технике (гироскоп, водомёт и другие), двигатель внутреннего сгорания, паровая турбина, бытовой холодильник, кондиционер, технологии получения современных материалов, в том числе наноматериалов, и нанотехнологии, электростатическая защита, заземление электроприборов, газоразрядные лампы, полупроводниковые приборы, гальваника. </w:t>
      </w:r>
    </w:p>
    <w:p w:rsidR="00E959A6" w:rsidRPr="009F5A22" w:rsidRDefault="00A84E33" w:rsidP="009F5A22">
      <w:pPr>
        <w:pStyle w:val="body"/>
        <w:tabs>
          <w:tab w:val="left" w:pos="142"/>
        </w:tabs>
        <w:spacing w:line="240" w:lineRule="auto"/>
        <w:ind w:firstLine="709"/>
        <w:contextualSpacing/>
        <w:rPr>
          <w:rFonts w:ascii="Constantia" w:eastAsia="OfficinaSansBoldITC" w:hAnsi="Constantia" w:cs="Times New Roman"/>
          <w:color w:val="auto"/>
          <w:sz w:val="24"/>
          <w:szCs w:val="24"/>
        </w:rPr>
      </w:pPr>
      <w:r w:rsidRPr="009F5A22">
        <w:rPr>
          <w:rFonts w:ascii="Constantia" w:eastAsia="OfficinaSansBoldITC" w:hAnsi="Constantia" w:cs="Times New Roman"/>
          <w:color w:val="auto"/>
          <w:sz w:val="24"/>
          <w:szCs w:val="24"/>
        </w:rPr>
        <w:t>116.7. Содержание обучения в 11 классе.</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116.7.1. </w:t>
      </w:r>
      <w:r w:rsidRPr="009F5A22">
        <w:rPr>
          <w:rFonts w:ascii="Constantia" w:hAnsi="Constantia" w:cs="Times New Roman"/>
          <w:b w:val="0"/>
          <w:bCs w:val="0"/>
          <w:caps w:val="0"/>
          <w:color w:val="auto"/>
          <w:sz w:val="24"/>
          <w:szCs w:val="24"/>
        </w:rPr>
        <w:t>Раздел 4. Электродинамика.</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bookmarkStart w:id="30" w:name="_Hlk128737575"/>
      <w:r w:rsidRPr="009F5A22">
        <w:rPr>
          <w:rFonts w:ascii="Constantia" w:eastAsia="OfficinaSansBoldITC" w:hAnsi="Constantia" w:cs="Times New Roman"/>
          <w:b w:val="0"/>
          <w:bCs w:val="0"/>
          <w:color w:val="auto"/>
          <w:sz w:val="24"/>
          <w:szCs w:val="24"/>
        </w:rPr>
        <w:t>116.7.1.1. </w:t>
      </w:r>
      <w:bookmarkEnd w:id="30"/>
      <w:r w:rsidRPr="009F5A22">
        <w:rPr>
          <w:rFonts w:ascii="Constantia" w:hAnsi="Constantia" w:cs="Times New Roman"/>
          <w:b w:val="0"/>
          <w:bCs w:val="0"/>
          <w:color w:val="auto"/>
          <w:sz w:val="24"/>
          <w:szCs w:val="24"/>
        </w:rPr>
        <w:t>Тема 4. Магнитное поле.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Взаимодействие постоянных магнитов и проводников с током. Магнитное поле. Вектор магнитной индукции. Принцип суперпозиции магнитных полей. Линии магнитной индукции.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Магнитное поле проводника с током (прямого проводника, катушки и кругового витка). Опыт Эрстеда.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Сила Ампера, её направление и модуль.</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Сила Лоренца, её направление и модуль. Движение заряженной частицы в однородном магнитном поле. Работа силы Лоренца.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Магнитное поле в веществе. Ферромагнетики, пара- и диамагнетики.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применение постоянных магнитов, электромагнитов, тестер-мультиметр, электродвигатель Якоби, ускорители элементарных частиц.</w:t>
      </w:r>
    </w:p>
    <w:p w:rsidR="00E959A6" w:rsidRPr="009F5A22" w:rsidRDefault="00A84E33" w:rsidP="009F5A22">
      <w:pPr>
        <w:pStyle w:val="body"/>
        <w:tabs>
          <w:tab w:val="left" w:pos="142"/>
        </w:tabs>
        <w:spacing w:line="240" w:lineRule="auto"/>
        <w:ind w:firstLine="709"/>
        <w:contextualSpacing/>
        <w:rPr>
          <w:rFonts w:ascii="Constantia" w:hAnsi="Constantia" w:cs="Times New Roman"/>
          <w:b/>
          <w:bCs/>
          <w:i/>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Картина линий индукции магнитного поля полосового и подковообразного постоянных магнитов.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Картина линий магнитной индукции поля длинного прямого проводника и замкнутого кольцевого проводника, катушки с током.</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Взаимодействие двух проводников с током.</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Сила Ампера.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Действие силы Лоренца на ионы электролита.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движения пучка электронов в магнитном поле.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Принцип действия электроизмерительного прибора магнитоэлектрической системы. </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iCs w:val="0"/>
          <w:color w:val="auto"/>
          <w:sz w:val="24"/>
          <w:szCs w:val="24"/>
        </w:rPr>
      </w:pPr>
      <w:r w:rsidRPr="009F5A22">
        <w:rPr>
          <w:rStyle w:val="BoldItalic0"/>
          <w:rFonts w:ascii="Constantia" w:hAnsi="Constantia" w:cs="Times New Roman"/>
          <w:b w:val="0"/>
          <w:bCs w:val="0"/>
          <w:i w:val="0"/>
          <w:color w:val="auto"/>
          <w:sz w:val="24"/>
          <w:szCs w:val="24"/>
        </w:rPr>
        <w:t>Ученический эксперимент, лабораторные работы, практикум</w:t>
      </w:r>
      <w:r w:rsidRPr="009F5A22">
        <w:rPr>
          <w:rStyle w:val="BoldItalic0"/>
          <w:rFonts w:ascii="Constantia" w:hAnsi="Constantia" w:cs="Times New Roman"/>
          <w:b w:val="0"/>
          <w:bCs w:val="0"/>
          <w:i w:val="0"/>
          <w:iCs w:val="0"/>
          <w:color w:val="auto"/>
          <w:sz w:val="24"/>
          <w:szCs w:val="24"/>
        </w:rPr>
        <w:t xml:space="preserve">.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магнитного поля постоянных магнитов.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свойств ферромагнетиков.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действия постоянного магнита на рамку с током.</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силы Ампера.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зависимости силы Ампера от силы тока.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Определение магнитной индукции на основе измерения силы Ампера.</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116.7.1.2. </w:t>
      </w:r>
      <w:r w:rsidRPr="009F5A22">
        <w:rPr>
          <w:rFonts w:ascii="Constantia" w:hAnsi="Constantia" w:cs="Times New Roman"/>
          <w:b w:val="0"/>
          <w:bCs w:val="0"/>
          <w:color w:val="auto"/>
          <w:sz w:val="24"/>
          <w:szCs w:val="24"/>
        </w:rPr>
        <w:t>Тема 5. Электромагнитная индукция.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Явление электромагнитной индукции. Поток вектора магнитной индукции. ЭДС индукции. Закон электромагнитной индукции Фарадея. Вихревое электрическое поле. Токи Фуко.</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ЭДС индукции в проводнике, движущемся в однородном магнитном поле.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Правило Ленца.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Индуктивность. Катушка индуктивности в цепи постоянного тока. Явление самоиндукции. ЭДС самоиндукции.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Энергия магнитного поля катушки с током.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Электромагнитное поле.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индукционная печь, соленоид, защита от электризации тел при движении в магнитном поле Земли.</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явления электромагнитной индукции.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ЭДС индукции от скорости изменения магнитного потока.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Правило Ленца.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Падение магнита в алюминиевой (медной) трубе.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Явление самоиндукции.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ЭДС самоиндукции от скорости изменения силы тока в цепи.</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iCs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Исследование явления электромагнитной индукции.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Определение индукции вихревого магнитного поля.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явления самоиндукции.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Сборка модели электромагнитного генератора.</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116.7.2. </w:t>
      </w:r>
      <w:r w:rsidRPr="009F5A22">
        <w:rPr>
          <w:rFonts w:ascii="Constantia" w:hAnsi="Constantia" w:cs="Times New Roman"/>
          <w:b w:val="0"/>
          <w:bCs w:val="0"/>
          <w:caps w:val="0"/>
          <w:color w:val="auto"/>
          <w:sz w:val="24"/>
          <w:szCs w:val="24"/>
        </w:rPr>
        <w:t>Раздел 5. Колебания и волны.</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116.7.2.1. </w:t>
      </w:r>
      <w:r w:rsidRPr="009F5A22">
        <w:rPr>
          <w:rFonts w:ascii="Constantia" w:hAnsi="Constantia" w:cs="Times New Roman"/>
          <w:b w:val="0"/>
          <w:bCs w:val="0"/>
          <w:color w:val="auto"/>
          <w:sz w:val="24"/>
          <w:szCs w:val="24"/>
        </w:rPr>
        <w:t>Тема 1. Механические колебания.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Колебательная система. Свободные колебания.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Гармонические колебания. Кинематическое и динамическое описание. Энергетическое описание (закон сохранения механической энергии). Вывод динамического описания гармонических колебаний из их энергетического и кинематического описания.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Амплитуда и фаза колебаний. Связь амплитуды колебаний исходной величины с амплитудами колебаний её скорости и ускорения.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Период и частота колебаний. Период малых свободных колебаний математического маятника. Период свободных колебаний пружинного маятника.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Понятие о затухающих колебаниях. Вынужденные колебания. Резонанс. Резонансная кривая. Влияние затухания на вид резонансной кривой. Автоколебания.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метроном, часы, качели, музыкальные инструменты, сейсмограф.</w:t>
      </w:r>
    </w:p>
    <w:p w:rsidR="00E959A6" w:rsidRPr="009F5A22" w:rsidRDefault="00A84E33" w:rsidP="009F5A22">
      <w:pPr>
        <w:pStyle w:val="body"/>
        <w:tabs>
          <w:tab w:val="left" w:pos="142"/>
        </w:tabs>
        <w:spacing w:line="240" w:lineRule="auto"/>
        <w:ind w:firstLine="709"/>
        <w:contextualSpacing/>
        <w:rPr>
          <w:rFonts w:ascii="Constantia" w:hAnsi="Constantia" w:cs="Times New Roman"/>
          <w:b/>
          <w:bCs/>
          <w:i/>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Запись колебательного движения.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Наблюдение независимости периода малых колебаний груза на нити от амплитуды.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Исследование затухающих колебаний и зависимости периода свободных колебаний от сопротивления.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колебаний груза на массивной пружине с целью формирования представлений об идеальной модели пружинного маятника.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Закон сохранения энергии при колебаниях груза на пружине.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вынужденных колебаний.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Наблюдение резонанса. </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периода свободных колебаний нитяного и пружинного маятников.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 xml:space="preserve">Изучение законов движения тела в ходе колебаний на упругом подвесе.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движения нитяного маятника.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Преобразование энергии в пружинном маятнике.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убывания амплитуды затухающих колебаний.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вынужденных колебаний.</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116.7.2.2. </w:t>
      </w:r>
      <w:r w:rsidRPr="009F5A22">
        <w:rPr>
          <w:rFonts w:ascii="Constantia" w:hAnsi="Constantia" w:cs="Times New Roman"/>
          <w:b w:val="0"/>
          <w:bCs w:val="0"/>
          <w:color w:val="auto"/>
          <w:sz w:val="24"/>
          <w:szCs w:val="24"/>
        </w:rPr>
        <w:t>Тема 2. Электромагнитные колебания.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Колебательный контур. Свободные электромагнитные колебания в идеальном колебательном контуре. Формула Томсона. Связь амплитуды заряда конденсатора с амплитудой силы тока в колебательном контуре.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Закон сохранения энергии в идеальном колебательном контуре.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Затухающие электромагнитные колебания. Вынужденные электромагнитные колебания.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Переменный ток. Мощность переменного тока. Амплитудное и действующее значение силы тока и напряжения при различной форме зависимости переменного тока от времени.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Синусоидальный переменный ток. Резистор, конденсатор и катушка индуктивности в цепи синусоидального переменного тока. Резонанс токов. Резонанс напряжений.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Идеальный трансформатор. Производство, передача и потребление электрической энергии.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Экологические риски при производстве электроэнергии. Культура использования электроэнергии в повседневной жизни.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электрический звонок, генератор переменного тока, линии электропередач.</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Свободные электромагнитные колебания.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Зависимость частоты свободных колебаний от индуктивности и ёмкости контура.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Осциллограммы электромагнитных колебаний.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Генератор незатухающих электромагнитных колебаний.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Модель электромагнитного генератора.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Вынужденные синусоидальные колебания.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Резистор, катушка индуктивности и конденсатор в цепи переменного тока.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Резонанс при последовательном соединении резистора, катушки индуктивности и конденсатора.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Устройство и принцип действия трансформатора.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Модель линии электропередачи.</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трансформатора.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Исследование переменного тока через последовательно соединённые конденсатор, катушку и резистор.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Наблюдение электромагнитного резонанса.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Исследование работы источников света в цепи переменного тока. </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116.7.2.3. </w:t>
      </w:r>
      <w:r w:rsidRPr="009F5A22">
        <w:rPr>
          <w:rFonts w:ascii="Constantia" w:hAnsi="Constantia" w:cs="Times New Roman"/>
          <w:b w:val="0"/>
          <w:bCs w:val="0"/>
          <w:color w:val="auto"/>
          <w:sz w:val="24"/>
          <w:szCs w:val="24"/>
        </w:rPr>
        <w:t>Тема 3. Механические и электромагнитные волны.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Механические волны, условия их распространения. Поперечные и продольные волны. Период, скорость распространения и длина волны. Свойства механических волн: отражение, преломление, интерференция и дифракция.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Звук. Скорость звука. Громкость звука. Высота тона. Тембр звука.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Шумовое загрязнение окружающей среды.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Электромагнитные волны. Условия излучения электромагнитных волн. Взаимная ориентация векторов </w:t>
      </w:r>
      <m:oMath>
        <m:acc>
          <m:accPr>
            <m:chr m:val="⃗"/>
            <m:ctrlPr>
              <w:rPr>
                <w:rFonts w:ascii="Cambria Math" w:hAnsi="Cambria Math"/>
                <w:i/>
                <w:color w:val="auto"/>
                <w:sz w:val="24"/>
                <w:szCs w:val="24"/>
              </w:rPr>
            </m:ctrlPr>
          </m:accPr>
          <m:e>
            <m:r>
              <w:rPr>
                <w:rFonts w:ascii="Cambria Math" w:hAnsi="Cambria Math"/>
                <w:color w:val="auto"/>
                <w:sz w:val="24"/>
                <w:szCs w:val="24"/>
              </w:rPr>
              <m:t xml:space="preserve">E,  </m:t>
            </m:r>
          </m:e>
        </m:acc>
        <m:r>
          <w:rPr>
            <w:rFonts w:ascii="Cambria Math" w:hAnsi="Cambria Math"/>
            <w:color w:val="auto"/>
            <w:sz w:val="24"/>
            <w:szCs w:val="24"/>
          </w:rPr>
          <m:t xml:space="preserve"> </m:t>
        </m:r>
        <m:acc>
          <m:accPr>
            <m:chr m:val="⃗"/>
            <m:ctrlPr>
              <w:rPr>
                <w:rFonts w:ascii="Cambria Math" w:hAnsi="Cambria Math"/>
                <w:i/>
                <w:color w:val="auto"/>
                <w:sz w:val="24"/>
                <w:szCs w:val="24"/>
              </w:rPr>
            </m:ctrlPr>
          </m:accPr>
          <m:e>
            <m:r>
              <w:rPr>
                <w:rFonts w:ascii="Cambria Math" w:hAnsi="Cambria Math"/>
                <w:color w:val="auto"/>
                <w:sz w:val="24"/>
                <w:szCs w:val="24"/>
              </w:rPr>
              <m:t xml:space="preserve">B, </m:t>
            </m:r>
          </m:e>
        </m:acc>
        <m:r>
          <w:rPr>
            <w:rFonts w:ascii="Cambria Math" w:hAnsi="Cambria Math"/>
            <w:color w:val="auto"/>
            <w:sz w:val="24"/>
            <w:szCs w:val="24"/>
          </w:rPr>
          <m:t xml:space="preserve"> </m:t>
        </m:r>
        <m:acc>
          <m:accPr>
            <m:chr m:val="⃗"/>
            <m:ctrlPr>
              <w:rPr>
                <w:rFonts w:ascii="Cambria Math" w:hAnsi="Cambria Math"/>
                <w:i/>
                <w:color w:val="auto"/>
                <w:sz w:val="24"/>
                <w:szCs w:val="24"/>
              </w:rPr>
            </m:ctrlPr>
          </m:accPr>
          <m:e>
            <m:r>
              <w:rPr>
                <w:rFonts w:ascii="Cambria Math" w:hAnsi="Cambria Math"/>
                <w:color w:val="auto"/>
                <w:sz w:val="24"/>
                <w:szCs w:val="24"/>
              </w:rPr>
              <m:t>v</m:t>
            </m:r>
          </m:e>
        </m:acc>
      </m:oMath>
      <w:r w:rsidRPr="009F5A22">
        <w:rPr>
          <w:rFonts w:ascii="Constantia" w:hAnsi="Constantia" w:cs="Times New Roman"/>
          <w:color w:val="auto"/>
          <w:sz w:val="24"/>
          <w:szCs w:val="24"/>
        </w:rPr>
        <w:t xml:space="preserve"> в электромагнитной волне.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 xml:space="preserve">Свойства электромагнитных волн: отражение, преломление, поляризация, интерференция и дифракция.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Шкала электромагнитных волн. Применение электромагнитных волн в технике и быту.</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Принципы радиосвязи и телевидения. Радиолокация.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Электромагнитное загрязнение окружающей среды.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практическое применение: музыкальные инструменты, радар, радиоприёмник, телевизор, антенна, телефон, СВЧ-печь, ультразвуковая диагностика в технике и медицине.</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Образование и распространение поперечных и продольных волн.</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Колеблющееся тело как источник звука.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Зависимость длины волны от частоты колебаний.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отражения и преломления механических волн.</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интерференции и дифракции механических волн.</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Акустический резонанс.</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Свойства ультразвука и его применение.</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связи громкости звука и высоты тона с амплитудой и частотой колебаний.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свойств электромагнитных волн: отражение, преломление, поляризация, дифракция, интерференция.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Обнаружение инфракрасного и ультрафиолетового излучений.</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параметров звуковой волны.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распространения звуковых волн в замкнутом пространстве.</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116.7.2.4. </w:t>
      </w:r>
      <w:r w:rsidRPr="009F5A22">
        <w:rPr>
          <w:rFonts w:ascii="Constantia" w:hAnsi="Constantia" w:cs="Times New Roman"/>
          <w:b w:val="0"/>
          <w:bCs w:val="0"/>
          <w:color w:val="auto"/>
          <w:sz w:val="24"/>
          <w:szCs w:val="24"/>
        </w:rPr>
        <w:t>Тема 4. Оптика.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Прямолинейное распространение света в однородной среде. Луч света. Точечный источник света.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Отражение света. Законы отражения света. Построение изображений в плоском зеркале. Сферические зеркала.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Преломление света. Законы преломления света. Абсолютный показатель преломления. Относительный показатель преломления. Постоянство частоты света и соотношение длин волн при переходе монохроматического света через границу раздела двух оптических сред.</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Ход лучей в призме. Дисперсия света. Сложный состав белого света. Цвет.</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Полное внутреннее отражение. Предельный угол полного внутреннего отражения.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Собирающие и рассеивающие линзы. Тонкая линза. Фокусное расстояние и оптическая сила тонкой линзы. Зависимость фокусного расстояния тонкой сферической линзы от её геометрии и относительного показателя преломления.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Формула тонкой линзы. Увеличение, даваемое линзой.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Ход луча, прошедшего линзу под произвольным углом к её главной оптической оси. Построение изображений точки и отрезка прямой в собирающих и рассеивающих линзах и их системах.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Оптические приборы. Разрешающая способность. Глаз как оптическая система.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Пределы применимости геометрической оптики.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Волновая оптика. Интерференция света. Когерентные источники. Условия наблюдения максимумов и минимумов в интерференционной картине от двух когерентных источников. Примеры классических интерференционных схем.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Дифракция света. Дифракционная решётка. Условие наблюдения главных </w:t>
      </w:r>
      <w:r w:rsidRPr="009F5A22">
        <w:rPr>
          <w:rFonts w:ascii="Constantia" w:hAnsi="Constantia" w:cs="Times New Roman"/>
          <w:color w:val="auto"/>
          <w:sz w:val="24"/>
          <w:szCs w:val="24"/>
        </w:rPr>
        <w:lastRenderedPageBreak/>
        <w:t>максимумов при падении монохроматического света на дифракционную решётку.</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Поляризация света.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очки, лупа, перископ, фотоаппарат, микроскоп, проекционный аппарат, просветление оптики, волоконная оптика, дифракционная решётка.</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Законы отражения света.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Исследование преломления света.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полного внутреннего отражения. Модель световода.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хода световых пучков через плоскопараллельную пластину и призму.</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свойств изображений в линзах.</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Модели микроскопа, телескопа.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интерференции света.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цветов тонких плёнок.</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дифракции света.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Изучение дифракционной решётки.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дифракционного спектра.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Наблюдение дисперсии света.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поляризации света.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Применение поляроидов для изучения механических напряжений.</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Измерение показателя преломления стекла.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фокусного расстояния от вещества (на примере жидких линз).</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фокусного расстояния рассеивающих линз.</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Получение изображения в системе из плоского зеркала и линзы.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Получение изображения в системе из двух линз.</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Конструирование телескопических систем.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дифракции, интерференции и поляризации света.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поляризации света, отражённого от поверхности диэлектрика.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интерференции лазерного излучения на двух щелях.</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дисперсии.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и исследование дифракционного спектра.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длины световой волны.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Получение спектра излучения светодиода при помощи дифракционной решётки.</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116.7.3. </w:t>
      </w:r>
      <w:r w:rsidRPr="009F5A22">
        <w:rPr>
          <w:rFonts w:ascii="Constantia" w:hAnsi="Constantia" w:cs="Times New Roman"/>
          <w:b w:val="0"/>
          <w:bCs w:val="0"/>
          <w:caps w:val="0"/>
          <w:color w:val="auto"/>
          <w:sz w:val="24"/>
          <w:szCs w:val="24"/>
        </w:rPr>
        <w:t>Раздел 6. Основы специальной теории относительности.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Границы применимости классической механики. Постулаты специальной теории относительности.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Пространственно-временной интервал. Преобразования Лоренца. Условие причинности. Относительность одновременности. Замедление времени и сокращение длины.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Энергия и импульс релятивистской частицы.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Связь массы с энергией и импульсом релятивистской частицы. Энергия покоя.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спутниковые приёмники, ускорители заряженных частиц.</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Определение импульса и энергии релятивистских частиц (по фотографиям треков заряженных частиц в магнитном поле).</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116.7.4. </w:t>
      </w:r>
      <w:r w:rsidRPr="009F5A22">
        <w:rPr>
          <w:rFonts w:ascii="Constantia" w:hAnsi="Constantia" w:cs="Times New Roman"/>
          <w:b w:val="0"/>
          <w:bCs w:val="0"/>
          <w:caps w:val="0"/>
          <w:color w:val="auto"/>
          <w:sz w:val="24"/>
          <w:szCs w:val="24"/>
        </w:rPr>
        <w:t>Раздел 7. Квантовая физика.</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lastRenderedPageBreak/>
        <w:t>116.7.4.1. </w:t>
      </w:r>
      <w:r w:rsidRPr="009F5A22">
        <w:rPr>
          <w:rFonts w:ascii="Constantia" w:hAnsi="Constantia" w:cs="Times New Roman"/>
          <w:b w:val="0"/>
          <w:bCs w:val="0"/>
          <w:color w:val="auto"/>
          <w:sz w:val="24"/>
          <w:szCs w:val="24"/>
        </w:rPr>
        <w:t>Тема 1. Корпускулярно-волновой дуализм.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Равновесное тепловое излучение (излучение абсолютно чёрного тела).</w:t>
      </w:r>
      <w:r w:rsidRPr="009F5A22">
        <w:rPr>
          <w:rFonts w:ascii="Constantia" w:hAnsi="Constantia" w:cs="Times New Roman"/>
          <w:caps/>
          <w:color w:val="auto"/>
          <w:sz w:val="24"/>
          <w:szCs w:val="24"/>
        </w:rPr>
        <w:t xml:space="preserve"> </w:t>
      </w:r>
      <w:r w:rsidRPr="009F5A22">
        <w:rPr>
          <w:rFonts w:ascii="Constantia" w:hAnsi="Constantia" w:cs="Times New Roman"/>
          <w:color w:val="auto"/>
          <w:sz w:val="24"/>
          <w:szCs w:val="24"/>
        </w:rPr>
        <w:t>Закон смещения Вина. Гипотеза Планка о квантах.</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Фотоны. Энергия и импульс фотона.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Фотоэффект. Опыты А.Г. Столетова. Законы фотоэффекта. Уравнение Эйнштейна для фотоэффекта. «Красная граница» фотоэффекта.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Давление света (в частности, давление света на абсолютно поглощающую и абсолютно отражающую поверхность). Опыты П.Н. Лебедева.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Волновые свойства частиц. Волны де Бройля. Длина волны де Бройля и размеры области локализации движущейся частицы. Корпускулярно-волновой дуализм. Дифракция электронов на кристаллах.</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Специфика измерений в микромире. Соотношения неопределённостей Гейзенберга.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спектрометр, фотоэлемент, фотодатчик, туннельный микроскоп, солнечная батарея, светодиод.</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Фотоэффект на установке с цинковой пластиной.</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законов внешнего фотоэффекта.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сопротивления полупроводников от освещённости.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Светодиод.</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Солнечная батарея.</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iCs w:val="0"/>
          <w:color w:val="auto"/>
          <w:sz w:val="24"/>
          <w:szCs w:val="24"/>
        </w:rPr>
      </w:pPr>
      <w:r w:rsidRPr="009F5A22">
        <w:rPr>
          <w:rStyle w:val="BoldItalic0"/>
          <w:rFonts w:ascii="Constantia" w:hAnsi="Constantia" w:cs="Times New Roman"/>
          <w:b w:val="0"/>
          <w:bCs w:val="0"/>
          <w:i w:val="0"/>
          <w:color w:val="auto"/>
          <w:sz w:val="24"/>
          <w:szCs w:val="24"/>
        </w:rPr>
        <w:t>Ученический эксперимент, лабораторные работы, практикум</w:t>
      </w:r>
      <w:r w:rsidRPr="009F5A22">
        <w:rPr>
          <w:rStyle w:val="BoldItalic0"/>
          <w:rFonts w:ascii="Constantia" w:hAnsi="Constantia" w:cs="Times New Roman"/>
          <w:b w:val="0"/>
          <w:bCs w:val="0"/>
          <w:i w:val="0"/>
          <w:iCs w:val="0"/>
          <w:color w:val="auto"/>
          <w:sz w:val="24"/>
          <w:szCs w:val="24"/>
        </w:rPr>
        <w:t>.</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фоторезистора.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Измерение постоянной Планка на основе исследования фотоэффекта.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зависимости силы тока через светодиод от напряжения.</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116.7.4.2. </w:t>
      </w:r>
      <w:r w:rsidRPr="009F5A22">
        <w:rPr>
          <w:rFonts w:ascii="Constantia" w:hAnsi="Constantia" w:cs="Times New Roman"/>
          <w:b w:val="0"/>
          <w:bCs w:val="0"/>
          <w:color w:val="auto"/>
          <w:sz w:val="24"/>
          <w:szCs w:val="24"/>
        </w:rPr>
        <w:t>Тема 2. Физика атома.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Опыты по исследованию строения атома. Планетарная модель атома Резерфорда.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Постулаты Бора. Излучение и поглощение фотонов при переходе атома с одного уровня энергии на другой.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Виды спектров. Спектр уровней энергии атома водорода.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af5"/>
          <w:rFonts w:ascii="Constantia" w:eastAsia="Georgia" w:hAnsi="Constantia" w:cs="Times New Roman"/>
          <w:color w:val="auto"/>
          <w:sz w:val="24"/>
          <w:szCs w:val="24"/>
        </w:rPr>
        <w:t>Спонтанное и вынужденное излучение света.</w:t>
      </w:r>
      <w:r w:rsidRPr="009F5A22">
        <w:rPr>
          <w:rFonts w:ascii="Constantia" w:hAnsi="Constantia" w:cs="Times New Roman"/>
          <w:color w:val="auto"/>
          <w:sz w:val="24"/>
          <w:szCs w:val="24"/>
        </w:rPr>
        <w:t xml:space="preserve"> Лазер.</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спектральный анализ (спектроскоп), лазер, квантовый компьютер.</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Демонстрации.</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Модель опыта Резерфорда.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линейчатых спектров.</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Устройство и действие счётчика ионизирующих частиц.</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Определение длины волны лазерного излучения.</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Наблюдение линейчатого спектра.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спектра разреженного атомарного водорода и измерение постоянной Ридберга.</w:t>
      </w:r>
    </w:p>
    <w:p w:rsidR="00E959A6" w:rsidRPr="009F5A22" w:rsidRDefault="00A84E33" w:rsidP="009F5A22">
      <w:pPr>
        <w:pStyle w:val="h3"/>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116.7.4.3. </w:t>
      </w:r>
      <w:r w:rsidRPr="009F5A22">
        <w:rPr>
          <w:rFonts w:ascii="Constantia" w:hAnsi="Constantia" w:cs="Times New Roman"/>
          <w:b w:val="0"/>
          <w:bCs w:val="0"/>
          <w:color w:val="auto"/>
          <w:sz w:val="24"/>
          <w:szCs w:val="24"/>
        </w:rPr>
        <w:t>Тема 3. Физика атомного ядра и элементарных частиц.</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Нуклонная модель ядра Гейзенберга–Иваненко. Заряд ядра. Массовое число ядра. Изотопы.</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Радиоактивность. Альфа-распад. Электронный и позитронный бета-распад. Гамма-излучение.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Закон радиоактивного распада. Радиоактивные изотопы в природе. Свойства ионизирующего излучения. Влияние радиоактивности на живые организмы. Естественный фон излучения. Дозиметрия.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Энергия связи нуклонов в ядре. Ядерные силы. Дефект массы ядра.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Ядерные реакции. Деление и синтез ядер. Ядерные реакторы. Проблемы управляемого термоядерного синтеза. Экологические аспекты развития ядерной энергетики.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Методы регистрации и исследования элементарных частиц.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Фундаментальные взаимодействия. Барионы, мезоны и лептоны. Представление о Стандартной модели. Кварк-глюонная модель адронов.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Физика за пределами Стандартной модели. Тёмная материя и тёмная энергия.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Единство физической картины мира.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Технические устройства и технологические процессы: дозиметр, камера Вильсона, ядерный реактор, термоядерный реактор, атомная бомба, магнитно-резонансная томография.</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 xml:space="preserve">Ученический эксперимент, лабораторные работы, практикум. </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треков частиц (по готовым фотографиям).</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Исследование радиоактивного фона с использованием дозиметра.</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поглощения бета-частиц алюминием.</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116.7.5. </w:t>
      </w:r>
      <w:r w:rsidRPr="009F5A22">
        <w:rPr>
          <w:rFonts w:ascii="Constantia" w:hAnsi="Constantia" w:cs="Times New Roman"/>
          <w:b w:val="0"/>
          <w:bCs w:val="0"/>
          <w:caps w:val="0"/>
          <w:color w:val="auto"/>
          <w:sz w:val="24"/>
          <w:szCs w:val="24"/>
        </w:rPr>
        <w:t>Раздел 8. Элементы астрономии и астрофизики.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Этапы развития астрономии. Прикладное и мировоззренческое значение астрономии. Применимость законов физики для объяснения природы космических объектов.</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Методы астрономических исследований. Современные оптические телескопы, радиотелескопы, внеатмосферная астрономия.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Вид звёздного неба. Созвездия, яркие звёзды, планеты, их видимое движение.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Солнечная система.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Солнце. Солнечная активность. Источник энергии Солнца и звёзд. </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Звёзды, их основные характеристики. Диаграмма «спектральный класс – светимость». Звёзды главной последовательности. Зависимость «масса – светимость» для звёзд главной последовательности. Внутреннее строение звёзд. Современные представления о происхождении и эволюции Солнца и звёзд. Этапы жизни звёзд.</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Млечный Путь – наша Галактика. Положение и движение Солнца в Галактике. Типы галактик. Радиогалактики и квазары. Чёрные дыры в ядрах галактик.</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Вселенная. Расширение Вселенной. Закон Хаббла. Разбегание галактик. Теория Большого взрыва. Реликтовое излучение.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Масштабная структура Вселенной. Метагалактика.</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Нерешённые проблемы астрономии.</w:t>
      </w:r>
    </w:p>
    <w:p w:rsidR="00E959A6" w:rsidRPr="009F5A22" w:rsidRDefault="00A84E33" w:rsidP="009F5A22">
      <w:pPr>
        <w:pStyle w:val="body"/>
        <w:tabs>
          <w:tab w:val="left" w:pos="142"/>
        </w:tabs>
        <w:spacing w:line="240" w:lineRule="auto"/>
        <w:ind w:firstLine="709"/>
        <w:contextualSpacing/>
        <w:rPr>
          <w:rStyle w:val="BoldItalic0"/>
          <w:rFonts w:ascii="Constantia" w:hAnsi="Constantia" w:cs="Times New Roman"/>
          <w:b w:val="0"/>
          <w:bCs w:val="0"/>
          <w:i w:val="0"/>
          <w:color w:val="auto"/>
          <w:sz w:val="24"/>
          <w:szCs w:val="24"/>
        </w:rPr>
      </w:pPr>
      <w:r w:rsidRPr="009F5A22">
        <w:rPr>
          <w:rStyle w:val="BoldItalic0"/>
          <w:rFonts w:ascii="Constantia" w:hAnsi="Constantia" w:cs="Times New Roman"/>
          <w:b w:val="0"/>
          <w:bCs w:val="0"/>
          <w:i w:val="0"/>
          <w:color w:val="auto"/>
          <w:sz w:val="24"/>
          <w:szCs w:val="24"/>
        </w:rPr>
        <w:t>Ученические наблюдения.</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Наблюдения звёздного неба невооружённым глазом с использованием компьютерных приложений для определения положения небесных объектов на конкретную дату: основные созвездия Северного полушария и яркие звёзды.</w:t>
      </w:r>
    </w:p>
    <w:p w:rsidR="00E959A6" w:rsidRPr="009F5A22" w:rsidRDefault="00A84E33" w:rsidP="009F5A22">
      <w:pPr>
        <w:pStyle w:val="list-num"/>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Наблюдения в телескоп Луны, планет, туманностей и звёздных скоплений.</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116.7.6. </w:t>
      </w:r>
      <w:r w:rsidRPr="009F5A22">
        <w:rPr>
          <w:rFonts w:ascii="Constantia" w:hAnsi="Constantia" w:cs="Times New Roman"/>
          <w:b w:val="0"/>
          <w:bCs w:val="0"/>
          <w:caps w:val="0"/>
          <w:color w:val="auto"/>
          <w:sz w:val="24"/>
          <w:szCs w:val="24"/>
        </w:rPr>
        <w:t>Физический практикум.</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Способы измерения физических величин с использованием аналоговых и цифровых измерительных приборов и компьютерных датчиковых систем. Абсолютные и относительные погрешности измерений физических величин. Оценка границ погрешностей.</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Проведение косвенных измерений, исследований зависимостей физических величин, проверка предложенных гипотез (выбор из работ, описанных в тематических разделах «Ученический эксперимент, лабораторные работы, практикум»).</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116.7.7. </w:t>
      </w:r>
      <w:r w:rsidRPr="009F5A22">
        <w:rPr>
          <w:rFonts w:ascii="Constantia" w:hAnsi="Constantia" w:cs="Times New Roman"/>
          <w:b w:val="0"/>
          <w:bCs w:val="0"/>
          <w:caps w:val="0"/>
          <w:color w:val="auto"/>
          <w:sz w:val="24"/>
          <w:szCs w:val="24"/>
        </w:rPr>
        <w:t>Обобщающее повторение.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Обобщение и систематизация содержания разделов курса «Механика», «Молекулярная физика и термодинамика», «Электродинамика», «Колебания и волны», «Основы специальной теории относительности», «Квантовая физика», «Элементы астрономии и астрофизики».</w:t>
      </w:r>
    </w:p>
    <w:p w:rsidR="00E959A6" w:rsidRPr="009F5A22" w:rsidRDefault="00A84E33" w:rsidP="009F5A22">
      <w:pPr>
        <w:pStyle w:val="body"/>
        <w:tabs>
          <w:tab w:val="left" w:pos="142"/>
        </w:tabs>
        <w:spacing w:line="240" w:lineRule="auto"/>
        <w:ind w:firstLine="709"/>
        <w:contextualSpacing/>
        <w:rPr>
          <w:rFonts w:ascii="Constantia" w:hAnsi="Constantia" w:cs="Times New Roman"/>
          <w:smallCaps/>
          <w:color w:val="auto"/>
          <w:sz w:val="24"/>
          <w:szCs w:val="24"/>
        </w:rPr>
      </w:pPr>
      <w:r w:rsidRPr="009F5A22">
        <w:rPr>
          <w:rFonts w:ascii="Constantia" w:hAnsi="Constantia" w:cs="Times New Roman"/>
          <w:color w:val="auto"/>
          <w:sz w:val="24"/>
          <w:szCs w:val="24"/>
        </w:rPr>
        <w:t>Роль физики и астрономии в экономической, технологической, социальной и этической сферах деятельности человека, роль и место физики и астрономии в современной научной картине мира, значение описательной, систематизирующей, объяснительной и прогностической функций физической теории,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E959A6" w:rsidRPr="009F5A22" w:rsidRDefault="00A84E33" w:rsidP="009F5A22">
      <w:pPr>
        <w:pStyle w:val="h2"/>
        <w:tabs>
          <w:tab w:val="left" w:pos="142"/>
        </w:tabs>
        <w:spacing w:before="0" w:after="0" w:line="240" w:lineRule="auto"/>
        <w:ind w:firstLine="709"/>
        <w:contextualSpacing/>
        <w:rPr>
          <w:rFonts w:ascii="Constantia" w:hAnsi="Constantia" w:cs="Times New Roman"/>
          <w:b w:val="0"/>
          <w:bCs w:val="0"/>
          <w:color w:val="auto"/>
          <w:sz w:val="24"/>
          <w:szCs w:val="24"/>
        </w:rPr>
      </w:pPr>
      <w:r w:rsidRPr="009F5A22">
        <w:rPr>
          <w:rFonts w:ascii="Constantia" w:eastAsia="OfficinaSansBoldITC" w:hAnsi="Constantia" w:cs="Times New Roman"/>
          <w:b w:val="0"/>
          <w:bCs w:val="0"/>
          <w:color w:val="auto"/>
          <w:sz w:val="24"/>
          <w:szCs w:val="24"/>
        </w:rPr>
        <w:t>116.7.8. </w:t>
      </w:r>
      <w:r w:rsidRPr="009F5A22">
        <w:rPr>
          <w:rFonts w:ascii="Constantia" w:hAnsi="Constantia" w:cs="Times New Roman"/>
          <w:b w:val="0"/>
          <w:bCs w:val="0"/>
          <w:caps w:val="0"/>
          <w:color w:val="auto"/>
          <w:sz w:val="24"/>
          <w:szCs w:val="24"/>
        </w:rPr>
        <w:t>Межпредметные связи.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Изучение курса физики углублённого уровня в 11 классе осуществляется с учётом содержательных межпредметных связей с курсами математики, биологии, химии, географии и технологии.</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Межпредметные понятия, связанные с изучением методов научного познания:</w:t>
      </w:r>
      <w:r w:rsidRPr="009F5A22">
        <w:rPr>
          <w:rFonts w:ascii="Constantia" w:hAnsi="Constantia" w:cs="Times New Roman"/>
          <w:color w:val="auto"/>
          <w:sz w:val="24"/>
          <w:szCs w:val="24"/>
        </w:rPr>
        <w:t xml:space="preserve"> явление, научный факт, гипотеза, физическая величина, закон, теория, наблюдение, эксперимент, моделирование, модель, измерение, погрешности измерений, измерительные приборы, цифровая лаборатория.</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Математика:</w:t>
      </w:r>
      <w:r w:rsidRPr="009F5A22">
        <w:rPr>
          <w:rStyle w:val="BoldItalic0"/>
          <w:rFonts w:ascii="Constantia" w:hAnsi="Constantia" w:cs="Times New Roman"/>
          <w:color w:val="auto"/>
          <w:sz w:val="24"/>
          <w:szCs w:val="24"/>
        </w:rPr>
        <w:t xml:space="preserve"> </w:t>
      </w:r>
      <w:r w:rsidRPr="009F5A22">
        <w:rPr>
          <w:rFonts w:ascii="Constantia" w:hAnsi="Constantia" w:cs="Times New Roman"/>
          <w:color w:val="auto"/>
          <w:sz w:val="24"/>
          <w:szCs w:val="24"/>
        </w:rPr>
        <w:t>Решение системы уравнений. Тригонометрические функции: синус, косинус, тангенс, котангенс, основное тригонометрическое тождество. Векторы и их проекции на оси координат, сложение векторов. Производные элементарных функций. Признаки подобия треугольников, определение площади плоских фигур и объёма тел.</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Биология</w:t>
      </w:r>
      <w:r w:rsidRPr="009F5A22">
        <w:rPr>
          <w:rStyle w:val="BoldItalic0"/>
          <w:rFonts w:ascii="Constantia" w:hAnsi="Constantia" w:cs="Times New Roman"/>
          <w:b w:val="0"/>
          <w:bCs w:val="0"/>
          <w:i w:val="0"/>
          <w:iCs w:val="0"/>
          <w:color w:val="auto"/>
          <w:sz w:val="24"/>
          <w:szCs w:val="24"/>
        </w:rPr>
        <w:t>:</w:t>
      </w:r>
      <w:r w:rsidRPr="009F5A22">
        <w:rPr>
          <w:rStyle w:val="BoldItalic0"/>
          <w:rFonts w:ascii="Constantia" w:hAnsi="Constantia" w:cs="Times New Roman"/>
          <w:color w:val="auto"/>
          <w:sz w:val="24"/>
          <w:szCs w:val="24"/>
        </w:rPr>
        <w:t xml:space="preserve"> </w:t>
      </w:r>
      <w:r w:rsidRPr="009F5A22">
        <w:rPr>
          <w:rFonts w:ascii="Constantia" w:hAnsi="Constantia" w:cs="Times New Roman"/>
          <w:color w:val="auto"/>
          <w:sz w:val="24"/>
          <w:szCs w:val="24"/>
        </w:rPr>
        <w:t>электрические явления в живой природе, колебательные движения в живой природе, экологические риски при производстве электроэнергии, электромагнитное загрязнение окружающей среды, ультразвуковая диагностика в медицине, оптические явления в живой природе.</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Химия:</w:t>
      </w:r>
      <w:r w:rsidRPr="009F5A22">
        <w:rPr>
          <w:rFonts w:ascii="Constantia" w:hAnsi="Constantia" w:cs="Times New Roman"/>
          <w:color w:val="auto"/>
          <w:sz w:val="24"/>
          <w:szCs w:val="24"/>
        </w:rPr>
        <w:t xml:space="preserve"> строение атомов и молекул, кристаллическая структура твёрдых тел, механизмы образования кристаллической решётки, спектральный анализ.</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География:</w:t>
      </w:r>
      <w:r w:rsidRPr="009F5A22">
        <w:rPr>
          <w:rFonts w:ascii="Constantia" w:hAnsi="Constantia" w:cs="Times New Roman"/>
          <w:color w:val="auto"/>
          <w:sz w:val="24"/>
          <w:szCs w:val="24"/>
        </w:rPr>
        <w:t xml:space="preserve"> магнитные полюса Земли, залежи магнитных руд, фотосъёмка земной поверхности, сейсмограф.</w:t>
      </w:r>
    </w:p>
    <w:p w:rsidR="00E959A6" w:rsidRPr="009F5A22" w:rsidRDefault="00A84E33" w:rsidP="009F5A22">
      <w:pPr>
        <w:pStyle w:val="body"/>
        <w:tabs>
          <w:tab w:val="left" w:pos="142"/>
        </w:tabs>
        <w:spacing w:line="240" w:lineRule="auto"/>
        <w:ind w:firstLine="709"/>
        <w:contextualSpacing/>
        <w:rPr>
          <w:rFonts w:ascii="Constantia" w:hAnsi="Constantia" w:cs="Times New Roman"/>
          <w:color w:val="auto"/>
          <w:sz w:val="24"/>
          <w:szCs w:val="24"/>
        </w:rPr>
      </w:pPr>
      <w:r w:rsidRPr="009F5A22">
        <w:rPr>
          <w:rStyle w:val="BoldItalic0"/>
          <w:rFonts w:ascii="Constantia" w:hAnsi="Constantia" w:cs="Times New Roman"/>
          <w:b w:val="0"/>
          <w:bCs w:val="0"/>
          <w:i w:val="0"/>
          <w:color w:val="auto"/>
          <w:sz w:val="24"/>
          <w:szCs w:val="24"/>
        </w:rPr>
        <w:t>Технология:</w:t>
      </w:r>
      <w:r w:rsidRPr="009F5A22">
        <w:rPr>
          <w:rFonts w:ascii="Constantia" w:hAnsi="Constantia" w:cs="Times New Roman"/>
          <w:color w:val="auto"/>
          <w:sz w:val="24"/>
          <w:szCs w:val="24"/>
        </w:rPr>
        <w:t xml:space="preserve"> применение постоянных магнитов, электромагнитов, электродвигатель Якоби, генератор переменного тока, индукционная печь, линии электропередач, электродвигатель, радар, радиоприёмник, телевизор, антенна, телефон, СВЧ-печь, ультразвуковая диагностика в технике, проекционный аппарат, волоконная оптика, солнечная батарея, спутниковые приёмники, ядерная энергетика и экологические аспекты её развития.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116.8. Планируемые результаты освоения программы по физике на уровне среднего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116.8.1. Освоение учебного предмета «Физика» на уровне среднего общего образования (углубленный уровень) должно обеспечить достижение следующих личностных, метапредметных и предметных образовательных результатов.</w:t>
      </w:r>
    </w:p>
    <w:p w:rsidR="00E959A6" w:rsidRPr="009F5A22" w:rsidRDefault="00A84E33" w:rsidP="009F5A22">
      <w:pPr>
        <w:spacing w:after="0" w:line="240" w:lineRule="auto"/>
        <w:ind w:firstLine="709"/>
        <w:contextualSpacing/>
        <w:jc w:val="both"/>
        <w:rPr>
          <w:rStyle w:val="markedcontent"/>
          <w:rFonts w:ascii="Constantia" w:hAnsi="Constantia"/>
          <w:sz w:val="24"/>
          <w:szCs w:val="24"/>
        </w:rPr>
      </w:pPr>
      <w:r w:rsidRPr="009F5A22">
        <w:rPr>
          <w:rStyle w:val="markedcontent"/>
          <w:rFonts w:ascii="Constantia" w:hAnsi="Constantia"/>
          <w:sz w:val="24"/>
          <w:szCs w:val="24"/>
        </w:rPr>
        <w:t>Личностные результаты освоения учебного предмета «Физика»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гражданской позиции обучающегося как активного и </w:t>
      </w:r>
      <w:r w:rsidRPr="009F5A22">
        <w:rPr>
          <w:rFonts w:ascii="Constantia" w:hAnsi="Constantia"/>
          <w:sz w:val="24"/>
          <w:szCs w:val="24"/>
        </w:rPr>
        <w:lastRenderedPageBreak/>
        <w:t>ответственного члена российского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принятие традиционных общечеловеческих гуманистических и демократических ценностей;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гуманитарной и волонтёрской деятельности;</w:t>
      </w:r>
    </w:p>
    <w:p w:rsidR="00E959A6" w:rsidRPr="009F5A22" w:rsidRDefault="00A84E33" w:rsidP="009F5A22">
      <w:pPr>
        <w:spacing w:after="0" w:line="240" w:lineRule="auto"/>
        <w:ind w:firstLine="708"/>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российской гражданской идентичности, патриотизма;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ценностное отношение к государственным символам, достижениям российских учёных в области физики и технике;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нравственного сознания, этического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 в том числе в деятельности учёного;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личного вклада в построение устойчивого будущего;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научного творчества, присущего физической науке;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интерес к различным сферам профессиональной деятельности, в том числе связанным с физикой и техникой, умение совершать осознанный выбор будущей профессии и реализовывать собственные жизненные планы;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в области физики на протяжении всей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экологической культуры, осознание глобального характера экологических проблем;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планирование и осуществление действий в окружающей среде на основе знания целей устойчивого развития человечества;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опыта деятельности экологической направленности на основе имеющихся знаний по физике;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физической науки;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осознание ценности научной деятельности, готовность в процессе изучения физики осуществлять проектную и исследовательскую деятельность индивидуально и в группе.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116.8.2. В процессе достижения личностных результатов освоения программы по физике для уровня среднего общего образования у обучающихся совершенствуется эмоциональный интеллект, предполагающий сформированность: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эмпатии, включающей способность понимать эмоциональное состояние других, </w:t>
      </w:r>
      <w:r w:rsidRPr="009F5A22">
        <w:rPr>
          <w:rFonts w:ascii="Constantia" w:hAnsi="Constantia"/>
          <w:sz w:val="24"/>
          <w:szCs w:val="24"/>
        </w:rPr>
        <w:lastRenderedPageBreak/>
        <w:t>учитывать его при осуществлении общения, способность к сочувствию и сопереживанию;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116.8.3. </w:t>
      </w:r>
      <w:r w:rsidRPr="009F5A22">
        <w:rPr>
          <w:rFonts w:ascii="Constantia" w:eastAsia="SchoolBookSanPin" w:hAnsi="Constantia"/>
          <w:sz w:val="24"/>
          <w:szCs w:val="24"/>
        </w:rPr>
        <w:t>Метапредметные результаты освоения программы среднего общего образования должны отражать: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116.8.3.1. Овладение универсальными познавательными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базовые логические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формулировать и актуализировать проблему, рассматривать её всесторонне;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закономерности и противоречия в рассматриваемых физических явлениях;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разрабатывать план решения проблемы с учётом анализа имеющихся материальных и нематериальных ресурсов;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вносить коррективы в деятельность, оценивать соответствие результатов целям, оценивать риски последствий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креативное мышление при решении жизненных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базовые исследовательские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научной терминологией, ключевыми понятиями и методами физической науки;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учебно-исследовательской и проектной деятельности в области физики, способностью и готовностью к самостоятельному поиску методов решения задач физического содержания, применению различных методов познания;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осуществлять различные виды деятельности по получению нового знания, его интерпретации, преобразованию и применению в различных учебных ситуациях, в том числе при создании учебных проектов в области физики;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в том числе при изучении физики;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переносить знания по физике в практическую область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уметь интегрировать знания из разных предметных областей;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выдвигать новые идеи, предлагать оригинальные подходы и решения;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проблемы и задачи, допускающие альтернативные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работа с информацией: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получения информации физического содержания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достоверность информации;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создавать тексты физического содержания в различных форматах с учётом </w:t>
      </w:r>
      <w:r w:rsidRPr="009F5A22">
        <w:rPr>
          <w:rFonts w:ascii="Constantia" w:hAnsi="Constantia"/>
          <w:sz w:val="24"/>
          <w:szCs w:val="24"/>
        </w:rPr>
        <w:lastRenderedPageBreak/>
        <w:t>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116.8.3.2. Овладение универсальными коммуникативными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общение: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общение на уроках физики и во вне­урочной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предпосылки конфликтных ситуаций и смягчать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развёрнуто и логично излагать свою точку зрения с использованием языковых средств;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совместная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выбирать тематику и методы совместных действий с учётом общих интересов, и возможностей каждого члена коллектива;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предлагать новые проекты, оценивать идеи с позиции новизны, оригинальности, практической значимости;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116.8.3.3. Овладение универсальными регулятивными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самоорганизация: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 в области физики и астрономии, выявлять проблемы, ставить и формулировать собственные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составлять план решения расчётных и качественных задач, план выполнения практической работы с учётом имеющихся ресурсов, собственных возможностей и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аргументировать его, брать на себя ответственность за решение;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способствовать формированию и проявлению эрудиции в области физики, постоянно повышать свой образовательный и культурный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самоконтроль: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давать оценку новым ситуациям, вносить коррективы в деятельность, оценивать соответствие результатов целям;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приёмы рефлексии для оценки ситуации, выбора верного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по их снижению;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мотивы и аргументы других при анализе результатов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принятие себя и других: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мотивы и аргументы других при анализе результатов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признавать своё право и право других на ошибку.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116.8.4. Предметные результаты освоения программы по физике. В процессе изучения курса курса физики углубленного уровня в 10 классе обучающийся научится:</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понимать роль физики в экономической, технологической, экологической, социальной и этической сферах деятельности человека, роль и место физики в современной научной картине мира, значение описательной, систематизирующей, объяснительной и прогностической функций физической теории – механики, молекулярной физики и термодинамики, роль физической теории в формировании представлений о физической картине мира;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различать условия применимости моделей физических тел и процессов (явлений): инерциальная система отсчёта, абсолютно твёрдое тело, материальная точка, равноускоренное движение, свободное падение, абсолютно упругая деформация, абсолютно упругое и абсолютно неупругое столкновения, модели газа, жидкости и твёрдого (кристаллического) тела, идеальный газ, точечный заряд, однородное электрическое поле;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анализировать и объяснять механические процессы и явления, используя основные положения и законы механики (относительность механического движения, формулы кинематики равноускоренного движения, преобразования Галилея для скорости и перемещения, законы Ньютона, принцип относительности Галилея, закон всемирного тяготения, законы сохранения импульса и механической энергии, связь работы силы с изменением механической энергии, условия равновесия твёрдого тела), при этом использовать математическое выражение законов, указывать условия применимости физических законов: преобразований Галилея, второго и третьего законов Ньютона, законов сохранения импульса и механической энергии, закона всемирного тяготения;</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анализировать и объяснять тепловые процессы и явления, используя основные положения молекулярно-кинетической теории и законы молекулярной физики и термодинамики (связь давления идеального газа со средней кинетической энергией теплового движения и концентрацией его молекул, связь температуры вещества со средней кинетической энергией теплового движения его частиц, связь давления идеального газа с концентрацией молекул и его температурой, уравнение Менделеева–Клапейрона, первый закон термодинамики, закон сохранения энергии в тепловых процессах), при этом использовать математическое выражение законов, указывать условия применимости уравнения Менделеева–Клапейрона;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анализировать и объяснять электрические явления, используя основные положения и законы электродинамики (закон сохранения электрического заряда, закон Кулона, потенциальность электростатического поля, принцип суперпозиции электрических полей, при этом указывая условия применимости закона Кулона, а также практически важные соотношения: законы Ома для участка цепи и для замкнутой электрической цепи, закон Джоуля–Ленца, правила Кирхгофа, законы Фарадея для электролиза);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описывать физические процессы и явления, используя величины: перемещение, скорость, ускорение, импульс тела и системы тел, сила, момент силы, давление, потенциальная энергия, кинетическая энергия, механическая энергия, работа силы, центростремительное ускорение, сила тяжести, сила упругости, сила трения, мощность, энергия взаимодействия тела с Землёй вблизи её поверхности, энергия упругой деформации пружины, количество теплоты, абсолютная температура тела, работа в термодинамике, внутренняя энергия идеального одноатомного газа, работа идеального газа, относительная влажность воздуха, коэффициент полезного действия идеального теплового двигателя; электрическое поле, напряжённость электрического поля, напряжённость поля точечного заряда или заряженного шара в вакууме и в диэлектрике, </w:t>
      </w:r>
      <w:r w:rsidRPr="009F5A22">
        <w:rPr>
          <w:rFonts w:ascii="Constantia" w:hAnsi="Constantia" w:cs="Times New Roman"/>
          <w:color w:val="auto"/>
          <w:sz w:val="24"/>
          <w:szCs w:val="24"/>
        </w:rPr>
        <w:lastRenderedPageBreak/>
        <w:t>потенциал электростатического поля, разность потенциалов, электродвижущая сила, сила тока, напряжение, мощность тока, электрическая ёмкость плоского конденсатора, сопротивление участка цепи с последовательным и параллельным соединением резисторов, энергия электрического поля конденсатора;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объяснять особенности протекания физических явлений: механическое движение, тепловое движение частиц вещества, тепловое равновесие, броуновское движение, диффузия, испарение, кипение и конденсация, плавление и кристаллизация, направленность теплопередачи, электризация тел, эквипотенциальность поверхности заряженного проводника;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проводить исследование зависимости одной физической величины от другой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решать расчётные задачи с явно заданной и неявно заданной физической моделью: на основании анализа условия обосновывать выбор физической модели, отвечающей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проявлять организационные и познавательные умения самостоятельного приобретения новых знаний в процессе выполнения проектных и учебно-</w:t>
      </w:r>
      <w:r w:rsidRPr="009F5A22">
        <w:rPr>
          <w:rFonts w:ascii="Constantia" w:hAnsi="Constantia" w:cs="Times New Roman"/>
          <w:color w:val="auto"/>
          <w:sz w:val="24"/>
          <w:szCs w:val="24"/>
        </w:rPr>
        <w:lastRenderedPageBreak/>
        <w:t xml:space="preserve">исследовательских работ;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проявлять мотивацию к будущей профессиональной деятельности по специальностям физико-технического профиля.</w:t>
      </w:r>
    </w:p>
    <w:p w:rsidR="00E959A6" w:rsidRPr="009F5A22" w:rsidRDefault="00A84E33" w:rsidP="009F5A22">
      <w:pPr>
        <w:pStyle w:val="list-dash"/>
        <w:tabs>
          <w:tab w:val="left" w:pos="142"/>
        </w:tabs>
        <w:spacing w:line="240" w:lineRule="auto"/>
        <w:ind w:left="0" w:firstLine="709"/>
        <w:contextualSpacing/>
        <w:rPr>
          <w:rFonts w:ascii="Constantia" w:hAnsi="Constantia"/>
          <w:color w:val="auto"/>
          <w:sz w:val="24"/>
          <w:szCs w:val="24"/>
        </w:rPr>
      </w:pPr>
      <w:r w:rsidRPr="009F5A22">
        <w:rPr>
          <w:rFonts w:ascii="Constantia" w:eastAsia="OfficinaSansBoldITC" w:hAnsi="Constantia" w:cs="Times New Roman"/>
          <w:color w:val="auto"/>
          <w:sz w:val="24"/>
          <w:szCs w:val="24"/>
        </w:rPr>
        <w:t>116.8.5. </w:t>
      </w:r>
      <w:r w:rsidRPr="009F5A22">
        <w:rPr>
          <w:rFonts w:ascii="Constantia" w:hAnsi="Constantia"/>
          <w:color w:val="auto"/>
          <w:sz w:val="24"/>
          <w:szCs w:val="24"/>
        </w:rPr>
        <w:t>Предметные результаты освоения программы по физике. В процессе изучения курса курса физики углубленного уровня в 11 классе обучающийся научится:</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понимать роль физики в экономической, технологической, социальной и этической сферах деятельности человека, роль и место физики в современной научной картине мира, роль астрономии в практической деятельности человека и дальнейшем научно-техническом развитии, значение описательной, систематизирующей, объяснительной и прогностической функций физической теории – электродинамики, специальной теории относительности, квантовой физики, роль физической теории в формировании представлений о физической картине мира, место физической картины мира в общем ряду современных естественно-научных представлений о природе;</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различать условия применимости моделей физических тел и процессов (явлений): однородное электрическое и однородное магнитное поля, гармонические колебания, математический маятник, идеальный пружинный маятник, гармонические волны, идеальный колебательный контур, тонкая линза, моделей атома, атомного ядра и квантовой модели света;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различать условия (границы, области) применимости физических законов, понимать всеобщий характер фундаментальных законов и ограниченность использования частных законов;</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анализировать и объяснять электромагнитные процессы и явления, используя основные положения и законы электродинамики и специальной теории относительности (закон сохранения электрического заряда, сила Ампера, сила Лоренца, закон электромагнитной индукции, правило Ленца, связь ЭДС самоиндукции в элементе электрической цепи со скоростью изменения силы тока, постулаты специальной теории относительности Эйнштейна);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анализировать и объяснять квантовые процессы и явления, используя положения квантовой физики (уравнение Эйнштейна для фотоэффекта, первый и второй постулаты Бора, принцип соотношения неопределённостей Гейзенберга, законы сохранения зарядового и массового чисел и энергии в ядерных реакциях, закон радиоактивного распада);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описывать физические процессы и явления, используя величины: напряжённость электрического поля, потенциал электростатического поля, разность потенциалов, электродвижущая сила, индукция магнитного поля, магнитный поток, сила Ампера, индуктивность, электродвижущая сила самоиндукции, энергия магнитного поля проводника с током, релятивистский импульс, полная энергия, энергия покоя свободной частицы, энергия и импульс фотона, массовое число и заряд ядра, энергия связи ядра;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объяснять особенности протекания физических явлений: электромагнитная индукция, самоиндукция, резонанс, интерференция волн, дифракция, дисперсия, полное внутреннее отражение, фотоэлектрический эффект (фотоэффект), альфа- и бета-распады ядер, гамма-излучение ядер, физические принципы спектрального анализа и работы лазера;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определять направление индукции магнитного поля проводника с током, силы Ампера и силы Лоренца;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строить изображение, создаваемое плоским зеркалом, тонкой линзой, и </w:t>
      </w:r>
      <w:r w:rsidRPr="009F5A22">
        <w:rPr>
          <w:rFonts w:ascii="Constantia" w:hAnsi="Constantia" w:cs="Times New Roman"/>
          <w:color w:val="auto"/>
          <w:sz w:val="24"/>
          <w:szCs w:val="24"/>
        </w:rPr>
        <w:lastRenderedPageBreak/>
        <w:t>рассчитывать его характеристики;</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применять основополагающие астрономические понятия, теории и законы для анализа и объяснения физических процессов, происходящих в звёздах, в звёздных системах, в межгалактической среде; движения небесных тел, эволюции звёзд и Вселенной;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проводить исследование зависимостей физических величин с использованием прямых измерений, при этом конструировать установку, фиксировать результаты полученной зависимости физических величин в виде графиков с учётом абсолютных погрешностей измерений, делать выводы по результатам исследования;</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проводить косвенные измерения физических величин, при этом выбирать оптимальный метод измерения, оценивать абсолютные и относительные погрешности прямых и косвенных измерений;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проводить опыты по проверке предложенной гипотезы: планировать эксперимент, собирать экспериментальную установку, анализировать полученные результаты и делать вывод о статусе предложенной гипотезы;</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описывать методы получения научных астрономических знаний;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соблюдать правила безопасного труда при проведении исследований в рамках учебного эксперимента, практикума и учебно-исследовательской и проектной деятельности с использованием измерительных устройств и лабораторного оборудования;</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решать расчётные задачи с явно заданной и неявно заданной физической моделью: на основании анализа условия выбирать физические модели, отвечающие требованиям задачи, применять формулы, законы, закономерности и постулаты физических теорий при использовании математических методов решения задач, проводить расчёты на основании имеющихся данных, анализировать результаты и корректировать методы решения с учётом полученных результатов;</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решать качественные задачи, требующие применения знаний из разных разделов курса физики, а также интеграции знаний из других предметов естественно-научного цикла: выстраивать логическую цепочку рассуждений с использованием изученных законов, закономерностей и физических явлений;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использовать теоретические знания для объяснения основных принципов работы измерительных приборов, технических устройств и технологических процессов;</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приводить примеры вклада российских и зарубежных учёных-физиков в развитие науки, в объяснение процессов окружающего мира, в развитие техники и технологий;</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анализировать и оценивать последствия бытовой и производственной деятельности человека, связанной с физическими процессами, с позиций экологической безопасности, представлений о рациональном природопользовании, а также разумном использовании достижений науки и технологий для дальнейшего развития человеческого общества;</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применять различные способы работы с информацией физического содержания с использованием современных информационных технологий, при этом использовать современные информационные технологии для поиска, переработки и предъявления учебной и научно-популярной информации, структурирования и интерпретации информации, полученной из различных источников, критически анализировать получаемую информацию и оценивать её достоверность как на основе имеющихся знаний, так и на основе анализа источника информации;</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проявлять организационные и познавательные умения самостоятельного приобретения новых знаний в процессе выполнения проектных и учебно-исследовательских работ; </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работать в группе с исполнением различных социальных ролей, планировать работу группы, рационально распределять деятельность в нестандартных ситуациях, оценивать вклад каждого из участников группы в решение рассматриваемой проблемы;</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lastRenderedPageBreak/>
        <w:t>проявлять мотивацию к будущей профессиональной деятельности по специальностям физико-технического профиля.</w:t>
      </w:r>
    </w:p>
    <w:p w:rsidR="00E959A6" w:rsidRPr="009F5A22" w:rsidRDefault="00A84E33" w:rsidP="009F5A22">
      <w:pPr>
        <w:pStyle w:val="list-dash"/>
        <w:tabs>
          <w:tab w:val="left" w:pos="142"/>
        </w:tabs>
        <w:spacing w:line="240" w:lineRule="auto"/>
        <w:ind w:left="0" w:firstLine="709"/>
        <w:contextualSpacing/>
        <w:rPr>
          <w:rFonts w:ascii="Constantia" w:hAnsi="Constantia" w:cs="Times New Roman"/>
          <w:color w:val="auto"/>
          <w:sz w:val="24"/>
          <w:szCs w:val="24"/>
        </w:rPr>
      </w:pPr>
      <w:r w:rsidRPr="009F5A22">
        <w:rPr>
          <w:rFonts w:ascii="Constantia" w:hAnsi="Constantia" w:cs="Times New Roman"/>
          <w:color w:val="auto"/>
          <w:sz w:val="24"/>
          <w:szCs w:val="24"/>
        </w:rPr>
        <w:t xml:space="preserve">117. Федеральная рабочая программа по учебному предмету «Химия» (базовый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117.1. Федеральная рабочая программа по учебному предмету «Химия» (базовый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117.2. 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117.3.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117.4.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117.5.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117.5.1. </w:t>
      </w:r>
      <w:r w:rsidRPr="009F5A22">
        <w:rPr>
          <w:rFonts w:ascii="Constantia" w:eastAsia="SchoolBookSanPin" w:hAnsi="Constantia"/>
          <w:sz w:val="24"/>
          <w:szCs w:val="24"/>
        </w:rPr>
        <w:t>Программа по химии на уровне среднего общего образования разработана</w:t>
      </w:r>
      <w:r w:rsidRPr="009F5A22">
        <w:rPr>
          <w:rFonts w:ascii="Constantia" w:hAnsi="Constantia"/>
          <w:sz w:val="24"/>
          <w:szCs w:val="24"/>
        </w:rPr>
        <w:t xml:space="preserve"> на основе требований к результатам освоения основной образовательной программы среднего общего образования, представленных в ФГОС СОО, с учётом Концепции преподавания учебного предмета «Химия» в образовательных организациях Российской Федерации, реализующих основные образовательные программы, и основных положений федеральной рабочей программы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117.5.2. </w:t>
      </w:r>
      <w:r w:rsidRPr="009F5A22">
        <w:rPr>
          <w:rFonts w:ascii="Constantia" w:hAnsi="Constantia"/>
          <w:sz w:val="24"/>
          <w:szCs w:val="24"/>
        </w:rPr>
        <w:t xml:space="preserve">Основу подходов к разработке программы по химии, к определению общей стратегии обучения, воспитания и развития обучающихся средствами учебного предмета «Химия» для 10–11 классов на базовом уровне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117.5.3. </w:t>
      </w:r>
      <w:r w:rsidRPr="009F5A22">
        <w:rPr>
          <w:rFonts w:ascii="Constantia" w:hAnsi="Constantia"/>
          <w:sz w:val="24"/>
          <w:szCs w:val="24"/>
        </w:rPr>
        <w:t xml:space="preserve">В соответствии с данными положениями программа по химии (базовый уровень) на уровне среднего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устанавливает обязательное (инвариантное) предметное содержание, определяет количественные и качественные его характеристики на каждом этапе изучения предмета, предусматривает принципы структурирования содержания и распределения его по классам, основным разделам и темам курса;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даёт примерное распределение учебных часов по тематическим разделам, рекомендует примерную последовательность изучения отдельных тем курса с учётом межпредметных и внутрипредметных связей, логики учебного процесса, возрастных особенностей обучающихся 10–11 классов;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даёт методическую интерпретацию целей изучения предмета на уровне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основных видов учебно-познавательной деятельности обучающегося по освоению содержания предмета. По всем названным позициям в программе по химии соблюдена преемственность с федеральной рабочей программой основного общего образования по химии (для 8–9 классов образовательных организаций, базовый уровень).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lastRenderedPageBreak/>
        <w:t>117.5.4. </w:t>
      </w:r>
      <w:r w:rsidRPr="009F5A22">
        <w:rPr>
          <w:rFonts w:ascii="Constantia" w:hAnsi="Constantia"/>
          <w:sz w:val="24"/>
          <w:szCs w:val="24"/>
        </w:rPr>
        <w:t>Программа по химии является ориентиром для составления рабочих программ, авторы которых могут предложить свой подход к структурированию и последовательности изучения учебного материала, а также своё видение относительно возможности выбора вариативной составляющей содержания предмета дополнительно к обязательной (инвариантной) части его содержания.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117.5.5. </w:t>
      </w:r>
      <w:r w:rsidRPr="009F5A22">
        <w:rPr>
          <w:rFonts w:ascii="Constantia" w:hAnsi="Constantia"/>
          <w:sz w:val="24"/>
          <w:szCs w:val="24"/>
        </w:rPr>
        <w:t xml:space="preserve">Химическое образование, получаемое выпускниками общеобразовательной организации, является неотъемлемой частью их образованности и служит завершающим этапом реализации на соответствующем базовом уровне ключевых ценностей, присущих целостной системе химического образования. Ключевые ценности касаются познания законов природы, формирования мировоззрения и общей культуры человека, а также экологически обоснованного отношения к своему здоровью и природной среде. Реализуется химическое образование обучающихся на уровне среднего общего образования средствами учебного предмета «Химия», содержание и построение которого определены в программе по химии с учётом специфики науки химии, её значения в познании природы и в материальной жизни общества, а также с учётом общих целей и принципов, характеризующих современное состояние системы среднего общего образования в Российской Федерации.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формировании содержания предмета «Химия» учтены следующие положения о специфике и значении науки химии.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Химия как элемент системы естественных наук играет особую роль в создании новой базы материальной культуры, вносит свой вклад в формирование рационального научного мышления, в создание целостного представления об окружающем мире как о единстве природы и человека, которое формируется в химии на основе понимания вещественного состава окружающего мира, осознания взаимосвязи между строением веществ, их свойствами и возможными областями применения.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Современная химия как наука созидательная, наука высоких технологий направлена на решение глобальных проблем устойчивого развития человечества – сырьевой, энергетической, пищевой, экологической безопасности и охраны здоровья. Тесно взаимодействуя с другими естественными науками, химия стала неотъемлемой частью мировой культуры, необходимым условием успешного труда и жизни каждого члена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117.5.6. </w:t>
      </w:r>
      <w:r w:rsidRPr="009F5A22">
        <w:rPr>
          <w:rFonts w:ascii="Constantia" w:hAnsi="Constantia"/>
          <w:sz w:val="24"/>
          <w:szCs w:val="24"/>
        </w:rPr>
        <w:t>В соответствии с общими целями и принципами среднего общего образования содержание предмета «Химия» (10–11 классы, базовый уровень изучения) ориентировано преимущественно на общекультурную подготовку обучающихся, необходимую им для выработки мировоззренческих ориентиров, успешного включения в жизнь социума, продолжения образования в различных областях, не связанных непосредственно с химией.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117.5.7. </w:t>
      </w:r>
      <w:r w:rsidRPr="009F5A22">
        <w:rPr>
          <w:rFonts w:ascii="Constantia" w:hAnsi="Constantia"/>
          <w:sz w:val="24"/>
          <w:szCs w:val="24"/>
        </w:rPr>
        <w:t>Составляющими предмета «Химия» являются базовые курсы – «Органическая химия» и «Общая и неорганическая химия», основным компонентом содержания которых являются основы базовой науки: система знаний по неорганической химии (с включением знаний из общей химии) и органической химии. Формирование данной системы знаний при изучении предмета обеспечивает возможность рассмотрения всего многообразия веществ на основе общих понятий, законов и теорий химии.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117.5.8. </w:t>
      </w:r>
      <w:r w:rsidRPr="009F5A22">
        <w:rPr>
          <w:rFonts w:ascii="Constantia" w:hAnsi="Constantia"/>
          <w:sz w:val="24"/>
          <w:szCs w:val="24"/>
        </w:rPr>
        <w:t xml:space="preserve">Структура содержания курсов – «Органическая химия» и «Общая и неорганическая химия» сформирована в программе по химии на основе системного подхода к изучению учебного материала и обусловлена исторически обоснованным развитием знаний на определённых теоретических уровнях. В курсе органической химии вещества рассматриваются на уровне классической теории строения органических соединений, а также на уровне стереохимических и электронных представлений о </w:t>
      </w:r>
      <w:r w:rsidRPr="009F5A22">
        <w:rPr>
          <w:rFonts w:ascii="Constantia" w:hAnsi="Constantia"/>
          <w:sz w:val="24"/>
          <w:szCs w:val="24"/>
        </w:rPr>
        <w:lastRenderedPageBreak/>
        <w:t>строении веществ. Сведения об изучаемых в курсе веществах даются в развитии – от углеводородов до сложных биологически активных соединений. В курсе органической химии получают развитие сформированные на уровне основного общего образования первоначальные представления о химической связи, классификационных признаках веществ, зависимости свойств веществ от их строения, о химической реакции.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117.5.9. </w:t>
      </w:r>
      <w:r w:rsidRPr="009F5A22">
        <w:rPr>
          <w:rFonts w:ascii="Constantia" w:hAnsi="Constantia"/>
          <w:sz w:val="24"/>
          <w:szCs w:val="24"/>
        </w:rPr>
        <w:t xml:space="preserve">В предмете «Химия» базового уровня рассматривается изученный на уровне основного общего образования теоретический материал и фактологические сведения о веществах и химической реакции. Так, в частности, в курсе «Общая и неорганическая химия» обучающимся предоставляется возможность осознать значение периодического закона с общетеоретических и методологических позиций, глубже понять историческое изменение функций этого закона – от обобщающей до объясняющей и прогнозирующей.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117.5.10. </w:t>
      </w:r>
      <w:r w:rsidRPr="009F5A22">
        <w:rPr>
          <w:rFonts w:ascii="Constantia" w:hAnsi="Constantia"/>
          <w:sz w:val="24"/>
          <w:szCs w:val="24"/>
        </w:rPr>
        <w:t>Единая система знаний о важнейших веществах, их составе, строении, свойствах и применении, а также о химических реакциях, их сущности и закономерностях протекания дополняется в курсах 10 и 11 классов элементами содержания, имеющими культурологический и прикладной характер. Эти знания способствуют пониманию взаимосвязи химии с другими науками, раскрывают её роль в познавательной и практической деятельности человека, способствуют воспитанию уважения к процессу творчества в области теории и практических приложений химии, помогают выпускнику ориентироваться в общественно и личностно значимых проблемах, связанных с химией, критически осмысливать информацию и применять её для пополнения знаний, решения интеллектуальных и экспериментальных исследовательских задач. Содержание учебного предмета «Химия» данного уровня изучения ориентировано на формирование у обучающихся мировоззренческой основы для понимания философских идей, таких как: материальное единство неорганического и органического мира, обусловленность свойств веществ их составом и строением, познаваемость природных явлений путём эксперимента и решения противоречий между новыми фактами и теоретическими предпосылками, осознание роли химии в решении экологических проблем, а также проблем сбережения энергетических ресурсов, сырья, создания новых технологий и материалов.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117.5.11. </w:t>
      </w:r>
      <w:r w:rsidRPr="009F5A22">
        <w:rPr>
          <w:rFonts w:ascii="Constantia" w:hAnsi="Constantia"/>
          <w:sz w:val="24"/>
          <w:szCs w:val="24"/>
        </w:rPr>
        <w:t>В плане решения задач воспитания, развития и социализации обучающихся принятые программой по химии подходы к определению содержания и построения предмета предусматривают формирование у обучающихся универсальных учебных действий, имеющих базовое значение для различных видов деятельности: решения проблем, поиска, анализа и обработки информации, необходимых для приобретения опыта практической и исследовательской деятельности, занимающей важное место в познании химии.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117.5.12. </w:t>
      </w:r>
      <w:r w:rsidRPr="009F5A22">
        <w:rPr>
          <w:rFonts w:ascii="Constantia" w:hAnsi="Constantia"/>
          <w:sz w:val="24"/>
          <w:szCs w:val="24"/>
        </w:rPr>
        <w:t>В практике преподавания химии как на уровне основного общего образования так и на уровне среднего общего образования, при определении содержательной характеристики целей изучения предмета направлением первостепенной значимости традиционно признаётся формирование основ химической науки как области современного естествознания, практической деятельности человека и как одного из компонентов мировой культуры. С методической точки зрения такой подход к определению целей изучения предмета является вполне оправданным.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117.5.13. </w:t>
      </w:r>
      <w:r w:rsidRPr="009F5A22">
        <w:rPr>
          <w:rFonts w:ascii="Constantia" w:hAnsi="Constantia"/>
          <w:sz w:val="24"/>
          <w:szCs w:val="24"/>
        </w:rPr>
        <w:t>Главными целями изучения предмета «Химия» на уровне среднего общего образования на базовом уровне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системы химических знаний как важнейшей составляющей естественно-научной картины мира, в основе которой лежат ключевые понятия, фундаментальные законы и теории химии, освоение языка науки, усвоение и понимание сущности доступных обобщений мировоззренческого характера, ознакомление с историей их развития и становления;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формирование и развитие представлений о научных методах познания веществ и химических реакций, необходимых для приобретения умений ориентироваться в мире веществ и химических явлений, имеющих место в природе, в практической и повседневной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умений и способов деятельности, связанных с наблюдением и объяснением химического эксперимента, соблюдением правил безопасного обращения с веществами.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117.5.14. </w:t>
      </w:r>
      <w:r w:rsidRPr="009F5A22">
        <w:rPr>
          <w:rFonts w:ascii="Constantia" w:hAnsi="Constantia"/>
          <w:sz w:val="24"/>
          <w:szCs w:val="24"/>
        </w:rPr>
        <w:t>Содержательная характеристика целей и задач изучения предмета в программе по химии уточнена и скорректирована в соответствии с новыми приоритетами в системе среднего общего образования. Сегодня в преподавании химии в большей степени отдаётся предпочтение практической компоненте содержания обучения, ориентированной на подготовку выпускника оющеобразовательной организации, владеющего не набором знаний, а функциональной грамотностью, то есть способами и умениями активного получения знаний и применения их в реальной жизни для решения практических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117.5.15. </w:t>
      </w:r>
      <w:r w:rsidRPr="009F5A22">
        <w:rPr>
          <w:rFonts w:ascii="Constantia" w:hAnsi="Constantia"/>
          <w:sz w:val="24"/>
          <w:szCs w:val="24"/>
        </w:rPr>
        <w:t>В этой связи при изучении предмета «Химия» доминирующее значение приобретают такие цели и задачи, как: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адаптация обучающихся к условиям динамично развивающегося мира, формирование интеллектуально развитой личности, готовой к самообразованию, сотрудничеству, самостоятельному принятию грамотных решений в конкретных жизненных ситуациях, связанных с веществами и их применением;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у обучающихся ключевых навыков (ключевых компетенций), имеющих универсальное значение для различных видов деятельности: решения проблем, поиска, анализа и обработки информации, необходимых для приобретения опыта деятельности, которая занимает важное место в познании химии, а также для оценки с позиций экологической безопасности характера влияния веществ и химических процессов на организм человека и природную среду;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познавательных интересов, интеллектуальных и творческих способностей обучающихся: способности самостоятельно приобретать новые знания по химии в соответствии с жизненными потребностями, использовать современные информационные технологии для поиска и анализа учебной и научно-популярной информации химического содержания;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и развитие у обучающихся ассоциативного и логического мышления, наблюдательности, собранности, аккуратности, которые особенно необходимы, в частности, при планировании и проведении химического эксперимента;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у обучающихся убеждённости в гуманистической направленности химии, её важной роли в решении глобальных проблем рационального природопользования, пополнения энергетических ресурсов и сохранения природного равновесия, осознания необходимости бережного отношения к природе и своему здоровью, а также приобретения опыта использования полученных знаний для принятия грамотных решений в ситуациях, связанных с химическими явлениями.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117.5.16. </w:t>
      </w:r>
      <w:r w:rsidRPr="009F5A22">
        <w:rPr>
          <w:rFonts w:ascii="Constantia" w:hAnsi="Constantia"/>
          <w:sz w:val="24"/>
          <w:szCs w:val="24"/>
        </w:rPr>
        <w:t>Цели и задачи изучения предмета «Химия» получили подробную методическую интерпретацию в разделе «Планируемые результаты освоения программы по химии», таким образом обеспечено чёткое представление о том, какие знания и умения имеют прямое отношение к реализации конкретной цели.</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OfficinaSansBoldITC" w:hAnsi="Constantia"/>
          <w:sz w:val="24"/>
          <w:szCs w:val="24"/>
        </w:rPr>
        <w:t>117.5.17. В учебном плане среднего общего образования предмет «Химия» базового уровня входит в состав предметной области «Естественно-научные предметы».</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SchoolBookSanPin" w:hAnsi="Constantia"/>
          <w:sz w:val="24"/>
          <w:szCs w:val="24"/>
        </w:rPr>
        <w:t xml:space="preserve">Общее число часов, рекомендованных для изучения химии – </w:t>
      </w:r>
      <w:r w:rsidRPr="009F5A22">
        <w:rPr>
          <w:rFonts w:ascii="Constantia" w:eastAsia="SchoolBookSanPin" w:hAnsi="Constantia"/>
          <w:position w:val="1"/>
          <w:sz w:val="24"/>
          <w:szCs w:val="24"/>
        </w:rPr>
        <w:t>68 часов: в 10 классе – 34 часа (1 час в неделю), в 11 классе – 34 часа (1 час в неделю).</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bookmarkStart w:id="31" w:name="_Toc118729919"/>
      <w:r w:rsidRPr="009F5A22">
        <w:rPr>
          <w:rFonts w:ascii="Constantia" w:eastAsia="OfficinaSansBoldITC" w:hAnsi="Constantia"/>
          <w:sz w:val="24"/>
          <w:szCs w:val="24"/>
        </w:rPr>
        <w:t>117.6. Содержание обучения в 10 классе.</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OfficinaSansBoldITC" w:hAnsi="Constantia"/>
          <w:sz w:val="24"/>
          <w:szCs w:val="24"/>
        </w:rPr>
        <w:t>117.6.1. Органическая химия.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lastRenderedPageBreak/>
        <w:t>117.6.1.1. </w:t>
      </w:r>
      <w:r w:rsidRPr="009F5A22">
        <w:rPr>
          <w:rFonts w:ascii="Constantia" w:hAnsi="Constantia"/>
          <w:sz w:val="24"/>
          <w:szCs w:val="24"/>
        </w:rPr>
        <w:t>Теоретические основы органической химии.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Предмет органической химии: её возникновение, развитие и значение в получении новых веществ и материалов. Теория строения органических соединений А.М. Бутлерова, её основные положения. Структурные формулы органических веществ. Гомология, изомерия. Химическая связь в органических соединениях – одинарные и кратные 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Представление о классификации органических веществ. Номенклатура органических соединений (систематическая) и тривиальные названия важнейших представителей классов органических веществ.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Экспериментальные методы изучения веществ и их превращений: ознакомление с образцами органических веществ и материалами на их основе, моделирование молекул органических веществ, наблюдение и описание демонстрационных опытов по превращению органических веществ при нагревании (плавление, обугливание и горение).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117.6.1.2. </w:t>
      </w:r>
      <w:r w:rsidRPr="009F5A22">
        <w:rPr>
          <w:rFonts w:ascii="Constantia" w:hAnsi="Constantia"/>
          <w:sz w:val="24"/>
          <w:szCs w:val="24"/>
        </w:rPr>
        <w:t>Углеводороды.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Алканы: состав и строение, гомологический ряд. Метан и этан – простейшие представители алканов: физические и химические свойства (реакции замещения и горения), нахождение в природе, получение и применение.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Алкены: состав и строение, гомологический ряд. Этилен и пропилен – простейшие представители алкенов: физические и химические свойства (реакции гидрирования, галогенирования, гидратации, окисления и полимеризации), получение и применение.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Алкадиены: бутадиен-1,3 и метилбутадиен-1,3: строение, важнейшие химические свойства (реакция полимеризации). Получение синтетического каучука и резины.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Алкины: состав и особенности строения, гомологический ряд. Ацетилен – простейший представитель алкинов: состав, строение, физические и химические свойства (реакции гидрирования, галогенирования, гидратации, горения), получение и применение.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Арены. Бензол: состав, строение, физические и химические свойства (реакции галогенирования и нитрования), получение и применение. Токсичность аренов. Генетическая связь между углеводородами, принадлежащими к различным классам.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Природные источники углеводородов. Природный газ и попутные нефтяные газы. Нефть и её происхождение. Способы переработки нефти: перегонка, крекинг (термический, каталитический), пиролиз. Продукты переработки нефти, их применение в промышленности и в быту. Каменный уголь и продукты его переработки.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Экспериментальные методы изучения веществ и их превращений: ознакомление с образцами пластмасс, каучуков и резины, коллекции «Нефть» и «Уголь», моделирование молекул углеводородов и галогенопроизводных, проведение практической работы: получение этилена и изучение его свойств.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Расчётные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117.6.1.3. </w:t>
      </w:r>
      <w:r w:rsidRPr="009F5A22">
        <w:rPr>
          <w:rFonts w:ascii="Constantia" w:hAnsi="Constantia"/>
          <w:sz w:val="24"/>
          <w:szCs w:val="24"/>
        </w:rPr>
        <w:t>Кислородсодержащие органические соединения.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Предельные одноатомные спирты. Метанол и этанол: строение, физические и химические свойства (реакции с активными металлами, галогеноводородами, горение), применение. Водородные связи между молекулами спиртов. Действие метанола и этанола на организм человека.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Многоатомные спирты. Этиленгликоль и глицерин: строение, физические и химические свойства (взаимодействие со щелочными металлами, качественная реакция на многоатомные спирты). Действие на организм человека. Применение глицерина и этиленгликоля.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Фенол: строение молекулы, физические и химические свойства. Токсичность фенола. </w:t>
      </w:r>
      <w:r w:rsidRPr="009F5A22">
        <w:rPr>
          <w:rFonts w:ascii="Constantia" w:hAnsi="Constantia"/>
          <w:sz w:val="24"/>
          <w:szCs w:val="24"/>
        </w:rPr>
        <w:lastRenderedPageBreak/>
        <w:t xml:space="preserve">Применение фенола.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Альдегиды. Формальдегид, ацетальдегид: строение, физические и химические свойства (реакции окисления и восстановления, качественные реакции), получение и применение.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Одноосновные предельные карбоновые кислоты. Муравьиная и уксусная кислоты: строение, физические и химические свойства (свойства, общие для класса кислот, реакция этерификации), получение и применение. Стеариновая и олеиновая кислоты как представители высших карбоновых кислот. Мыла как соли высших карбоновых кислот, их моющее действие.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Сложные эфиры как производные карбоновых кислот. Гидролиз сложных эфиров. Жиры. Гидролиз жиров. Применение жиров. Биологическая роль жиров.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Углеводы: состав, классификация углеводов (моно-, ди- и полисахариды). Глюкоза – простейший моносахарид: особенности строения молекулы, физические и химические свойства (взаимодействие с гидроксидом меди(II), окисление аммиачным раствором оксида серебра(I), восстановление, брожение глюкозы), нахождение в природе, применение, биологическая роль. Фотосинтез. Фруктоза как изомер глюкозы.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Крахмал и целлюлоза как природные полимеры. Строение крахмала и целлюлозы. Физические и химические свойства крахмала (гидролиз, качественная реакция с иодом).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Экспериментальные методы изучения веществ и их превращений: проведение, наблюдение и описание демонстрационных опытов: горение спиртов, качественные реакции одноатомных спиртов (окисление этанола оксидом меди(II)), многоатомных спиртов (взаимодействие глицерина с гидроксидом меди(II)), альдегидов (окисление аммиачным раствором оксида серебра(I) и гидроксидом меди(II), взаимодействие крахмала с иодом), проведение практической работы: свойства раствора уксусной кислоты.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Расчётные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Вычисления по уравнению химической реакции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117.6.1.4. </w:t>
      </w:r>
      <w:r w:rsidRPr="009F5A22">
        <w:rPr>
          <w:rFonts w:ascii="Constantia" w:hAnsi="Constantia"/>
          <w:sz w:val="24"/>
          <w:szCs w:val="24"/>
        </w:rPr>
        <w:t>Азотсодержащие органические соединения.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Аминокислоты как амфотерные органические соединения. Физические и химические свойства аминокислот (на примере глицина). Биологическое значение аминокислот. Пептиды.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Белки как природные высокомолекулярные соединения. Первичная, вторичная и третичная структура белков. Химические свойства белков: гидролиз, денатурация, качественные реакции на белки.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Экспериментальные методы изучения веществ и их превращений: наблюдение и описание демонстрационных опытов: денатурация белков при нагревании, цветные реакции белков.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117.6.1.5. </w:t>
      </w:r>
      <w:r w:rsidRPr="009F5A22">
        <w:rPr>
          <w:rFonts w:ascii="Constantia" w:hAnsi="Constantia"/>
          <w:sz w:val="24"/>
          <w:szCs w:val="24"/>
        </w:rPr>
        <w:t>Высокомолекулярные соединения.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методы синтеза высокомолекулярных соединений – полимеризация и поликонденсация.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Экспериментальные методы изучения веществ и их превращений: ознакомление с образцами природных и искусственных волокон, пластмасс, каучуков.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117.6.1.6. </w:t>
      </w:r>
      <w:r w:rsidRPr="009F5A22">
        <w:rPr>
          <w:rFonts w:ascii="Constantia" w:hAnsi="Constantia"/>
          <w:sz w:val="24"/>
          <w:szCs w:val="24"/>
        </w:rPr>
        <w:t>Межпредметные 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Общие естественно-научные понятия: явление, научный факт, гипотеза, закон, </w:t>
      </w:r>
      <w:r w:rsidRPr="009F5A22">
        <w:rPr>
          <w:rFonts w:ascii="Constantia" w:hAnsi="Constantia"/>
          <w:sz w:val="24"/>
          <w:szCs w:val="24"/>
        </w:rPr>
        <w:lastRenderedPageBreak/>
        <w:t>теория, анализ, синтез, классификация, периодичность, наблюдение, измерение, эксперимент, моделирование.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Физика: материя, энергия, масса, атом, электрон, молекула, энергетический уровень, вещество, тело, объём, агрегатное состояние вещества, физические величины и единицы их измерения.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Биология: клетка, организм, биосфера, обмен веществ в организме, фотосинтез, биологически активные вещества (белки, углеводы, жиры, ферменты).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География: минералы, горные породы, полезные ископаемые, топливо, ресурсы.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Технология: пищевые продукты, основы рационального питания, моющие средства, лекарственные и косметические препараты, материалы из искусственных и синтетических волокон.</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bookmarkStart w:id="32" w:name="_Toc118729925"/>
      <w:r w:rsidRPr="009F5A22">
        <w:rPr>
          <w:rFonts w:ascii="Constantia" w:eastAsia="OfficinaSansBoldITC" w:hAnsi="Constantia"/>
          <w:sz w:val="24"/>
          <w:szCs w:val="24"/>
        </w:rPr>
        <w:t>117.7.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117.7.1. </w:t>
      </w:r>
      <w:r w:rsidRPr="009F5A22">
        <w:rPr>
          <w:rFonts w:ascii="Constantia" w:hAnsi="Constantia"/>
          <w:sz w:val="24"/>
          <w:szCs w:val="24"/>
        </w:rPr>
        <w:t>Общая и неорганическая химия</w:t>
      </w:r>
      <w:bookmarkEnd w:id="32"/>
      <w:r w:rsidRPr="009F5A22">
        <w:rPr>
          <w:rFonts w:ascii="Constantia"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117.7.1.1. </w:t>
      </w:r>
      <w:r w:rsidRPr="009F5A22">
        <w:rPr>
          <w:rFonts w:ascii="Constantia" w:hAnsi="Constantia"/>
          <w:sz w:val="24"/>
          <w:szCs w:val="24"/>
        </w:rPr>
        <w:t>Теоретические основы химии.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Химический элемент. Атом. Ядро атома, изотопы. Электронная оболочка. Энергетические уровни, подуровни. Атомные орбитали, s-, p-, d- элементы. Особенности распределения электронов по орбиталям в атомах элементов первых четырёх периодов. Электронная конфигурация атомов.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Д.И. Менделеева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в развитии науки.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Строение вещества. Химическая связь. Виды химической связи (ковалентная неполярная и полярная, ионная, металлическая). Механизмы образования ковалентной химической связи (обменный и донорно-акцепторный). Водородная связь. Валентность. Электроотрицательность. Степень окисления. Ионы: катионы и анионы.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Вещества молекулярного и немолекулярного строения. Закон постоянства состава вещества. Типы кристаллических решёток. Зависимость свойства веществ от типа кристаллической решётки.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Понятие о дисперсных системах. Истинные и коллоидные растворы. Массовая доля вещества в растворе.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Классификация неорганических соединений. Номенклатура неорганических веществ. Генетическая связь неорганических веществ, принадлежащих к различным классам.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Химическая реакция. 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Скорость реакции, её зависимость от различных факторов. Обратимые реакции. Химическое равновесие. Факторы, влияющие на состояние химического равновесия. Принцип Ле Шателье.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Электролитическая диссоциация. Сильные и слабые электролиты. Среда водных растворов веществ: кислая, нейтральная, щелочная. Реакции ионного обмена.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Окислительно-восстановительные реакции</w:t>
      </w:r>
      <w:r w:rsidRPr="009F5A22">
        <w:rPr>
          <w:rFonts w:ascii="Constantia" w:hAnsi="Constantia"/>
          <w:i/>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Экспериментальные методы изучения веществ и их превращений: демонстрация таблиц «Периодическая система химических элементов Д.И. Менделеева», изучение моделей кристаллических решёток, наблюдение и описание демонстрационных и лабораторных опытов (разложение пероксида водорода в присутствии катализатора, определение среды растворов веществ с помощью универсального индикатора, реакции </w:t>
      </w:r>
      <w:r w:rsidRPr="009F5A22">
        <w:rPr>
          <w:rFonts w:ascii="Constantia" w:hAnsi="Constantia"/>
          <w:sz w:val="24"/>
          <w:szCs w:val="24"/>
        </w:rPr>
        <w:lastRenderedPageBreak/>
        <w:t>ионного обмена), проведение практической работы «Влияние различных факторов на скорость химической реакции».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Расчётные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Расчёты по уравнениям химических реакций, в том числе термохимические расчёты, расчёты с использованием понятия «массовая доля вещества».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117.7.1.2. </w:t>
      </w:r>
      <w:r w:rsidRPr="009F5A22">
        <w:rPr>
          <w:rFonts w:ascii="Constantia" w:hAnsi="Constantia"/>
          <w:sz w:val="24"/>
          <w:szCs w:val="24"/>
        </w:rPr>
        <w:t>Раздел 2. Неорганическая химия.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Неметаллы. Положение неметаллов в Периодической системе химических элементов Д.И. Менделеева и особенности строения атомов. Физические свойства неметаллов. Аллотропия неметаллов (на примере кислорода, серы, фосфора и углерода).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Химические свойства важнейших неметаллов (галогенов, серы, азота, фосфора, углерода и кремния) и их соединений (оксидов, кислородсодержащих кислот, водородных соединений).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важнейших неметаллов и их соединений.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Металлы. Положение металлов в Периодической системе химических элементов Д.И. Менделеева. Особенности строения электронных оболочек атомов металлов. Общие физические свойства металлов. Сплавы металлов. Электрохимический ряд напряжений металлов.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Химические свойства важнейших металлов (натрий, калий, кальций, магний, алюминий, цинк, хром, железо, медь) и их соединений.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Общие способы получения металлов. Применение металлов в быту и технике.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Экспериментальные методы изучения веществ и их превращений: изучение коллекции «Металлы и сплавы», образцов неметаллов, решение экспериментальных задач, наблюдение и описание демонстрационных и лабораторных опытов (взаимодействие гидроксида алюминия с растворами кислот и щелочей, качественные реакции на катионы металлов).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Расчётные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Расчёты массы вещества или объёма газов по известному количеству вещества, массе или объёму одного из участвующих в реакции веществ, расчёты массы (объёма, количества вещества) продуктов реакции, если одно из веществ имеет примеси.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117.7.1.3. </w:t>
      </w:r>
      <w:r w:rsidRPr="009F5A22">
        <w:rPr>
          <w:rFonts w:ascii="Constantia" w:hAnsi="Constantia"/>
          <w:sz w:val="24"/>
          <w:szCs w:val="24"/>
        </w:rPr>
        <w:t>Химия и жизнь. Межпредметные 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Роль химии в обеспечении экологической, энергетической и пищевой безопасности, развитии медицины. Понятие о научных методах познания веществ и химических реакций.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Представления об общих научных принципах промышленного получения важнейших веществ.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Человек в мире веществ и материалов: важнейшие строительные материалы, конструкционные материалы, краски, стекло, керамика, материалы для электроники, наноматериалы, органические и минеральные удобрения.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Химия и здоровье человека: правила использования лекарственных препаратов, правила безопасного использования препаратов бытовой химии в повседневной жизни.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являющихся системными для отдельных предметов естественно-научного цикла.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Общие естественно-научные понятия: научный факт, гипотеза, закон, теория, анализ, синтез, классификация, периодичность, наблюдение, эксперимент, моделирование, измерение, явление.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Физика: материя, энергия, масса, атом, электрон, протон, нейтрон, ион, изотоп, радиоактивность, молекула, энергетический уровень, вещество, тело, объём, агрегатное состояние вещества, физические величины и единицы их измерения, скорость.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Биология: клетка, организм, экосистема, биосфера, макро- и микроэлементы, витамины, обмен веществ в организме.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География: минералы, горные породы, полезные ископаемые, топливо, ресурсы.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Технология: химическая промышленность, металлургия, производство строительных материалов, сельскохозяйственное производство, пищевая промышленность, фармацевтическая промышленность, производство косметических препаратов, производство конструкционных материалов, электронная промышленность, нанотехнологии.</w:t>
      </w:r>
      <w:bookmarkEnd w:id="31"/>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OfficinaSansBoldITC" w:hAnsi="Constantia"/>
          <w:sz w:val="24"/>
          <w:szCs w:val="24"/>
        </w:rPr>
        <w:t>117.8. Планируемые результаты освоения программы по химии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117.8.1. </w:t>
      </w:r>
      <w:r w:rsidRPr="009F5A22">
        <w:rPr>
          <w:rFonts w:ascii="Constantia" w:hAnsi="Constantia"/>
          <w:sz w:val="24"/>
          <w:szCs w:val="24"/>
        </w:rPr>
        <w:t>ФГОС СОО устанавливает требования к результатам освоения обучающимися программ среднего общего образования (личностным, метапредметным и предметным). Научно-методической основой для разработки планируемых результатов освоения программ среднего общего образования является системно-деятельностный подход.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117.8.2. </w:t>
      </w:r>
      <w:r w:rsidRPr="009F5A22">
        <w:rPr>
          <w:rFonts w:ascii="Constantia" w:hAnsi="Constantia"/>
          <w:sz w:val="24"/>
          <w:szCs w:val="24"/>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осознание обучающимися российской гражданской идентичности – готовности к саморазвитию, самостоятельности и самоопределению;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наличие мотивации к обучению;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целенаправленное развитие внутренних убеждений личности на основе ключевых ценностей и исторических традиций базовой науки химии;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готовность и способность обучающихся руководствоваться в своей деятельности ценностно-смысловыми установками, присущими целостной системе химического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наличие правосознания экологической культуры и способности ставить цели и строить жизненные планы.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117.8.3. </w:t>
      </w:r>
      <w:r w:rsidRPr="009F5A22">
        <w:rPr>
          <w:rFonts w:ascii="Constantia" w:hAnsi="Constantia"/>
          <w:sz w:val="24"/>
          <w:szCs w:val="24"/>
        </w:rPr>
        <w:t>Личностные результаты освоения предмета «Химия» достигаются в единстве учебной и воспитательной деятельности в соответствии с гуманистическими, социокультурными, духовно-нравственными ценностями и идеалами российского гражданского общества, принятыми в обществе нормами и правилами поведения, способствующими процессам самопознания, саморазвития и нравственного становления личности обучающихся.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OfficinaSansBoldITC" w:hAnsi="Constantia"/>
          <w:sz w:val="24"/>
          <w:szCs w:val="24"/>
        </w:rPr>
        <w:t>117.8.4. </w:t>
      </w:r>
      <w:r w:rsidRPr="009F5A22">
        <w:rPr>
          <w:rFonts w:ascii="Constantia" w:hAnsi="Constantia"/>
          <w:sz w:val="24"/>
          <w:szCs w:val="24"/>
        </w:rPr>
        <w:t>Личностные результаты освоения предмета «Химия» отражают сформированность опыта познавательной и практической деятельности обучающихся по реализации принятых в обществе ценностей</w:t>
      </w:r>
      <w:r w:rsidRPr="009F5A22">
        <w:rPr>
          <w:rFonts w:ascii="Constantia" w:eastAsia="SchoolBookSanPin" w:hAnsi="Constantia"/>
          <w:sz w:val="24"/>
          <w:szCs w:val="24"/>
        </w:rPr>
        <w:t>, в том числе в части: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осознания обучающимися своих конституционных прав и обязанностей, уважения к закону и правопорядку;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представления о социальных нормах и правилах межличностных отношений в коллективе;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ценностного отношения к историческому и научному наследию отечественной химии;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уважения к процессу творчества в области теории и практического применения </w:t>
      </w:r>
      <w:r w:rsidRPr="009F5A22">
        <w:rPr>
          <w:rFonts w:ascii="Constantia" w:hAnsi="Constantia"/>
          <w:sz w:val="24"/>
          <w:szCs w:val="24"/>
        </w:rPr>
        <w:lastRenderedPageBreak/>
        <w:t xml:space="preserve">химии, осознания того, что достижения науки есть результат длительных наблюдений, кропотливых экспериментальных поисков, постоянного труда учёных и практиков;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нравственного сознания, этического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готовности оценивать своё поведение и поступки своих товарищей с позиций нравственных и правовых норм и осознание последствий этих поступков;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формирования культуры здоровья: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соблюдения правил безопасного обращения с веществами в быту, повседневной жизни и в трудовой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осознания последствий и неприятия вредных привычек (употребления алкоголя, наркотиков, курения);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уважения к труду, людям труда и результатам трудовой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экологически целесообразного отношения к природе, как источнику существования жизни на Земле;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осознания необходимости использования достижений химии для решения вопросов рационального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сформированности мировоззрения, соответствующего современному уровню развития науки и общественной практики;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понимания специфики химии как науки, осознания её роли в формировании </w:t>
      </w:r>
      <w:r w:rsidRPr="009F5A22">
        <w:rPr>
          <w:rFonts w:ascii="Constantia" w:hAnsi="Constantia"/>
          <w:sz w:val="24"/>
          <w:szCs w:val="24"/>
        </w:rPr>
        <w:lastRenderedPageBreak/>
        <w:t>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способности самостоятельно использовать химические знания для решения проблем в реальных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интереса к познанию и исследовательской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интереса к особенностям труда в различных сферах профессиональной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117.8.5. </w:t>
      </w:r>
      <w:r w:rsidRPr="009F5A22">
        <w:rPr>
          <w:rFonts w:ascii="Constantia" w:hAnsi="Constantia"/>
          <w:sz w:val="24"/>
          <w:szCs w:val="24"/>
        </w:rPr>
        <w:t xml:space="preserve">Метапредметные результаты освоения учебного предмета «Химия» на уровне среднего общего образования включают: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117.8.6. </w:t>
      </w:r>
      <w:r w:rsidRPr="009F5A22">
        <w:rPr>
          <w:rFonts w:ascii="Constantia" w:eastAsia="SchoolBookSanPin" w:hAnsi="Constantia"/>
          <w:sz w:val="24"/>
          <w:szCs w:val="24"/>
        </w:rPr>
        <w:t xml:space="preserve">Метапредметные результаты отражают овладение универсальными учебными познавательными, коммуникативными и регулятивными действиями.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117.8.6.1. </w:t>
      </w:r>
      <w:r w:rsidRPr="009F5A22">
        <w:rPr>
          <w:rFonts w:ascii="Constantia" w:eastAsia="SchoolBookSanPin" w:hAnsi="Constantia"/>
          <w:sz w:val="24"/>
          <w:szCs w:val="24"/>
        </w:rPr>
        <w:t>Овладение универсальными учебными познавательными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 базовые логические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формулировать и актуализировать проблему, всесторонне её рассматривать;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при освоении знаний приёмы логического мышления –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выбирать основания и критерии для классификации веществ и химических реакций;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устанавливать причинно-следственные связи между изучаемыми явлениями;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строить логические рассуждения (индуктивные, дедуктивные, по аналогии), </w:t>
      </w:r>
      <w:r w:rsidRPr="009F5A22">
        <w:rPr>
          <w:rFonts w:ascii="Constantia" w:hAnsi="Constantia"/>
          <w:sz w:val="24"/>
          <w:szCs w:val="24"/>
        </w:rPr>
        <w:lastRenderedPageBreak/>
        <w:t>выявлять закономерности и противоречия в рассматриваемых явлениях, формулировать выводы и заключения;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OfficinaSansBoldITC" w:hAnsi="Constantia"/>
          <w:sz w:val="24"/>
          <w:szCs w:val="24"/>
        </w:rPr>
        <w:t>2)</w:t>
      </w:r>
      <w:r w:rsidRPr="009F5A22">
        <w:rPr>
          <w:rFonts w:ascii="Constantia" w:eastAsia="SchoolBookSanPin" w:hAnsi="Constantia"/>
          <w:sz w:val="24"/>
          <w:szCs w:val="24"/>
        </w:rPr>
        <w:t xml:space="preserve"> базовые исследовательские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основами методов научного познания веществ и химических реакций;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OfficinaSansBoldITC" w:hAnsi="Constantia"/>
          <w:sz w:val="24"/>
          <w:szCs w:val="24"/>
        </w:rPr>
        <w:t>3)</w:t>
      </w:r>
      <w:r w:rsidRPr="009F5A22">
        <w:rPr>
          <w:rFonts w:ascii="Constantia" w:eastAsia="SchoolBookSanPin" w:hAnsi="Constantia"/>
          <w:sz w:val="24"/>
          <w:szCs w:val="24"/>
        </w:rPr>
        <w:t xml:space="preserve"> работа с информацией: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приобретать опыт использования информационно-коммуникативных технологий и различных поисковых систем;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выбирать оптимальную форму представления информации (схемы, графики, диаграммы, таблицы, рисунки и другие);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и преобразовывать знаково-символические средства наглядности.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OfficinaSansBoldITC" w:hAnsi="Constantia"/>
          <w:sz w:val="24"/>
          <w:szCs w:val="24"/>
        </w:rPr>
        <w:t>117.8.6.2. </w:t>
      </w:r>
      <w:r w:rsidRPr="009F5A22">
        <w:rPr>
          <w:rFonts w:ascii="Constantia" w:eastAsia="SchoolBookSanPin" w:hAnsi="Constantia"/>
          <w:sz w:val="24"/>
          <w:szCs w:val="24"/>
        </w:rPr>
        <w:t>Овладение универсальными коммуникативными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117.8.6.3. </w:t>
      </w:r>
      <w:r w:rsidRPr="009F5A22">
        <w:rPr>
          <w:rFonts w:ascii="Constantia" w:eastAsia="SchoolBookSanPin" w:hAnsi="Constantia"/>
          <w:sz w:val="24"/>
          <w:szCs w:val="24"/>
        </w:rPr>
        <w:t>Овладение универсальными регулятивными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w:t>
      </w:r>
      <w:r w:rsidRPr="009F5A22">
        <w:rPr>
          <w:rFonts w:ascii="Constantia" w:hAnsi="Constantia"/>
          <w:sz w:val="24"/>
          <w:szCs w:val="24"/>
        </w:rPr>
        <w:lastRenderedPageBreak/>
        <w:t xml:space="preserve">веществах и химических реакциях;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самоконтроль своей деятельности на основе самоанализа и самооценки.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117.8.7. </w:t>
      </w:r>
      <w:r w:rsidRPr="009F5A22">
        <w:rPr>
          <w:rFonts w:ascii="Constantia" w:hAnsi="Constantia"/>
          <w:sz w:val="24"/>
          <w:szCs w:val="24"/>
        </w:rPr>
        <w:t>Предметные результаты освоения программы среднего общего образования по химии на базовом уровне ориентированы на обеспечение преимущественно общеобразовательной и общекультурной подготовки обучающихся. Они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и реальных жизненных ситуациях, связанных с химией. В программе по химии предметные результаты представлены по годам изучения.</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OfficinaSansBoldITC" w:hAnsi="Constantia"/>
          <w:sz w:val="24"/>
          <w:szCs w:val="24"/>
        </w:rPr>
        <w:t>117.8.8. К</w:t>
      </w:r>
      <w:r w:rsidRPr="009F5A22">
        <w:rPr>
          <w:rFonts w:ascii="Constantia" w:eastAsia="SchoolBookSanPin" w:hAnsi="Constantia"/>
          <w:sz w:val="24"/>
          <w:szCs w:val="24"/>
        </w:rPr>
        <w:t xml:space="preserve"> концу обучения в 10 классе предметные результаты освоения курса «Органическая химия» отражают</w:t>
      </w:r>
      <w:r w:rsidRPr="009F5A22">
        <w:rPr>
          <w:rFonts w:ascii="Constantia" w:eastAsia="OfficinaSansBoldITC"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природной среде;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системой химических знаний, которая включает: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основополагающие понятия (химический элемент, атом, электронная оболочка атома, молекула, валентность, электроотрицательность, химическая связь, структурная формула (развёрнутая и сокращённая), моль, молярная масса, молярный объём, углеродный скелет, функциональная группа, радикал, изомерия, изомеры, гомологический ряд, гомологи, углеводороды, кислород и азотсодержащие соединения, мономер, полимер, структурное звено, высокомолекулярные соединения);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теории и законы (теория строения органических веществ А.М. Бутлерова, закон сохранения массы веществ);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закономерности, символический язык химии;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состава, строения и превращений органических соединений;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использовать химическую символику для составления молекулярных и структурных (развёрнутой, сокращённой) формул органических веществ и уравнений химических реакций, изготавливать модели молекул органических веществ для иллюстрации их химического и пространственного строения;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устанавливать принадлежность изученных органических веществ по их составу и строению к определённому классу/группе соединений (углеводороды, кислород и азотсодержащие соединения, высокомолекулярные соединения), давать им названия по систематической номенклатуре (IUPAC), а также приводить тривиальные названия отдельных органических веществ (этилен, пропилен, ацетилен, этиленгликоль, глицерин, фенол, формальдегид, ацетальдегид, муравьиная кислота, уксусная кислота, олеиновая кислота, стеариновая кислота, глюкоза, фруктоза, крахмал, целлюлоза, глицин);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умения определять виды химической связи в органических соединениях (одинарные и кратные);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сформированность умения применять положения теории строения органических веществ А.М. Бутлерова для объяснения зависимости свойств веществ от их состава и строения; закон сохранения массы веществ;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характеризовать состав, строение, физические и химические свойства типичных представителей различных классов органических веществ (метан, этан, этилен, пропилен, ацетилен, бутадиен-1,3, метилбутадиен-1,3, бензол, метанол, этанол, этиленгликоль, глицерин, фенол, ацетальдегид, муравьиная и уксусная кислоты, глюкоза, крахмал, целлюлоза, аминоуксусная кислота), иллюстрировать генетическую связь между ними уравнениями соответствующих химических реакций с использованием структурных формул;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умения характеризовать источники углеводородного сырья (нефть, природный газ, уголь), способы их переработки и практическое применение продуктов переработки;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проводить вычисления по химическим уравнениям (массы, объёма, количества исходного вещества или продукта реакции по известным массе, объёму, количеству одного из исходных веществ или продуктов реакции);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владеть системой знаний об основных методах научного познания, используемых в химии при изучении веществ и химических явлений (наблюдение, измерение, эксперимент, моделирование), использовать системные химические знания для принятия решений в конкретных жизненных ситуациях, связанных с веществами и их применением;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планировать и выполнять химический эксперимент (превращения органических веществ при нагревании, получение этилена и изучение его свойств, качественные реакции органических веществ, денатурация белков при нагревании, цветные реакции белков)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критически анализировать химическую информацию, получаемую из разных источников (средства массовой информации, Интернет и других);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органических веществ, понимая смысл показателя ПДК (предельно допустимой концентрации), пояснять на примерах способы уменьшения и предотвращения их вредного воздействия на организм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OfficinaSansBoldITC" w:hAnsi="Constantia"/>
          <w:sz w:val="24"/>
          <w:szCs w:val="24"/>
        </w:rPr>
        <w:t>117.8.9. К</w:t>
      </w:r>
      <w:r w:rsidRPr="009F5A22">
        <w:rPr>
          <w:rFonts w:ascii="Constantia" w:eastAsia="SchoolBookSanPin" w:hAnsi="Constantia"/>
          <w:sz w:val="24"/>
          <w:szCs w:val="24"/>
        </w:rPr>
        <w:t xml:space="preserve"> концу обучения в 11 классе предметные результаты освоения курса «Общая и неорганическая химия» отражают</w:t>
      </w:r>
      <w:r w:rsidRPr="009F5A22">
        <w:rPr>
          <w:rFonts w:ascii="Constantia" w:eastAsia="OfficinaSansBoldITC"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представлений о химической составляющей естественно-научной картины мира, роли химии в познании явлений природы, в формировании мышления и культуры личности, её функциональной грамотности, необходимой для решения практических задач и экологически обоснованного отношения к своему здоровью и </w:t>
      </w:r>
      <w:r w:rsidRPr="009F5A22">
        <w:rPr>
          <w:rFonts w:ascii="Constantia" w:hAnsi="Constantia"/>
          <w:sz w:val="24"/>
          <w:szCs w:val="24"/>
        </w:rPr>
        <w:lastRenderedPageBreak/>
        <w:t>природной среде;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системой химических знаний, которая включает: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основополагающие понятия (химический элемент, атом, изотоп, s-, p-, d- электронные орбитали атомов, ион, молекула, моль, молярный объём, валентность, электроотрицательность, степень окисления, химическая связь (ковалентная, ионная, металлическая, водородная), кристаллическая решётка, типы химических реакций, раствор, электролиты, неэлектролиты, электролитическая диссоциация, окислитель, восстановитель, скорость химической реакции, химическое равновесие);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выявлять характерные признаки понятий, устанавливать их взаимосвязь, использовать соответствующие понятия при описании неорганических веществ и их превращений;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неорганических веществ (угарный газ, углекислый газ, аммиак, гашёная известь, негашёная известь, питьевая сода, пирит и другие);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определять валентность и степень окисления химических элементов в соединениях различного состава, вид химической связи (ковалентная, ионная, металлическая, водородная) в соединениях, тип кристаллической решётки конкретного вещества (атомная, молекулярная, ионная, металлическая), характер среды в водных растворах неорганических соединений;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устанавливать принадлежность неорганических веществ по их составу к определённому классу/группе соединений (простые вещества – металлы и неметаллы, оксиды, основания, кислоты, амфотерные гидроксиды, соли);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умений раскрывать смысл периодического закона Д.И. Менделеева и демонстрировать его систематизирующую, объяснительную и прогностическую функции;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характеризовать электронное строение атомов химических элементов 1–4 периодов Периодической системы химических элементов Д.И. Менделеева, используя понятия «s-, p-, d-электронные орбитали», «энергетические уровни», объяснять закономерности изменения свойств химических элементов и их соединений по периодам и группам Периодической системы химических элементов Д.И. Менделеева;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характеризовать (описывать) общие химические свойства неорганических веществ различных классов, подтверждать существование генетической связи между неорганическими веществами с помощью уравнений соответствующих химических реакций;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умения классифицировать химические реакции по различным признакам (числу и составу реагирующих веществ, тепловому эффекту реакции, изменению степеней окисления элементов, обратимости реакции, участию катализатора);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умений составлять уравнения реакций различных типов, полные и сокращённые уравнения реакций ионного обмена, учитывая условия, при которых эти реакции идут до конца;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сформированность умений проводить реакции, подтверждающие качественный состав различных неорганических веществ, распознавать опытным путём ионы, присутствующие в водных растворах неорганических веществ;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раскрывать сущность окислительно-восстановительных реакций посредством составления электронного баланса этих реакций;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объяснять зависимость скорости химической реакции от различных факторов; характер смещения химического равновесия в зависимости от внешнего воздействия (принцип Ле Шателье);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характеризовать химические процессы, лежащие в основе промышленного получения серной кислоты, аммиака, а также сформированность представлений об общих научных принципах и экологических проблемах химического производства;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проводить вычисления с использованием понятия «массовая доля вещества в растворе», объёмных отношений газов при химических реакциях, массы вещества или объёма газов по известному количеству вещества, массе или объёму одного из участвующих в реакции веществ, теплового эффекта реакции на основе законов сохранения массы веществ, превращения и сохранения энергии;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соблюдать правила пользования химической посудой и лабораторным оборудованием, а также правила обращения с веществами в соответствии с инструкциями по выполнению лабораторных химических опытов;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планировать и выполнять химический эксперимент (разложение пероксида водорода в присутствии катализатора, определение среды растворов веществ с помощью универсального индикатора, влияние различных факторов на скорость химической реакции, реакции ионного обмена, качественные реакции на сульфат-, карбонат- и хлорид-анионы, на катион аммония, решение экспериментальных задач по темам «Металлы» и «Неметаллы») в соответствии с правилами техники безопасности при обращении с веществами и лабораторным оборудованием, представлять результаты химического эксперимента в форме записи уравнений соответствующих реакций и формулировать выводы на основе этих результатов;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критически анализировать химическую информацию, получаемую из разных источников (средства массовой коммуникации, Интернет и других);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умений соблюдать правила экологически целесообразного поведения в быту и трудовой деятельности в целях сохранения своего здоровья и окружающей природной среды, осознавать опасность воздействия на живые организмы определённых веществ, понимая смысл показателя ПДК, пояснять на примерах способы уменьшения и предотвращения их вредного воздействия на организм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обучающихся с ограниченными возможностями здоровья: умение применять знания об основных доступных методах познания веществ и химических явлений;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слепых и слабовидящих обучающихся: умение использовать рельефно точечную систему обозначений Л. Брайля для записи химических формул.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118. Федеральная рабочая программа по учебному предмету «Химия» (углублённый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118.1. Федеральная рабочая программа по учебному предмету «Химия» (углублённый уровень) (предметная область «Естественно-научные предметы») (далее соответственно – программа по химии, химия) включает пояснительную записку, содержание обучения, планируемые результаты освоения программы по химии.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118.2. Пояснительная записка отражает общие цели и задачи изучения химии,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w:t>
      </w:r>
      <w:r w:rsidRPr="009F5A22">
        <w:rPr>
          <w:rFonts w:ascii="Constantia" w:eastAsia="SchoolBookSanPin" w:hAnsi="Constantia"/>
          <w:sz w:val="24"/>
          <w:szCs w:val="24"/>
        </w:rPr>
        <w:lastRenderedPageBreak/>
        <w:t>планируемых результатов и к структуре тематического планирования.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118.3.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118.4. Планируемые результаты освоения программы по химии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 </w:t>
      </w:r>
      <w:r w:rsidRPr="009F5A22">
        <w:rPr>
          <w:rFonts w:ascii="Constantia" w:hAnsi="Constantia"/>
          <w:sz w:val="24"/>
          <w:szCs w:val="24"/>
        </w:rPr>
        <w:t>Научно-методической основой для разработки планируемых результатов освоения программы по химии для уровня среднего общего образования является системно-деятельностный подход.</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118.5.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118.5.1. </w:t>
      </w:r>
      <w:r w:rsidRPr="009F5A22">
        <w:rPr>
          <w:rFonts w:ascii="Constantia" w:eastAsia="SchoolBookSanPin" w:hAnsi="Constantia"/>
          <w:sz w:val="24"/>
          <w:szCs w:val="24"/>
        </w:rPr>
        <w:t>Программа по химии на уровне среднего общего образования разработана</w:t>
      </w:r>
      <w:r w:rsidRPr="009F5A22">
        <w:rPr>
          <w:rFonts w:ascii="Constantia" w:hAnsi="Constantia"/>
          <w:sz w:val="24"/>
          <w:szCs w:val="24"/>
        </w:rPr>
        <w:t xml:space="preserve"> на основе требований к результатам освоения основной образовательной программы среднего общего образования, представленных в ФГОС СОО.</w:t>
      </w:r>
      <w:r w:rsidRPr="009F5A22">
        <w:rPr>
          <w:rFonts w:ascii="Constantia" w:hAnsi="Constantia"/>
          <w:sz w:val="24"/>
          <w:szCs w:val="24"/>
          <w:vertAlign w:val="superscript"/>
        </w:rPr>
        <w:t xml:space="preserve">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118.5.2. </w:t>
      </w:r>
      <w:r w:rsidRPr="009F5A22">
        <w:rPr>
          <w:rFonts w:ascii="Constantia" w:hAnsi="Constantia" w:cs="Times New Roman"/>
          <w:color w:val="auto"/>
          <w:sz w:val="24"/>
          <w:szCs w:val="24"/>
        </w:rPr>
        <w:t>Химия на уровне углублённого изучения занимает важное место в системе естественно-научного образования учащихся 10–11 классов. Изучение предмета, реализуемое в условиях дифференцированного, профильного обучения, призвано обеспечить общеобразовательную и общекультурную подготовку выпускников школы, необходимую для адаптации их к быстро меняющимся условиям жизни в социуме, а также для продолжения обучения в организациях профессионального образования, в которых химия является одной из приоритетных дисциплин.</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118.5.3. </w:t>
      </w:r>
      <w:r w:rsidRPr="009F5A22">
        <w:rPr>
          <w:rFonts w:ascii="Constantia" w:hAnsi="Constantia" w:cs="Times New Roman"/>
          <w:color w:val="auto"/>
          <w:sz w:val="24"/>
          <w:szCs w:val="24"/>
        </w:rPr>
        <w:t>В программе по химии назначение предмета «Химия» получает подробную интерпретацию в соответствии с основополагающими положениями ФГОС СОО о взаимообусловленности целей, содержания, результатов обучения и требований к уровню подготовки выпускников. Свидетельством тому являются следующие выполняемые программой по химии функции: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информационно-методическая, реализация которой обеспечивает получение представления о целях, содержании, общей стратегии обучения, воспитания и развития обучающихся средствами предмета, изучаемого в рамках конкретного профиля;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организационно-планирующая, которая предусматривает определение:</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принципов структурирования и последовательности изучения учебного материала, количественных и качественных его характеристик;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подходов к формированию содержательной основы контроля и оценки образовательных достижений обучающихся в рамках итоговой аттестации в форме единого государственного экзамена по химии.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118.5.4. </w:t>
      </w:r>
      <w:r w:rsidRPr="009F5A22">
        <w:rPr>
          <w:rFonts w:ascii="Constantia" w:hAnsi="Constantia" w:cs="Times New Roman"/>
          <w:color w:val="auto"/>
          <w:sz w:val="24"/>
          <w:szCs w:val="24"/>
        </w:rPr>
        <w:t xml:space="preserve">Программа для углублённого изучения химии: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устанавливает инвариантное предметное содержание, обязательное для изучения в рамках отдельных профилей, предусматривает распределение и структурирование его по классам, основным содержательным линиям/разделам курса;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даёт примерное распределение учебного времени, рекомендуемого для изучения отдельных тем;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предлагает примерную последовательность изучения учебного материала с учётом логики построения курса, внутрипредметных и межпредметных связей;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даёт методическую интерпретацию целей и задач изучения предмета на углублённом уровне с учётом современных приоритетов в системе среднего общего образования, содержательной характеристики планируемых результатов освоения основной образовательной программы среднего общего образования (личностных, метапредметных, предметных), а также с учётом основных видов учебно-познавательных действий обучающегося по освоению содержания предмета.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lastRenderedPageBreak/>
        <w:t>118.5.5. </w:t>
      </w:r>
      <w:r w:rsidRPr="009F5A22">
        <w:rPr>
          <w:rFonts w:ascii="Constantia" w:hAnsi="Constantia" w:cs="Times New Roman"/>
          <w:color w:val="auto"/>
          <w:sz w:val="24"/>
          <w:szCs w:val="24"/>
        </w:rPr>
        <w:t>По всем позициям в программе по химии предусмотрена преемственность с обучением химии на уровне основного общего образования.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118.5.6. </w:t>
      </w:r>
      <w:r w:rsidRPr="009F5A22">
        <w:rPr>
          <w:rFonts w:ascii="Constantia" w:hAnsi="Constantia" w:cs="Times New Roman"/>
          <w:color w:val="auto"/>
          <w:sz w:val="24"/>
          <w:szCs w:val="24"/>
        </w:rPr>
        <w:t>Программа по химии служит ориентиром для составления авторских рабочих программ. За пределами установленной программой по химии обязательной (инвариантной) составляющей содержания учебного предмета «Химия» остаётся возможность выбора его вариативной составляющей, которая должна определяться в соответствии с направлением конкретного профиля обучения. Авторами рабочих программ может быть предложен иной подход к структурированию учебного материала и последовательности его изучения, своё видение путей и способов формирования системы предметных знаний, умений и видов учебной деятельности, а также системы способов и методических приёмов по развитию и воспитанию обучающихся.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118.5.7. </w:t>
      </w:r>
      <w:r w:rsidRPr="009F5A22">
        <w:rPr>
          <w:rFonts w:ascii="Constantia" w:hAnsi="Constantia" w:cs="Times New Roman"/>
          <w:color w:val="auto"/>
          <w:sz w:val="24"/>
          <w:szCs w:val="24"/>
        </w:rPr>
        <w:t xml:space="preserve">В соответствии с концептуальными положениями ФГОС СОО о назначении предметов базового и углублённого уровней в системе дифференцированного обучения на уровне среднего общего образования химия на уровне углублённого изучения направлен на реализацию преемственности с последующим этапом получения химического образования в рамках изучения специальных естественно-научных и химических дисциплин в вузах и организациях среднего профессионального образования. В этой связи изучение предмета «Химия» ориентировано преимущественно на расширение и углубление теоретической и практической подготовки обучающихся, выбравших определённый профиль обучения, в том числе с перспективой последующего получения химического образования в организациях профессионального образования. В свете требований ФГОС СОО к планируемым результатам освоения основной образовательной программы среднего общего образования изучение предмета «Химия» ориентировано также на решение задач воспитания и социального развития обучающихся, на формирование у них общеинтеллектуальных умений, умений рационализации учебного труда и обобщённых способов деятельности, имеющих междисциплинарный, надпредметный характер.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118.5.8. </w:t>
      </w:r>
      <w:r w:rsidRPr="009F5A22">
        <w:rPr>
          <w:rFonts w:ascii="Constantia" w:hAnsi="Constantia" w:cs="Times New Roman"/>
          <w:color w:val="auto"/>
          <w:sz w:val="24"/>
          <w:szCs w:val="24"/>
        </w:rPr>
        <w:t>Химия на уровне углублённого изучения включает углублённые курсы – «Органическая химия» и «Общая и неорганическая химия». При определении подходов к отбору и структурной организации содержания этих курсов в программе по химии за основу приняты положения ФГОС СОО о различиях базового и углублённого уровней изучения предмета.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118.5.9. </w:t>
      </w:r>
      <w:r w:rsidRPr="009F5A22">
        <w:rPr>
          <w:rFonts w:ascii="Constantia" w:hAnsi="Constantia" w:cs="Times New Roman"/>
          <w:color w:val="auto"/>
          <w:sz w:val="24"/>
          <w:szCs w:val="24"/>
        </w:rPr>
        <w:t>Основу содержания курсов «Органическая химия» и «Общая и неорганическая химия» составляет совокупность предметных знаний и умений, относящихся к базовому уровню изучения предмета. Эта система знаний получает определённое теоретическое дополнение, позволяющее осознанно освоить существенно больший объём фактологического материала. На углублённом уровне изучения предмета обеспечена возможность значительного увеличения объёма знаний о химических элементах и свойствах их соединений на основе расширения и углубления представлений о строении вещества, химической связи и закономерностях протекания реакций, рассматриваемых с точки зрения химической кинетики и термодинамики. Изучение периодического закона и Периодической системы химических элементов базируется на современных квантовомеханических представлениях о строении атома. Химическая связь объясняется с точки зрения энергетических изменений при её образовании и разрушении, а также с точки зрения механизмов её образования. Изучение типов реакций дополняется формированием представлений об электрохимических процессах и электролизе расплавов и растворов веществ. В курсе органической химии при рассмотрении реакционной способности соединений уделяется особое внимание вопросам об электронных эффектах, о взаимном влиянии атомов в молекулах и механизмах реакций.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118.5.10. </w:t>
      </w:r>
      <w:r w:rsidRPr="009F5A22">
        <w:rPr>
          <w:rFonts w:ascii="Constantia" w:hAnsi="Constantia" w:cs="Times New Roman"/>
          <w:color w:val="auto"/>
          <w:sz w:val="24"/>
          <w:szCs w:val="24"/>
        </w:rPr>
        <w:t xml:space="preserve">Особое значение имеет то, что на содержание курсов химии углублённого </w:t>
      </w:r>
      <w:r w:rsidRPr="009F5A22">
        <w:rPr>
          <w:rFonts w:ascii="Constantia" w:hAnsi="Constantia" w:cs="Times New Roman"/>
          <w:color w:val="auto"/>
          <w:sz w:val="24"/>
          <w:szCs w:val="24"/>
        </w:rPr>
        <w:lastRenderedPageBreak/>
        <w:t>уровня изучения для классов определённого профиля (главным образом на их структуру и характер дополнений к общей системе предметных знаний) оказывают влияние смежные предметы. Так, например, в содержании предмета для классов химико-физического профиля большое значение будут иметь элементы учебного материала по общей химии. При изучении предмета в данном случае акцент будет сделан на общность методов познания, общность законов и теорий в химии и в физике: атомно-молекулярная теория (молекулярная теория в физике), законы сохранения массы и энергии, законы термодинамики, электролиза, представления о строении веществ и другое.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118.5.11. </w:t>
      </w:r>
      <w:r w:rsidRPr="009F5A22">
        <w:rPr>
          <w:rFonts w:ascii="Constantia" w:hAnsi="Constantia" w:cs="Times New Roman"/>
          <w:color w:val="auto"/>
          <w:sz w:val="24"/>
          <w:szCs w:val="24"/>
        </w:rPr>
        <w:t>В содержании предмета для классов химико-биологического профиля больший удельный вес будет иметь органическая химия. В этом случае предоставляется возможность для более обстоятельного рассмотрения химической организации клетки как биологической системы, в состав которой входят, к примеру, такие структурные компоненты, как липиды, белки, углеводы, нуклеиновые кислоты и другие. При этом знания о составе и свойствах представителей основных классов органических веществ служат основой для изучения сущности процессов фотосинтеза, дыхания, пищеварения.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118.5.12. </w:t>
      </w:r>
      <w:r w:rsidRPr="009F5A22">
        <w:rPr>
          <w:rFonts w:ascii="Constantia" w:hAnsi="Constantia" w:cs="Times New Roman"/>
          <w:color w:val="auto"/>
          <w:sz w:val="24"/>
          <w:szCs w:val="24"/>
        </w:rPr>
        <w:t xml:space="preserve">В плане формирования основ научного мировоззрения, освоения общенаучных методов познания и опыта практического применения научных знаний изучение предмета «Химия» на углублённом уровне основано на межпредметных связях с учебными предметами, входящими в состав предметных областей «Естественно-научные предметы», «Математика и информатика» и «Русский язык и литература».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118.5.13. </w:t>
      </w:r>
      <w:r w:rsidRPr="009F5A22">
        <w:rPr>
          <w:rFonts w:ascii="Constantia" w:hAnsi="Constantia" w:cs="Times New Roman"/>
          <w:color w:val="auto"/>
          <w:sz w:val="24"/>
          <w:szCs w:val="24"/>
        </w:rPr>
        <w:t>При изучении учебного предмета «Химия» на углублённом уровне также, как на уровне основного и среднего общего образования (на базовом уровне), задачей первостепенной значимости является формирование основ науки химии как области современного естествознания, практической деятельности человека и одного из компонентов мировой культуры. Решение этой задачи на углублённом уровне изучения предмета предполагает реализацию таких целей, как:</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формирование представлений: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 материальном единстве мира, закономерностях и познаваемости явлений природы, о месте химии в системе естественных наук и её ведущей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освоение системы знаний, лежащих в основе химической составляющей естественно-научной картины мира: фундаментальных понятий, законов и теорий химии, современных представлений о строении вещества на разных уровнях – атомном, ионно-молекулярном, надмолекулярном, о термодинамических и кинетических закономерностях протекания химических реакций, о химическом равновесии, растворах и дисперсных системах, об общих научных принципах химического производства;</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формирование у обучающихся осознанного понимания востребованности системных химических знаний для объяснения ключевых идей и проблем современной химии, для объяснения и прогнозирования явлений, имеющих естественно-научную природу; грамотного решения проблем, связанных с химией, прогнозирования, анализа и оценки с позиций экологической безопасности последствий бытовой и производственной деятельности человека, связанной с химическим производством, использованием и переработкой веществ;</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углубление представлений о научных методах познания, необходимых для приобретения умений ориентироваться в мире веществ и объяснения химических явлений, </w:t>
      </w:r>
      <w:r w:rsidRPr="009F5A22">
        <w:rPr>
          <w:rFonts w:ascii="Constantia" w:hAnsi="Constantia" w:cs="Times New Roman"/>
          <w:color w:val="auto"/>
          <w:sz w:val="24"/>
          <w:szCs w:val="24"/>
        </w:rPr>
        <w:lastRenderedPageBreak/>
        <w:t>имеющих место в природе, в практической деятельности и повседневной жизни.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118.5.14. </w:t>
      </w:r>
      <w:r w:rsidRPr="009F5A22">
        <w:rPr>
          <w:rFonts w:ascii="Constantia" w:hAnsi="Constantia" w:cs="Times New Roman"/>
          <w:color w:val="auto"/>
          <w:sz w:val="24"/>
          <w:szCs w:val="24"/>
        </w:rPr>
        <w:t>В плане реализации первоочередных воспитательных и развивающих функций целостной системы среднего общего образования при изучении предмета «Химия» на углублённом уровне особую актуальность приобретают такие цели и задачи, как:</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воспитание убеждённости в познаваемости явлений природы, уважения к процессу творчества в области теоретических и прикладных исследований в химии, формирование мировоззрения, соответствующего современному уровню развития науки;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развитие мотивации к обучению и познанию, способностей к самоконтролю и самовоспитанию на основе усвоения общечеловеческих ценностей;</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развитие познавательных интересов, интеллектуальных и творческих способностей обучающихся, формирование у них сознательного отношения к самообразованию и непрерывному образованию как условию успешной профессиональной и общественной деятельности, ответственного отношения к своему здоровью и потребности в здоровом образе жизни;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формирование умений и навыков разумного природопользования, развитие экологической культуры, приобретение опыта общественно-полезной экологической деятельности.</w:t>
      </w:r>
    </w:p>
    <w:p w:rsidR="00E959A6" w:rsidRPr="009F5A22" w:rsidRDefault="00A84E33" w:rsidP="009F5A22">
      <w:pPr>
        <w:pStyle w:val="body"/>
        <w:spacing w:line="240" w:lineRule="auto"/>
        <w:ind w:firstLine="709"/>
        <w:rPr>
          <w:rFonts w:ascii="Constantia" w:eastAsia="OfficinaSansBoldITC" w:hAnsi="Constantia" w:cs="Times New Roman"/>
          <w:color w:val="auto"/>
          <w:sz w:val="24"/>
          <w:szCs w:val="24"/>
        </w:rPr>
      </w:pPr>
      <w:r w:rsidRPr="009F5A22">
        <w:rPr>
          <w:rFonts w:ascii="Constantia" w:eastAsia="OfficinaSansBoldITC" w:hAnsi="Constantia" w:cs="Times New Roman"/>
          <w:color w:val="auto"/>
          <w:sz w:val="24"/>
          <w:szCs w:val="24"/>
        </w:rPr>
        <w:t>118.5.15. </w:t>
      </w:r>
      <w:r w:rsidRPr="009F5A22">
        <w:rPr>
          <w:rFonts w:ascii="Constantia" w:eastAsia="SchoolBookSanPin" w:hAnsi="Constantia"/>
          <w:color w:val="auto"/>
          <w:sz w:val="24"/>
          <w:szCs w:val="24"/>
        </w:rPr>
        <w:t xml:space="preserve">Общее число часов, рекомендованных для изучения химии на углубленном уровне, – </w:t>
      </w:r>
      <w:r w:rsidRPr="009F5A22">
        <w:rPr>
          <w:rFonts w:ascii="Constantia" w:eastAsia="SchoolBookSanPin" w:hAnsi="Constantia"/>
          <w:color w:val="auto"/>
          <w:position w:val="1"/>
          <w:sz w:val="24"/>
          <w:szCs w:val="24"/>
        </w:rPr>
        <w:t>204 часов: в 10 классе – 102 часа (3 часа в неделю), в 11 классе – 102 часа (3 часа в неделю).</w:t>
      </w:r>
    </w:p>
    <w:p w:rsidR="00E959A6" w:rsidRPr="009F5A22" w:rsidRDefault="00A84E33" w:rsidP="009F5A22">
      <w:pPr>
        <w:pStyle w:val="h2"/>
        <w:spacing w:before="0" w:after="0" w:line="240" w:lineRule="auto"/>
        <w:ind w:firstLine="709"/>
        <w:jc w:val="both"/>
        <w:rPr>
          <w:rFonts w:ascii="Constantia" w:hAnsi="Constantia" w:cs="Times New Roman"/>
          <w:b w:val="0"/>
          <w:color w:val="auto"/>
          <w:sz w:val="24"/>
          <w:szCs w:val="24"/>
        </w:rPr>
      </w:pPr>
      <w:r w:rsidRPr="009F5A22">
        <w:rPr>
          <w:rFonts w:ascii="Constantia" w:eastAsia="OfficinaSansBoldITC" w:hAnsi="Constantia" w:cs="Times New Roman"/>
          <w:b w:val="0"/>
          <w:color w:val="auto"/>
          <w:sz w:val="24"/>
          <w:szCs w:val="24"/>
        </w:rPr>
        <w:t>118.6. </w:t>
      </w:r>
      <w:r w:rsidRPr="009F5A22">
        <w:rPr>
          <w:rFonts w:ascii="Constantia" w:hAnsi="Constantia" w:cs="Times New Roman"/>
          <w:b w:val="0"/>
          <w:caps w:val="0"/>
          <w:color w:val="auto"/>
          <w:sz w:val="24"/>
          <w:szCs w:val="24"/>
        </w:rPr>
        <w:t>Содержание обучения в 10 классе.</w:t>
      </w:r>
    </w:p>
    <w:p w:rsidR="00E959A6" w:rsidRPr="009F5A22" w:rsidRDefault="00A84E33" w:rsidP="009F5A22">
      <w:pPr>
        <w:pStyle w:val="h2"/>
        <w:spacing w:before="0" w:after="0" w:line="240" w:lineRule="auto"/>
        <w:ind w:firstLine="709"/>
        <w:rPr>
          <w:rFonts w:ascii="Constantia" w:hAnsi="Constantia" w:cs="Times New Roman"/>
          <w:b w:val="0"/>
          <w:caps w:val="0"/>
          <w:color w:val="auto"/>
          <w:sz w:val="24"/>
          <w:szCs w:val="24"/>
        </w:rPr>
      </w:pPr>
      <w:r w:rsidRPr="009F5A22">
        <w:rPr>
          <w:rFonts w:ascii="Constantia" w:eastAsia="OfficinaSansBoldITC" w:hAnsi="Constantia" w:cs="Times New Roman"/>
          <w:b w:val="0"/>
          <w:color w:val="auto"/>
          <w:sz w:val="24"/>
          <w:szCs w:val="24"/>
        </w:rPr>
        <w:t>118.6.1. </w:t>
      </w:r>
      <w:r w:rsidRPr="009F5A22">
        <w:rPr>
          <w:rFonts w:ascii="Constantia" w:hAnsi="Constantia" w:cs="Times New Roman"/>
          <w:b w:val="0"/>
          <w:caps w:val="0"/>
          <w:color w:val="auto"/>
          <w:sz w:val="24"/>
          <w:szCs w:val="24"/>
        </w:rPr>
        <w:t xml:space="preserve">Органическая химия.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118.6.1.1. </w:t>
      </w:r>
      <w:r w:rsidRPr="009F5A22">
        <w:rPr>
          <w:rFonts w:ascii="Constantia" w:hAnsi="Constantia" w:cs="Times New Roman"/>
          <w:color w:val="auto"/>
          <w:sz w:val="24"/>
          <w:szCs w:val="24"/>
        </w:rPr>
        <w:t>Теоретические основы органической химии.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Предмет и значение органической химии, представление о многообразии органических соединений.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Электронное строение атома углерода: основное и возбуждённое состояния. Валентные возможности атома углерода. Химическая связь в органических соединениях. Типы гибридизации атомных орбиталей углерода. Механизмы образования ковалентной связи (обменный и донорно-акцепторный). Типы перекрывания атомных орбиталей, σ- и π-связи. Одинарная, двойная и тройная связь. Способы разрыва связей в молекулах органических веществ. Понятие о свободном радикале, нуклеофиле и электрофиле.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Теория строения органических соединений А.М. Бутлерова и современные представления о структуре молекул. Значение теории строения органических соединений. Молекулярные и структурные формулы. Структурные формулы различных видов: развёрнутая, сокращённая, скелетная.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Изомерия. Виды изомерии: структурная, пространственная.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Электронные эффекты в молекулах органических соединений (индуктивный и мезомерный эффекты).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Представление о классификации органических веществ. Понятие о функциональной группе. Гомология. Гомологические ряды. Систематическая номенклатура органических соединений (IUPAC) и тривиальные названия отдельных представителей.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Особенности и классификация органических реакций. Окислительно-восстановительные реакции в органической химии.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Style w:val="PodcherkNizhe"/>
          <w:rFonts w:ascii="Constantia" w:hAnsi="Constantia" w:cs="Times New Roman"/>
          <w:color w:val="auto"/>
          <w:sz w:val="24"/>
          <w:szCs w:val="24"/>
          <w:u w:val="none"/>
        </w:rPr>
        <w:t>Экспериментальные методы изучения веществ и их превращений:</w:t>
      </w:r>
      <w:r w:rsidRPr="009F5A22">
        <w:rPr>
          <w:rFonts w:ascii="Constantia" w:hAnsi="Constantia" w:cs="Times New Roman"/>
          <w:color w:val="auto"/>
          <w:sz w:val="24"/>
          <w:szCs w:val="24"/>
        </w:rPr>
        <w:t xml:space="preserve"> ознакомление с образцами органических веществ и материалами на их основе, опыты по превращению органических веществ при нагревании (плавление, обугливание и горение), конструирование моделей молекул органических веществ.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118.6.1.2. </w:t>
      </w:r>
      <w:r w:rsidRPr="009F5A22">
        <w:rPr>
          <w:rFonts w:ascii="Constantia" w:hAnsi="Constantia" w:cs="Times New Roman"/>
          <w:color w:val="auto"/>
          <w:sz w:val="24"/>
          <w:szCs w:val="24"/>
        </w:rPr>
        <w:t>Углеводороды.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lastRenderedPageBreak/>
        <w:t>Алканы. Гомологический ряд алканов, общая формула, номенклатура и изомерия. Электронное и пространственное строение молекул алканов, sp</w:t>
      </w:r>
      <w:r w:rsidRPr="009F5A22">
        <w:rPr>
          <w:rFonts w:ascii="Constantia" w:hAnsi="Constantia" w:cs="Times New Roman"/>
          <w:color w:val="auto"/>
          <w:sz w:val="24"/>
          <w:szCs w:val="24"/>
          <w:vertAlign w:val="superscript"/>
        </w:rPr>
        <w:t>3</w:t>
      </w:r>
      <w:r w:rsidRPr="009F5A22">
        <w:rPr>
          <w:rFonts w:ascii="Constantia" w:hAnsi="Constantia" w:cs="Times New Roman"/>
          <w:color w:val="auto"/>
          <w:sz w:val="24"/>
          <w:szCs w:val="24"/>
        </w:rPr>
        <w:t xml:space="preserve">-гибридизация атомных орбиталей углерода, σ-связь. Физические свойства алканов. </w:t>
      </w:r>
    </w:p>
    <w:p w:rsidR="00E959A6" w:rsidRPr="009F5A22" w:rsidRDefault="00A84E33" w:rsidP="009F5A22">
      <w:pPr>
        <w:pStyle w:val="body"/>
        <w:spacing w:line="240" w:lineRule="auto"/>
        <w:ind w:firstLine="709"/>
        <w:rPr>
          <w:rStyle w:val="Italic1"/>
          <w:rFonts w:ascii="Constantia" w:eastAsia="Calibri" w:hAnsi="Constantia" w:cs="Times New Roman"/>
          <w:color w:val="auto"/>
          <w:sz w:val="24"/>
          <w:szCs w:val="24"/>
        </w:rPr>
      </w:pPr>
      <w:r w:rsidRPr="009F5A22">
        <w:rPr>
          <w:rFonts w:ascii="Constantia" w:hAnsi="Constantia" w:cs="Times New Roman"/>
          <w:color w:val="auto"/>
          <w:sz w:val="24"/>
          <w:szCs w:val="24"/>
        </w:rPr>
        <w:t xml:space="preserve">Химические свойства алканов: реакции замещения, изомеризации, дегидрирования, циклизации, пиролиза, крекинга, горения.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Нахождение в природе. Способы получения и применение алканов.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Циклоалканы. Общая формула, номенклатура и изомерия. Особенности строения и химических свойств малых (циклопропан, циклобутан) и обычных (циклопентан, циклогексан) циклоалканов. Способы получения и применение циклоалканов.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Алкены. Гомологический ряд алкенов, общая формула, номенклатура. Электронное и пространственное строение молекул алкенов, sp</w:t>
      </w:r>
      <w:r w:rsidRPr="009F5A22">
        <w:rPr>
          <w:rFonts w:ascii="Constantia" w:hAnsi="Constantia" w:cs="Times New Roman"/>
          <w:color w:val="auto"/>
          <w:sz w:val="24"/>
          <w:szCs w:val="24"/>
          <w:vertAlign w:val="superscript"/>
        </w:rPr>
        <w:t>2</w:t>
      </w:r>
      <w:r w:rsidRPr="009F5A22">
        <w:rPr>
          <w:rFonts w:ascii="Constantia" w:hAnsi="Constantia" w:cs="Times New Roman"/>
          <w:color w:val="auto"/>
          <w:sz w:val="24"/>
          <w:szCs w:val="24"/>
        </w:rPr>
        <w:t>-гибридизация атомных орбиталей углерода, σ- и π-связи. Структурная и геометрическая (цис-транс-) изомерия. Физические свойства алкенов.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Химические свойства: реакции присоединения, замещения в α-положение при двойной связи, полимеризации и окисления. Правило Марковникова. Качественные реакции на двойную связь.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Способы получения и применение алкенов.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Алкадиены. Классификация алкадиенов (сопряжённые, изолированные). Особенности электронного строения и химических свойств сопряжённых диенов, 1,2- и 1,4-присоединение. Полимеризация сопряжённых диенов. Способы получения и применение алкадиенов.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Алкины. Гомологический ряд алкинов, общая формула, номенклатура и изомерия. Электронное и пространственное строение молекул алкинов, sp-гибридизация атомных орбиталей углерода. Физические свойства алкинов.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Химические свойства: реакции присоединения, димеризации и тримеризации, окисления. Кислотные свойства алкинов, имеющих концевую тройную связь. Качественные реакции на тройную связь.</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Способы получения и применение алкинов.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Ароматические углеводороды (арены). Гомологический ряд аренов, общая формула, номенклатура и изомерия. Электронное и пространственное строение молекулы бензола. Физические свойства аренов.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Химические свойства бензола и его гомологов: реакции замещения в бензольном кольце и углеводородном радикале, реакции присоединения, окисление гомологов бензола. Представление об ориентирующем действии заместителей в бензольном кольце на примере алкильных радикалов, карбоксильной, гидроксильной, амино- и нитрогруппы, атомов галогенов.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Особенности химических свойств стирола. Полимеризация стирола.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Способы получения и применение ароматических углеводородов.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Природный газ. Попутные нефтяные газы. Нефть и её происхождение. Каменный уголь и продукты его переработки.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Способы переработки нефти: перегонка, крекинг (термический, каталитический), риформинг, пиролиз. Продукты переработки нефти, их применение в промышленности и в быту.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Генетическая связь между различными классами углеводородов.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Электронное строение галогенпроизводных углеводородов. Реакции замещения галогена на гидроксогруппу. Действие на галогенпроизводные водного и спиртового раствора щёлочи. Взаимодействие дигалогеналканов с магнием и цинком. Использование галогенпроизводных углеводородов в быту, технике и при синтезе органических веществ.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Style w:val="PodcherkNizhe"/>
          <w:rFonts w:ascii="Constantia" w:hAnsi="Constantia" w:cs="Times New Roman"/>
          <w:color w:val="auto"/>
          <w:sz w:val="24"/>
          <w:szCs w:val="24"/>
          <w:u w:val="none"/>
        </w:rPr>
        <w:t>Экспериментальные методы изучения веществ и их превращений:</w:t>
      </w:r>
      <w:r w:rsidRPr="009F5A22">
        <w:rPr>
          <w:rFonts w:ascii="Constantia" w:hAnsi="Constantia" w:cs="Times New Roman"/>
          <w:color w:val="auto"/>
          <w:sz w:val="24"/>
          <w:szCs w:val="24"/>
        </w:rPr>
        <w:t xml:space="preserve"> изучение </w:t>
      </w:r>
      <w:r w:rsidRPr="009F5A22">
        <w:rPr>
          <w:rFonts w:ascii="Constantia" w:hAnsi="Constantia" w:cs="Times New Roman"/>
          <w:color w:val="auto"/>
          <w:sz w:val="24"/>
          <w:szCs w:val="24"/>
        </w:rPr>
        <w:lastRenderedPageBreak/>
        <w:t>физических свойств углеводородов (растворимость), качественных реакций углеводородов различных классов (обесцвечивание бромной или иодной воды, раствора перманганата калия, взаимодействие ацетилена с аммиачным раствором оксида серебра(I)), качественное обнаружение углерода и водорода в органических веществах, получение этилена и изучение его свойств, ознакомление с коллекциями «Нефть» и «Уголь», с образцами пластмасс, каучуков и резины, моделирование молекул углеводородов и галогенпроизводных углеводородов.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118.6.1.3. </w:t>
      </w:r>
      <w:r w:rsidRPr="009F5A22">
        <w:rPr>
          <w:rFonts w:ascii="Constantia" w:hAnsi="Constantia" w:cs="Times New Roman"/>
          <w:color w:val="auto"/>
          <w:sz w:val="24"/>
          <w:szCs w:val="24"/>
        </w:rPr>
        <w:t>Кислородсодержащие органические соединения.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Предельные одноатомные спирты. Строение молекул (на примере метанола и этанола). Гомологический ряд, общая формула, изомерия, номенклатура и классификация. Физические свойства предельных одноатомных спиртов. Водородные связи между молекулами спиртов.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Химические свойства: реакции замещения, дегидратации, окисления, взаимодействие с органическими и неорганическими кислотами. Качественная реакция на одноатомные спирты. Действие этанола и метанола на организм человека. Способы получения и применение одноатомных спиртов.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Простые эфиры, номенклатура и изомерия. Особенности физических и химических свойств.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Многоатомные спирты – этиленгликоль и глицерин. Физические и химические свойства: реакции замещения, взаимодействие с органическими и неорганическими кислотами, качественная реакция на многоатомные спирты. Действие на организм человека. Способы получения и применение многоатомных спиртов.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Фенол. Строение молекулы, взаимное влияние гидроксогруппы и бензольного ядра. Физические свойства фенола. Особенности химических свойств фенола. Качественные реакции на фенол. Токсичность фенола. Способы получения и применение фенола. Фенолформальдегидная смола.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Карбонильные соединения – альдегиды и кетоны. Электронное строение карбонильной группы. Гомологические ряды альдегидов и кетонов, общая формула, изомерия и номенклатура. Физические свойства альдегидов и кетонов.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Химические свойства альдегидов и кетонов: реакции присоединения. Окисление альдегидов, качественные реакции на альдегиды. Способы получения и применение альдегидов и кетонов.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Одноосновные предельные карбоновые кислоты. Особенности строения молекул карбоновых кислот. Изомерия и номенклатура. Физические свойства одноосновных предельных карбоновых кислот. Водородные связи между молекулами карбоновых кислот.</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Химические свойства: кислотные свойства, реакция этерификации, реакции с участием углеводородного радикала.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Особенности свойств муравьиной кислоты.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Понятие о производных карбоновых кислот – сложных эфирах.</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Многообразие карбоновых кислот. Особенности свойств непредельных и ароматических карбоновых кислот, дикарбоновых кислот, гидроксикарбоновых кислот. Представители высших карбоновых кислот: стеариновая, пальмитиновая, олеиновая кислоты. Способы получения и применение карбоновых кислот.</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Сложные эфиры. Гомологический ряд, общая формула, изомерия и номенклатура. Физические и химические свойства: гидролиз в кислой и щелочной среде.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Жиры. Строение, физические и химические свойства жиров: гидролиз в кислой и щелочной среде. Особенности свойств жиров, содержащих остатки непредельных жирных кислот. Жиры в природе. </w:t>
      </w:r>
    </w:p>
    <w:p w:rsidR="00E959A6" w:rsidRPr="009F5A22" w:rsidRDefault="00A84E33" w:rsidP="009F5A22">
      <w:pPr>
        <w:pStyle w:val="body"/>
        <w:spacing w:line="240" w:lineRule="auto"/>
        <w:ind w:firstLine="709"/>
        <w:rPr>
          <w:rFonts w:ascii="Constantia" w:hAnsi="Constantia" w:cs="Times New Roman"/>
          <w:i/>
          <w:color w:val="auto"/>
          <w:sz w:val="24"/>
          <w:szCs w:val="24"/>
        </w:rPr>
      </w:pPr>
      <w:r w:rsidRPr="009F5A22">
        <w:rPr>
          <w:rFonts w:ascii="Constantia" w:hAnsi="Constantia" w:cs="Times New Roman"/>
          <w:color w:val="auto"/>
          <w:sz w:val="24"/>
          <w:szCs w:val="24"/>
        </w:rPr>
        <w:t xml:space="preserve">Мыла́ как соли высших карбоновых кислот, их моющее действие.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lastRenderedPageBreak/>
        <w:t xml:space="preserve">Общая характеристика углеводов. Классификация углеводов (моно-, ди- и полисахариды).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Моносахариды: глюкоза, фруктоза. Физические свойства и нахождение в природе. Фотосинтез.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Химические свойства глюкозы: реакции с участием спиртовых и альдегидной групп, спиртовое и молочнокислое брожение. Применение глюкозы, её значение в жизнедеятельности организма.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Дисахариды: сахароза, мальтоза. Восстанавливающие и невосстанавливающие дисахариды. Гидролиз дисахаридов. Нахождение в природе и применение.</w:t>
      </w:r>
    </w:p>
    <w:p w:rsidR="00E959A6" w:rsidRPr="009F5A22" w:rsidRDefault="00A84E33" w:rsidP="009F5A22">
      <w:pPr>
        <w:pStyle w:val="body"/>
        <w:spacing w:line="240" w:lineRule="auto"/>
        <w:ind w:firstLine="709"/>
        <w:rPr>
          <w:rFonts w:ascii="Constantia" w:hAnsi="Constantia" w:cs="Times New Roman"/>
          <w:strike/>
          <w:color w:val="auto"/>
          <w:sz w:val="24"/>
          <w:szCs w:val="24"/>
        </w:rPr>
      </w:pPr>
      <w:r w:rsidRPr="009F5A22">
        <w:rPr>
          <w:rFonts w:ascii="Constantia" w:hAnsi="Constantia" w:cs="Times New Roman"/>
          <w:color w:val="auto"/>
          <w:sz w:val="24"/>
          <w:szCs w:val="24"/>
        </w:rPr>
        <w:t xml:space="preserve">Полисахариды: крахмал, гликоген и целлюлоза. Строение макромолекул крахмала, гликогена и целлюлозы. Физические свойства крахмала и целлюлозы. Химические свойства крахмала: гидролиз, качественная реакция с иодом. Химические свойства целлюлозы: гидролиз, получение эфиров целлюлозы. Понятие об искусственных волокнах (вискоза, ацетатный шёлк).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Style w:val="PodcherkNizhe"/>
          <w:rFonts w:ascii="Constantia" w:hAnsi="Constantia" w:cs="Times New Roman"/>
          <w:color w:val="auto"/>
          <w:sz w:val="24"/>
          <w:szCs w:val="24"/>
          <w:u w:val="none"/>
        </w:rPr>
        <w:t>Экспериментальные методы изучения веществ и их превращений:</w:t>
      </w:r>
      <w:r w:rsidRPr="009F5A22">
        <w:rPr>
          <w:rFonts w:ascii="Constantia" w:hAnsi="Constantia" w:cs="Times New Roman"/>
          <w:color w:val="auto"/>
          <w:sz w:val="24"/>
          <w:szCs w:val="24"/>
        </w:rPr>
        <w:t xml:space="preserve"> растворимость различных спиртов в воде, взаимодействие этанола с натрием, окисление этилового спирта в альдегид на раскалённой медной проволоке, окисление этилового спирта дихроматом калия (возможно использование видеоматериалов), качественные реакции на альдегиды (с гидроксидом диамминсеребра(I) и гидроксидом меди(II)), реакция глицерина с гидроксидом меди(II), химические свойства раствора уксусной кислоты, взаимодействие раствора глюкозы с гидроксидом меди(II), взаимодействие крахмала с иодом, решение экспериментальных задач по темам «Спирты и фенолы», «Карбоновые кислоты. Сложные эфиры».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118.6.1.4. </w:t>
      </w:r>
      <w:r w:rsidRPr="009F5A22">
        <w:rPr>
          <w:rFonts w:ascii="Constantia" w:hAnsi="Constantia" w:cs="Times New Roman"/>
          <w:color w:val="auto"/>
          <w:sz w:val="24"/>
          <w:szCs w:val="24"/>
        </w:rPr>
        <w:t>Азотсодержащие органические соединения.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Амины – органические производные аммиака. Классификация аминов: алифатические и ароматические; первичные, вторичные и третичные. Строение молекул, общая формула, изомерия, номенклатура и физические свойства. Химическое свойства алифатических аминов: основные свойства, алкилирование, взаимодействие первичных аминов с азотистой кислотой. Соли алкиламмония.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Анилин – представитель аминов ароматического ряда. Строение анилина. Взаимное влияние групп атомов в молекуле анилина. Особенности химических свойств анилина. Качественные реакции на анилин.</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Способы получения и применение алифатических аминов. Получение анилина из нитробензола.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Аминокислоты. Номенклатура и изомерия. Отдельные представители α-аминокислот: глицин, аланин. Физические свойства аминокислот. Химические свойства аминокислот как амфотерных органических соединений, реакция поликонденсации, образование пептидной связи. Биологическое значение аминокислот. Синтез и гидролиз пептидов.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Белки как природные полимеры. Первичная, вторичная и третичная структура белков. Химические свойства белков: гидролиз, денатурация, качественные реакции на белки.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Style w:val="PodcherkNizhe"/>
          <w:rFonts w:ascii="Constantia" w:hAnsi="Constantia" w:cs="Times New Roman"/>
          <w:color w:val="auto"/>
          <w:sz w:val="24"/>
          <w:szCs w:val="24"/>
          <w:u w:val="none"/>
        </w:rPr>
        <w:t>Экспериментальные методы изучения веществ и их превращений:</w:t>
      </w:r>
      <w:r w:rsidRPr="009F5A22">
        <w:rPr>
          <w:rFonts w:ascii="Constantia" w:hAnsi="Constantia" w:cs="Times New Roman"/>
          <w:color w:val="auto"/>
          <w:sz w:val="24"/>
          <w:szCs w:val="24"/>
        </w:rPr>
        <w:t xml:space="preserve"> растворение белков в воде, денатурация белков при нагревании, цветные реакции на белки, решение экспериментальных задач по темам «Азотсодержащие органические соединения» и «Распознавание органических соединений».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118.6.1.5. </w:t>
      </w:r>
      <w:r w:rsidRPr="009F5A22">
        <w:rPr>
          <w:rFonts w:ascii="Constantia" w:hAnsi="Constantia" w:cs="Times New Roman"/>
          <w:color w:val="auto"/>
          <w:sz w:val="24"/>
          <w:szCs w:val="24"/>
        </w:rPr>
        <w:t>Высокомолекулярные соединения.</w:t>
      </w:r>
    </w:p>
    <w:p w:rsidR="00E959A6" w:rsidRPr="009F5A22" w:rsidRDefault="00A84E33" w:rsidP="009F5A22">
      <w:pPr>
        <w:pStyle w:val="body"/>
        <w:spacing w:line="240" w:lineRule="auto"/>
        <w:ind w:firstLine="709"/>
        <w:rPr>
          <w:rFonts w:ascii="Constantia" w:hAnsi="Constantia" w:cs="Times New Roman"/>
          <w:i/>
          <w:color w:val="auto"/>
          <w:sz w:val="24"/>
          <w:szCs w:val="24"/>
        </w:rPr>
      </w:pPr>
      <w:r w:rsidRPr="009F5A22">
        <w:rPr>
          <w:rFonts w:ascii="Constantia" w:hAnsi="Constantia" w:cs="Times New Roman"/>
          <w:color w:val="auto"/>
          <w:sz w:val="24"/>
          <w:szCs w:val="24"/>
        </w:rPr>
        <w:t xml:space="preserve">Основные понятия химии высокомолекулярных соединений: мономер, полимер, структурное звено, степень полимеризации, средняя молекулярная масса. Основные </w:t>
      </w:r>
      <w:r w:rsidRPr="009F5A22">
        <w:rPr>
          <w:rFonts w:ascii="Constantia" w:hAnsi="Constantia" w:cs="Times New Roman"/>
          <w:color w:val="auto"/>
          <w:sz w:val="24"/>
          <w:szCs w:val="24"/>
        </w:rPr>
        <w:lastRenderedPageBreak/>
        <w:t xml:space="preserve">методы синтеза высокомолекулярных соединений – полимеризация и поликонденсация.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Полимерные материалы. Пластмассы (полиэтилен, полипропилен, поливинилхлорид, полистирол, полиметилметакрилат, поликарбонаты, полиэтилентерефталат). Утилизация и переработка пластика.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Эластомеры: натуральный каучук, синтетические каучуки (бутадиеновый, хлоропреновый, изопреновый). Резина.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Волокна: натуральные (хлопок, шерсть, шёлк), искусственные (вискоза, ацетатное волокно), синтетические (капрон и лавсан).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Style w:val="PodcherkNizhe"/>
          <w:rFonts w:ascii="Constantia" w:hAnsi="Constantia" w:cs="Times New Roman"/>
          <w:color w:val="auto"/>
          <w:sz w:val="24"/>
          <w:szCs w:val="24"/>
          <w:u w:val="none"/>
        </w:rPr>
        <w:t>Экспериментальные методы изучения веществ и их превращений:</w:t>
      </w:r>
      <w:r w:rsidRPr="009F5A22">
        <w:rPr>
          <w:rFonts w:ascii="Constantia" w:hAnsi="Constantia" w:cs="Times New Roman"/>
          <w:color w:val="auto"/>
          <w:sz w:val="24"/>
          <w:szCs w:val="24"/>
        </w:rPr>
        <w:t xml:space="preserve"> ознакомление с образцами природных и искусственных волокон, пластмасс, каучуков, решение экспериментальных задач по теме «Распознавание пластмасс и волокон».</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Расчётные задачи.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Нахождение молекулярной формулы органического соединения по массовым долям элементов, входящих в его состав, нахождение молекулярной формулы органического соединения по массе (объёму) продуктов сгорания, по количеству вещества (массе, объёму) продуктов реакции и/или исходных веществ, установление структурной формулы органического вещества на основе его химических свойств или способов получения, определение доли выхода продукта реакции от теоретически возможного.</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118.6.1.6. </w:t>
      </w:r>
      <w:r w:rsidRPr="009F5A22">
        <w:rPr>
          <w:rFonts w:ascii="Constantia" w:hAnsi="Constantia" w:cs="Times New Roman"/>
          <w:color w:val="auto"/>
          <w:sz w:val="24"/>
          <w:szCs w:val="24"/>
        </w:rPr>
        <w:t>Межпредметные связи.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Реализация межпредметных связей при изучении органической химии в 10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Общие естественно-научные понятия: явление, научный факт, гипотеза, теория, закон, анализ, синтез, классификация, наблюдение, измерение, эксперимент, модель, моделирование.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Физика: материя, атом, электрон, протон, нейтрон, молекула, энергетический уровень, вещество, тело, объём, агрегатное состояние вещества, физические величины, единицы измерения, скорость, энергия, масса.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Биология: клетка, организм, экосистема, биосфера, метаболизм, наследственность, автотрофный и гетеротрофный тип питания, брожение, фотосинтез, дыхание, белки, углеводы, жиры, нуклеиновые кислоты, ферменты.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География: полезные ископаемые, топливо.</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Технология: пищевые продукты, основы рационального питания, моющие средства, материалы из искусственных и синтетических волокон.</w:t>
      </w:r>
    </w:p>
    <w:p w:rsidR="00E959A6" w:rsidRPr="009F5A22" w:rsidRDefault="00A84E33" w:rsidP="009F5A22">
      <w:pPr>
        <w:pStyle w:val="h2"/>
        <w:spacing w:before="0" w:after="0" w:line="240" w:lineRule="auto"/>
        <w:ind w:firstLine="709"/>
        <w:jc w:val="both"/>
        <w:rPr>
          <w:rFonts w:ascii="Constantia" w:hAnsi="Constantia" w:cs="Times New Roman"/>
          <w:b w:val="0"/>
          <w:color w:val="auto"/>
          <w:sz w:val="24"/>
          <w:szCs w:val="24"/>
        </w:rPr>
      </w:pPr>
      <w:r w:rsidRPr="009F5A22">
        <w:rPr>
          <w:rFonts w:ascii="Constantia" w:eastAsia="OfficinaSansBoldITC" w:hAnsi="Constantia" w:cs="Times New Roman"/>
          <w:b w:val="0"/>
          <w:color w:val="auto"/>
          <w:sz w:val="24"/>
          <w:szCs w:val="24"/>
        </w:rPr>
        <w:t>118.7. </w:t>
      </w:r>
      <w:r w:rsidRPr="009F5A22">
        <w:rPr>
          <w:rFonts w:ascii="Constantia" w:hAnsi="Constantia" w:cs="Times New Roman"/>
          <w:b w:val="0"/>
          <w:caps w:val="0"/>
          <w:color w:val="auto"/>
          <w:sz w:val="24"/>
          <w:szCs w:val="24"/>
        </w:rPr>
        <w:t>Содержание обучения в 11 классе.</w:t>
      </w:r>
    </w:p>
    <w:p w:rsidR="00E959A6" w:rsidRPr="009F5A22" w:rsidRDefault="00A84E33" w:rsidP="009F5A22">
      <w:pPr>
        <w:pStyle w:val="h2"/>
        <w:spacing w:before="0" w:after="0" w:line="240" w:lineRule="auto"/>
        <w:ind w:firstLine="709"/>
        <w:rPr>
          <w:rFonts w:ascii="Constantia" w:hAnsi="Constantia" w:cs="Times New Roman"/>
          <w:b w:val="0"/>
          <w:caps w:val="0"/>
          <w:color w:val="auto"/>
          <w:sz w:val="24"/>
          <w:szCs w:val="24"/>
        </w:rPr>
      </w:pPr>
      <w:r w:rsidRPr="009F5A22">
        <w:rPr>
          <w:rFonts w:ascii="Constantia" w:eastAsia="OfficinaSansBoldITC" w:hAnsi="Constantia" w:cs="Times New Roman"/>
          <w:b w:val="0"/>
          <w:color w:val="auto"/>
          <w:sz w:val="24"/>
          <w:szCs w:val="24"/>
        </w:rPr>
        <w:t>118.7.1. </w:t>
      </w:r>
      <w:r w:rsidRPr="009F5A22">
        <w:rPr>
          <w:rFonts w:ascii="Constantia" w:hAnsi="Constantia" w:cs="Times New Roman"/>
          <w:b w:val="0"/>
          <w:caps w:val="0"/>
          <w:color w:val="auto"/>
          <w:sz w:val="24"/>
          <w:szCs w:val="24"/>
        </w:rPr>
        <w:t>Общая и неорганическая химия.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118.7.1.1. </w:t>
      </w:r>
      <w:r w:rsidRPr="009F5A22">
        <w:rPr>
          <w:rFonts w:ascii="Constantia" w:hAnsi="Constantia" w:cs="Times New Roman"/>
          <w:color w:val="auto"/>
          <w:sz w:val="24"/>
          <w:szCs w:val="24"/>
        </w:rPr>
        <w:t>Теоретические основы химии.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Атом. Состав атомных ядер. Химический элемент. Изотопы.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Строение электронных оболочек атомов, квантовые числа. Энергетические уровни и подуровни. Атомные орбитали. Классификация химических элементов (s-, p-, d-, f-элементы). Распределение электронов по атомным орбиталям. Электронные конфигурации атомов элементов первого–четвёртого периодов в основном и возбуждённом состоянии, электронные конфигурации ионов.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Электроотрицательность.</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Периодический закон и Периодическая система химических элементов Д.И. Менделеева. Связь периодического закона и Периодической системы химических элементов с современной теорией строения атомов. Закономерности изменения свойств химических элементов и образуемых ими простых и сложных веществ по группам и периодам. Значение периодического закона Д.И. Менделеева.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lastRenderedPageBreak/>
        <w:t>Химическая связь. Виды химической связи: ковалентная, ионная, металлическая. Механизмы образования ковалентной связи: обменный и донорно-акцепторный. Энергия и длина связи. Полярность, направленность и насыщаемость ковалентной связи. Кратные связи. Водородная связь. Межмолекулярные взаимодействия.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Валентность и валентные возможности атомов. Связь электронной структуры молекул с их геометрическим строением (на примере соединений элементов второго периода).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Представление о комплексных соединениях. Состав комплексного иона: комплексообразователь, лиганды. Значение комплексных соединений. Понятие о координационной химии.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Вещества молекулярного и немолекулярного строения. Типы кристаллических решёток (структур) и свойства веществ.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Понятие о дисперсных системах. Истинные растворы. Способы выражения концентрации растворов: массовая доля вещества в растворе, молярная концентрация. Насыщенные и ненасыщенные растворы, растворимость. Кристаллогидраты.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Классификация и номенклатура неорганических веществ. Тривиальные названия отдельных представителей неорганических веществ.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Классификация химических реакций в неорганической и органической химии. Закон сохранения массы веществ; закон сохранения и превращения энергии при химических реакциях. Тепловые эффекты химических реакций. Термохимические уравнения.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Скорость химической реакции, её зависимость от различных факторов. Гомогенные и гетерогенные реакции. Катализ и катализаторы.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Обратимые и необратимые реакции. Химическое равновесие. Факторы, влияющие на положение химического равновесия: температура, давление и концентрации веществ, участвующих в реакции. Принцип Ле Шателье.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Электролитическая диссоциация. Сильные и слабые электролиты. Степень диссоциации. Среда водных растворов: кислотная, нейтральная, щелочная. Водородный показатель (pH) раствора. Гидролиз солей. Реакции ионного обмена.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Окислительно-восстановительные реакции. Степень окисления. Окислитель и восстановитель. Процессы окисления и восстановления. Важнейшие окислители и восстановители. Метод электронного баланса. Электролиз растворов и расплавов веществ.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Style w:val="PodcherkNizhe"/>
          <w:rFonts w:ascii="Constantia" w:hAnsi="Constantia" w:cs="Times New Roman"/>
          <w:color w:val="auto"/>
          <w:sz w:val="24"/>
          <w:szCs w:val="24"/>
          <w:u w:val="none"/>
        </w:rPr>
        <w:t>Экспериментальные методы изучения веществ и их превращений:</w:t>
      </w:r>
      <w:r w:rsidRPr="009F5A22">
        <w:rPr>
          <w:rFonts w:ascii="Constantia" w:hAnsi="Constantia" w:cs="Times New Roman"/>
          <w:color w:val="auto"/>
          <w:sz w:val="24"/>
          <w:szCs w:val="24"/>
        </w:rPr>
        <w:t xml:space="preserve"> разложение пероксида водорода в присутствии катализатора, модели кристаллических решёток, проведение реакций ионного обмена, определение среды растворов с помощью индикаторов, изучение влияния различных факторов на скорость химической реакции и положение химического равновесия.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118.7.1.2. </w:t>
      </w:r>
      <w:r w:rsidRPr="009F5A22">
        <w:rPr>
          <w:rFonts w:ascii="Constantia" w:hAnsi="Constantia" w:cs="Times New Roman"/>
          <w:color w:val="auto"/>
          <w:sz w:val="24"/>
          <w:szCs w:val="24"/>
        </w:rPr>
        <w:t>Неорганическая химия.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Положение неметаллов в Периодической системе химических элементов Д.И. Менделеева и особенности строения их атомов. Физические свойства неметаллов. Аллотропия неметаллов (на примере кислорода, серы, фосфора и углерода). </w:t>
      </w:r>
    </w:p>
    <w:p w:rsidR="00E959A6" w:rsidRPr="009F5A22" w:rsidRDefault="00A84E33" w:rsidP="009F5A22">
      <w:pPr>
        <w:pStyle w:val="body"/>
        <w:spacing w:line="240" w:lineRule="auto"/>
        <w:ind w:firstLine="709"/>
        <w:rPr>
          <w:rStyle w:val="Italic1"/>
          <w:rFonts w:ascii="Constantia" w:eastAsia="Calibri" w:hAnsi="Constantia" w:cs="Times New Roman"/>
          <w:color w:val="auto"/>
          <w:sz w:val="24"/>
          <w:szCs w:val="24"/>
        </w:rPr>
      </w:pPr>
      <w:r w:rsidRPr="009F5A22">
        <w:rPr>
          <w:rFonts w:ascii="Constantia" w:hAnsi="Constantia" w:cs="Times New Roman"/>
          <w:color w:val="auto"/>
          <w:sz w:val="24"/>
          <w:szCs w:val="24"/>
        </w:rPr>
        <w:t xml:space="preserve">Водород. Получение, физические и химические свойства: реакции с металлами и неметаллами, восстановительные свойства. Гидриды.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Галогены. Нахождение в природе, способы получения, физические и химические свойства. Галогеноводороды. Важнейшие кислородсодержащие соединения галогенов. Лабораторные и промышленные способы получения галогенов. Применение галогенов и их соединений.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Кислород, озон. Лабораторные и промышленные способы получения кислорода. Физические и химические свойства и применение кислорода и озона. Оксиды и пероксиды.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Сера. Нахождение в природе, способы получения, физические и химические </w:t>
      </w:r>
      <w:r w:rsidRPr="009F5A22">
        <w:rPr>
          <w:rFonts w:ascii="Constantia" w:hAnsi="Constantia" w:cs="Times New Roman"/>
          <w:color w:val="auto"/>
          <w:sz w:val="24"/>
          <w:szCs w:val="24"/>
        </w:rPr>
        <w:lastRenderedPageBreak/>
        <w:t>свойства. Сероводород, сульфиды. Оксид серы(IV), оксид серы(VI). Сернистая и серная кислоты и их соли. Особенности свойств серной кислоты. Применение серы и её соединений.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Азот. Нахождение в природе, способы получения, физические и химические свойства. Аммиак, нитриды. Оксиды азота. Азотистая и азотная кислоты и их соли. Особенности свойств азотной кислоты. Применение азота и его соединений. Азотные удобрения.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Фосфор. Нахождение в природе, способы получения, физические и химические свойства. Фосфиды и фосфин. Оксиды фосфора, фосфорная кислота и её соли. Применение фосфора и его соединений. Фосфорные удобрения.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Углерод, нахождение в природе. Аллотропные модификации. Физические и химические свойства простых веществ, образованных углеродом. Оксид углерода(II), оксид углерода(IV), угольная кислота и её соли. Активированный уголь. Применение простых веществ, образованных углеродом, и его соединений.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Кремний. Нахождение в природе, способы получения, физические и химические свойства. Оксид кремния(IV), кремниевая кислота, силикаты. Применение кремния и его соединений. Стекло, его получение, виды стекла.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Положение металлов в Периодической системе химических элементов. Особенности строения электронных оболочек атомов металлов.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Общие физические свойства металлов. Применение металлов в быту и технике. Сплавы металлов.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Электрохимический ряд напряжений металлов. Общие способы получения металлов: гидрометаллургия, пирометаллургия, электрометаллургия. Понятие о коррозии металлов. Способы защиты от коррозии.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Общая характеристика металлов IA-группы Периодической системы химических элементов. Натрий и калий: получение, физические и химические свойства, применение простых веществ и их соединений.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Общая характеристика металлов IIA-группы Периодической системы химических элементов. Магний и кальций: получение, физические и химические свойства, применение простых веществ и их соединений. Жёсткость воды и способы её устранения.</w:t>
      </w:r>
    </w:p>
    <w:p w:rsidR="00E959A6" w:rsidRPr="009F5A22" w:rsidRDefault="00A84E33" w:rsidP="009F5A22">
      <w:pPr>
        <w:pStyle w:val="body"/>
        <w:spacing w:line="240" w:lineRule="auto"/>
        <w:ind w:firstLine="709"/>
        <w:rPr>
          <w:rFonts w:ascii="Constantia" w:hAnsi="Constantia" w:cs="Times New Roman"/>
          <w:strike/>
          <w:color w:val="auto"/>
          <w:sz w:val="24"/>
          <w:szCs w:val="24"/>
        </w:rPr>
      </w:pPr>
      <w:r w:rsidRPr="009F5A22">
        <w:rPr>
          <w:rFonts w:ascii="Constantia" w:hAnsi="Constantia" w:cs="Times New Roman"/>
          <w:color w:val="auto"/>
          <w:sz w:val="24"/>
          <w:szCs w:val="24"/>
        </w:rPr>
        <w:t xml:space="preserve">Алюминий: получение, физические и химические свойства, применение простого вещества и его соединений. Амфотерные свойства оксида и гидроксида алюминия, гидроксокомплексы алюминия.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Общая характеристика металлов побочных подгрупп (Б-групп) Периодической системы химических элементов.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Физические и химические свойства хрома и его соединений. Оксиды и гидроксиды хрома(II), хрома(III) и хрома(VI). Хроматы и дихроматы, их окислительные свойства. Получение и применение хрома.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Физические и химические свойства марганца и его соединений. Важнейшие соединения марганца(II), марганца(IV), марганца(VI) и марганца(VII). Перманганат калия, его окислительные свойства.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Физические и химические свойства железа и его соединений. Оксиды, гидроксиды и соли железа(II) и железа(III). Получение и применение железа и его сплавов.</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Физические и химические свойства меди и её соединений. Получение и применение меди и её соединений.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Цинк: получение, физические и химические свойства. Амфотерные свойства оксида и гидроксида цинка, гидроксокомплексы цинка. Применение цинка и его соединений.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Style w:val="PodcherkNizhe"/>
          <w:rFonts w:ascii="Constantia" w:hAnsi="Constantia" w:cs="Times New Roman"/>
          <w:color w:val="auto"/>
          <w:sz w:val="24"/>
          <w:szCs w:val="24"/>
          <w:u w:val="none"/>
        </w:rPr>
        <w:t>Экспериментальные методы изучения веществ и их превращений:</w:t>
      </w:r>
      <w:r w:rsidRPr="009F5A22">
        <w:rPr>
          <w:rFonts w:ascii="Constantia" w:hAnsi="Constantia" w:cs="Times New Roman"/>
          <w:color w:val="auto"/>
          <w:sz w:val="24"/>
          <w:szCs w:val="24"/>
        </w:rPr>
        <w:t xml:space="preserve"> изучение образцов неметаллов, горение серы, фосфора, железа, магния в кислороде, изучение коллекции </w:t>
      </w:r>
      <w:r w:rsidRPr="009F5A22">
        <w:rPr>
          <w:rFonts w:ascii="Constantia" w:hAnsi="Constantia" w:cs="Times New Roman"/>
          <w:color w:val="auto"/>
          <w:sz w:val="24"/>
          <w:szCs w:val="24"/>
        </w:rPr>
        <w:lastRenderedPageBreak/>
        <w:t>«Металлы и сплавы», взаимодействие щелочных и щелочноземельных металлов с водой (возможно использование видеоматериалов), взаимодействие цинка и железа с растворами кислот и щелочей, качественные реакции на неорганические анионы, катион водорода и катионы металлов, взаимодействие гидроксидов алюминия и цинка с растворами кислот и щелочей, решение экспериментальных задач по темам «Галогены», «Сера и её соединения», «Азот и фосфор и их соединения», «Металлы главных подгрупп», «Металлы побочных подгрупп».</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118.7.1.3. </w:t>
      </w:r>
      <w:r w:rsidRPr="009F5A22">
        <w:rPr>
          <w:rFonts w:ascii="Constantia" w:hAnsi="Constantia" w:cs="Times New Roman"/>
          <w:color w:val="auto"/>
          <w:sz w:val="24"/>
          <w:szCs w:val="24"/>
        </w:rPr>
        <w:t>Химия и жизнь.</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Роль химии в обеспечении устойчивого развития человечества.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Понятие о научных методах познания и методологии научного исследования. </w:t>
      </w:r>
    </w:p>
    <w:p w:rsidR="00E959A6" w:rsidRPr="009F5A22" w:rsidRDefault="00A84E33" w:rsidP="009F5A22">
      <w:pPr>
        <w:pStyle w:val="body"/>
        <w:spacing w:line="240" w:lineRule="auto"/>
        <w:ind w:firstLine="709"/>
        <w:rPr>
          <w:rFonts w:ascii="Constantia" w:hAnsi="Constantia" w:cs="Times New Roman"/>
          <w:i/>
          <w:color w:val="auto"/>
          <w:sz w:val="24"/>
          <w:szCs w:val="24"/>
        </w:rPr>
      </w:pPr>
      <w:r w:rsidRPr="009F5A22">
        <w:rPr>
          <w:rFonts w:ascii="Constantia" w:hAnsi="Constantia" w:cs="Times New Roman"/>
          <w:color w:val="auto"/>
          <w:sz w:val="24"/>
          <w:szCs w:val="24"/>
        </w:rPr>
        <w:t xml:space="preserve">Научные принципы организации химического производства. Промышленные способы получения важнейших веществ (на примере производства аммиака, серной кислоты, метанола). Промышленные способы получения металлов и сплавов. Химическое загрязнение окружающей среды и его последствия. Роль химии в обеспечении энергетической безопасности.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Химия и здоровье человека. Лекарственные средства. Правила использования лекарственных препаратов. Роль химии в развитии медицины.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Химия пищи: основные компоненты, пищевые добавки. Роль химии в обеспечении пищевой безопасности.</w:t>
      </w:r>
    </w:p>
    <w:p w:rsidR="00E959A6" w:rsidRPr="009F5A22" w:rsidRDefault="00A84E33" w:rsidP="009F5A22">
      <w:pPr>
        <w:pStyle w:val="body"/>
        <w:spacing w:line="240" w:lineRule="auto"/>
        <w:ind w:firstLine="709"/>
        <w:rPr>
          <w:rFonts w:ascii="Constantia" w:hAnsi="Constantia" w:cs="Times New Roman"/>
          <w:strike/>
          <w:color w:val="auto"/>
          <w:sz w:val="24"/>
          <w:szCs w:val="24"/>
        </w:rPr>
      </w:pPr>
      <w:r w:rsidRPr="009F5A22">
        <w:rPr>
          <w:rFonts w:ascii="Constantia" w:hAnsi="Constantia" w:cs="Times New Roman"/>
          <w:color w:val="auto"/>
          <w:sz w:val="24"/>
          <w:szCs w:val="24"/>
        </w:rPr>
        <w:t xml:space="preserve">Косметические и парфюмерные средства. Бытовая химия. Правила безопасного использования препаратов бытовой химии в повседневной жизни.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Химия в строительстве: важнейшие строительные материалы (цемент, бетон).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Химия в сельском хозяйстве. Органические и минеральные удобрения.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Современные конструкционные материалы, краски, стекло, керамика.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Расчётные задачи.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Расчёты: массы вещества или объёма газов по известному количеству вещества, массе или объёму одного из участвующих в реакции веществ, массы (объёма, количества вещества) продуктов реакции, если одно из веществ имеет примеси, массы (объёма, количества вещества) продукта реакции, если одно из веществ дано в виде раствора с определённой массовой долей растворённого вещества, массовой доли и молярной концентрации вещества в растворе, доли выхода продукта реакции от теоретически возможного.</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118.7.1.4. </w:t>
      </w:r>
      <w:r w:rsidRPr="009F5A22">
        <w:rPr>
          <w:rFonts w:ascii="Constantia" w:hAnsi="Constantia" w:cs="Times New Roman"/>
          <w:color w:val="auto"/>
          <w:sz w:val="24"/>
          <w:szCs w:val="24"/>
        </w:rPr>
        <w:t>Межпредметные связи.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Реализация межпредметных связей при изучении общей и неорганической химии в 11 классе осуществляется через использование как общих естественно-научных понятий, так и понятий, принятых в отдельных предметах естественно-научного цикла.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Общие естественно-научные понятия: явление, научный факт, гипотеза, теория, закон, анализ, синтез, классификация, периодичность, наблюдение, измерение, эксперимент, модель, моделирование.</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Физика: материя, микромир, макромир, атом, электрон, протон, нейтрон, ион, изотопы, радиоактивность, молекула, энергетический уровень, вещество, тело, объём, агрегатное состояние вещества, идеальный газ, физические величины, единицы измерения, скорость, энергия, масса.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Биология: клетка, организм, экосистема, биосфера, метаболизм, макро- и микроэлементы, белки, жиры, углеводы, нуклеиновые кислоты, ферменты, гормоны, круговорот веществ и поток энергии в экосистемах.</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География: минералы, горные породы, полезные ископаемые, топливо, ресурсы.</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Технология: химическая промышленность, металлургия, строительные материалы, сельскохозяйственное производство, пищевая промышленность, фармацевтическая </w:t>
      </w:r>
      <w:r w:rsidRPr="009F5A22">
        <w:rPr>
          <w:rFonts w:ascii="Constantia" w:hAnsi="Constantia" w:cs="Times New Roman"/>
          <w:color w:val="auto"/>
          <w:sz w:val="24"/>
          <w:szCs w:val="24"/>
        </w:rPr>
        <w:lastRenderedPageBreak/>
        <w:t>промышленность, производство косметических препаратов, производство конструкционных материалов, электронная промышленность, нанотехнологии.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118.8. </w:t>
      </w:r>
      <w:r w:rsidRPr="009F5A22">
        <w:rPr>
          <w:rFonts w:ascii="Constantia" w:hAnsi="Constantia" w:cs="Times New Roman"/>
          <w:color w:val="auto"/>
          <w:sz w:val="24"/>
          <w:szCs w:val="24"/>
        </w:rPr>
        <w:t>Планируемые результаты освоения программы по химии (углублённый уровень) на уровне среднего общего образования.»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118.8.1. </w:t>
      </w:r>
      <w:r w:rsidRPr="009F5A22">
        <w:rPr>
          <w:rFonts w:ascii="Constantia" w:hAnsi="Constantia"/>
          <w:color w:val="auto"/>
          <w:sz w:val="24"/>
          <w:szCs w:val="24"/>
        </w:rPr>
        <w:t>ФГОС СОО</w:t>
      </w:r>
      <w:r w:rsidRPr="009F5A22">
        <w:rPr>
          <w:rFonts w:ascii="Constantia" w:hAnsi="Constantia" w:cs="Times New Roman"/>
          <w:color w:val="auto"/>
          <w:sz w:val="24"/>
          <w:szCs w:val="24"/>
        </w:rPr>
        <w:t xml:space="preserve"> устанавливает требования к результатам освоения обучающимися программ среднего общего образования: личностным, метапредметным и предметным.</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 </w:t>
      </w:r>
      <w:r w:rsidRPr="009F5A22">
        <w:rPr>
          <w:rFonts w:ascii="Constantia" w:hAnsi="Constantia" w:cs="Times New Roman"/>
          <w:color w:val="auto"/>
          <w:sz w:val="24"/>
          <w:szCs w:val="24"/>
        </w:rPr>
        <w:t xml:space="preserve">В соответствии с системно-деятельностным подходом в структуре личностных результатов освоения предмета «Химия» на уровне среднего общего образования выделены следующие составляющие: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осознание обучающимися российской гражданской идентичности;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готовность к саморазвитию, самостоятельности и самоопределению;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наличие мотивации к обучению;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готовность и способность обучающихся руководствоваться принятыми в обществе правилами и нормами поведения;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наличие правосознания, экологической культуры;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способность ставить цели и строить жизненные планы.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118.8.2. </w:t>
      </w:r>
      <w:r w:rsidRPr="009F5A22">
        <w:rPr>
          <w:rFonts w:ascii="Constantia" w:eastAsia="SchoolBookSanPin" w:hAnsi="Constantia"/>
          <w:sz w:val="24"/>
          <w:szCs w:val="24"/>
        </w:rPr>
        <w:t xml:space="preserve">Личностные результаты освоения предмета «Химия» отражают сформированность опыта познавательной и практической деятельности обучающихся в процессе реализации образовательной деятельности, в том числе в части: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position w:val="1"/>
          <w:sz w:val="24"/>
          <w:szCs w:val="24"/>
        </w:rPr>
        <w:t>1) гражданского воспитания: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осознания обучающимися своих конституционных прав и обязанностей, уважения к закону и правопорядку;</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представления о социальных нормах и правилах межличностных отношений в коллективе;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готовности к совместной творческой деятельности при создании учебных проектов, решении учебных и познавательных задач, выполнении химических экспериментов;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способности понимать и принимать мотивы, намерения, логику и аргументы других при анализе различных видов учебной деятельности;</w:t>
      </w:r>
    </w:p>
    <w:p w:rsidR="00E959A6" w:rsidRPr="009F5A22" w:rsidRDefault="00A84E33" w:rsidP="009F5A22">
      <w:pPr>
        <w:pStyle w:val="h3"/>
        <w:spacing w:before="0" w:after="0" w:line="240" w:lineRule="auto"/>
        <w:ind w:firstLine="709"/>
        <w:rPr>
          <w:rFonts w:ascii="Constantia" w:hAnsi="Constantia" w:cs="Times New Roman"/>
          <w:b w:val="0"/>
          <w:bCs w:val="0"/>
          <w:color w:val="auto"/>
          <w:sz w:val="24"/>
          <w:szCs w:val="24"/>
        </w:rPr>
      </w:pPr>
      <w:r w:rsidRPr="009F5A22">
        <w:rPr>
          <w:rFonts w:ascii="Constantia" w:hAnsi="Constantia" w:cs="Times New Roman"/>
          <w:b w:val="0"/>
          <w:bCs w:val="0"/>
          <w:color w:val="auto"/>
          <w:sz w:val="24"/>
          <w:szCs w:val="24"/>
        </w:rPr>
        <w:t>2) патриотического воспитания: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ценностного отношения к историческому и научному наследию отечественной химии;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уважения к процессу творчества в области теории и практического приложения химии, осознания того, что данные науки есть результат длительных наблюдений, кропотливых экспериментальных поисков, постоянного труда учёных и практиков;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интереса и познавательных мотивов в получении и последующем анализе информации о передовых достижениях современной отечественной химии;</w:t>
      </w:r>
    </w:p>
    <w:p w:rsidR="00E959A6" w:rsidRPr="009F5A22" w:rsidRDefault="00A84E33" w:rsidP="009F5A22">
      <w:pPr>
        <w:pStyle w:val="h3"/>
        <w:spacing w:before="0" w:after="0" w:line="240" w:lineRule="auto"/>
        <w:ind w:firstLine="709"/>
        <w:rPr>
          <w:rFonts w:ascii="Constantia" w:hAnsi="Constantia" w:cs="Times New Roman"/>
          <w:b w:val="0"/>
          <w:bCs w:val="0"/>
          <w:color w:val="auto"/>
          <w:sz w:val="24"/>
          <w:szCs w:val="24"/>
        </w:rPr>
      </w:pPr>
      <w:r w:rsidRPr="009F5A22">
        <w:rPr>
          <w:rFonts w:ascii="Constantia" w:hAnsi="Constantia" w:cs="Times New Roman"/>
          <w:b w:val="0"/>
          <w:bCs w:val="0"/>
          <w:color w:val="auto"/>
          <w:sz w:val="24"/>
          <w:szCs w:val="24"/>
        </w:rPr>
        <w:t>3) духовно-нравственного воспитания: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нравственного сознания, этического поведения;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способности оценивать ситуации, связанные с химическими явлениями, и принимать осознанные решения, ориентируясь на морально-нравственные нормы и ценности;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готовности оценивать своё поведение и поступки своих товарищей с позиций нравственных и правовых норм и с учётом осознания последствий поступков;</w:t>
      </w:r>
    </w:p>
    <w:p w:rsidR="00E959A6" w:rsidRPr="009F5A22" w:rsidRDefault="00A84E33" w:rsidP="009F5A22">
      <w:pPr>
        <w:pStyle w:val="h3"/>
        <w:spacing w:before="0" w:after="0" w:line="240" w:lineRule="auto"/>
        <w:ind w:firstLine="709"/>
        <w:rPr>
          <w:rFonts w:ascii="Constantia" w:hAnsi="Constantia" w:cs="Times New Roman"/>
          <w:b w:val="0"/>
          <w:bCs w:val="0"/>
          <w:color w:val="auto"/>
          <w:sz w:val="24"/>
          <w:szCs w:val="24"/>
        </w:rPr>
      </w:pPr>
      <w:r w:rsidRPr="009F5A22">
        <w:rPr>
          <w:rFonts w:ascii="Constantia" w:hAnsi="Constantia" w:cs="Times New Roman"/>
          <w:b w:val="0"/>
          <w:bCs w:val="0"/>
          <w:color w:val="auto"/>
          <w:sz w:val="24"/>
          <w:szCs w:val="24"/>
        </w:rPr>
        <w:t>4) формирования культуры здоровья: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понимания ценностей здорового и безопасного образа жизни, необходимости ответственного отношения к собственному физическому и психическому здоровью;</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lastRenderedPageBreak/>
        <w:t xml:space="preserve">соблюдения правил безопасного обращения с веществами в быту, повседневной жизни, в трудовой деятельности;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понимания ценности правил индивидуального и коллективного безопасного поведения в ситуациях, угрожающих здоровью и жизни людей;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осознания последствий и неприятия вредных привычек (употребления алкоголя, наркотиков, курения);</w:t>
      </w:r>
    </w:p>
    <w:p w:rsidR="00E959A6" w:rsidRPr="009F5A22" w:rsidRDefault="00A84E33" w:rsidP="009F5A22">
      <w:pPr>
        <w:pStyle w:val="h3"/>
        <w:spacing w:before="0" w:after="0" w:line="240" w:lineRule="auto"/>
        <w:ind w:firstLine="709"/>
        <w:rPr>
          <w:rFonts w:ascii="Constantia" w:hAnsi="Constantia" w:cs="Times New Roman"/>
          <w:b w:val="0"/>
          <w:bCs w:val="0"/>
          <w:color w:val="auto"/>
          <w:sz w:val="24"/>
          <w:szCs w:val="24"/>
        </w:rPr>
      </w:pPr>
      <w:r w:rsidRPr="009F5A22">
        <w:rPr>
          <w:rFonts w:ascii="Constantia" w:hAnsi="Constantia" w:cs="Times New Roman"/>
          <w:b w:val="0"/>
          <w:bCs w:val="0"/>
          <w:color w:val="auto"/>
          <w:sz w:val="24"/>
          <w:szCs w:val="24"/>
        </w:rPr>
        <w:t>5) трудового воспитания: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коммуникативной компетентности в учебно-исследовательской деятельности, общественно полезной, творческой и других видах деятельности;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установки на активное участие в решении практических задач социальной направленности (в рамках своего класса, школы);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интереса к практическому изучению профессий различного рода, в том числе на основе применения предметных знаний по химии;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уважения к труду, людям труда и результатам трудовой деятельности;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готовности к осознанному выбору индивидуальной траектории образования, будущей профессии и реализации собственных жизненных планов с учётом личностных интересов, способностей к химии, интересов и потребностей общества;</w:t>
      </w:r>
    </w:p>
    <w:p w:rsidR="00E959A6" w:rsidRPr="009F5A22" w:rsidRDefault="00A84E33" w:rsidP="009F5A22">
      <w:pPr>
        <w:pStyle w:val="h3"/>
        <w:spacing w:before="0" w:after="0" w:line="240" w:lineRule="auto"/>
        <w:ind w:firstLine="709"/>
        <w:rPr>
          <w:rFonts w:ascii="Constantia" w:hAnsi="Constantia" w:cs="Times New Roman"/>
          <w:b w:val="0"/>
          <w:bCs w:val="0"/>
          <w:color w:val="auto"/>
          <w:sz w:val="24"/>
          <w:szCs w:val="24"/>
        </w:rPr>
      </w:pPr>
      <w:r w:rsidRPr="009F5A22">
        <w:rPr>
          <w:rFonts w:ascii="Constantia" w:hAnsi="Constantia" w:cs="Times New Roman"/>
          <w:b w:val="0"/>
          <w:bCs w:val="0"/>
          <w:color w:val="auto"/>
          <w:sz w:val="24"/>
          <w:szCs w:val="24"/>
        </w:rPr>
        <w:t>6) экологического воспитания: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экологически целесообразного отношения к природе как источнику существования жизни на Земле;</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понимания глобального характера экологических проблем, влияния экономических процессов на состояние природной и социальной среды;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осознания необходимости использования достижений химии для решения вопросов рационального природопользования;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активного неприятия действий, приносящих вред окружающей природной среде, умения прогнозировать неблагоприятные экологические последствия предпринимаемых действий и предотвращать их;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наличия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способности и умения активно противостоять идеологии хемофобии;</w:t>
      </w:r>
    </w:p>
    <w:p w:rsidR="00E959A6" w:rsidRPr="009F5A22" w:rsidRDefault="00A84E33" w:rsidP="009F5A22">
      <w:pPr>
        <w:pStyle w:val="h3"/>
        <w:spacing w:before="0" w:after="0" w:line="240" w:lineRule="auto"/>
        <w:ind w:firstLine="709"/>
        <w:rPr>
          <w:rFonts w:ascii="Constantia" w:hAnsi="Constantia" w:cs="Times New Roman"/>
          <w:b w:val="0"/>
          <w:bCs w:val="0"/>
          <w:color w:val="auto"/>
          <w:sz w:val="24"/>
          <w:szCs w:val="24"/>
        </w:rPr>
      </w:pPr>
      <w:r w:rsidRPr="009F5A22">
        <w:rPr>
          <w:rFonts w:ascii="Constantia" w:hAnsi="Constantia" w:cs="Times New Roman"/>
          <w:b w:val="0"/>
          <w:bCs w:val="0"/>
          <w:color w:val="auto"/>
          <w:sz w:val="24"/>
          <w:szCs w:val="24"/>
        </w:rPr>
        <w:t>7) ценности научного познания: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мировоззрения, соответствующего современному уровню развития науки и общественной практики;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понимания специфики химии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и человека, в познании природных закономерностей и решении проблем сохранения природного равновесия;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убеждённости в особой значимости химии для современной цивилизации: в её гуманистической направленности и важной роли в создании новой базы материальной культуры, в решении глобальных проблем устойчивого развития человечества – сырьевой, энергетической, пищевой и экологической безопасности, в развитии медицины, обеспечении условий успешного труда и экологически комфортной жизни каждого члена общества;</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естественно-научной грамотности: понимания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умения делать обоснованные заключения на основе научных фактов и имеющихся данных с целью получения достоверных выводов;</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lastRenderedPageBreak/>
        <w:t>способности самостоятельно использовать химические знания для решения проблем в реальных жизненных ситуациях;</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интереса к познанию, исследовательской деятельности;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готовности и способности к непрерывному образованию и самообразованию, к активному получению новых знаний по химии в соответствии с жизненными потребностями;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интереса к особенностям труда в различных сферах профессиональной деятельности.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118.8.3. </w:t>
      </w:r>
      <w:r w:rsidRPr="009F5A22">
        <w:rPr>
          <w:rFonts w:ascii="Constantia" w:hAnsi="Constantia" w:cs="Times New Roman"/>
          <w:color w:val="auto"/>
          <w:sz w:val="24"/>
          <w:szCs w:val="24"/>
        </w:rPr>
        <w:t xml:space="preserve">Метапредметные результаты освоения программы по химии на уровне среднего общего образования включают: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(материя,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hAnsi="Constantia" w:cs="Times New Roman"/>
          <w:color w:val="auto"/>
          <w:sz w:val="24"/>
          <w:szCs w:val="24"/>
        </w:rPr>
        <w:t>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118.8.4. </w:t>
      </w:r>
      <w:r w:rsidRPr="009F5A22">
        <w:rPr>
          <w:rFonts w:ascii="Constantia" w:eastAsia="SchoolBookSanPin" w:hAnsi="Constantia"/>
          <w:sz w:val="24"/>
          <w:szCs w:val="24"/>
        </w:rPr>
        <w:t>Метапредметные результаты отражают овладение универсальными учебными познавательными, коммуникативными и регулятивными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118.8.4.1. </w:t>
      </w:r>
      <w:r w:rsidRPr="009F5A22">
        <w:rPr>
          <w:rFonts w:ascii="Constantia" w:eastAsia="SchoolBookSanPin" w:hAnsi="Constantia"/>
          <w:sz w:val="24"/>
          <w:szCs w:val="24"/>
        </w:rPr>
        <w:t>Овладение универсальными учебными познавательными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 базовые логические действия: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самостоятельно формулировать и актуализировать проблему, рассматривать её всесторонне;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использовать при освоении знаний приёмы логического мышления: выделять характерные признаки понятий и устанавливать их взаимосвязь, использовать соответствующие понятия для объяснения отдельных фактов и явлений;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выбирать основания и критерии для классификации веществ и химических реакций;</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устанавливать причинно-следственные связи между изучаемыми явлениями;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применять в процессе познания используемые в химии символические (знаковые) модели, преобразовывать модельные представления – химический знак (символ) элемента, химическая формула, уравнение химической реакции – при решении учебных познавательных и практических задач, применять названные модельные представления для выявления характерных признаков изучаемых веществ и химических реакций.</w:t>
      </w:r>
    </w:p>
    <w:p w:rsidR="00E959A6" w:rsidRPr="009F5A22" w:rsidRDefault="00A84E33" w:rsidP="009F5A22">
      <w:pPr>
        <w:pStyle w:val="list-dash"/>
        <w:spacing w:line="240" w:lineRule="auto"/>
        <w:ind w:left="0" w:firstLine="709"/>
        <w:rPr>
          <w:rFonts w:ascii="Constantia" w:eastAsia="SchoolBookSanPin" w:hAnsi="Constantia" w:cs="Times New Roman"/>
          <w:color w:val="auto"/>
          <w:sz w:val="24"/>
          <w:szCs w:val="24"/>
        </w:rPr>
      </w:pPr>
      <w:r w:rsidRPr="009F5A22">
        <w:rPr>
          <w:rFonts w:ascii="Constantia" w:eastAsia="OfficinaSansBoldITC" w:hAnsi="Constantia" w:cs="Times New Roman"/>
          <w:color w:val="auto"/>
          <w:sz w:val="24"/>
          <w:szCs w:val="24"/>
        </w:rPr>
        <w:t>2)</w:t>
      </w:r>
      <w:r w:rsidRPr="009F5A22">
        <w:rPr>
          <w:rFonts w:ascii="Constantia" w:eastAsia="SchoolBookSanPin" w:hAnsi="Constantia" w:cs="Times New Roman"/>
          <w:color w:val="auto"/>
          <w:sz w:val="24"/>
          <w:szCs w:val="24"/>
        </w:rPr>
        <w:t xml:space="preserve"> базовые исследовательские действия:</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владеть основами методов научного познания веществ и химических реакций;</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формулировать цели и задачи исследования, использовать поставленные и самостоятельно сформулированные вопросы в качестве инструмента познания и основы для формирования гипотезы по проверке правильности высказываемых суждений;</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владеть навыками самостоятельного планирования и проведения ученических экспериментов, совершенствовать умения наблюдать за ходом процесса, самостоятельно </w:t>
      </w:r>
      <w:r w:rsidRPr="009F5A22">
        <w:rPr>
          <w:rFonts w:ascii="Constantia" w:hAnsi="Constantia" w:cs="Times New Roman"/>
          <w:color w:val="auto"/>
          <w:sz w:val="24"/>
          <w:szCs w:val="24"/>
        </w:rPr>
        <w:lastRenderedPageBreak/>
        <w:t>прогнозировать его результат, формулировать обобщения и выводы относительно достоверности результатов исследования, составлять обоснованный отчёт о проделанной работе;</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приобретать опыт ученической исследовательской и проектной деятельности, проявлять способность и готовность к самостоятельному поиску методов решения практических задач, применению различных методов познания.</w:t>
      </w:r>
    </w:p>
    <w:p w:rsidR="00E959A6" w:rsidRPr="009F5A22" w:rsidRDefault="00A84E33" w:rsidP="009F5A22">
      <w:pPr>
        <w:pStyle w:val="list-dash"/>
        <w:spacing w:line="240" w:lineRule="auto"/>
        <w:ind w:left="0" w:firstLine="709"/>
        <w:rPr>
          <w:rFonts w:ascii="Constantia" w:eastAsia="SchoolBookSanPin" w:hAnsi="Constantia" w:cs="Times New Roman"/>
          <w:color w:val="auto"/>
          <w:sz w:val="24"/>
          <w:szCs w:val="24"/>
        </w:rPr>
      </w:pPr>
      <w:r w:rsidRPr="009F5A22">
        <w:rPr>
          <w:rFonts w:ascii="Constantia" w:eastAsia="OfficinaSansBoldITC" w:hAnsi="Constantia" w:cs="Times New Roman"/>
          <w:color w:val="auto"/>
          <w:sz w:val="24"/>
          <w:szCs w:val="24"/>
        </w:rPr>
        <w:t xml:space="preserve">3) </w:t>
      </w:r>
      <w:r w:rsidRPr="009F5A22">
        <w:rPr>
          <w:rFonts w:ascii="Constantia" w:eastAsia="SchoolBookSanPin" w:hAnsi="Constantia" w:cs="Times New Roman"/>
          <w:color w:val="auto"/>
          <w:sz w:val="24"/>
          <w:szCs w:val="24"/>
        </w:rPr>
        <w:t>работа с информацией:</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ориентироваться в различных источниках информации (научно-популярная литература химического содержания, справочные пособия, ресурсы Интернета), анализировать информацию различных видов и форм представления, критически оценивать её достоверность и непротиворечивость;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формулировать запросы и применять различные методы при поиске и отборе информации, необходимой для выполнения учебных задач определённого типа;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приобретать опыт использования информационно-коммуникативных технологий и различных поисковых систем;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самостоятельно выбирать оптимальную форму представления информации (схемы, графики, диаграммы, таблицы, рисунки и другие);</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использовать научный язык в качестве средства при работе с химической информацией: применять межпредметные (физические и математические) знаки и символы, формулы, аббревиатуры, номенклатуру;</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использовать знаково-символические средства наглядности.</w:t>
      </w:r>
    </w:p>
    <w:p w:rsidR="00E959A6" w:rsidRPr="009F5A22" w:rsidRDefault="00A84E33" w:rsidP="009F5A22">
      <w:pPr>
        <w:pStyle w:val="list-dash"/>
        <w:spacing w:line="240" w:lineRule="auto"/>
        <w:ind w:left="0" w:firstLine="709"/>
        <w:rPr>
          <w:rFonts w:ascii="Constantia" w:eastAsia="SchoolBookSanPin" w:hAnsi="Constantia" w:cs="Times New Roman"/>
          <w:color w:val="auto"/>
          <w:sz w:val="24"/>
          <w:szCs w:val="24"/>
        </w:rPr>
      </w:pPr>
      <w:r w:rsidRPr="009F5A22">
        <w:rPr>
          <w:rFonts w:ascii="Constantia" w:eastAsia="OfficinaSansBoldITC" w:hAnsi="Constantia" w:cs="Times New Roman"/>
          <w:color w:val="auto"/>
          <w:sz w:val="24"/>
          <w:szCs w:val="24"/>
        </w:rPr>
        <w:t>118.8.4.2. </w:t>
      </w:r>
      <w:r w:rsidRPr="009F5A22">
        <w:rPr>
          <w:rFonts w:ascii="Constantia" w:eastAsia="SchoolBookSanPin" w:hAnsi="Constantia" w:cs="Times New Roman"/>
          <w:color w:val="auto"/>
          <w:sz w:val="24"/>
          <w:szCs w:val="24"/>
        </w:rPr>
        <w:t>Овладение универсальными коммуникативными действиями: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задавать вопросы по существу обсуждаемой темы в ходе диалога и/или дискуссии, высказывать идеи, формулировать свои предложения относительно выполнения предложенной задачи;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выступать с презентацией результатов познавательной деятельности, полученных самостоятельно или совместно со сверстниками при выполнении химического эксперимента, практической работы по исследованию свойств изучаемых веществ, реализации учебного проекта, и формулировать выводы по результатам проведённых исследований путём согласования позиций в ходе обсуждения и обмена мнениями.</w:t>
      </w:r>
    </w:p>
    <w:p w:rsidR="00E959A6" w:rsidRPr="009F5A22" w:rsidRDefault="00A84E33" w:rsidP="009F5A22">
      <w:pPr>
        <w:pStyle w:val="list-dash"/>
        <w:spacing w:line="240" w:lineRule="auto"/>
        <w:ind w:left="0" w:firstLine="709"/>
        <w:rPr>
          <w:rFonts w:ascii="Constantia" w:eastAsia="SchoolBookSanPin" w:hAnsi="Constantia" w:cs="Times New Roman"/>
          <w:color w:val="auto"/>
          <w:sz w:val="24"/>
          <w:szCs w:val="24"/>
        </w:rPr>
      </w:pPr>
      <w:r w:rsidRPr="009F5A22">
        <w:rPr>
          <w:rFonts w:ascii="Constantia" w:eastAsia="OfficinaSansBoldITC" w:hAnsi="Constantia" w:cs="Times New Roman"/>
          <w:color w:val="auto"/>
          <w:sz w:val="24"/>
          <w:szCs w:val="24"/>
        </w:rPr>
        <w:t>118.8.4.3. </w:t>
      </w:r>
      <w:r w:rsidRPr="009F5A22">
        <w:rPr>
          <w:rFonts w:ascii="Constantia" w:eastAsia="SchoolBookSanPin" w:hAnsi="Constantia" w:cs="Times New Roman"/>
          <w:color w:val="auto"/>
          <w:sz w:val="24"/>
          <w:szCs w:val="24"/>
        </w:rPr>
        <w:t>Овладение универсальными регулятивными действиями:</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самостоятельно планировать и осуществлять свою познавательную деятельность, определяя её цели и задачи, контролировать и по мере необходимости корректировать предлагаемый алгоритм действий при выполнении учебных и исследовательских задач, выбирать наиболее эффективный способ их решения с учётом получения новых знаний о веществах и химических реакциях; </w:t>
      </w:r>
    </w:p>
    <w:p w:rsidR="00E959A6" w:rsidRPr="009F5A22" w:rsidRDefault="00A84E33" w:rsidP="009F5A22">
      <w:pPr>
        <w:pStyle w:val="list-dash"/>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осуществлять самоконтроль деятельности на основе самоанализа и самооценки.</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118.8.5. </w:t>
      </w:r>
      <w:r w:rsidRPr="009F5A22">
        <w:rPr>
          <w:rFonts w:ascii="Constantia" w:hAnsi="Constantia" w:cs="Times New Roman"/>
          <w:color w:val="auto"/>
          <w:sz w:val="24"/>
          <w:szCs w:val="24"/>
        </w:rPr>
        <w:t>Предметные результаты освоения программы по химии на углублённом уровне на уровне среднего общего образования включают специфические для учебного предмета «Химия»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химией. В программе по химии предметные результаты представлены по годам изучения.</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118.8.6. Предметные результаты освоения курса «Органическая химия» отражают</w:t>
      </w:r>
      <w:r w:rsidRPr="009F5A22">
        <w:rPr>
          <w:rFonts w:ascii="Constantia" w:hAnsi="Constantia" w:cs="Times New Roman"/>
          <w:color w:val="auto"/>
          <w:sz w:val="24"/>
          <w:szCs w:val="24"/>
        </w:rPr>
        <w:t>:</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 xml:space="preserve">представлений: о месте и значении органической химии в системе естественных наук и её роли в обеспечении устойчивого развития человечества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w:t>
      </w:r>
      <w:r w:rsidRPr="009F5A22">
        <w:rPr>
          <w:rFonts w:ascii="Constantia" w:hAnsi="Constantia" w:cs="Times New Roman"/>
          <w:color w:val="auto"/>
          <w:sz w:val="24"/>
          <w:szCs w:val="24"/>
        </w:rPr>
        <w:lastRenderedPageBreak/>
        <w:t>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владение системой химических знаний, которая включает: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основополагающие понятия – химический элемент, атом, ядро и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моль, молярная масса, молярный объём, углеродный скелет, функциональная группа, радикал, структурные формулы (развёрнутые, сокращённые, скелетные), изомерия структурная и пространственная (геометрическая), изомеры, гомологический ряд, гомологи, углеводороды, кислород- и азотсодержащие органические соединения, мономер, полимер, структурное звено, высокомолекулярные соединения;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теории, законы (периодический закон Д.И. Менделеева, теория строения органических веществ А.М. Бутлерова, закон сохранения массы веществ, закон сохранения и превращения энергии при химических реакциях), закономерности, символический язык химии, мировоззренческие знания, лежащие в основе понимания причинности и системности химических явлений;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представления о механизмах химических реакций, термодинамических и кинетических закономерностях их протекания, о взаимном влиянии атомов и групп атомов в молекулах (индуктивный и мезомерный эффекты, ориентанты I и II рода);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фактологические сведения о свойствах, составе, получении и безопасном использовании важнейших органических веществ в быту и практической деятельности человека, общих научных принципах химического производства (на примере производства метанола, переработки нефти);</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выявлять характерные признаки понятий, </w:t>
      </w:r>
      <w:r w:rsidRPr="009F5A22">
        <w:rPr>
          <w:rStyle w:val="Italic1"/>
          <w:rFonts w:ascii="Constantia" w:eastAsia="Calibri" w:hAnsi="Constantia" w:cs="Times New Roman"/>
          <w:i w:val="0"/>
          <w:color w:val="auto"/>
          <w:sz w:val="24"/>
          <w:szCs w:val="24"/>
        </w:rPr>
        <w:t>устанавливать</w:t>
      </w:r>
      <w:r w:rsidRPr="009F5A22">
        <w:rPr>
          <w:rFonts w:ascii="Constantia" w:hAnsi="Constantia" w:cs="Times New Roman"/>
          <w:color w:val="auto"/>
          <w:sz w:val="24"/>
          <w:szCs w:val="24"/>
        </w:rPr>
        <w:t xml:space="preserve"> их взаимосвязь, использовать соответствующие понятия при описании состава, строения и свойств органических соединений; </w:t>
      </w:r>
    </w:p>
    <w:p w:rsidR="00E959A6" w:rsidRPr="009F5A22" w:rsidRDefault="00A84E33" w:rsidP="009F5A22">
      <w:pPr>
        <w:pStyle w:val="list-num"/>
        <w:spacing w:line="240" w:lineRule="auto"/>
        <w:ind w:left="0" w:firstLine="709"/>
        <w:rPr>
          <w:rStyle w:val="Italic1"/>
          <w:rFonts w:ascii="Constantia" w:eastAsia="Calibri" w:hAnsi="Constantia" w:cs="Times New Roman"/>
          <w:i w:val="0"/>
          <w:iCs w:val="0"/>
          <w:color w:val="auto"/>
          <w:sz w:val="24"/>
          <w:szCs w:val="24"/>
        </w:rPr>
      </w:pPr>
      <w:r w:rsidRPr="009F5A22">
        <w:rPr>
          <w:rStyle w:val="Italic1"/>
          <w:rFonts w:ascii="Constantia" w:eastAsia="Calibri" w:hAnsi="Constantia" w:cs="Times New Roman"/>
          <w:i w:val="0"/>
          <w:color w:val="auto"/>
          <w:sz w:val="24"/>
          <w:szCs w:val="24"/>
        </w:rPr>
        <w:t xml:space="preserve">сформированность умений: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использовать химическую символику для составления молекулярных и структурных (развёрнутых, сокращённых и скелетных) формул органических веществ;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составлять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 xml:space="preserve">уравнения химических реакций и раскрывать их сущность: 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изготавливать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модели молекул органических веществ для иллюстрации их химического и пространственного строения;</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устанавливать принадлежность изученных органических веществ по их составу и строению к определённому классу/группе соединений, </w:t>
      </w:r>
      <w:r w:rsidRPr="009F5A22">
        <w:rPr>
          <w:rStyle w:val="Italic1"/>
          <w:rFonts w:ascii="Constantia" w:eastAsia="Calibri" w:hAnsi="Constantia" w:cs="Times New Roman"/>
          <w:i w:val="0"/>
          <w:color w:val="auto"/>
          <w:sz w:val="24"/>
          <w:szCs w:val="24"/>
        </w:rPr>
        <w:t>давать</w:t>
      </w:r>
      <w:r w:rsidRPr="009F5A22">
        <w:rPr>
          <w:rFonts w:ascii="Constantia" w:hAnsi="Constantia" w:cs="Times New Roman"/>
          <w:color w:val="auto"/>
          <w:sz w:val="24"/>
          <w:szCs w:val="24"/>
        </w:rPr>
        <w:t xml:space="preserve"> им названия по систематической номенклатуре (IUPAC) и </w:t>
      </w:r>
      <w:r w:rsidRPr="009F5A22">
        <w:rPr>
          <w:rStyle w:val="Italic1"/>
          <w:rFonts w:ascii="Constantia" w:eastAsia="Calibri" w:hAnsi="Constantia" w:cs="Times New Roman"/>
          <w:i w:val="0"/>
          <w:color w:val="auto"/>
          <w:sz w:val="24"/>
          <w:szCs w:val="24"/>
        </w:rPr>
        <w:t>приводить</w:t>
      </w:r>
      <w:r w:rsidRPr="009F5A22">
        <w:rPr>
          <w:rFonts w:ascii="Constantia" w:hAnsi="Constantia" w:cs="Times New Roman"/>
          <w:color w:val="auto"/>
          <w:sz w:val="24"/>
          <w:szCs w:val="24"/>
        </w:rPr>
        <w:t xml:space="preserve"> тривиальные названия для отдельных представителей органических веществ (этилен, ацетилен, толуол, глицерин, этиленгликоль, фенол, формальдегид, ацетальдегид, ацетон, муравьиная кислота, уксусная кислота, стеариновая, олеиновая, пальмитиновая кислоты, глицин, аланин, мальтоза, фруктоза, анилин, дивинил, изопрен, хлоропрен, стирол и другие);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определять вид химической связи в органических соединениях (ковалентная и ионная связь, σ- и π-связь, водородная связь);</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применять положения теории строения органических веществ А.М. Бутлерова для объяснения зависимости свойств веществ от их состава и строения;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характеризовать состав, строение, физические и </w:t>
      </w:r>
      <w:r w:rsidRPr="009F5A22">
        <w:rPr>
          <w:rFonts w:ascii="Constantia" w:hAnsi="Constantia" w:cs="Times New Roman"/>
          <w:color w:val="auto"/>
          <w:sz w:val="24"/>
          <w:szCs w:val="24"/>
        </w:rPr>
        <w:lastRenderedPageBreak/>
        <w:t xml:space="preserve">химические свойства типичных представителей различных классов органических веществ: алканов, циклоалканов, алкенов, алкадиенов, алкинов, ароматических углеводородов, спиртов, альдегидов, кетонов, карбоновых кислот, простых и сложных эфиров, жиров, нитросоединений и аминов, аминокислот, белков, углеводов (моно-, ди- и полисахаридов), иллюстрировать генетическую связь между ними уравнениями соответствующих химических реакций с использованием структурных формул;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подтверждать на конкретных примерах характер зависимости реакционной способности органических соединений от кратности и типа ковалентной связи (σ- и π-связи), взаимного влияния атомов и групп атомов в молекулах;</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характеризовать источники углеводородного сырья (нефть, природный газ, уголь), способы его переработки и практическое применение продуктов переработки;</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владения системой знаний о естественно-научных методах познания – наблюдении, измерении, моделировании, эксперименте (реальном и мысленном) и умения применять эти знания;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умения </w:t>
      </w:r>
      <w:r w:rsidRPr="009F5A22">
        <w:rPr>
          <w:rStyle w:val="Italic1"/>
          <w:rFonts w:ascii="Constantia" w:eastAsia="Calibri" w:hAnsi="Constantia" w:cs="Times New Roman"/>
          <w:i w:val="0"/>
          <w:color w:val="auto"/>
          <w:sz w:val="24"/>
          <w:szCs w:val="24"/>
        </w:rPr>
        <w:t>применять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основные операции мыслительной деятельности – анализ и синтез, сравнение, обобщение, систематизацию, выявление причинно-следственных связей – для изучения свойств веществ и химических реакций;</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выявлять взаимосвязь химических знаний с понятиями и представлениями других естественно-научных предметов для более осознанного понимания сущности материального единства мира, </w:t>
      </w:r>
      <w:r w:rsidRPr="009F5A22">
        <w:rPr>
          <w:rStyle w:val="Italic1"/>
          <w:rFonts w:ascii="Constantia" w:eastAsia="Calibri" w:hAnsi="Constantia" w:cs="Times New Roman"/>
          <w:color w:val="auto"/>
          <w:sz w:val="24"/>
          <w:szCs w:val="24"/>
        </w:rPr>
        <w:t>использовать</w:t>
      </w:r>
      <w:r w:rsidRPr="009F5A22">
        <w:rPr>
          <w:rFonts w:ascii="Constantia" w:hAnsi="Constantia" w:cs="Times New Roman"/>
          <w:color w:val="auto"/>
          <w:sz w:val="24"/>
          <w:szCs w:val="24"/>
        </w:rPr>
        <w:t xml:space="preserve"> системные знания по органической химии для объяснения и прогнозирования явлений, имеющих естественно-научную природу;</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проводить расчёты по химическим формулам и уравнениям химических реакций с использованием физических величин (масса, объём газов, количество вещества), характеризующих вещества с количественной стороны: расчёты по нахождению химической формулы вещества по известным массовым долям химических элементов, продуктам сгорания, плотности газообразных веществ;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прогнозировать, </w:t>
      </w:r>
      <w:r w:rsidRPr="009F5A22">
        <w:rPr>
          <w:rStyle w:val="Italic1"/>
          <w:rFonts w:ascii="Constantia" w:eastAsia="Calibri" w:hAnsi="Constantia" w:cs="Times New Roman"/>
          <w:i w:val="0"/>
          <w:color w:val="auto"/>
          <w:sz w:val="24"/>
          <w:szCs w:val="24"/>
        </w:rPr>
        <w:t>анализировать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и</w:t>
      </w:r>
      <w:r w:rsidRPr="009F5A22">
        <w:rPr>
          <w:rFonts w:ascii="Constantia" w:hAnsi="Constantia" w:cs="Times New Roman"/>
          <w:i/>
          <w:color w:val="auto"/>
          <w:sz w:val="24"/>
          <w:szCs w:val="24"/>
        </w:rPr>
        <w:t xml:space="preserve"> </w:t>
      </w:r>
      <w:r w:rsidRPr="009F5A22">
        <w:rPr>
          <w:rStyle w:val="Italic1"/>
          <w:rFonts w:ascii="Constantia" w:eastAsia="Calibri" w:hAnsi="Constantia" w:cs="Times New Roman"/>
          <w:i w:val="0"/>
          <w:color w:val="auto"/>
          <w:sz w:val="24"/>
          <w:szCs w:val="24"/>
        </w:rPr>
        <w:t>оценивать</w:t>
      </w:r>
      <w:r w:rsidRPr="009F5A22">
        <w:rPr>
          <w:rFonts w:ascii="Constantia" w:hAnsi="Constantia" w:cs="Times New Roman"/>
          <w:color w:val="auto"/>
          <w:sz w:val="24"/>
          <w:szCs w:val="24"/>
        </w:rPr>
        <w:t xml:space="preserve"> с позиций экологической безопасности последствия бытовой и производственной деятельности человека, связанной с переработкой веществ, </w:t>
      </w:r>
      <w:r w:rsidRPr="009F5A22">
        <w:rPr>
          <w:rStyle w:val="Italic1"/>
          <w:rFonts w:ascii="Constantia" w:eastAsia="Calibri" w:hAnsi="Constantia" w:cs="Times New Roman"/>
          <w:i w:val="0"/>
          <w:color w:val="auto"/>
          <w:sz w:val="24"/>
          <w:szCs w:val="24"/>
        </w:rPr>
        <w:t>использовать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полученные знания для принятия грамотных решений проблем в ситуациях, связанных с химией;</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самостоятельно планировать и проводить химический эксперимент (получение и изучение свойств органических веществ, качественные реакции углеводородов различных классов и кислородсодержащих органических веществ, решение экспериментальных задач по распознаванию органических веществ) с соблюдением правил безопасного обращения с веществами и лабораторным оборудованием, </w:t>
      </w:r>
      <w:r w:rsidRPr="009F5A22">
        <w:rPr>
          <w:rStyle w:val="Italic1"/>
          <w:rFonts w:ascii="Constantia" w:eastAsia="Calibri" w:hAnsi="Constantia" w:cs="Times New Roman"/>
          <w:i w:val="0"/>
          <w:color w:val="auto"/>
          <w:sz w:val="24"/>
          <w:szCs w:val="24"/>
        </w:rPr>
        <w:t>формулировать</w:t>
      </w:r>
      <w:r w:rsidRPr="009F5A22">
        <w:rPr>
          <w:rFonts w:ascii="Constantia" w:hAnsi="Constantia" w:cs="Times New Roman"/>
          <w:color w:val="auto"/>
          <w:sz w:val="24"/>
          <w:szCs w:val="24"/>
        </w:rPr>
        <w:t xml:space="preserve"> цель исследования, </w:t>
      </w:r>
      <w:r w:rsidRPr="009F5A22">
        <w:rPr>
          <w:rStyle w:val="Italic1"/>
          <w:rFonts w:ascii="Constantia" w:eastAsia="Calibri" w:hAnsi="Constantia" w:cs="Times New Roman"/>
          <w:i w:val="0"/>
          <w:color w:val="auto"/>
          <w:sz w:val="24"/>
          <w:szCs w:val="24"/>
        </w:rPr>
        <w:t>представлять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 xml:space="preserve">в различной форме результаты эксперимента, </w:t>
      </w:r>
      <w:r w:rsidRPr="009F5A22">
        <w:rPr>
          <w:rStyle w:val="Italic1"/>
          <w:rFonts w:ascii="Constantia" w:eastAsia="Calibri" w:hAnsi="Constantia" w:cs="Times New Roman"/>
          <w:i w:val="0"/>
          <w:color w:val="auto"/>
          <w:sz w:val="24"/>
          <w:szCs w:val="24"/>
        </w:rPr>
        <w:t>анализировать</w:t>
      </w:r>
      <w:r w:rsidRPr="009F5A22">
        <w:rPr>
          <w:rFonts w:ascii="Constantia" w:hAnsi="Constantia" w:cs="Times New Roman"/>
          <w:color w:val="auto"/>
          <w:sz w:val="24"/>
          <w:szCs w:val="24"/>
        </w:rPr>
        <w:t xml:space="preserve"> и </w:t>
      </w:r>
      <w:r w:rsidRPr="009F5A22">
        <w:rPr>
          <w:rStyle w:val="Italic1"/>
          <w:rFonts w:ascii="Constantia" w:eastAsia="Calibri" w:hAnsi="Constantia" w:cs="Times New Roman"/>
          <w:i w:val="0"/>
          <w:color w:val="auto"/>
          <w:sz w:val="24"/>
          <w:szCs w:val="24"/>
        </w:rPr>
        <w:t>оценивать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 xml:space="preserve">их достоверность; </w:t>
      </w:r>
    </w:p>
    <w:p w:rsidR="00E959A6" w:rsidRPr="009F5A22" w:rsidRDefault="00A84E33" w:rsidP="009F5A22">
      <w:pPr>
        <w:pStyle w:val="list-num"/>
        <w:spacing w:line="240" w:lineRule="auto"/>
        <w:ind w:left="0" w:firstLine="709"/>
        <w:rPr>
          <w:rStyle w:val="Italic1"/>
          <w:rFonts w:ascii="Constantia" w:eastAsia="Calibri" w:hAnsi="Constantia" w:cs="Times New Roman"/>
          <w:i w:val="0"/>
          <w:iCs w:val="0"/>
          <w:color w:val="auto"/>
          <w:sz w:val="24"/>
          <w:szCs w:val="24"/>
        </w:rPr>
      </w:pPr>
      <w:r w:rsidRPr="009F5A22">
        <w:rPr>
          <w:rStyle w:val="Italic1"/>
          <w:rFonts w:ascii="Constantia" w:eastAsia="Calibri" w:hAnsi="Constantia" w:cs="Times New Roman"/>
          <w:i w:val="0"/>
          <w:color w:val="auto"/>
          <w:sz w:val="24"/>
          <w:szCs w:val="24"/>
        </w:rPr>
        <w:t xml:space="preserve">сформированность умений: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соблюдать правила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осознавать опасность токсического действия на живые организмы определённых органических веществ, понимая смысл показателя ПДК;</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анализировать целесообразность применения органических веществ в промышленности и в быту с точки зрения соотношения риск-польза;</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осуществлять целенаправленный поиск химической информации в различных источниках (научная и учебно-научная литература, средства </w:t>
      </w:r>
      <w:r w:rsidRPr="009F5A22">
        <w:rPr>
          <w:rFonts w:ascii="Constantia" w:hAnsi="Constantia" w:cs="Times New Roman"/>
          <w:color w:val="auto"/>
          <w:sz w:val="24"/>
          <w:szCs w:val="24"/>
        </w:rPr>
        <w:lastRenderedPageBreak/>
        <w:t xml:space="preserve">массовой информации, Интернет и другие), критически </w:t>
      </w:r>
      <w:r w:rsidRPr="009F5A22">
        <w:rPr>
          <w:rStyle w:val="Italic1"/>
          <w:rFonts w:ascii="Constantia" w:eastAsia="Calibri" w:hAnsi="Constantia" w:cs="Times New Roman"/>
          <w:i w:val="0"/>
          <w:color w:val="auto"/>
          <w:sz w:val="24"/>
          <w:szCs w:val="24"/>
        </w:rPr>
        <w:t>анализировать</w:t>
      </w:r>
      <w:r w:rsidRPr="009F5A22">
        <w:rPr>
          <w:rFonts w:ascii="Constantia" w:hAnsi="Constantia" w:cs="Times New Roman"/>
          <w:color w:val="auto"/>
          <w:sz w:val="24"/>
          <w:szCs w:val="24"/>
        </w:rPr>
        <w:t xml:space="preserve"> химическую информацию, </w:t>
      </w:r>
      <w:r w:rsidRPr="009F5A22">
        <w:rPr>
          <w:rStyle w:val="Italic1"/>
          <w:rFonts w:ascii="Constantia" w:eastAsia="Calibri" w:hAnsi="Constantia" w:cs="Times New Roman"/>
          <w:i w:val="0"/>
          <w:color w:val="auto"/>
          <w:sz w:val="24"/>
          <w:szCs w:val="24"/>
        </w:rPr>
        <w:t>перерабатывать</w:t>
      </w:r>
      <w:r w:rsidRPr="009F5A22">
        <w:rPr>
          <w:rFonts w:ascii="Constantia" w:hAnsi="Constantia" w:cs="Times New Roman"/>
          <w:color w:val="auto"/>
          <w:sz w:val="24"/>
          <w:szCs w:val="24"/>
        </w:rPr>
        <w:t xml:space="preserve"> её и </w:t>
      </w:r>
      <w:r w:rsidRPr="009F5A22">
        <w:rPr>
          <w:rStyle w:val="Italic1"/>
          <w:rFonts w:ascii="Constantia" w:eastAsia="Calibri" w:hAnsi="Constantia" w:cs="Times New Roman"/>
          <w:i w:val="0"/>
          <w:color w:val="auto"/>
          <w:sz w:val="24"/>
          <w:szCs w:val="24"/>
        </w:rPr>
        <w:t>использовать</w:t>
      </w:r>
      <w:r w:rsidRPr="009F5A22">
        <w:rPr>
          <w:rFonts w:ascii="Constantia" w:hAnsi="Constantia" w:cs="Times New Roman"/>
          <w:color w:val="auto"/>
          <w:sz w:val="24"/>
          <w:szCs w:val="24"/>
        </w:rPr>
        <w:t xml:space="preserve"> в соответствии с поставленной учебной задачей.</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s="Times New Roman"/>
          <w:color w:val="auto"/>
          <w:sz w:val="24"/>
          <w:szCs w:val="24"/>
        </w:rPr>
        <w:t>118.8.8. Предметные результаты освоения курса «Общая и неорганическая химия» отражают</w:t>
      </w:r>
      <w:r w:rsidRPr="009F5A22">
        <w:rPr>
          <w:rFonts w:ascii="Constantia" w:hAnsi="Constantia" w:cs="Times New Roman"/>
          <w:color w:val="auto"/>
          <w:sz w:val="24"/>
          <w:szCs w:val="24"/>
        </w:rPr>
        <w:t>:</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сформированность представлений: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 материальном единстве мира, закономерностях и познаваемости явлений природы, о месте и значении химии в системе естественных наук и её роли в обеспечении устойчивого развития, в решении проблем экологической, энергетической и пищевой безопасности, в развитии медицины, создании новых материалов, новых источников энергии, в обеспечении рационального природопользования, в формировании мировоззрения и общей культуры человека, а также экологически обоснованного отношения к своему здоровью и природной среде;</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сформированность владения системой химических знаний, которая включает:</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основополагающие понятия – химический элемент, атом, ядро атома, изотопы, электронная оболочка атома, s-, p-, d-атомные орбитали, основное и возбуждённое состояния атома, гибридизация атомных орбиталей, ион, молекула, валентность, электроотрицательность, степень окисления, химическая связь (ковалентная, ионная, металлическая, водородная), кристаллическая решётка, химическая реакция, раствор, электролиты, неэлектролиты, электролитическая диссоциация, степень диссоциации, водородный показатель, окислитель, восстановитель, тепловой эффект химической реакции, скорость химической реакции, химическое равновесие;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теории и законы (теория электролитической диссоциации, периодический закон Д.И. Менделеева, закон сохранения массы веществ, закон сохранения и превращения энергии при химических реакциях, закон постоянства состава веществ, закон действующих масс), закономерности, символический язык химии, мировоззренческие знания, лежащие в основе понимания причинности и системности химических явлений; современные представления о строении вещества на атомном, ионно-молекулярном и надмолекулярном уровнях;</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представления о механизмах химических реакций, термодинамических и кинетических закономерностях их протекания, о химическом равновесии, растворах и дисперсных системах;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фактологические сведения о свойствах, составе, получении и безопасном использовании важнейших неорганических веществ в быту и практической деятельности человека, общих научных принципах химического производства;</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выявлять характерные признаки понятий, </w:t>
      </w:r>
      <w:r w:rsidRPr="009F5A22">
        <w:rPr>
          <w:rStyle w:val="Italic1"/>
          <w:rFonts w:ascii="Constantia" w:eastAsia="Calibri" w:hAnsi="Constantia" w:cs="Times New Roman"/>
          <w:i w:val="0"/>
          <w:color w:val="auto"/>
          <w:sz w:val="24"/>
          <w:szCs w:val="24"/>
        </w:rPr>
        <w:t>устанавливать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 xml:space="preserve">их взаимосвязь, </w:t>
      </w:r>
      <w:r w:rsidRPr="009F5A22">
        <w:rPr>
          <w:rStyle w:val="Italic1"/>
          <w:rFonts w:ascii="Constantia" w:eastAsia="Calibri" w:hAnsi="Constantia" w:cs="Times New Roman"/>
          <w:i w:val="0"/>
          <w:color w:val="auto"/>
          <w:sz w:val="24"/>
          <w:szCs w:val="24"/>
        </w:rPr>
        <w:t>использовать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соответствующие понятия при описании неорганических веществ и их превращений;</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использовать химическую символику для составления формул веществ и уравнений химических реакций, систематическую номенклатуру (IUPAC) и тривиальные названия отдельных веществ;</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 xml:space="preserve">сформированность умения </w:t>
      </w:r>
      <w:r w:rsidRPr="009F5A22">
        <w:rPr>
          <w:rFonts w:ascii="Constantia" w:hAnsi="Constantia" w:cs="Times New Roman"/>
          <w:color w:val="auto"/>
          <w:sz w:val="24"/>
          <w:szCs w:val="24"/>
        </w:rPr>
        <w:t>определять валентность и степень окисления химических элементов в соединениях, вид химической связи (ковалентная, ионная, металлическая, водородная), тип кристаллической решётки конкретного вещества;</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объяснять зависимость свойств веществ от вида химической связи и типа кристаллической решётки, обменный и донорно-акцепторный механизмы образования ковалентной связи;</w:t>
      </w:r>
    </w:p>
    <w:p w:rsidR="00E959A6" w:rsidRPr="009F5A22" w:rsidRDefault="00A84E33" w:rsidP="009F5A22">
      <w:pPr>
        <w:pStyle w:val="list-num"/>
        <w:spacing w:line="240" w:lineRule="auto"/>
        <w:ind w:left="0" w:firstLine="709"/>
        <w:rPr>
          <w:rStyle w:val="Italic1"/>
          <w:rFonts w:ascii="Constantia" w:eastAsia="Calibri" w:hAnsi="Constantia" w:cs="Times New Roman"/>
          <w:i w:val="0"/>
          <w:iCs w:val="0"/>
          <w:color w:val="auto"/>
          <w:sz w:val="24"/>
          <w:szCs w:val="24"/>
        </w:rPr>
      </w:pPr>
      <w:r w:rsidRPr="009F5A22">
        <w:rPr>
          <w:rStyle w:val="Italic1"/>
          <w:rFonts w:ascii="Constantia" w:eastAsia="Calibri" w:hAnsi="Constantia" w:cs="Times New Roman"/>
          <w:i w:val="0"/>
          <w:color w:val="auto"/>
          <w:sz w:val="24"/>
          <w:szCs w:val="24"/>
        </w:rPr>
        <w:t xml:space="preserve">сформированность умений: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классифицировать: неорганические вещества по их составу, химические реакции по </w:t>
      </w:r>
      <w:r w:rsidRPr="009F5A22">
        <w:rPr>
          <w:rFonts w:ascii="Constantia" w:hAnsi="Constantia" w:cs="Times New Roman"/>
          <w:color w:val="auto"/>
          <w:sz w:val="24"/>
          <w:szCs w:val="24"/>
        </w:rPr>
        <w:lastRenderedPageBreak/>
        <w:t>различным признакам (числу и составу реагирующих веществ, тепловому эффекту реакции, изменению степеней окисления элементов, обратимости, участию катализатора и другие);</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самостоятельно </w:t>
      </w:r>
      <w:r w:rsidRPr="009F5A22">
        <w:rPr>
          <w:rStyle w:val="Italic1"/>
          <w:rFonts w:ascii="Constantia" w:eastAsia="Calibri" w:hAnsi="Constantia" w:cs="Times New Roman"/>
          <w:i w:val="0"/>
          <w:color w:val="auto"/>
          <w:sz w:val="24"/>
          <w:szCs w:val="24"/>
        </w:rPr>
        <w:t>выбирать</w:t>
      </w:r>
      <w:r w:rsidRPr="009F5A22">
        <w:rPr>
          <w:rFonts w:ascii="Constantia" w:hAnsi="Constantia" w:cs="Times New Roman"/>
          <w:color w:val="auto"/>
          <w:sz w:val="24"/>
          <w:szCs w:val="24"/>
        </w:rPr>
        <w:t xml:space="preserve"> основания и критерии для классификации изучаемых веществ и химических реакций;</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раскрывать смысл периодического закона Д.И. Менделеева и демонстрировать его систематизирующую, объяснительную и прогностическую функции;</w:t>
      </w:r>
    </w:p>
    <w:p w:rsidR="00E959A6" w:rsidRPr="009F5A22" w:rsidRDefault="00A84E33" w:rsidP="009F5A22">
      <w:pPr>
        <w:pStyle w:val="list-num"/>
        <w:spacing w:line="240" w:lineRule="auto"/>
        <w:ind w:left="0" w:firstLine="709"/>
        <w:rPr>
          <w:rStyle w:val="Italic1"/>
          <w:rFonts w:ascii="Constantia" w:eastAsia="Calibri" w:hAnsi="Constantia" w:cs="Times New Roman"/>
          <w:i w:val="0"/>
          <w:iCs w:val="0"/>
          <w:color w:val="auto"/>
          <w:sz w:val="24"/>
          <w:szCs w:val="24"/>
        </w:rPr>
      </w:pPr>
      <w:r w:rsidRPr="009F5A22">
        <w:rPr>
          <w:rStyle w:val="Italic1"/>
          <w:rFonts w:ascii="Constantia" w:eastAsia="Calibri" w:hAnsi="Constantia" w:cs="Times New Roman"/>
          <w:i w:val="0"/>
          <w:color w:val="auto"/>
          <w:sz w:val="24"/>
          <w:szCs w:val="24"/>
        </w:rPr>
        <w:t xml:space="preserve">сформированность умений: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характеризовать электронное строение атомов и ионов химических элементов первого–четвёртого периодов Периодической системы Д.И. Менделеева, используя понятия «энергетические уровни», «энергетические подуровни», «s-, p-, d-атомные орбитали», «основное и возбуждённое энергетические состояния атома»;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объяснять</w:t>
      </w:r>
      <w:r w:rsidRPr="009F5A22">
        <w:rPr>
          <w:rFonts w:ascii="Constantia" w:hAnsi="Constantia" w:cs="Times New Roman"/>
          <w:color w:val="auto"/>
          <w:sz w:val="24"/>
          <w:szCs w:val="24"/>
        </w:rPr>
        <w:t xml:space="preserve"> закономерности изменения свойств химических элементов и их соединений по периодам и группам Периодической системы Д.И. Менделеева, валентные возможности атомов элементов на основе строения их электронных оболочек;</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характеризовать (описывать) общие химические свойства веществ различных классов, </w:t>
      </w:r>
      <w:r w:rsidRPr="009F5A22">
        <w:rPr>
          <w:rStyle w:val="Italic1"/>
          <w:rFonts w:ascii="Constantia" w:eastAsia="Calibri" w:hAnsi="Constantia" w:cs="Times New Roman"/>
          <w:i w:val="0"/>
          <w:color w:val="auto"/>
          <w:sz w:val="24"/>
          <w:szCs w:val="24"/>
        </w:rPr>
        <w:t>подтверждать</w:t>
      </w:r>
      <w:r w:rsidRPr="009F5A22">
        <w:rPr>
          <w:rFonts w:ascii="Constantia" w:hAnsi="Constantia" w:cs="Times New Roman"/>
          <w:color w:val="auto"/>
          <w:sz w:val="24"/>
          <w:szCs w:val="24"/>
        </w:rPr>
        <w:t xml:space="preserve"> существование генетической связи между неорганическими веществами с помощью уравнений соответствующих химических реакций;</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раскрывать сущность: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окислительно-восстановительных реакций посредством составления электронного баланса этих реакций; реакций ионного обмена путём составления их полных и сокращённых ионных уравнений;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реакций гидролиза;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реакций комплексообразования (на примере гидроксокомплексов цинка и алюминия);</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объяснять закономерности протекания химических реакций с учётом их энергетических характеристик, характер изменения скорости химической реакции в зависимости от различных факторов, а также характер смещения химического равновесия под влиянием внешних воздействий (принцип Ле Шателье);</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характеризовать химические реакции, лежащие в основе промышленного получения серной кислоты, аммиака, общие научные принципы химических производств; целесообразность применения неорганических веществ в промышленности и в быту с точки зрения соотношения риск-польза;</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владения системой знаний о методах научного познания явлений природы – наблюдение, измерение, моделирование, эксперимент (реальный и мысленный), используемых в естественных науках, умения </w:t>
      </w:r>
      <w:r w:rsidRPr="009F5A22">
        <w:rPr>
          <w:rStyle w:val="Italic1"/>
          <w:rFonts w:ascii="Constantia" w:eastAsia="Calibri" w:hAnsi="Constantia" w:cs="Times New Roman"/>
          <w:color w:val="auto"/>
          <w:sz w:val="24"/>
          <w:szCs w:val="24"/>
        </w:rPr>
        <w:t>применять</w:t>
      </w:r>
      <w:r w:rsidRPr="009F5A22">
        <w:rPr>
          <w:rFonts w:ascii="Constantia" w:hAnsi="Constantia" w:cs="Times New Roman"/>
          <w:color w:val="auto"/>
          <w:sz w:val="24"/>
          <w:szCs w:val="24"/>
        </w:rPr>
        <w:t xml:space="preserve"> эти знания при экспериментальном исследовании веществ и для объяснения химических явлений, имеющих место в природе, практической деятельности человека и в повседневной жизни;</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выявлять взаимосвязь химических знаний с понятиями и представлениями других естественно-научных предметов для более осознанного понимания материального единства мира;</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умения</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проводить расчёты: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с использованием понятий «массовая доля вещества в растворе» и «молярная концентрация»;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массы вещества или объёма газа по известному количеству вещества, массе или объёму одного из участвующих в реакции веществ;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теплового эффекта реакции;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значения водородного показателя растворов кислот и щелочей с известной степенью </w:t>
      </w:r>
      <w:r w:rsidRPr="009F5A22">
        <w:rPr>
          <w:rFonts w:ascii="Constantia" w:hAnsi="Constantia" w:cs="Times New Roman"/>
          <w:color w:val="auto"/>
          <w:sz w:val="24"/>
          <w:szCs w:val="24"/>
        </w:rPr>
        <w:lastRenderedPageBreak/>
        <w:t xml:space="preserve">диссоциации;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массы (объёма, количества вещества) продукта реакции, если одно из исходных веществ дано в виде раствора с определённой массовой долей растворённого вещества или дано в избытке (имеет примеси);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доли выхода продукта реакции;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объёмных отношений газов;</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самостоятельно планировать и проводить химический эксперимент (проведение реакций ионного обмена, подтверждение качественного состава неорганических веществ, определение среды растворов веществ с помощью индикаторов, изучение влияния различных факторов на скорость химической реакции, решение экспериментальных задач по темам «Металлы» и «Неметаллы») с соблюдением правил безопасного обращения с веществами и лабораторным оборудованием, </w:t>
      </w:r>
      <w:r w:rsidRPr="009F5A22">
        <w:rPr>
          <w:rStyle w:val="Italic1"/>
          <w:rFonts w:ascii="Constantia" w:eastAsia="Calibri" w:hAnsi="Constantia" w:cs="Times New Roman"/>
          <w:i w:val="0"/>
          <w:color w:val="auto"/>
          <w:sz w:val="24"/>
          <w:szCs w:val="24"/>
        </w:rPr>
        <w:t>формулировать</w:t>
      </w:r>
      <w:r w:rsidRPr="009F5A22">
        <w:rPr>
          <w:rFonts w:ascii="Constantia" w:hAnsi="Constantia" w:cs="Times New Roman"/>
          <w:color w:val="auto"/>
          <w:sz w:val="24"/>
          <w:szCs w:val="24"/>
        </w:rPr>
        <w:t xml:space="preserve"> цель исследования, </w:t>
      </w:r>
      <w:r w:rsidRPr="009F5A22">
        <w:rPr>
          <w:rStyle w:val="Italic1"/>
          <w:rFonts w:ascii="Constantia" w:eastAsia="Calibri" w:hAnsi="Constantia" w:cs="Times New Roman"/>
          <w:i w:val="0"/>
          <w:color w:val="auto"/>
          <w:sz w:val="24"/>
          <w:szCs w:val="24"/>
        </w:rPr>
        <w:t>представлять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 xml:space="preserve">в различной форме результаты эксперимента, </w:t>
      </w:r>
      <w:r w:rsidRPr="009F5A22">
        <w:rPr>
          <w:rStyle w:val="Italic1"/>
          <w:rFonts w:ascii="Constantia" w:eastAsia="Calibri" w:hAnsi="Constantia" w:cs="Times New Roman"/>
          <w:i w:val="0"/>
          <w:color w:val="auto"/>
          <w:sz w:val="24"/>
          <w:szCs w:val="24"/>
        </w:rPr>
        <w:t>анализировать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 xml:space="preserve">и </w:t>
      </w:r>
      <w:r w:rsidRPr="009F5A22">
        <w:rPr>
          <w:rStyle w:val="Italic1"/>
          <w:rFonts w:ascii="Constantia" w:eastAsia="Calibri" w:hAnsi="Constantia" w:cs="Times New Roman"/>
          <w:i w:val="0"/>
          <w:color w:val="auto"/>
          <w:sz w:val="24"/>
          <w:szCs w:val="24"/>
        </w:rPr>
        <w:t>оценивать</w:t>
      </w:r>
      <w:r w:rsidRPr="009F5A22">
        <w:rPr>
          <w:rFonts w:ascii="Constantia" w:hAnsi="Constantia" w:cs="Times New Roman"/>
          <w:color w:val="auto"/>
          <w:sz w:val="24"/>
          <w:szCs w:val="24"/>
        </w:rPr>
        <w:t xml:space="preserve"> их достоверность;</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w:t>
      </w:r>
      <w:r w:rsidRPr="009F5A22">
        <w:rPr>
          <w:rStyle w:val="Italic1"/>
          <w:rFonts w:ascii="Constantia" w:eastAsia="Calibri" w:hAnsi="Constantia" w:cs="Times New Roman"/>
          <w:color w:val="auto"/>
          <w:sz w:val="24"/>
          <w:szCs w:val="24"/>
        </w:rPr>
        <w:t xml:space="preserve"> </w:t>
      </w:r>
      <w:r w:rsidRPr="009F5A22">
        <w:rPr>
          <w:rFonts w:ascii="Constantia" w:hAnsi="Constantia" w:cs="Times New Roman"/>
          <w:color w:val="auto"/>
          <w:sz w:val="24"/>
          <w:szCs w:val="24"/>
        </w:rPr>
        <w:t xml:space="preserve">соблюдать правила пользования химической посудой и лабораторным оборудованием, обращения с веществами в соответствии с инструкциями по выполнению лабораторных химических опытов, экологически целесообразного поведения в быту и трудовой деятельности в целях сохранения своего здоровья, окружающей природной среды и достижения её устойчивого развития, </w:t>
      </w:r>
      <w:r w:rsidRPr="009F5A22">
        <w:rPr>
          <w:rStyle w:val="Italic1"/>
          <w:rFonts w:ascii="Constantia" w:eastAsia="Calibri" w:hAnsi="Constantia" w:cs="Times New Roman"/>
          <w:i w:val="0"/>
          <w:color w:val="auto"/>
          <w:sz w:val="24"/>
          <w:szCs w:val="24"/>
        </w:rPr>
        <w:t>осознавать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 xml:space="preserve">опасность токсического действия на живые организмы определённых неорганических веществ, понимая смысл показателя ПДК; </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Style w:val="Italic1"/>
          <w:rFonts w:ascii="Constantia" w:eastAsia="Calibri" w:hAnsi="Constantia" w:cs="Times New Roman"/>
          <w:i w:val="0"/>
          <w:color w:val="auto"/>
          <w:sz w:val="24"/>
          <w:szCs w:val="24"/>
        </w:rPr>
        <w:t>сформированность умений: осуществлять целенаправленный поиск</w:t>
      </w:r>
      <w:r w:rsidRPr="009F5A22">
        <w:rPr>
          <w:rFonts w:ascii="Constantia" w:hAnsi="Constantia" w:cs="Times New Roman"/>
          <w:color w:val="auto"/>
          <w:sz w:val="24"/>
          <w:szCs w:val="24"/>
        </w:rPr>
        <w:t xml:space="preserve"> химической информации в различных источниках (научная и учебно-научная литература, средства массовой информации, Интернет и другие), критически </w:t>
      </w:r>
      <w:r w:rsidRPr="009F5A22">
        <w:rPr>
          <w:rStyle w:val="Italic1"/>
          <w:rFonts w:ascii="Constantia" w:eastAsia="Calibri" w:hAnsi="Constantia" w:cs="Times New Roman"/>
          <w:i w:val="0"/>
          <w:color w:val="auto"/>
          <w:sz w:val="24"/>
          <w:szCs w:val="24"/>
        </w:rPr>
        <w:t>анализировать</w:t>
      </w:r>
      <w:r w:rsidRPr="009F5A22">
        <w:rPr>
          <w:rFonts w:ascii="Constantia" w:hAnsi="Constantia" w:cs="Times New Roman"/>
          <w:color w:val="auto"/>
          <w:sz w:val="24"/>
          <w:szCs w:val="24"/>
        </w:rPr>
        <w:t xml:space="preserve"> химическую информацию, </w:t>
      </w:r>
      <w:r w:rsidRPr="009F5A22">
        <w:rPr>
          <w:rStyle w:val="Italic1"/>
          <w:rFonts w:ascii="Constantia" w:eastAsia="Calibri" w:hAnsi="Constantia" w:cs="Times New Roman"/>
          <w:i w:val="0"/>
          <w:color w:val="auto"/>
          <w:sz w:val="24"/>
          <w:szCs w:val="24"/>
        </w:rPr>
        <w:t>перерабатывать</w:t>
      </w:r>
      <w:r w:rsidRPr="009F5A22">
        <w:rPr>
          <w:rFonts w:ascii="Constantia" w:hAnsi="Constantia" w:cs="Times New Roman"/>
          <w:color w:val="auto"/>
          <w:sz w:val="24"/>
          <w:szCs w:val="24"/>
        </w:rPr>
        <w:t xml:space="preserve"> её и </w:t>
      </w:r>
      <w:r w:rsidRPr="009F5A22">
        <w:rPr>
          <w:rStyle w:val="Italic1"/>
          <w:rFonts w:ascii="Constantia" w:eastAsia="Calibri" w:hAnsi="Constantia" w:cs="Times New Roman"/>
          <w:i w:val="0"/>
          <w:color w:val="auto"/>
          <w:sz w:val="24"/>
          <w:szCs w:val="24"/>
        </w:rPr>
        <w:t>использовать</w:t>
      </w:r>
      <w:r w:rsidRPr="009F5A22">
        <w:rPr>
          <w:rFonts w:ascii="Constantia" w:hAnsi="Constantia" w:cs="Times New Roman"/>
          <w:i/>
          <w:color w:val="auto"/>
          <w:sz w:val="24"/>
          <w:szCs w:val="24"/>
        </w:rPr>
        <w:t xml:space="preserve"> </w:t>
      </w:r>
      <w:r w:rsidRPr="009F5A22">
        <w:rPr>
          <w:rFonts w:ascii="Constantia" w:hAnsi="Constantia" w:cs="Times New Roman"/>
          <w:color w:val="auto"/>
          <w:sz w:val="24"/>
          <w:szCs w:val="24"/>
        </w:rPr>
        <w:t>в соответствии с поставленной учебной задачей.</w:t>
      </w:r>
    </w:p>
    <w:p w:rsidR="00E959A6" w:rsidRPr="009F5A22" w:rsidRDefault="00A84E33" w:rsidP="009F5A22">
      <w:pPr>
        <w:pStyle w:val="list-num"/>
        <w:spacing w:line="240" w:lineRule="auto"/>
        <w:ind w:left="0" w:firstLine="709"/>
        <w:rPr>
          <w:rFonts w:ascii="Constantia" w:hAnsi="Constantia" w:cs="Times New Roman"/>
          <w:color w:val="auto"/>
          <w:sz w:val="24"/>
          <w:szCs w:val="24"/>
        </w:rPr>
      </w:pPr>
      <w:r w:rsidRPr="009F5A22">
        <w:rPr>
          <w:rFonts w:ascii="Constantia" w:hAnsi="Constantia" w:cs="Times New Roman"/>
          <w:color w:val="auto"/>
          <w:sz w:val="24"/>
          <w:szCs w:val="24"/>
        </w:rPr>
        <w:t xml:space="preserve">119. Федеральная рабочая программа по учебному предмету «Биология» (базовый уровень).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 xml:space="preserve">119.1. Федеральная рабочая программа по учебному предмету «Биология» (базовый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w:t>
      </w:r>
      <w:r w:rsidRPr="009F5A22">
        <w:rPr>
          <w:rFonts w:ascii="Constantia" w:eastAsia="SchoolBookSanPin" w:hAnsi="Constantia"/>
          <w:sz w:val="24"/>
          <w:szCs w:val="24"/>
        </w:rPr>
        <w:t>планируемые результаты освоения программы по биологии.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119.2. 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119.3.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119.4.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119.5. Пояснительная записка.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eastAsia="SchoolBookSanPin" w:hAnsi="Constantia"/>
          <w:sz w:val="24"/>
          <w:szCs w:val="24"/>
        </w:rPr>
        <w:t>119.5.1. При</w:t>
      </w:r>
      <w:r w:rsidRPr="009F5A22">
        <w:rPr>
          <w:rFonts w:ascii="Constantia" w:hAnsi="Constantia"/>
          <w:sz w:val="24"/>
          <w:szCs w:val="24"/>
        </w:rPr>
        <w:t xml:space="preserve"> разработке программы по биологии теоретическую основу для определения подходов к формированию содержания учебного предмета «Биология» составили: концептуальные положения ФГОС СОО о взаимообусловленности целей, содержания, результатов обучения и требований к уровню подготовки выпускников, положения об общих целях и принципах, характеризующих современное состояние </w:t>
      </w:r>
      <w:r w:rsidRPr="009F5A22">
        <w:rPr>
          <w:rFonts w:ascii="Constantia" w:hAnsi="Constantia"/>
          <w:sz w:val="24"/>
          <w:szCs w:val="24"/>
        </w:rPr>
        <w:lastRenderedPageBreak/>
        <w:t>системы среднего общего образования в Российской Федерации, а также положения о специфике биологии, её значении в познании живой природы и обеспечении существования человеческого общества. Согласно названным положениям определены основные функции программы по биологии и её структура.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119.5.2. Программа по биологии даёт представление о целях, об общей стратегии обучения, воспитания и развития обучающихся средствами учебного предмета «Биология», определяет обязательное предметное содержание, его структуру, распределение по разделам и темам, рекомендуемую последовательность изучения учебного материала с учётом межпредметных и внутрипредметных связей, логики образовательного процесса, возрастных особенностей обучающихся. В программе по биологии также учитываются требования к планируемым личностным, метапредметным и предметным результатам обучения в формировании основных видов учебно-познавательной деятельности/учебных действий обучающихся по освоению содержания биологического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119.5.3. В программе по биологии (10–11 классы, базовый уровень) реализован принцип преемственности в изучении биологии, благодаря чему в ней просматривается направленность на развитие знаний, связанных с формированием естественно-научного мировоззрения, ценностных ориентаций личности, экологического мышления, представлений о здоровом образе жизни и бережным отношением к окружающей природной среде. Поэтому наряду с изучением общебиологических теорий, а также знаний о строении живых систем разного ранга и сущности основных протекающих в них процессов в программе по биологии уделено внимание использованию полученных знаний в повседневной жизни для решения прикладных задач, в том числе: профилактики наследственных заболеваний человека, медико-генетического консультирования, обоснования экологически целесообразного поведения в окружающей природной среде, анализа влияния хозяйственной деятельности человека на состояние природных и искусственных экосистем. Усиление внимания к прикладной направленности учебного предмета «Биология» продиктовано необходимостью обеспечения условий для решения одной из актуальных задач школьного биологического образования, которая предполагает формирование у обучающихся способности адаптироваться к изменениям динамично развивающегося современного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119.5.4. Программа по биологии является ориентиром для составления рабочих программ, авторы которых могут предложить свой вариант последовательности изучения и структуры учебного материала, своё видение путей формирования у обучающихся 10–11 классов предметных знаний, умений и способов учебной деятельности, а также методических решений задач воспитания и развития средствами учебного предмета «Биология».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119.5.5. Биология на уровне среднего общего образования занимает важное место. Он обеспечивает формирование у обучающихся представлений о научной картине мира, расширяет и обобщает знания о живой природе, её отличительных признаках – уровневой организации и эволюции, создаёт условия для: познания законов живой природы, формирования функциональной грамотности, навыков здорового и безопасного образа жизни, экологического мышления, ценностного отношения к живой природе и человеку.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119.5.6. Большое значение биология имеет также для решения воспитательных и развивающих задач среднего общего образования, социализации обучающихся. Изучение биологии обеспечивает условия для формирования интеллектуальных, коммуникационных и информационных навыков, эстетической культуры, способствует интеграции биологических знаний с представлениями из других учебных предметов, в частности, физики, химии и географии. Названные положения о предназначении учебного предмета «Биология» составили основу для определения подходов к отбору и структурированию его </w:t>
      </w:r>
      <w:r w:rsidRPr="009F5A22">
        <w:rPr>
          <w:rFonts w:ascii="Constantia" w:hAnsi="Constantia"/>
          <w:sz w:val="24"/>
          <w:szCs w:val="24"/>
        </w:rPr>
        <w:lastRenderedPageBreak/>
        <w:t>содержания, представленного в программе по биологии.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119.5.7. Отбор содержания учебного предмета «Биология» на базовом уровне осуществлён с позиций культуросообразного подхода, в соответствии с которым обучающиеся должны освоить знания и умения, значимые для формирования общей культуры, определяющие поведение человека в окружающей природной среде, востребованные в повседневной жизни и практической деятельности. Особое место в этой системе знаний занимают элементы содержания, которые служат основой для формирования представлений о современной естественно-научной картине мира и ценностных ориентациях личности, способствующих гуманизации биологического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119.5.8. Структурирование содержания учебного материала в программе по биологии осуществлено с учётом приоритетного значения знаний об отличительных особенностях живой природы, о её уровневой организации и эволюции. В соответствии с этим в структуре учебного предмета «Биология» выделены следующие содержательные линии: «Биология как наука. Методы научного познания», «Клетка как биологическая система», «Организм как биологическая система», «Система и многообразие органического мира», «Эволюция живой природы», «Экосистемы и присущие им закономерности».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119.5.9. Цель изучения учебного предмета «Биология» на базовом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для грамотных действий в отношении объектов живой природы и решения различных жизненных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119.5.10. Достижение цели изучения учебного предмета «Биология» на базовом уровне обеспечивается решением следующих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обучающимися системы знаний о биологических теориях, учениях, законах, закономерностях, гипотезах, правилах, служащих основой для формирования представлений о естественно-научной картине мира, о методах научного познания, строении, многообразии и особенностях живых систем разного уровня организации, выдающихся открытиях и современных исследованиях в биологии;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у обучающихся познавательных, интеллектуальных и творческих способностей в процессе анализа данных о путях развития в биологии научных взглядов, идей и подходов к изучению живых систем разного уровня организации;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становление у обучающихся общей культуры, функциональной грамотности, развитие умений объяснять и оценивать явления окружающего мира живой природы на основании знаний и опыта, полученных при изучении биологии;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у обучающихся умений иллюстрировать значение биологических знаний в практической деятельности человека, развитии современных медицинских технологий и агробиотехнологий;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убеждённости в возможности познания человеком живой природы, необходимости бережного отношения к ней, соблюдения этических норм при проведении биологических исследований;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ценности биологических знаний для повышения уровня экологической культуры, для формирования научного мировоззрения;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приобретённых знаний и умений в повседневной жизни для оценки последствий своей деятельности по отношению к окружающей среде, собственному здоровью, обоснование и соблюдение мер профилактики заболеваний.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119.5.11. В системе среднего общего образования «Биология», изучаемая на базовом уровне, является обязательным учебным предметом, входящим в состав предметной области «Естественно-научные предметы».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Общее число часов, рекомендованных для изучения биологии – 68 часов: в 10 классе </w:t>
      </w:r>
      <w:r w:rsidRPr="009F5A22">
        <w:rPr>
          <w:rFonts w:ascii="Constantia" w:hAnsi="Constantia"/>
          <w:sz w:val="24"/>
          <w:szCs w:val="24"/>
        </w:rPr>
        <w:lastRenderedPageBreak/>
        <w:t>– 34 часов (1 час в неделю), в 11 классе – 34 часов (1 час в неделю).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119.6. Содержание обучения в 10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119.6.1. Тема 1. Биология как наука.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Биология как наука. Связь биологии с общественными, техническими и другими естественными науками, философией, этикой, эстетикой и правом. Роль биологии в формировании современной научной картины мира. Система биологических наук.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Методы познания живой природы (наблюдение, эксперимент, описание, измерение, классификация, моделирование, статистическая обработка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Ч. Дарвин, Г. Мендель, Н.К. Кольцов, Дж. Уотсон и Ф. Крик.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Таблицы и схемы: «Методы познания живой природы».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Лабораторные и 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Практическая работа № 1. «Использование различных методов при изучении биологических объектов».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119.6.2. Тема 2. Живые системы и их организация.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Живые системы (биосистемы) как предмет изучения биологии. Отличие живых систем от неорганической природы.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Свойства биосистем и их разнообразие. Уровни организации биосистем: молекулярный, клеточный, тканевый, организменный, популяционно-видовой, экосистемный (биогеоценотический), биосферный.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Таблицы и схемы: «Основные признаки жизни», «Уровни организации живой природы».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Оборудование: модель молекулы ДНК.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119.6.3. Тема 3. Химический состав и строение клетки.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Химический состав клетки. Химические элементы: макроэлементы, микроэлементы. Вода и минеральные вещества.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Функции воды и минеральных веществ в клетке. Поддержание осмотического баланса.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Белки. Состав и строение белков. Аминокислоты – мономеры белков. Незаменимые и заменимые аминокислоты. Аминокислотный состав. Уровни структуры белковой молекулы (первичная, вторичная, третичная и четвертичная структура). Химические свойства белков. Биологические функции белков.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Ферменты – биологические катализаторы. Строение фермента: активный центр, субстратная специфичность. Коферменты. Витамины. Отличия ферментов от неорганических катализаторов.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Углеводы: моносахариды (глюкоза, рибоза и дезоксирибоза), дисахариды (сахароза, лактоза) и полисахариды (крахмал, гликоген, целлюлоза). Биологические функции углеводов.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Липиды: триглицериды, фосфолипиды, стероиды. Гидрофильно-гидрофобные свойства. Биологические функции липидов. Сравнение углеводов, белков и липидов как источников энергии.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Нуклеиновые кислоты: ДНК и РНК. Нуклеотиды – мономеры нуклеиновых кислот. Строение и функции ДНК. Строение и функции РНК. Виды РНК. АТФ: строение и функции.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Цитология – наука о клетке. Клеточная теория – пример взаимодействия идей и фактов в научном познании. Методы изучения клетки.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Клетка как целостная живая система. Общие признаки клеток: замкнутая наружная мембрана, молекулы ДНК как генетический аппарат, система синтеза белка.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Типы клеток: эукариотическая и прокариотическая. Особенности строения </w:t>
      </w:r>
      <w:r w:rsidRPr="009F5A22">
        <w:rPr>
          <w:rFonts w:ascii="Constantia" w:hAnsi="Constantia"/>
          <w:sz w:val="24"/>
          <w:szCs w:val="24"/>
        </w:rPr>
        <w:lastRenderedPageBreak/>
        <w:t>прокариотической клетки. Клеточная стенка бактерий. Строение эукариотической клетки. Основные отличия растительной, животной и грибной клетки.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Поверхностные структуры клеток – клеточная стенка, гликокаликс, их функции. Плазматическая мембрана, её свойства и функции. Цитоплазма и её органоиды. Одномембранные органоиды клетки: ЭПС, аппарат Гольджи, лизосомы. Полуавтономные органоиды клетки: митохондрии, пластиды. Происхождение митохондрий и пластид. Виды пластид. Немембранные органоиды клетки: рибосомы, клеточный центр, центриоли, реснички, жгутики. Функции органоидов клетки. Включения.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Ядро – регуляторный центр клетки. Строение ядра: ядерная оболочка, кариоплазма, хроматин, ядрышко. Хромосомы.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Транспорт веществ в клетке.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А. Левенгук, Р. Гук, Т. Шванн, М. Шлейден, Р. Вирхов, Дж. Уотсон, Ф. Крик, М. Уилкинс, Р. Франклин, К.М. Бэр.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Диаграммы: «Распределение химических элементов в неживой природе», «Распределение химических элементов в живой природе».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Таблицы и схемы: «Периодическая таблица химических элементов», «Строение молекулы воды», «Биосинтез белка», «Строение молекулы белка», «Строение фермента», «Нуклеиновые кислоты. ДНК», «Строение молекулы АТФ», «Строение эукариотической клетки», «Строение животной клетки», «Строение растительной клетки», «Строение прокариотической клетки», «Строение ядра клетки», «Углеводы», «Липиды».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Оборудование: световой микроскоп, оборудование для проведения наблюдений, измерений, экспериментов, микропрепараты растительных, животных и бактериальных клеток.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Лабораторные и 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1. «Изучение каталитической активности ферментов (на примере амилазы или каталазы)».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2. «Изучение строения клеток растений, животных и бактерий под микроскопом на готовых микропрепаратах и их описание».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119.6.4. Тема 4. Жизнедеятельность клетки.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Обмен веществ, или метаболизм. Ассимиляция (пластический обмен) и диссимиляция (энергетический обмен) – две стороны единого процесса метаболизма. Роль законов сохранения веществ и энергии в понимании метаболизма.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Типы обмена веществ: автотрофный и гетеротрофный. Роль ферментов в обмене веществ и превращении энергии в клетке.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Фотосинтез. Световая и темновая фазы фотосинтеза. Реакции фотосинтеза. Эффективность фотосинтеза. Значение фотосинтеза для жизни на Земле. Влияние условий среды на фотосинтез и способы повышения его продуктивности у культурных растений.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Хемосинтез. Хемосинтезирующие бактерии. Значение хемосинтеза для жизни на Земле.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Энергетический обмен в клетке. Расщепление веществ, выделение и аккумулирование энергии в клетке. Этапы энергетического обмена. Гликолиз. Брожение и его виды. Кислородное окисление, или клеточное дыхание. Окислительное фосфорилирование. Эффективность энергетического обмена.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Реакции матричного синтеза. Генетическая информация и ДНК. Реализация генетической информации в клетке. Генетический код и его свойства. Транскрипция – матричный синтез РНК. Трансляция – биосинтез белка. Этапы трансляции. Кодирование аминокислот. Роль рибосом в биосинтезе белка.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Неклеточные формы жизни – вирусы. История открытия вирусов (Д.И. Ивановский). </w:t>
      </w:r>
      <w:r w:rsidRPr="009F5A22">
        <w:rPr>
          <w:rFonts w:ascii="Constantia" w:hAnsi="Constantia"/>
          <w:sz w:val="24"/>
          <w:szCs w:val="24"/>
        </w:rPr>
        <w:lastRenderedPageBreak/>
        <w:t>Особенности строения и жизненный цикл вирусов. Бактериофаги. Болезни растений, животных и человека, вызываемые вирусами. Вирус иммунодефицита человека (ВИЧ) – возбудитель СПИДа. Обратная транскрипция, ревертаза и интеграза. Профилактика распространения вирусных заболеваний.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Н.К. Кольцов, Д.И. Ивановский, К.А. Тимирязев.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Таблицы и схемы: «Типы питания», «Метаболизм», «Митохондрия», «Энергетический обмен», «Хлоропласт», «Фотосинтез», «Строение ДНК», «Строение и функционирование гена», «Синтез белка», «Генетический код», «Вирусы», «Бактериофаги», «Строение и жизненный цикл вируса СПИДа, бактериофага», «Репликация ДНК».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Оборудование: модели-аппликации «Удвоение ДНК и транскрипция», «Биосинтез белка», «Строение клетки», модель структуры ДНК.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119.6.5. Тема 5. Размножение и индивидуальное развитие 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Клеточный цикл, или жизненный цикл клетки. Интерфаза и митоз. Процессы, протекающие в интерфазе. Репликация – реакция матричного синтеза ДНК. Строение хромосом. Хромосомный набор – кариотип. Диплоидный и гаплоидный хромосомные наборы. Хроматиды. Цитологические основы размножения и индивидуального развития 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Деление клетки – митоз. Стадии митоза. Процессы, происходящие на разных стадиях митоза. Биологический смысл митоза.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Программируемая гибель клетки – апоптоз.</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Формы размножения организмов: бесполое и половое. Виды бесполого размножения: деление надвое, почкование одно и многоклеточных, спорообразование, вегетативное размножение. Искусственное клонирование организмов, его значение для селекции.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Половое размножение, его отличия от бесполого.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Мейоз. Стадии мейоза. Процессы, происходящие на стадиях мейоза. Поведение хромосом в мейозе. Кроссинговер. Биологический смысл и значение мейоза.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Гаметогенез – процесс образования половых клеток у животных. Половые железы: семенники и яичники. Образование и развитие половых клеток – гамет (сперматозоид, яйцеклетка) – сперматогенез и оогенез. Особенности строения яйцеклеток и сперматозоидов. Оплодотворение. Партеногенез.</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Индивидуальное развитие (онтогенез). Эмбриональное развитие (эмбриогенез). Этапы эмбрионального развития у позвоночных животных: дробление, гаструляция, органогенез. Постэмбриональное развитие. Типы постэмбрионального развития: прямое, непрямое (личиночное). Влияние среды на развитие организмов, факторы, способные вызывать врождённые уродства.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Рост и развитие растений. Онтогенез цветкового растения: строение семени, стадии развития.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Таблицы и схемы: «Формы размножения организмов», «Двойное оплодотворение у цветковых растений», «Вегетативное размножение растений», «Деление клетки бактерий», «Строение половых клеток», «Строение хромосомы», «Клеточный цикл», «Репликация ДНК», «Митоз», «Мейоз», «Прямое и непрямое развитие», «Гаметогенез у млекопитающих и человека», «Основные стадии онтогенеза».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Оборудование: микроскоп, микропрепараты «Сперматозоиды млекопитающего», «Яйцеклетка млекопитающего», «Кариокинез в клетках корешка лука», магнитная модель-аппликация «Деление клетки», модель ДНК, модель метафазной хромосомы.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Лабораторные и 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Лабораторная работа № 3. «Наблюдение митоза в клетках кончика корешка лука на </w:t>
      </w:r>
      <w:r w:rsidRPr="009F5A22">
        <w:rPr>
          <w:rFonts w:ascii="Constantia" w:hAnsi="Constantia"/>
          <w:sz w:val="24"/>
          <w:szCs w:val="24"/>
        </w:rPr>
        <w:lastRenderedPageBreak/>
        <w:t>готовых микропрепаратах».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4. «Изучение строения половых клеток на готовых микропрепаратах».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119.6.6. Тема 6. Наследственность и изменчивость 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Предмет и задачи генетики. История развития генетики. Роль цитологии и эмбриологии в становлении генетики. Вклад российских и зарубежных учёных в развитие генетики. Методы генетики (гибридологический, цитогенетический, молекулярно-генетический). Основные генетические понятия. Генетическая символика, используемая в схемах скрещиваний.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Закономерности наследования признаков, установленные Г. Менделем. Моногибридное скрещивание. Закон едино­образия гибридов первого поколения. Правило доминирования. Закон расщепления признаков. Гипотеза чистоты гамет. Полное и неполное доминирование.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Дигибридное скрещивание. Закон независимого наследования признаков. Цитогенетические основы дигибридного скрещивания. Анализирующее скрещивание. Использование анализирующего скрещивания для определения генотипа особи.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Сцепленное наследование признаков. Работа Т. Моргана по сцепленному наследованию генов. Нарушение сцепления генов в результате кроссинговера.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Хромосомная теория наследственности. Генетические карты.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Генетика пола. Хромосомное определение пола. Аутосомы и половые хромосомы. Гомогаметные и гетерогаметные организмы. Наследование признаков, сцепленных с полом.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Изменчивость. Виды изменчивости: ненаследственная и наследственная. Роль среды в ненаследственной изменчивости. Характеристика модификационной изменчивости. Вариационный ряд и вариационная кривая. Норма реакции признака. Количественные и качественные признаки и их норма реакции. Свойства модификационной изменчивости.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Наследственная, или генотипическая, изменчивость. Комбинативная изменчивость. Мейоз и половой процесс – основа комбинативной изменчивости. Мутационная изменчивость. Классификация мутаций: генные, хромосомные, геномные. Частота и причины мутаций. Мутагенные факторы. Закон гомологических рядов в наследственной изменчивости Н.И. Вавилова.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Внеядерная наследственность и изменчивость.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Генетика человека. Кариотип человека. Основные методы генетики человека: генеалогический, близнецовый, цитогенетический, биохимический,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болезни, болезни с наследственной предрасположенностью, хромосомные болезни. Соматические и генеративные мутации. Стволовые клетки. Принципы здорового образа жизни, диагностики, профилактики и лечения генетических болезней. Медико-генетическое консультирование. Значение медицинской генетики в предотвращении и лечении генетических заболеваний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Г. Мендель, Т. Морган, Г. де Фриз, С.С. Четвериков, Н.В. Тимофеев-Ресовский, Н.И. Вавилов.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Таблицы и схемы: «Моногибридное скрещивание и его цитогенетическая основа», «Закон расщепления и его цитогенетическая основа», «Закон чистоты гамет», «Дигибридное скрещивание», «Цитологические основы дигибридного скрещивания», «Мейоз», «Взаимодействие аллельных генов», «Генетические карты растений, животных и человека», «Генетика пола», «Закономерности наследования, сцепленного с полом», </w:t>
      </w:r>
      <w:r w:rsidRPr="009F5A22">
        <w:rPr>
          <w:rFonts w:ascii="Constantia" w:hAnsi="Constantia"/>
          <w:sz w:val="24"/>
          <w:szCs w:val="24"/>
        </w:rPr>
        <w:lastRenderedPageBreak/>
        <w:t>«Кариотипы человека и животных», «Виды изменчивости», «Модификационная изменчивость», «Наследование резус-фактора», «Генетика групп крови», «Мутационная изменчивость».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Оборудование: модели-аппликации «Моногибридное скрещивание», «Неполное доминирование», «Дигибридное скрещивание», «Перекрёст хромосом», микроскоп и микропрепарат «Дрозофила» (норма, мутации формы крыльев и окраски тела), гербарий «Горох посевной».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Лабораторные и 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5. «Изучение результатов моногибридного и дигибридного скрещивания у дрозофилы на готовых микропрепаратах».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6. «Изучение модификационной изменчивости, построение вариационного ряда и вариационной кривой».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7. «Анализ мутаций у дрозофилы на готовых микропрепаратах».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Практическая работа № 2. «Составление и анализ родословных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119.6.7. Тема 7. Селекция организмов. Основы биотехнологии.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Селекция как наука и процесс. Зарождение селекции и доместикация. Учение Н.И. Вавилова о центрах происхождения и многообразия культурных растений. Центры происхождения домашних животных. Сорт, порода, штамм.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Современные методы селекции. Массовый и индивидуальный отборы в селекции растений и животных. Оценка экстерьера. Близкородственное скрещивание – инбридинг. Чистая линия. Скрещивание чистых линий. Гетерозис, или гибридная сила. Неродственное скрещивание – аутбридинг. Отдалённая гибридизация и её успехи. Искусственный мутагенез и получение полиплоидов. Достижения селекции растений, животных и микроорганизмов.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Биотехнология как отрасль производства. Генная инженерия. Этапы создания рекомбинантной ДНК и трансгенных организмов. Клеточная инженерия. Клеточные культуры. Микроклональное размножение растений. Клонирование высокопродуктивных сельскохозяйственных организмов. Экологические и этические проблемы. ГМО – генетически модифицированные организмы.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Н.И. Вавилов, И.В. Мичурин, Г.Д. Карпеченко, М.Ф. Иванов.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Таблицы и схемы: карта «Центры происхождения и многообразия культурных растений», «Породы домашних животных», «Сорта культурных растений», «Отдалённая гибридизация», «Работы академика М.Ф. Иванова», «Полиплоидия», «Объекты биотехнологии», «Клеточные культуры и клонирование», «Конструирование и перенос генов, хромосом».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Оборудование: муляжи плодов и корнеплодов диких форм и культурных сортов растений, гербарий «Сельскохозяйственные растения».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Лабораторные и 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лабораторию агроуниверситета или научного центра)».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119.7.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час в неделю, всего 34 часа, из них 2 часа – резервное время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119.7.1. Тема 1. Эволюционная биология.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Предпосылки возникновения эволюционной теории. Эволюционная теория и её место в биологии. Влияние эволюционной теории на развитие биологии и других наук.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Свидетельства эволюции. Палеонтологические: последовательность появления </w:t>
      </w:r>
      <w:r w:rsidRPr="009F5A22">
        <w:rPr>
          <w:rFonts w:ascii="Constantia" w:hAnsi="Constantia"/>
          <w:sz w:val="24"/>
          <w:szCs w:val="24"/>
        </w:rPr>
        <w:lastRenderedPageBreak/>
        <w:t>видов в палеонтологической летописи, переходные формы. Биогеографические: сходство и различие фаун и флор материков и островов.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Эмбриологические: сходства и различия эмбрионов разных видов позвоночных. Сравнительно-анатомические: гомологичные, аналогичные, рудиментарные органы, атавизмы. Молекулярно-биохимические: сходство механизмов наследственности и основных метаболических путей у всех 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Эволюционная теория Ч. Дарвина. Предпосылки возникновения дарвинизма. Движущие силы эволюции видов по Дарвину (избыточное размножение при ограниченности ресурсов, неопределённая изменчивость, борьба за существование, естественный отбор).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Синтетическая теория эволюции (СТЭ) и её основные положения.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Микроэволюция. Популяция как единица вида и эволюции.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Движущие силы (факторы) эволюции видов в природе. Мутационный процесс и комбинативная изменчивость. Популяционные волны и дрейф генов. Изоляция и миграция.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Естественный отбор – направляющий фактор эволюции. Формы естественного отбора.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Приспособленность организмов как результат эволюции. Примеры приспособлений у организмов. Ароморфозы и идио­адаптации.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Вид и видообразование. Критерии вида. Основные формы видообразования: географическое, экологическое.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Макроэволюция. Формы эволюции: филетическая, дивергентная, конвергентная, параллельная. Необратимость эволюции.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Происхождение от неспециализированных предков. Прогрессирующая специализация. Адаптивная радиация.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К. Линней, Ж.Б. Ламарк, Ч. Дарвин, В.О. Ковалевский, К.М. Бэр, Э. Геккель, Ф. Мюллер, А.Н. Северцов.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Таблицы и схемы: «Развитие органического мира на Земле», «Зародыши позвоночных животных», «Археоптерикс», «Формы борьбы за существование», «Естественный отбор», «Многообразие сортов растений», «Многообразие пород животных», «Популяции», «Мутационная изменчивость», «Ароморфозы», «Идиоадаптации», «Общая дегенерация», «Движущие силы эволюции», «Карта-схема маршрута путешествия Ч. Дарвина», «Борьба за существование», «Приспособленность организмов», «Географическое видообразование», «Экологическое видообразование».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Оборудование: коллекция насекомых с различными типами окраски, набор плодов и семян, коллекция «Примеры защитных приспособлений у животных», модель «Основные направления эволюции», объёмная модель «Строение головного мозга позвоночных».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Биогеографическая карта мира, коллекция «Формы сохранности ископаемых животных и растений», модель аппликация «Перекрёст хромосом», влажные препараты «Развитие насекомого», «Развитие лягушки», микропрепарат «Дрозофила» (норма, мутации формы крыльев и окраски тела).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Лабораторные и 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1. «Сравнение видов по морфологическому критерию».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2. «Описание приспособленности организма и её относительного характера».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119.7.2. Тема 2. Возникновение и развитие жизни на Земле.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Донаучные представления о зарождении жизни. Научные гипотезы возникновения жизни на Земле: абиогенез и панспермия. Химическая эволюция. Абиогенный синтез </w:t>
      </w:r>
      <w:r w:rsidRPr="009F5A22">
        <w:rPr>
          <w:rFonts w:ascii="Constantia" w:hAnsi="Constantia"/>
          <w:sz w:val="24"/>
          <w:szCs w:val="24"/>
        </w:rPr>
        <w:lastRenderedPageBreak/>
        <w:t>органических веществ из неорганических. Экспериментальное подтверждение химической эволюции. Начальные этапы биологической эволюции. Гипотеза РНК-мира. Формирование мебранных структур и возникновение протоклетки. Первые клетки и их эволюция. Формирование основных групп живых 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жизни на Земле по эрам и периодам. Катархей. Архейская и протерозойская эры. Палеозойская эра и её периоды: кембрийский, ордовикский, силурийский, девонский, каменноугольный, пермский.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Мезозойская эра и её периоды: триасовый, юрский, меловой.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Кайнозойская эра и её периоды: палеогеновый, неогеновый, антропогеновый.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Характеристика климата и геологических процессов. Основные этапы эволюции растительного и животного мира. Ароморфозы у растений и животных. Появление, расцвет и вымирание групп живых 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Система органического мира как отражение эволюции. Основные систематические группы 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Эволюция человека. Антропология как наука. Развитие представлений о происхождении человека. Методы изучения антропогенеза. Сходства и различия человека и животных. Систематическое положение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Движущие силы (факторы) антропогенеза. Наследственная изменчивость и естественный отбор. Общественный образ жизни, изготовление орудий труда, мышление, речь.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Основные стадии и ветви эволюции человека: австралопитеки, Человек умелый, Человек прямоходящий, Человек неандертальский, Человек разумный. Находки ископаемых остатков, время существования, область распространения, объём головного мозга, образ жизни, орудия.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Человеческие расы. Основные большие расы: европеоидная (евразийская), негро-австралоидная (экваториальная), монголоидная (азиатско-американская). Черты приспособленности представителей человеческих рас к условиям существования. Единство человеческих рас. Критика расизма.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Ф. Реди, Л. Пастер, А.И. Опарин, С. Миллер, Г. Юри, Ч. Дарвин.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Таблицы и схемы: «Возникновение Солнечной системы», «Развитие органического мира», «Растительная клетка», «Животная клетка», «Прокариотическая клетка», «Современная система органического мира», «Сравнение анатомических черт строения человека и человекообразных обезьян», «Основные места палеонтологических находок предков современного человека», «Древнейшие люди», «Древние люди», «Первые современные люди», «Человеческие расы».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Оборудование: муляжи «Происхождение человека» (бюсты австралопитека, питекантропа, неандертальца, кроманьонца), слепки или изображения каменных орудий первобытного человека (камни-чопперы, рубила, скребла), геохронологическая таблица, коллекция «Формы сохранности ископаемых животных и растений».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Лабораторные и 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Практическая работа № 1. «Изучение ископаемых остатков растений и животных в коллекциях».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Экскурсия «Эволюция органического мира на Земле» (в естественно-научный или краеведческий музей).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119.7.3. Тема 3. Организмы и окружающая среда.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Экология как наука. Задачи и разделы экологии. Методы экологических исследований. Экологическое мировоззрение современного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Среды обитания организмов: водная, наземно-воздушная, почвенная, </w:t>
      </w:r>
      <w:r w:rsidRPr="009F5A22">
        <w:rPr>
          <w:rFonts w:ascii="Constantia" w:hAnsi="Constantia"/>
          <w:sz w:val="24"/>
          <w:szCs w:val="24"/>
        </w:rPr>
        <w:lastRenderedPageBreak/>
        <w:t>внутриорганизменная.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Экологические факторы. Классификация экологических факторов: абиотические, биотические и антропогенные. Действие экологических факторов на организмы.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Абиотические факторы: свет, температура, влажность. Фотопериодизм. Приспособления организмов к действию абиотических факторов. Биологические ритмы.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(квартиранство, нахлебничество). Аменсализм, нейтрализм. Значение биотических взаимодействий для существования организмов в природных сообществах.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Экологические характеристики популяции. Основные показатели популяции: численность, плотность, рождаемость, смертность, прирост, миграция. Динамика численности популяции и её регуляция.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Демонстрации: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А. Гумбольдт, К.Ф. Рулье, Э. Геккель.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Таблицы и схемы: карта «Природные зоны Земли», «Среды обитания организмов», «Фотопериодизм», «Популяции», «Закономерности роста численности популяции инфузории-туфельки», «Пищевые цепи».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Лабораторные и 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3. «Морфологические особенности растений из разных мест обитания».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Лабораторная работа № 4. «Влияние света на рост и развитие черенков колеуса».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Практическая работа № 5. «Подсчёт плотности популяций разных видов растений».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119.7.4. Тема 4. Сообщества и экологические системы.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Сообщество организмов – биоценоз. Структуры биоценоза: видовая, пространственная, трофическая (пищевая). Виды-доминанты. Связи в биоценозе.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Экологические системы (экосистемы). Понятие об экосистеме и биогеоценозе. Функциональные компоненты экосистемы: продуценты, консументы, редуценты. Круговорот веществ и поток энергии в экосистеме. Трофические (пищевые) уровни экосистемы. Пищевые цепи и сети. Основные показатели экосистемы: биомасса, продукция. Экологические пирамиды: продукции, численности, биомассы. Свойства экосистем: устойчивость, саморегуляция, развитие. Сукцессия.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Природные экосистемы. Экосистемы озёр и рек. Экосистема хвойного или широколиственного леса.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Антропогенные экосистемы. Агроэкосистемы. Урбоэкосистемы. Биологическое и хозяйственное значение агроэкосистем и урбоэкосистем.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Биоразнообразие как фактор устойчивости экосистем. Сохранение биологического разнообразия на Земле.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Учение В.И. Вернадского о биосфере. Границы, состав и структура биосферы. Живое вещество и его функции. Особенности биосферы как глобальной экосистемы. Динамическое равновесие и обратная связь в биосфере.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Круговороты веществ и биогеохимические циклы элементов (углерода, азота). Зональность биосферы. Основные биомы суши.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Человечество в биосфере Земли. Антропогенные изменения в биосфере. Глобальные экологические проблемы.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Сосуществование природы и человечества. Сохранение биоразнообразия как основа устойчивости биосферы. Основа рационального управления природными ресурсами и их использование. Достижения биологии и охрана природы.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Портреты: А.Д. Тенсли, В.Н. Сукачёв, В.И. Вернадский.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Таблицы и схемы: «Пищевые цепи», «Биоценоз: состав и структура», «Природные сообщества», «Цепи питания», «Экологическая пирамида», «Биосфера и человек», «Экосистема широколиственного леса», «Экосистема хвойного леса», «Биоценоз водоёма», «Агроценоз», «Примерные антропогенные воздействия на природу», «Важнейшие источники загрязнения воздуха и грунтовых вод», «Почва – важнейшая составляющая биосферы», «Факторы деградации почв», «Парниковый эффект», «Факторы радиоактивного загрязнения биосферы», «Общая структура биосферы», «Распространение жизни в биосфере», «Озоновый экран биосферы», «Круговорот углерода в биосфере», «Круговорот азота в природе».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Оборудование: модель-аппликация «Типичные биоценозы», гербарий «Растительные сообщества», коллекции «Биоценоз», «Вредители важнейших сельскохозяйственных культур», гербарии и коллекции растений и животных, принадлежащие к разным экологическим группам одного вида, Красная книга Российской Федерации, изображения охраняемых видов растений и животных.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 Планируемые результаты освоения программы по биологии (базовый уровень)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bCs/>
          <w:sz w:val="24"/>
          <w:szCs w:val="24"/>
        </w:rPr>
        <w:t>119.8.1</w:t>
      </w:r>
      <w:r w:rsidRPr="009F5A22">
        <w:rPr>
          <w:rFonts w:ascii="Constantia" w:hAnsi="Constantia"/>
          <w:sz w:val="24"/>
          <w:szCs w:val="24"/>
        </w:rPr>
        <w:t>. Согласно ФГОС СОО устанавливаются требования к результатам освоения обучающимися программ среднего общего образования: личностным, метапредметным и предметным.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119.8.2. В структуре личностных результатов освоения предмета «Биология» выделены следующие составляющие: осознание обучающимися российской гражданской идентичности – готовности к саморазвитию, самостоятельности и самоопределению, наличие мотивации к обучению биологии, целенаправленное развитие внутренних убеждений личности на основе ключевых ценностей и исторических традиций развития биологического знания, готовность и способность обучающихся руководствоваться в своей деятельности ценностно-смысловыми установками, присущими системе биологического образования, наличие экологического правосознания, способности ставить цели и строить жизненные планы.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119.8.3. Личностные результаты освоения предмета «Биология»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119.8.4. 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bCs/>
          <w:position w:val="1"/>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своих конституционных прав и обязанностей, уважение закона и правопорядка;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способность определять собственную позицию по отношению к явлениям современной жизни и объяснять её;</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сотрудничеству в процессе совместного выполнения учебных, познавательных и исследовательских задач, уважительное отношение к мнению оппонентов при обсуждении спорных вопросов биологического содержания;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гуманитарной и волонтёрской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ценностное отношение к природному наследию и памятникам природы, достижениям России в науке, искусстве, спорте, технологиях, труде;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вклад российских учёных в становление и развитие биологии, понимание значения биологии в познании законов природы, в жизни человека и современного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идейная убеждённость, готовность к служению Отечеству и его защите, ответственность за его судьбу;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духовных ценностей российского народа;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нравственного сознания, этического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личного вклада в построение устойчивого будущего;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эмоционального воздействия живой природы и её ценности;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самовыражению в разных видах искусства, стремление проявлять качества творческой личности;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ценности правил индивидуального и коллективного безопасного поведения в ситуациях, угрожающих здоровью и жизни людей;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последствий и неприятие вредных привычек (употребления алкоголя, наркотиков, курения);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труду, осознание ценности мастерства, трудолюбие;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всей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экологически целесообразное отношение к природе как источнику жизни на Земле, основе её существования;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глобального характера экологических проблем и путей их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8)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языковой и читательской культуры как средства взаимодействия между людьми и познания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специфики биологии как науки, осознание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убеждённость в значимости биологии для современной цивилизации: обеспечения нового уровня развития медицины, создания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сущности методов познания, используемых в естественных науках, способность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самостоятельно использовать биологические знания для решения проблем в реальных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готовность и способность к непрерывному образованию и самообразованию, к </w:t>
      </w:r>
      <w:r w:rsidRPr="009F5A22">
        <w:rPr>
          <w:rFonts w:ascii="Constantia" w:hAnsi="Constantia"/>
          <w:sz w:val="24"/>
          <w:szCs w:val="24"/>
        </w:rPr>
        <w:lastRenderedPageBreak/>
        <w:t>активному получению новых знаний по биологии в соответствии с жизненными потребностями.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119.8.5. В процессе достижения личностных результатов освоения обучающимися программы по биологии на уровне среднего общего образования у обучающихся совершенствуется эмоциональный интеллект, предполагающий сформированность: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119.8.6. Метапредметные результаты освоения учебного предмета «Биология» включают: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других), универсальные учебные действия (познавательные, коммуникативные, регулятивные), обеспечивающие формирование функциональной грамотности и 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119.8.7. Метапредметные результаты освоения программы среднего общего образования должны отражать: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119.8.7.1. Овладение универсальными учебными познавательными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базовые логические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формулировать и актуализировать проблему, рассматривать её всесторонне;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задавая параметры и критерии их достижения, соотносить результаты деятельности с поставленными целями;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биологические понятия для объяснения фактов и явлений живой природы;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разрабатывать план решения проблемы с учётом анализа имеющихся материальных и нематериальных ресурсов;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вносить коррективы в деятельность, оценивать соответствие результатов целям, оценивать риски последствий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креативное мышление при решении жизненных проблем;</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2)</w:t>
      </w:r>
      <w:r w:rsidRPr="009F5A22">
        <w:rPr>
          <w:rFonts w:ascii="Constantia" w:eastAsia="SchoolBookSanPin" w:hAnsi="Constantia"/>
          <w:sz w:val="24"/>
          <w:szCs w:val="24"/>
        </w:rPr>
        <w:t xml:space="preserve"> базовые исследовательские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учебно-исследовательской и проектной деятельности, навыками разрешения проблем, обладать способностью и готовностью к самостоятельному поиску методов решения практических задач, применению различных методов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формировать научный тип мышления, владеть научной терминологией, ключевыми понятиями и методами;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целенаправленный поиск переноса средств и способов действия в профессиональную среду;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переносить знания в познавательную и практическую области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интегрировать знания из разных предметных областей;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w:t>
      </w:r>
      <w:r w:rsidRPr="009F5A22">
        <w:rPr>
          <w:rFonts w:ascii="Constantia" w:eastAsia="SchoolBookSanPin" w:hAnsi="Constantia"/>
          <w:sz w:val="24"/>
          <w:szCs w:val="24"/>
        </w:rPr>
        <w:t xml:space="preserve"> работа с информацией: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формулировать запросы и применять различные методы при поиске и отборе биологической информации, необходимой для выполнения учебных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выбирать оптимальную форму представления биологической информации (схемы, графики, диаграммы, таблицы, рисунки и другое);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119.8.7.2. </w:t>
      </w:r>
      <w:r w:rsidRPr="009F5A22">
        <w:rPr>
          <w:rFonts w:ascii="Constantia" w:eastAsia="SchoolBookSanPin" w:hAnsi="Constantia"/>
          <w:sz w:val="24"/>
          <w:szCs w:val="24"/>
        </w:rPr>
        <w:t>Овладение универсальными коммуникативными действиями: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SchoolBookSanPin" w:hAnsi="Constantia"/>
          <w:sz w:val="24"/>
          <w:szCs w:val="24"/>
        </w:rPr>
        <w:t>1) общение: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осуществлять коммуникации во всех сферах жизни, активно участвовать в диалоге </w:t>
      </w:r>
      <w:r w:rsidRPr="009F5A22">
        <w:rPr>
          <w:rFonts w:ascii="Constantia" w:hAnsi="Constantia"/>
          <w:sz w:val="24"/>
          <w:szCs w:val="24"/>
        </w:rPr>
        <w:lastRenderedPageBreak/>
        <w:t>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развёрнуто и логично излагать свою точку зрения с использованием языковых средств;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совместная деятельность:</w:t>
      </w:r>
    </w:p>
    <w:p w:rsidR="00E959A6" w:rsidRPr="009F5A22" w:rsidRDefault="00A84E33" w:rsidP="009F5A22">
      <w:pPr>
        <w:spacing w:after="0" w:line="240" w:lineRule="auto"/>
        <w:ind w:firstLine="709"/>
        <w:contextualSpacing/>
        <w:jc w:val="both"/>
        <w:rPr>
          <w:rFonts w:ascii="Constantia" w:hAnsi="Constantia"/>
          <w:iCs/>
          <w:sz w:val="24"/>
          <w:szCs w:val="24"/>
        </w:rPr>
      </w:pPr>
      <w:r w:rsidRPr="009F5A22">
        <w:rPr>
          <w:rFonts w:ascii="Constantia" w:hAnsi="Constantia"/>
          <w:sz w:val="24"/>
          <w:szCs w:val="24"/>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выбирать тематику и методы совместных действий с учётом общих интересов и возможностей каждого члена коллектива;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качество своего вклада и каждого участника команды в общий результат по разработанным критериям;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предлагать новые проекты, оценивать идеи с позиции новизны, оригинальности, практической значимости;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119.8.7.3. </w:t>
      </w:r>
      <w:r w:rsidRPr="009F5A22">
        <w:rPr>
          <w:rFonts w:ascii="Constantia" w:eastAsia="SchoolBookSanPin" w:hAnsi="Constantia"/>
          <w:sz w:val="24"/>
          <w:szCs w:val="24"/>
        </w:rPr>
        <w:t>Овладение универсальными регулятивными действиями: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1) самоорганизация: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биологические знания для выявления проблем и их решения в жизненных и учебных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составлять план решения проблемы с учётом имеющихся ресурсов, собственных возможностей и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аргументировать его, брать ответственность за решение;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самоконтроль: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w:t>
      </w:r>
      <w:r w:rsidRPr="009F5A22">
        <w:rPr>
          <w:rFonts w:ascii="Constantia" w:hAnsi="Constantia"/>
          <w:sz w:val="24"/>
          <w:szCs w:val="24"/>
        </w:rPr>
        <w:lastRenderedPageBreak/>
        <w:t>для оценки ситуации, выбора верного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по их снижению;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принятия себя и других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признавать своё право и право других на ошибку;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способность понимать мир с позиции другого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119.8.8. Предметные результаты освоения прораммы СОО по биологии на базовом уровне включают специфические для учебного предмета «Биология» научные знания, умения и способы действий по освоению, интерпретации и преобразованию знаний, виды деятельности по получению нового знания и применению знаний в различных учебных ситуациях, а также в реальных жизненных ситуациях, связанных с биологией. В программе предметные результаты представленны по годам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119.8.9. Предметные результаты освоения учебного предмета «Биология» в 10 клвссе должны отражать: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раскрывать содержание биологических терминов и понятий: жизнь, клетка, организм, метаболизм (обмен веществ и превращение энергии), гомеостаз (саморегуляция), уровневая организация живых систем, самовоспроизведение (репродукция), наследственность, изменчивость, рост и развитие;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излагать биологические теории (клеточная, хромосомная, мутационная, центральная догма молекулярной биологии), законы (Г. Менделя, Т. Моргана, Н.И. Вавилова) и учения (о центрах многообразия и происхождения культурных растений Н.И. Вавилова), определять границы их применимости к живым системам;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выделять существенные признаки вирусов, клеток прокариот и эукариот, одноклеточных и многоклеточных организмов, особенности процессов: обмена веществ и превращения энергии в клетке, фотосинтеза, пластического и энергетического обмена, хемосинтеза, митоза, мейоза, оплодотворения, размножения, индивидуального развития организма (онтогенез);</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и биотехнологий для рационального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решать элементарные генетические задачи на моно- и дигибридное скрещивание, сцепленное наследование, составлять схемы моногибридного скрещивания для предсказания наследования признаков у организмов;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выполнять лабораторные и практические работы, соблюдать правила при работе с учебным и лабораторным оборудованием;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этические аспекты современных исследований в биологии, медицине, биотехнологии;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создавать собственные письменные и устные сообщения, обобщая биологическую информацию из нескольких источников, грамотно использовать понятийный аппарат биологии.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119.8.10. Предметные результаты освоения учебного предмета «Биология» в 11 классе должны отражать: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знаний о месте и роли биологии в системе научного знания естественных наук, в формировании современной естественно-научной картины мира и научного мировоззрения, о вкладе российских и зарубежных учёных-биологов в развитие биологии, функциональной грамотности человека для решения жизненных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раскрывать содержание биологических терминов и понятий: вид, популяция, генофонд, эволюция, движущие силы (факторы) эволюции, приспособленность организмов, видообразование, экологические факторы, экосистема, продуценты, консументы, редуценты, цепи питания, экологическая пирамида, биогеоценоз, биосфера;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излагать биологические теории (эволюционная теория Ч. Дарвина, синтетическая теория эволюции), законы и закономерности (зародышевого сходства К.М. Бэра, чередования главных направлений и путей эволюции А.Н. Северцова, учения о биосфере В.И. Вернадского), определять границы их применимости к живым системам;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владеть методами научного познания в биологии: наблюдение и описание живых систем, процессов и явлений, организация и проведение биологического эксперимента, выдвижение гипотезы, выявление зависимости между исследуемыми величинами, объяснение полученных результатов, использованных научных понятий, теорий и законов, умение делать выводы на основании полученных результатов;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выделять существенные признаки строения биологических объектов: видов, популяций, продуцентов, консументов, редуцентов, биогеоценозов и экосистем, особенности процессов: наследственной изменчивости, естественного отбора, видообразования, приспособленности организмов, действия экологических факторов на организмы, переноса веществ и потока энергии в экосистемах, антропогенных изменений в экосистемах своей местности, круговорота веществ и биогеохимических циклов в биосфере;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применять полученные знания для объяснения биологических процессов и явлений, для принятия практических решений в повседневной жизни с целью обеспечения безопасности своего здоровья и здоровья окружающих людей, соблюдения норм грамотного поведения в окружающей природной среде, понимание необходимости использования достижений современной биологии для рационального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решать элементарные биологические задачи, составлять схемы переноса веществ и энергии в экосистемах (цепи 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выполнять лабораторные и практические работы, соблюдать правила при работе с учебным и лабораторным оборудованием;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критически оценивать и интерпретировать информацию биологического содержания, включающую псевдонаучные знания из различных источников (средства массовой информации, научно-популярные материалы), рассматривать глобальные экологические проблемы современности, формировать по отношению к ним собственную позицию;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создавать собственные письменные и устные сообщения, обобщая </w:t>
      </w:r>
      <w:r w:rsidRPr="009F5A22">
        <w:rPr>
          <w:rFonts w:ascii="Constantia" w:hAnsi="Constantia"/>
          <w:sz w:val="24"/>
          <w:szCs w:val="24"/>
        </w:rPr>
        <w:lastRenderedPageBreak/>
        <w:t>биологическую информацию из нескольких источников, грамотно использовать понятийный аппарат биологии.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120. Федеральная рабочая программа по учебному предмету «Биология» (углублённый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120.1. Федеральная рабочая программа по учебному предмету «Биология» (углублённый уровень) (предметная область «Естественно-научные предметы») (далее соответственно – программа по биологии, биология) включает пояснительную записку, содержание обучения, планируемые результаты освоения программы по биологии.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120.2. Пояснительная записка отражает общие цели и задачи изучения биологии,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120.3.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120.4. Планируемые результаты освоения программы по биологии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120.5. Пояснительная записка.</w:t>
      </w:r>
    </w:p>
    <w:p w:rsidR="00E959A6" w:rsidRPr="009F5A22" w:rsidRDefault="00A84E33" w:rsidP="009F5A22">
      <w:pPr>
        <w:pStyle w:val="body"/>
        <w:spacing w:line="240" w:lineRule="auto"/>
        <w:ind w:firstLine="709"/>
        <w:rPr>
          <w:rFonts w:ascii="Constantia" w:hAnsi="Constantia" w:cs="Times New Roman"/>
          <w:color w:val="auto"/>
          <w:sz w:val="24"/>
          <w:szCs w:val="24"/>
        </w:rPr>
      </w:pPr>
      <w:r w:rsidRPr="009F5A22">
        <w:rPr>
          <w:rFonts w:ascii="Constantia" w:eastAsia="OfficinaSansBoldITC" w:hAnsi="Constantia"/>
          <w:color w:val="auto"/>
          <w:sz w:val="24"/>
          <w:szCs w:val="24"/>
        </w:rPr>
        <w:t>120.5.1. </w:t>
      </w:r>
      <w:r w:rsidRPr="009F5A22">
        <w:rPr>
          <w:rFonts w:ascii="Constantia" w:eastAsia="SchoolBookSanPin" w:hAnsi="Constantia"/>
          <w:color w:val="auto"/>
          <w:sz w:val="24"/>
          <w:szCs w:val="24"/>
        </w:rPr>
        <w:t xml:space="preserve">Программа по биологии на уровне среднего общего образования разработана </w:t>
      </w:r>
      <w:r w:rsidRPr="009F5A22">
        <w:rPr>
          <w:rFonts w:ascii="Constantia" w:hAnsi="Constantia" w:cs="Times New Roman"/>
          <w:color w:val="auto"/>
          <w:sz w:val="24"/>
          <w:szCs w:val="24"/>
        </w:rPr>
        <w:t>на основе Федерального закона от 29.12.2012 № 273-ФЗ «Об образовании в Российской Федерации», ФГОС СОО, Концепции преподавания учебного предмета «Биология» и основных положений федеральной рабочей программы воспитания</w:t>
      </w:r>
      <w:r w:rsidRPr="009F5A22">
        <w:rPr>
          <w:rFonts w:ascii="Constantia" w:hAnsi="Constantia"/>
          <w:color w:val="auto"/>
          <w:sz w:val="24"/>
          <w:szCs w:val="24"/>
        </w:rPr>
        <w:t>.</w:t>
      </w:r>
    </w:p>
    <w:p w:rsidR="00E959A6" w:rsidRPr="009F5A22" w:rsidRDefault="00A84E33" w:rsidP="009F5A22">
      <w:pPr>
        <w:pStyle w:val="body"/>
        <w:spacing w:line="240" w:lineRule="auto"/>
        <w:ind w:firstLine="709"/>
        <w:rPr>
          <w:rFonts w:ascii="Constantia" w:hAnsi="Constantia"/>
          <w:color w:val="auto"/>
          <w:sz w:val="24"/>
          <w:szCs w:val="24"/>
        </w:rPr>
      </w:pPr>
      <w:r w:rsidRPr="009F5A22">
        <w:rPr>
          <w:rFonts w:ascii="Constantia" w:hAnsi="Constantia"/>
          <w:color w:val="auto"/>
          <w:sz w:val="24"/>
          <w:szCs w:val="24"/>
        </w:rPr>
        <w:t xml:space="preserve">120.5.2. Биология углублённого уровня изучения (10–11 классы) является одним из компонентов предметной области «Естественно-научные предметы». Согласно положениям ФГОС СОО профильные учебные предметы, изучаемые на углублённом уровне, являются способом дифференциации обучения на уровне среднего общего образования и призваны обеспечить преемственность между основным общим, средним общим, средним </w:t>
      </w:r>
      <w:r w:rsidRPr="009F5A22">
        <w:rPr>
          <w:rFonts w:ascii="Constantia" w:hAnsi="Constantia" w:cs="Times New Roman"/>
          <w:color w:val="auto"/>
          <w:sz w:val="24"/>
          <w:szCs w:val="24"/>
        </w:rPr>
        <w:t>профессиональным</w:t>
      </w:r>
      <w:r w:rsidRPr="009F5A22">
        <w:rPr>
          <w:rFonts w:ascii="Constantia" w:hAnsi="Constantia"/>
          <w:color w:val="auto"/>
          <w:sz w:val="24"/>
          <w:szCs w:val="24"/>
        </w:rPr>
        <w:t xml:space="preserve"> и высшим образованием. В то же время каждый из этих учебных предметов должен быть ориентирован на приоритетное решение образовательных, воспитательных и развивающих задач, связанных с профориентацией обучающихся и стимулированием интереса к конкретной области научного знания, связанного с биологией, медициной, экологией, психологией, спортом или военным делом.</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hAnsi="Constantia"/>
          <w:sz w:val="24"/>
          <w:szCs w:val="24"/>
        </w:rPr>
        <w:t>120.5.3. </w:t>
      </w:r>
      <w:r w:rsidRPr="009F5A22">
        <w:rPr>
          <w:rFonts w:ascii="Constantia" w:eastAsia="Times New Roman" w:hAnsi="Constantia"/>
          <w:sz w:val="24"/>
          <w:szCs w:val="24"/>
          <w:lang w:eastAsia="ru-RU"/>
        </w:rPr>
        <w:t xml:space="preserve">Программа по биологии даёт представление о цели и задачах изучения учебного предмета «Биология» на углублённом уровне, определяет обязательное (инвариантное) предметное содержание, его структурирование по разделам и темам, распределение по классам, рекомендует последовательность изучения учебного материала с учётом межпредметных и внутрипредметных связей, логики учебного процесса, возрастных особенностей обучающихся. В программе по биологии реализован принцип преемственности с изучением биологии на уровне основного общего образования, благодаря чему просматривается направленность на последующее развитие биологических знаний, ориентированных на формирование естественно-научного мировоззрения, экологического мышления, представлений о здоровом образе жизни, на воспитание бережного отношения к окружающей природной среде. В программе по биологии также показаны возможности учебного предмета «Биология» в реализации требований ФГОС СОО к планируемым личностным, метапредметным и предметным результатам обучения и в формировании основных видов учебно-познавательной деятельности обучающихся по освоению содержания биологического образования на уровне среднего общего </w:t>
      </w:r>
      <w:r w:rsidRPr="009F5A22">
        <w:rPr>
          <w:rFonts w:ascii="Constantia" w:eastAsia="Times New Roman" w:hAnsi="Constantia"/>
          <w:sz w:val="24"/>
          <w:szCs w:val="24"/>
          <w:lang w:eastAsia="ru-RU"/>
        </w:rPr>
        <w:lastRenderedPageBreak/>
        <w:t>образования.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rPr>
        <w:t>120.5.4. </w:t>
      </w:r>
      <w:r w:rsidRPr="009F5A22">
        <w:rPr>
          <w:rFonts w:ascii="Constantia" w:eastAsia="Times New Roman" w:hAnsi="Constantia"/>
          <w:sz w:val="24"/>
          <w:szCs w:val="24"/>
          <w:lang w:eastAsia="ru-RU"/>
        </w:rPr>
        <w:t xml:space="preserve">Программа по биологии является ориентиром для составления авторских рабочих программ. Авторами рабочих программ может быть предложен свой подход к структурированию и последовательности изучения учебного материала, своё видение способов формирования у обучающихся предметных знаний и умений, а также методов воспитания и развития средствами учебного предмета «Биология». </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hAnsi="Constantia"/>
          <w:sz w:val="24"/>
          <w:szCs w:val="24"/>
        </w:rPr>
        <w:t>120.5.5. </w:t>
      </w:r>
      <w:r w:rsidRPr="009F5A22">
        <w:rPr>
          <w:rFonts w:ascii="Constantia" w:eastAsia="Times New Roman" w:hAnsi="Constantia"/>
          <w:sz w:val="24"/>
          <w:szCs w:val="24"/>
          <w:lang w:eastAsia="ru-RU"/>
        </w:rPr>
        <w:t xml:space="preserve">Биология на уровне среднего общего образования завершает биологическое образование в школе и ориентирован на расширение и углубление знаний обучающихся о живой природе, основах молекулярной и клеточной биологии, эмбриологии и биологии развития, генетики, селекции, биотехнологии, эволюционного учения и экологии.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rPr>
        <w:t>120.5.6. </w:t>
      </w:r>
      <w:r w:rsidRPr="009F5A22">
        <w:rPr>
          <w:rFonts w:ascii="Constantia" w:eastAsia="Times New Roman" w:hAnsi="Constantia"/>
          <w:sz w:val="24"/>
          <w:szCs w:val="24"/>
          <w:lang w:eastAsia="ru-RU"/>
        </w:rPr>
        <w:t xml:space="preserve">Изучение учебного предмета «Биология» на углубленном уровне ориентировано на подготовку обучающихся к последующему получению биологического образования в вузах и организациях среднего профессионального образования. Основу его содержания составляет система биологических знаний, полученных при изучении обучающимися соответствующих систематических разделов биологии на уровне основного общего образования, в 10–11 классах эти знания получают развитие. Так, расширены и углублены биологические знания о растениях, животных, грибах, бактериях, организме человека, общих закономерностях жизни, дополнительно включены биологические сведения прикладного и поискового характера, которые можно использовать как ориентиры для последующего выбора профессии. Возможна также интеграция биологических знаний с соответствующими знаниями, полученными обучающимися при изучении физики, химии, географии и математики. </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hAnsi="Constantia"/>
          <w:sz w:val="24"/>
          <w:szCs w:val="24"/>
        </w:rPr>
        <w:t>120.5.7. </w:t>
      </w:r>
      <w:r w:rsidRPr="009F5A22">
        <w:rPr>
          <w:rFonts w:ascii="Constantia" w:eastAsia="Times New Roman" w:hAnsi="Constantia"/>
          <w:sz w:val="24"/>
          <w:szCs w:val="24"/>
          <w:lang w:eastAsia="ru-RU"/>
        </w:rPr>
        <w:t>Структура программы по биологии отражает системно-уровневый и эволюционный подходы к изучению биологии. Согласно им, изучаются свойства и закономерности, характерные для живых систем разного уровня организации, эволюции органического мира на Земле, сохранения биологического разнообразия планеты. Так, в 10 классе изучаются основы молекулярной и клеточной биологии, эмбриологии и биологии развития, генетики и селекции, биотехнологии и синтетической биологии, актуализируются знания обучающихся по ботанике, зоологии, анатомии, физиологии человека. В 11 классе изучаются эволюционное учение, основы экологии и учение о биосфере.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rPr>
        <w:t>120.5.8. </w:t>
      </w:r>
      <w:r w:rsidRPr="009F5A22">
        <w:rPr>
          <w:rFonts w:ascii="Constantia" w:eastAsia="Times New Roman" w:hAnsi="Constantia"/>
          <w:sz w:val="24"/>
          <w:szCs w:val="24"/>
          <w:lang w:eastAsia="ru-RU"/>
        </w:rPr>
        <w:t>Биология призван обеспечить освоение обучающимися биологических теорий и законов, идей, принципов и правил, лежащих в основе современной естественно-научной картины мира, знаний о строении, многообразии и особенностях клетки, организма, популяции, биоценоза, экосистемы, о выдающихся научных достижениях, современных исследованиях в биологии, прикладных аспектах биологических знаний. Для развития и поддержания интереса обучающихся к биологии наряду со значительным объёмом теоретического материала в содержании программы по биологии предусмотрено знакомство с историей становления и развития той или иной области биологии, вкладом отечественных и зарубежных учёных в решение важнейших биологических и экологических проблем.</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hAnsi="Constantia"/>
          <w:sz w:val="24"/>
          <w:szCs w:val="24"/>
        </w:rPr>
        <w:t>120.5.9. </w:t>
      </w:r>
      <w:r w:rsidRPr="009F5A22">
        <w:rPr>
          <w:rFonts w:ascii="Constantia" w:eastAsia="Times New Roman" w:hAnsi="Constantia"/>
          <w:sz w:val="24"/>
          <w:szCs w:val="24"/>
          <w:lang w:eastAsia="ru-RU"/>
        </w:rPr>
        <w:t>Цель изучения учебного предмета «Биология» на углублённом уровне – овладение обучающимися знаниями о структурно-функциональной организации живых систем разного ранга и приобретение умений использовать эти знания в формировании интереса к определённой области профессиональной деятельности, связанной с биологией, или к выбору учебного заведения для продолжения биологического образования.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rPr>
        <w:t>120.5.10. </w:t>
      </w:r>
      <w:r w:rsidRPr="009F5A22">
        <w:rPr>
          <w:rFonts w:ascii="Constantia" w:eastAsia="Times New Roman" w:hAnsi="Constantia"/>
          <w:sz w:val="24"/>
          <w:szCs w:val="24"/>
          <w:lang w:eastAsia="ru-RU"/>
        </w:rPr>
        <w:t>Достижение цели изучения учебного предмета «Биология» на углублённом уровне обеспечивается решением следующих задач</w:t>
      </w:r>
      <w:r w:rsidRPr="009F5A22">
        <w:rPr>
          <w:rFonts w:ascii="Constantia" w:eastAsia="Times New Roman" w:hAnsi="Constantia"/>
          <w:iCs/>
          <w:sz w:val="24"/>
          <w:szCs w:val="24"/>
          <w:lang w:eastAsia="ru-RU"/>
        </w:rPr>
        <w:t>:</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освоение обучающимися системы биологических знаний: об основных биологических теориях, концепциях, гипотезах, законах, закономерностях и правилах, составляющих современную естественно-научную картину мира; о строении, многообразии и особенностях биологических систем (клетка, организм, популяция, вид, биогеоценоз, биосфера); о выдающихся открытиях и современных исследованиях в биологии;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ознакомление обучающихся с методами познания живой природы: исследовательскими методами биологических наук (молекулярной и клеточной биологии, эмбриологии и биологии развития, генетики и селекции, биотехнологии и синтетической биологии, палеонтологии, экологии); методами самостоятельного проведения биологических исследований в лаборатории и в природе (наблюдение, измерение, эксперимент, моделирование);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овладение обучающимися умениями: самостоятельно находить, анализировать и использовать биологическую информацию; пользоваться биологической терминологией и символикой; устанавливать связь между развитием биологии и социально-экономическими и экологическими проблемами человечества; оценивать последствия своей деятельности по отношению к окружающей природной среде, собственному здоровью и здоровью окружающих людей; обосновывать и соблюдать меры профилактики инфекционных заболеваний, правила поведения в природе и обеспечения безопасности собственной жизнедеятельности в чрезвычайных ситуациях природного и техногенного характера; характеризовать современные научные открытия в области биологии;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развитие у обучающихся интеллектуальных и творческих способностей в процессе знакомства с выдающимися открытиями и современными исследованиями в биологии, решаемыми ею проблемами, методологией биологического исследования, проведения экспериментальных исследований, решения биологических задач, моделирования биологических объектов и процессов;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воспитание у обучающихся ценностного отношения к живой природе в целом и к отдельным её объектам и явлениям; формирование экологической, генетической грамотности, общей культуры поведения в природе; интеграции естественно-научных знаний;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приобретение обучающимися компетентности в рациональном природопользовании (соблюдение правил поведения в природе, охраны видов, экосистем, биосферы), сохранении собственного здоровья и здоровья окружающих людей (соблюдения мер профилактики заболеваний, обеспечение безопасности жизнедеятельности в чрезвычайных ситуациях природного и техногенного характера) на основе использования биологических знаний и умений в повседневной жизни;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создание условий для осознанного выбора обучающимися индивидуальной образовательной траектории, способствующей последующему профессиональному самоопределению, в соответствии с индивидуальными интересами и потребностями региона.</w:t>
      </w:r>
    </w:p>
    <w:p w:rsidR="00E959A6" w:rsidRPr="009F5A22" w:rsidRDefault="00A84E33" w:rsidP="009F5A22">
      <w:pPr>
        <w:tabs>
          <w:tab w:val="left" w:pos="510"/>
        </w:tabs>
        <w:spacing w:after="0" w:line="240" w:lineRule="auto"/>
        <w:ind w:firstLine="709"/>
        <w:jc w:val="both"/>
        <w:rPr>
          <w:rFonts w:ascii="Constantia" w:hAnsi="Constantia"/>
          <w:sz w:val="24"/>
          <w:szCs w:val="24"/>
        </w:rPr>
      </w:pPr>
      <w:r w:rsidRPr="009F5A22">
        <w:rPr>
          <w:rFonts w:ascii="Constantia" w:hAnsi="Constantia"/>
          <w:sz w:val="24"/>
          <w:szCs w:val="24"/>
        </w:rPr>
        <w:t>120.5.11. </w:t>
      </w:r>
      <w:r w:rsidRPr="009F5A22">
        <w:rPr>
          <w:rFonts w:ascii="Constantia" w:eastAsia="SchoolBookSanPin" w:hAnsi="Constantia"/>
          <w:sz w:val="24"/>
          <w:szCs w:val="24"/>
        </w:rPr>
        <w:t xml:space="preserve">Общее число часов, рекомендованных для изучения биологии на углубленном уровне, – </w:t>
      </w:r>
      <w:r w:rsidRPr="009F5A22">
        <w:rPr>
          <w:rFonts w:ascii="Constantia" w:eastAsia="SchoolBookSanPin" w:hAnsi="Constantia"/>
          <w:position w:val="1"/>
          <w:sz w:val="24"/>
          <w:szCs w:val="24"/>
        </w:rPr>
        <w:t>204 часа: в 10 классе – 102 часа (3 часа в неделю), в 11 классе – 102 часа (3 часа в неделю).</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rPr>
        <w:t>120.5.12. </w:t>
      </w:r>
      <w:r w:rsidRPr="009F5A22">
        <w:rPr>
          <w:rFonts w:ascii="Constantia" w:eastAsia="Times New Roman" w:hAnsi="Constantia"/>
          <w:sz w:val="24"/>
          <w:szCs w:val="24"/>
          <w:lang w:eastAsia="ru-RU"/>
        </w:rPr>
        <w:t>Отбор организационных форм, методов и средств обучения биологии осуществляется с учётом специфики его содержания и направленности на продолжение биологического образования в организациях среднего профессионального и высшего образования.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rPr>
        <w:t>120.5.13. </w:t>
      </w:r>
      <w:r w:rsidRPr="009F5A22">
        <w:rPr>
          <w:rFonts w:ascii="Constantia" w:eastAsia="Times New Roman" w:hAnsi="Constantia"/>
          <w:sz w:val="24"/>
          <w:szCs w:val="24"/>
          <w:lang w:eastAsia="ru-RU"/>
        </w:rPr>
        <w:t xml:space="preserve">Обязательным условием при обучении биологии на углублённом уровне является проведение лабораторных и практических работ. Также участие обучающихся в выполнении проектных и учебно-исследовательских работ, тематика которых определяется </w:t>
      </w:r>
      <w:r w:rsidRPr="009F5A22">
        <w:rPr>
          <w:rFonts w:ascii="Constantia" w:eastAsia="Times New Roman" w:hAnsi="Constantia"/>
          <w:sz w:val="24"/>
          <w:szCs w:val="24"/>
          <w:lang w:eastAsia="ru-RU"/>
        </w:rPr>
        <w:lastRenderedPageBreak/>
        <w:t xml:space="preserve">учителем на основе имеющихся материально-технических ресурсов и местных природных условий. </w:t>
      </w:r>
    </w:p>
    <w:p w:rsidR="00E959A6" w:rsidRPr="009F5A22" w:rsidRDefault="00A84E33" w:rsidP="009F5A22">
      <w:pPr>
        <w:spacing w:after="0" w:line="240" w:lineRule="auto"/>
        <w:ind w:firstLine="709"/>
        <w:rPr>
          <w:rFonts w:ascii="Constantia" w:eastAsia="Times New Roman" w:hAnsi="Constantia"/>
          <w:caps/>
          <w:sz w:val="24"/>
          <w:szCs w:val="24"/>
          <w:lang w:eastAsia="ru-RU"/>
        </w:rPr>
      </w:pPr>
      <w:r w:rsidRPr="009F5A22">
        <w:rPr>
          <w:rFonts w:ascii="Constantia" w:eastAsia="Times New Roman" w:hAnsi="Constantia"/>
          <w:caps/>
          <w:sz w:val="24"/>
          <w:szCs w:val="24"/>
          <w:lang w:eastAsia="ru-RU"/>
        </w:rPr>
        <w:t>120.6. </w:t>
      </w:r>
      <w:r w:rsidRPr="009F5A22">
        <w:rPr>
          <w:rFonts w:ascii="Constantia" w:eastAsia="Times New Roman" w:hAnsi="Constantia"/>
          <w:sz w:val="24"/>
          <w:szCs w:val="24"/>
          <w:lang w:eastAsia="ru-RU"/>
        </w:rPr>
        <w:t>Содержание обучения в 10 классе.</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102 ч, из них 1 ч – резервное время.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Содержание программы, выделенное курсивом, не входит в проверку государственной итоговой аттстации (ГИА).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120.6.1. </w:t>
      </w:r>
      <w:r w:rsidRPr="009F5A22">
        <w:rPr>
          <w:rFonts w:ascii="Constantia" w:eastAsia="Times New Roman" w:hAnsi="Constantia"/>
          <w:bCs/>
          <w:sz w:val="24"/>
          <w:szCs w:val="24"/>
          <w:lang w:eastAsia="ru-RU"/>
        </w:rPr>
        <w:t>Тема 1. Биология как наука.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Современная биология – комплексная наука. Краткая история развития биологии. Биологические науки и изучаемые ими проблемы. Фундаментальные, прикладные и поисковые научные исследования в биологии.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Значение биологии в формировании современной естественно-научной картины мира. Профессии, связанные с биологией. Значение биологии в практической деятельности человека: медицине, сельском хозяйстве, промышленности, охране природы.</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 xml:space="preserve">Демонстрации: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Аристотель, Теофраст, К. Линней, Ж.Б. Ламарк, Ч. Дарвин, У. Гарвей, Г. Мендель, В.И. Вернадский, И.П. Павлов, И.И. Мечников, Н.И. Вавилов, Н.В. Тимофеев-Ресовский, Дж. Уотсон, Ф. Крик, Д.К. Беляев.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«Связь биологии с другими науками», «Система биологических наук».</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120.6.2. </w:t>
      </w:r>
      <w:r w:rsidRPr="009F5A22">
        <w:rPr>
          <w:rFonts w:ascii="Constantia" w:eastAsia="Times New Roman" w:hAnsi="Constantia"/>
          <w:bCs/>
          <w:sz w:val="24"/>
          <w:szCs w:val="24"/>
          <w:lang w:eastAsia="ru-RU"/>
        </w:rPr>
        <w:t>Тема 2. Живые системы и их изучение.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Живые системы как предмет изучения биологии. Свойства живых систем: единство химического состава, дискретность и целостность, сложность и упорядоченность структуры, открытость, самоорганизация, самовоспроизведение, раздражимость, изменчивость, рост и развитие.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Уровни организации живых систем: молекулярный, клеточный, тканевый, организменный, популяционно-видовой, экосистемный (биогеоценотический), биосферный. Процессы, происходящие в живых системах. Основные признаки живого. Жизнь как форма существования материи. Науки, изучающие живые системы на разных уровнях организации.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Изучение живых систем. Методы биологической науки. Наблюдение, измерение, эксперимент, систематизация, метаанализ. Понятие о зависимой и независимой переменной. Планирование эксперимента. Постановка и проверка гипотез. Нулевая гипотеза. Понятие выборки и её достоверность. Разброс в биологических данных. Оценка достоверности полученных результатов. Причины искажения результатов эксперимента. Понятие статистического теста.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«Основные признаки жизни», «Биологические системы», «Свойства живой материи», «Уровни организации живой природы», «Строение животной клетки», «Ткани животных», «Системы органов человеческого организма», «Биогеоценоз», «Биосфера», «Методы изучения живой природы».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лабораторное оборудование для проведения наблюдений, измерений, экспериментов.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«Использование различных методов при изучении живых систем».</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120.6.3. </w:t>
      </w:r>
      <w:r w:rsidRPr="009F5A22">
        <w:rPr>
          <w:rFonts w:ascii="Constantia" w:eastAsia="Times New Roman" w:hAnsi="Constantia"/>
          <w:bCs/>
          <w:sz w:val="24"/>
          <w:szCs w:val="24"/>
          <w:lang w:eastAsia="ru-RU"/>
        </w:rPr>
        <w:t>Тема 3. Биология клетки.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Клетка – структурно-функциональная единица живого. История открытия клетки. Работы Р. Гука, А. Левенгука. Клеточная теория (Т. Шванн, М. Шлейден, Р. Вирхов). Основные положения современной клеточной теории. </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Методы молекулярной и клеточной биологии: микроскопия, хроматография, электрофорез, метод меченых атомов, дифференциальное центрифугирование, </w:t>
      </w:r>
      <w:r w:rsidRPr="009F5A22">
        <w:rPr>
          <w:rFonts w:ascii="Constantia" w:eastAsia="Times New Roman" w:hAnsi="Constantia"/>
          <w:sz w:val="24"/>
          <w:szCs w:val="24"/>
          <w:lang w:eastAsia="ru-RU"/>
        </w:rPr>
        <w:lastRenderedPageBreak/>
        <w:t xml:space="preserve">культивирование клеток. Электронная микроскопия.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Р. Гук, А. Левенгук, Т. Шванн, М. Шлейден, Р. Вирхов, К.М. Бэр.</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«Световой микроскоп», «Электронный микроскоп», «История развития методов микроскопии».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 световой микроскоп, микропрепараты растительных, животных и бактериальных клеток.</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Практическая работа</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«Изучение методов клеточной биологии (хроматография, электрофорез, дифференциальное центрифугирование, ПЦР)».</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120.6.4. </w:t>
      </w:r>
      <w:r w:rsidRPr="009F5A22">
        <w:rPr>
          <w:rFonts w:ascii="Constantia" w:eastAsia="Times New Roman" w:hAnsi="Constantia"/>
          <w:bCs/>
          <w:sz w:val="24"/>
          <w:szCs w:val="24"/>
          <w:lang w:eastAsia="ru-RU"/>
        </w:rPr>
        <w:t>Тема 4. Химическая организация клетки.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Химический состав клетки. Макро-, микро- и ультрамикроэлементы. Вода и её роль как растворителя, реагента, участие в структурировании клетки, теплорегуляции. Минеральные вещества клетки, их биологическая роль. Роль катионов и анионов в клетке.</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Органические вещества клетки. Биологические полимеры. Белки. Аминокислотный состав белков. Структуры белковой молекулы. Первичная структура белка, пептидная связь. Вторичная, третичная, четвертичная структуры. Денатурация. Свойства белков. Классификация белков. Биологические функции белков.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Углеводы. Моносахариды, дисахариды, олигосахариды и полисахариды. Общий план строения и физико-химические свойства углеводов. Биологические функции углеводов.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Липиды. Гидрофильно-гидрофобные свойства. Классификация липидов. Триглицериды, фосфолипиды, воски, стероиды. Биологические функции липидов. Общие свойства биологических мембран – текучесть, способность к самозамыканию, полупроницаемость.</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Нуклеиновые кислоты. ДНК и РНК. Строение нуклеиновых кислот. Нуклеотиды. Принцип комплементарности. Правило Чаргаффа. Структура ДНК – двойная спираль. Местонахождение и биологические функции ДНК. Виды РНК. Функции РНК в клетке.</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Строение молекулы АТФ. Макроэргические связи в молекуле АТФ. Биологические функции АТФ. Восстановленные переносчики, их функции в клетке. Секвенирование ДНК. </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Структурная биология: биохимические и биофизические исследования состава и пространственной структуры биомолекул.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Л. Полинг, Дж. Уотсон, Ф. Крик, М. Уилкинс, Р. Франклин, Ф. Сэнгер, С. Прузинер.</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Диаграммы: «Распределение химических элементов в неживой природе», «Распределение химических элементов в живой природе».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«Периодическая таблица химических элементов», «Строение молекулы воды», «Вещества в составе организмов», «Строение молекулы белка», «Структуры белковой молекулы», «Строение молекул углеводов», «Строение молекул липидов», «Нуклеиновые кислоты», «Строение молекулы АТФ».</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Оборудование: химическая посуда и оборудование.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 xml:space="preserve">«Обнаружение белков с помощью качественных реакций».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Лабораторная работа</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«Исследование нуклеиновых кислот, выделенных из клеток различных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120.6.5. </w:t>
      </w:r>
      <w:r w:rsidRPr="009F5A22">
        <w:rPr>
          <w:rFonts w:ascii="Constantia" w:eastAsia="Times New Roman" w:hAnsi="Constantia"/>
          <w:bCs/>
          <w:sz w:val="24"/>
          <w:szCs w:val="24"/>
          <w:lang w:eastAsia="ru-RU"/>
        </w:rPr>
        <w:t>Тема 5. Строение и функции клетки.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Типы клеток: эукариотическая и прокариотическая. Структурно-функциональные образования клетки.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Строение прокариотической клетки. Клеточная стенка бактерий и архей. Особенности строения гетеротрофной и автотрофной прокариотических клеток. Место и роль прокариот в биоценозах.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 xml:space="preserve">Строение и функционирование эукариотической клетки. Плазматическая мембрана (плазмалемма). Структура плазматической мембраны. Транспорт веществ через плазматическую мембрану: пассивный (диффузия, облегчённая диффузия), активный (первичный и вторичный активный транспорт). Полупроницаемость мембраны. Работа натрий-калиевого насоса. Эндоцитоз: пиноцитоз, фагоцитоз. Экзоцитоз. Клеточная стенка. Структура и функции клеточной стенки растений, грибов.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Цитоплазма. Цитозоль. Цитоскелет. Движение цитоплазмы. Органоиды клетки. Одномембранные органоиды клетки: эндоплазматическая сеть (ЭПС), аппарат Гольджи, лизосомы, их строение и функции. Взаимосвязь одномембранных органоидов клетки. Строение гранулярного ретикулума. Синтез растворимых белков. Синтез клеточных мембран. Гладкий (агранулярный) эндоплазматический ретикулум. Секреторная функция аппарата Гольджи. Транспорт веществ в клетке. Вакуоли растительных клеток. Клеточный сок. Тургор.</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Полуавтономные органоиды клетки: митохондрии, пластиды. Строение и функции митохондрий и пластид. Первичные, вторичные и сложные пластиды фотосинтезирующих эукариот. Хлоропласты, хромопласты, лейкопласты высших растений.</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Немембранные органоиды клетки Строение и функции немембранных органоидов клетки. Рибосомы. Микрофиламенты.</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Мышечные клетки</w:t>
      </w:r>
      <w:r w:rsidRPr="009F5A22">
        <w:rPr>
          <w:rFonts w:ascii="Constantia" w:eastAsia="Times New Roman" w:hAnsi="Constantia"/>
          <w:i/>
          <w:iCs/>
          <w:sz w:val="24"/>
          <w:szCs w:val="24"/>
          <w:lang w:eastAsia="ru-RU"/>
        </w:rPr>
        <w:t>.</w:t>
      </w:r>
      <w:r w:rsidRPr="009F5A22">
        <w:rPr>
          <w:rFonts w:ascii="Constantia" w:eastAsia="Times New Roman" w:hAnsi="Constantia"/>
          <w:sz w:val="24"/>
          <w:szCs w:val="24"/>
          <w:lang w:eastAsia="ru-RU"/>
        </w:rPr>
        <w:t xml:space="preserve"> Микротрубочки. Клеточный центр. Строение и движение жгутиков и ресничек. Микротрубочки цитоплазмы. Центриоль. </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Ядро. Оболочка ядра, хроматин, кариоплазма, ядрышки, их строение и функции. Ядерный белковый матрикс. Пространственное расположение хромосом в интерфазном ядре. Белки хроматина – гистоны.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Клеточные включения. Сравнительная характеристика клеток эукариот (растительной, животной, грибной).</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 xml:space="preserve">Демонстрации: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К.С. Мережковский, Л. Маргулис.</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«Строение эукариотической клетки», «Строение животной клетки», «Строение растительной клетки», «Строение митохондрии», «Ядро», «Строение прокариотической клетки».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 световой микроскоп, микропрепараты растительных, животных клеток, микропрепараты бактериальных клеток.</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«Изучение строения клеток различных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«Изучение свойств клеточной мембраны».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 xml:space="preserve">«Исследование плазмолиза и деплазмолиза в растительных клетках».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 xml:space="preserve">«Изучение движения цитоплазмы в растительных клетках».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120.6.6. </w:t>
      </w:r>
      <w:r w:rsidRPr="009F5A22">
        <w:rPr>
          <w:rFonts w:ascii="Constantia" w:eastAsia="Times New Roman" w:hAnsi="Constantia"/>
          <w:bCs/>
          <w:sz w:val="24"/>
          <w:szCs w:val="24"/>
          <w:lang w:eastAsia="ru-RU"/>
        </w:rPr>
        <w:t>Тема 6. Обмен веществ и превращение энергии в клетке.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Ассимиляция и диссимиляция – две стороны метаболизма. Типы обмена веществ: автотрофный и гетеротрофный. Участие кислорода в обменных процессах. Энергетическое обеспечение клетки: превращение АТФ в обменных процессах. Ферментативный характер реакций клеточного метаболизма. Ферменты, их строение, свойства и механизм действия. Коферменты. Отличия ферментов от неорганических катализаторов. Белки-активаторы и белки-ингибиторы. Зависимость скорости ферментативных реакций от различных факторов.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Первичный синтез органических веществ в клетке. Фотосинтез. Световая и темновая фазы. Продуктивность фотосинтеза. Влияние различных факторов на скорость фотосинтеза. Значение фотосинтеза.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Хемосинтез. Разнообразие организмов-хемосинтетиков: нитрифицирующие </w:t>
      </w:r>
      <w:r w:rsidRPr="009F5A22">
        <w:rPr>
          <w:rFonts w:ascii="Constantia" w:eastAsia="Times New Roman" w:hAnsi="Constantia"/>
          <w:sz w:val="24"/>
          <w:szCs w:val="24"/>
          <w:lang w:eastAsia="ru-RU"/>
        </w:rPr>
        <w:lastRenderedPageBreak/>
        <w:t xml:space="preserve">бактерии, железобактерии, серобактерии, водородные бактерии. Значение хемосинтеза.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Анаэробные организмы. Виды брожения. Продукты брожения и их использование человеком. Анаэробные микроорганизмы как объекты биотехнологии и возбудители болезней.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Аэробные организмы. Этапы энергетического обмена. Подготовительный этап. Гликолиз – бескислородное расщепление глюкозы.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Биологическое окисление, или клеточное дыхание. Роль митохондрий в процессах биологического окисления. Циклические реакции. Окислительное фосфорилирование. Преимущества аэробного пути обмена веществ перед анаэробным. Эффективность энергетического обмена.</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Д. Пристли, К.А. Тимирязев, С. Н. Виноградский, В. А. Энгельгардт, П. Митчелл, Г.А. Заварзин.</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«Фотосинтез», «Энергетический обмен», «Биосинтез белка», «Строение фермента», «Хемосинтез».</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 световой микроскоп, оборудование для приготовления постоянных и временных микропрепаратов.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каталитической активности ферментов (на примере амилазы или каталазы)».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ферментативного расщепления пероксида водорода в растительных и животных клетках».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«Сравнение процессов фотосинтеза и хемосинтеза».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«Сравнение процессов брожения и дыхания».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120.6.7. </w:t>
      </w:r>
      <w:r w:rsidRPr="009F5A22">
        <w:rPr>
          <w:rFonts w:ascii="Constantia" w:eastAsia="Times New Roman" w:hAnsi="Constantia"/>
          <w:bCs/>
          <w:sz w:val="24"/>
          <w:szCs w:val="24"/>
          <w:lang w:eastAsia="ru-RU"/>
        </w:rPr>
        <w:t>Тема 7. Наследственная информация и реализация её в клетке.</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Реакции матричного синтеза. Принцип комплементарности в реакциях матричного синтеза. Реализация наследственной информации. Генетический код, его свойства. Транскрипция – матричный синтез РНК. Принципы транскрипции: комплементарность, антипараллельность, асимметричность.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Трансляция и её этапы. Участие транспортных РНК в биосинтезе белка. Условия биосинтеза белка. Кодирование аминокислот. Роль рибосом в биосинтезе белка.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Организация генома у прокариот и эукариот. Регуляция активности генов у прокариот. Гипотеза оперона (Ф. Жакоб, Ж. Мано). Регуляция обменных процессов в клетке. Клеточный гомеостаз.</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Вирусы – неклеточные формы жизни и облигатные паразиты. Строение простых и сложных вирусов, ретровирусов, бактериофагов.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Вирусные заболевания человека, животных, растений. СПИД, COVID-19, социальные и медицинские проблемы.</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Н.К. Кольцов, Д.И. Ивановский.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«Биосинтез белка», «Генетический код», «Вирусы», «Бактериофаги».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«Создание модели вируса».</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120.6.8. </w:t>
      </w:r>
      <w:r w:rsidRPr="009F5A22">
        <w:rPr>
          <w:rFonts w:ascii="Constantia" w:eastAsia="Times New Roman" w:hAnsi="Constantia"/>
          <w:bCs/>
          <w:sz w:val="24"/>
          <w:szCs w:val="24"/>
          <w:lang w:eastAsia="ru-RU"/>
        </w:rPr>
        <w:t>Тема 8. Жизненный цикл клетки.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Клеточный цикл, его периоды и регуляция. Интерфаза и митоз. Особенности процессов, протекающих в интерфазе. Подготовка клетки к делению. Пресинтетический (постмитотический), синтетический и постсинтетический (премитотический) периоды интерфазы.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Матричный синтез ДНК – репликация. Принципы репликации ДНК: комплементарность, полуконсервативный синтез, антипараллельность. Механизм </w:t>
      </w:r>
      <w:r w:rsidRPr="009F5A22">
        <w:rPr>
          <w:rFonts w:ascii="Constantia" w:eastAsia="Times New Roman" w:hAnsi="Constantia"/>
          <w:sz w:val="24"/>
          <w:szCs w:val="24"/>
          <w:lang w:eastAsia="ru-RU"/>
        </w:rPr>
        <w:lastRenderedPageBreak/>
        <w:t>репликации ДНК. Хромосомы. Строение хромосом. Теломеры и теломераза. Хромосомный набор клетки – кариотип. Диплоидный и гаплоидный наборы хромосом. Гомологичные хромосомы. Половые хромосомы.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Деление клетки – митоз. Стадии митоза и происходящие в них процессы. Типы митоза. Кариокинез и цитокинез. Биологическое значение митоза.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Регуляция митотического цикла клетки. Программируемая клеточная гибель – апоптоз.</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Клеточное ядро, хромосомы, функциональная геномика.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«Жизненный цикл клетки», «Митоз», «Строение хромосом», «Репликация ДНК».</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Оборудование: световой микроскоп, микропрепараты: «Митоз в клетках корешка лука».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хромосом на готовых микропрепаратах».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«Наблюдение митоза в клетках кончика корешка лука (на готовых микропрепаратах)».</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120.6.9. </w:t>
      </w:r>
      <w:r w:rsidRPr="009F5A22">
        <w:rPr>
          <w:rFonts w:ascii="Constantia" w:eastAsia="Times New Roman" w:hAnsi="Constantia"/>
          <w:bCs/>
          <w:sz w:val="24"/>
          <w:szCs w:val="24"/>
          <w:lang w:eastAsia="ru-RU"/>
        </w:rPr>
        <w:t>Тема 9. Строение и функции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Биологическое разнообразие организмов. Одноклеточные, колониальные, многоклеточные организмы.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Особенности строения и жизнедеятельности одноклеточных организмов. Бактерии, археи, одноклеточные грибы, одноклеточные водоросли, другие протисты. Колониальные организмы.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Взаимосвязь частей многоклеточного организма. Ткани, органы и системы органов. Организм как единое целое. Гомеостаз.</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Ткани растений. Типы растительных тканей: образовательная, покровная, проводящая, основная, механическая. Особенности строения, функций и расположения тканей в органах растений.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Ткани животных и человека. Типы животных тканей: эпителиальная, соединительная, мышечная, нервная. Особенности строения, функций и расположения тканей в органах животных и человека.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Органы. Вегетативные и генеративные органы растений. Органы и системы органов животных и человека. Функции органов и систем органов.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Опора тела организмов. Каркас растений. Скелеты одноклеточных и многоклеточных животных. Наружный и внутренний скелет. Строение и типы соединения костей.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Движение организмов. Движение одноклеточных организмов: амёбоидное, жгутиковое, ресничное. Движение многоклеточных растений: тропизмы и настии. Движение многоклеточных животных и человека: мышечная система. Рефлекс. Скелетные мышцы и их работа.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Питание организмов. Поглощение воды, углекислого газа и минеральных веществ растениями. Питание животных. Внутриполостное и внутриклеточное пищеварение. Питание позвоночных животных. Отделы пищеварительного тракта. Пищеварительные железы. Пищеварительная система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Дыхание организмов. Дыхание растений. Дыхание животных. Диффузия газов через поверхность клетки. Кожное дыхание. Дыхательная поверхность. Жаберное и лёгочное дыхание. Дыхание позвоночных животных и человека. Эволюционное усложнение строения лёгких позвоночных животных. Дыхательная система человека. Механизм вентиляции лёгких у птиц и млекопитающих. Регуляция дыхания. Дыхательные объёмы.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Транспорт веществ у организмов. Транспортные системы растений. Транспорт </w:t>
      </w:r>
      <w:r w:rsidRPr="009F5A22">
        <w:rPr>
          <w:rFonts w:ascii="Constantia" w:eastAsia="Times New Roman" w:hAnsi="Constantia"/>
          <w:sz w:val="24"/>
          <w:szCs w:val="24"/>
          <w:lang w:eastAsia="ru-RU"/>
        </w:rPr>
        <w:lastRenderedPageBreak/>
        <w:t>веществ у животных. Кровеносная система и её органы. Кровеносная система позвоночных животных и человека. Сердце, кровеносные сосуды и кровь. Круги кровообращения. Эволюционные усложнения строения кровеносной системы позвоночных животных. Работа сердца и её регуляция.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Выделение у организмов. Выделение у растений. Выделение у животных. Сократительные вакуоли. Органы выделения. Фильтрация, секреция и обратное всасывание как механизмы работы органов выделения. Связь полости тела с кровеносной и выделительной системами. Выделение у позвоночных животных и человека. Почки. Строение и функционирование нефрона. Образование мочи у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Защита у организмов. Защита у одноклеточных организмов. Споры бактерий и цисты простейших. Защита у многоклеточных растений. Кутикула. Средства пассивной и химической защиты. Фитонциды.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Защита у многоклеточных животных. Покровы и их производные. Защита организма от болезней. Иммунная система человека. Клеточный и гуморальный иммунитет. Врождённый и приобретённый специфический иммунитет. Теория клонально-селективного иммунитета (П. Эрлих, Ф.М. Бернет, С. Тонегава). Воспалительные ответы организмов. Роль врождённого иммунитета в развитии системных заболеваний.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Раздражимость и регуляция у организмов. Раздражимость у одноклеточных организмов. Таксисы. Раздражимость и регуляция у растений. Ростовые вещества и их значение.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Нервная система и рефлекторная регуляция у животных. Нервная система и её отделы. Эволюционное усложнение строения нервной системы у животных. Отделы головного мозга позвоночных животных. Рефлекс и рефлекторная дуга. Безусловные и условные рефлексы.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Гуморальная регуляция и эндокринная система животных и человека. Железы эндокринной системы и их гормоны. Действие гормонов. Взаимосвязь нервной и эндокринной систем. Гипоталамо-гипофизарная система.</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 И.П. Павлов.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«Одноклеточные водоросли», «Многоклеточные водоросли», «Бактерии», «Простейшие», «Органы цветковых растений», «Системы органов позвоночных животных», «Внутреннее строение насекомых», «Ткани растений», «Корневые системы», «Строение стебля», «Строение листовой пластинки», «Ткани животных», «Скелет человека», «Пищеварительная система», «Кровеносная система», «Дыхательная система», «Нервная система», «Кожа», «Мышечная система»,</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«Выделительная система», «Эндокринная система», «Строение мышцы», «Иммунитет», «Кишечнополостные», «Схема питания растений», «Кровеносные системы позвоночных животных»</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«Строение гидры», «Строение планарии», «Внутреннее строение дождевого червя», «Нервная система рыб», «Нервная система лягушки», «Нервная система пресмыкающихся», «Нервная система птиц», «Нервная система млекопитающих», «Нервная система человека», «Рефлекс».</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 световой микроскоп, микропрепараты одноклеточных организмов, микропрепараты тканей, раковины моллюсков, коллекции насекомых, иглокожих, живые экземпляры комнатных растений, гербарии растений разных отделов, влажные препараты животных, скелеты позвоночных, коллекции беспозвоночных животных, скелет человека, оборудование для демонстрации почвенного и воздушного питания растений, расщепления крахмала и белков под действием ферментов, оборудование для демонстрации опытов по измерению жизненной ёмкости лёгких, механизма дыхательных движений, модели головного мозга различных животных.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тканей растений».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Лабораторная работа «Изучение тканей животных».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органов цветкового растения».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120.6.10. </w:t>
      </w:r>
      <w:r w:rsidRPr="009F5A22">
        <w:rPr>
          <w:rFonts w:ascii="Constantia" w:eastAsia="Times New Roman" w:hAnsi="Constantia"/>
          <w:bCs/>
          <w:sz w:val="24"/>
          <w:szCs w:val="24"/>
          <w:lang w:eastAsia="ru-RU"/>
        </w:rPr>
        <w:t>Тема 10. Размножение и развитие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Формы размножения организмов: бесполое (включая вегетативное) и половое. Виды бесполого размножения: почкование, споруляция, фрагментация, клонирование.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Половое размножение. Половые клетки, или гаметы. Мейоз. Стадии мейоза. Поведение хромосом в мейозе. Кроссинговер. Биологический смысл мейоза и полового процесса. Мейоз и его место в жизненном цикле организмов.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Предзародышевое развитие. Гаметогенез у животных. Половые железы. Образование и развитие половых клеток. Сперматогенез и оогенез. Строение половых клеток.</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Оплодотворение и эмбриональное развитие животных. Способы оплодотворения: наружное, внутреннее. Партеногенез.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Индивидуальное развитие организмов (онтогенез). Эмбриология – наука о развитии организмов. Стадии эмбриогенеза животных (на примере лягушки). Дробление. Типы дробления. Особенности дробления млекопитающих. Зародышевые листки (гаструляция). Закладка органов и тканей из зародышевых листков. Взаимное влияние частей развивающегося зародыша (эмбриональная индукция). Закладка плана строения животного как результат иерархических взаимодействий генов. Влияние на эмбриональное развитие различных факторов окружающей среды.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Рост и развитие животных. Постэмбриональный период. Прямое и непрямое развитие. Развитие с метаморфозом у беспозвоночных и позвоночных животных. Биологическое значение прямого и непрямого развития, их распространение в природе. Типы роста животных. Факторы регуляции роста животных и человека. Стадии постэмбрионального развития у животных и человека. Периоды онтогенеза человека. Старение и смерть как биологические процессы.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Размножение и развитие растений. Гаметофит и спорофит. Мейоз в жизненном цикле растений. Образование спор в процессе мейоза. Гаметогенез у растений. Оплодотворение и развитие растительных организмов. Двойное оплодотворение у цветковых растений. Образование и развитие семени.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Механизмы регуляции онтогенеза у растений и животных.</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С.Г. Навашин, Х. Шпеман.</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«Вегетативное размножение», «Типы бесполого размножения», «Размножение хламидомонады», «Размножение эвглены», «Размножение гидры», «Мейоз», «Хромосомы», «Гаметогенез», «Строение яйцеклетки и сперматозоида», «Основные стадии онтогенеза», «Прямое и непрямое развитие», «Развитие майского жука», «Развитие саранчи», «Развитие лягушки», «Двойное оплодотворение у цветковых растений», «Строение семян однодольных и двудольных растений», «Жизненный цикл морской капусты», «Жизненный цикл мха», «Жизненный цикл папоротника», «Жизненный цикл сосны».</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Оборудование: световой микроскоп, микропрепараты яйцеклеток и сперматозоидов, модель «Цикл развития лягушки».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строения половых клеток на готовых микропрепаратах».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«Выявление признаков сходства зародышей позвоночных животных».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«Строение органов размножения высших растений».</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120.6.11. </w:t>
      </w:r>
      <w:r w:rsidRPr="009F5A22">
        <w:rPr>
          <w:rFonts w:ascii="Constantia" w:eastAsia="Times New Roman" w:hAnsi="Constantia"/>
          <w:bCs/>
          <w:sz w:val="24"/>
          <w:szCs w:val="24"/>
          <w:lang w:eastAsia="ru-RU"/>
        </w:rPr>
        <w:t>Тема 11. Генетика – наука о наследственности и изменчивости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История становления и развития генетики как науки. Работы Г. Менделя, </w:t>
      </w:r>
      <w:r w:rsidRPr="009F5A22">
        <w:rPr>
          <w:rFonts w:ascii="Constantia" w:eastAsia="Times New Roman" w:hAnsi="Constantia"/>
          <w:sz w:val="24"/>
          <w:szCs w:val="24"/>
          <w:lang w:eastAsia="ru-RU"/>
        </w:rPr>
        <w:lastRenderedPageBreak/>
        <w:t xml:space="preserve">Г. де Фриза, Т. Моргана. Роль отечественных учёных в развитии генетики. Работы Н.К. Кольцова, Н.И. Вавилова, А.Н. Белозерского, Г.Д. Карпеченко, Ю.А. Филипченко, Н.В. Тимофеева-Ресовского.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Основные генетические понятия и символы. Гомологичные хромосомы, аллельные гены, альтернативные признаки, доминантный и рецессивный признак, гомозигота, гетерозигота, чистая линия, гибриды, генотип, фенотип. Основные методы генетики: гибридологический, цитологический, молекулярно-генетический.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w:t>
      </w:r>
      <w:r w:rsidRPr="009F5A22">
        <w:rPr>
          <w:rFonts w:ascii="Constantia" w:eastAsia="Times New Roman" w:hAnsi="Constantia"/>
          <w:bCs/>
          <w:sz w:val="24"/>
          <w:szCs w:val="24"/>
          <w:lang w:eastAsia="ru-RU"/>
        </w:rPr>
        <w:t xml:space="preserve"> </w:t>
      </w:r>
      <w:r w:rsidRPr="009F5A22">
        <w:rPr>
          <w:rFonts w:ascii="Constantia" w:eastAsia="Times New Roman" w:hAnsi="Constantia"/>
          <w:sz w:val="24"/>
          <w:szCs w:val="24"/>
          <w:lang w:eastAsia="ru-RU"/>
        </w:rPr>
        <w:t>Г. Мендель, Г. де Фриз, Т. Морган, Н.К. Кольцов, Н.И. Вавилов, А.Н. Белозерский, Г.Д. Карпеченко, Ю.А. Филипченко, Н.В. Тимофеев-Ресовский.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«Методы генетики», «Схемы скрещивания».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Лабораторная работа «Дрозофила как объект генетических исследований».</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120.6.12. </w:t>
      </w:r>
      <w:r w:rsidRPr="009F5A22">
        <w:rPr>
          <w:rFonts w:ascii="Constantia" w:eastAsia="Times New Roman" w:hAnsi="Constantia"/>
          <w:bCs/>
          <w:sz w:val="24"/>
          <w:szCs w:val="24"/>
          <w:lang w:eastAsia="ru-RU"/>
        </w:rPr>
        <w:t xml:space="preserve">Тема 12. Закономерности наследственности.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Моногибридное скрещивание. Первый закон Менделя – закон единообразия гибридов первого поколения. Правило доминирования. Второй закон Менделя – закон расщепления признаков. Цитологические основы моногибридного скрещивания. Гипотеза чистоты гамет.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Анализирующее скрещивание. Промежуточный характер наследования. Расщепление признаков при неполном доминировании.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Дигибридное скрещивание. Третий закон Менделя – закон независимого наследования признаков. Цитологические основы дигибридного скрещивания.</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eastAsia="Times New Roman" w:hAnsi="Constantia"/>
          <w:sz w:val="24"/>
          <w:szCs w:val="24"/>
          <w:lang w:eastAsia="ru-RU"/>
        </w:rPr>
        <w:t xml:space="preserve">Сцепленное наследование признаков. Работы Т. Моргана. Сцепленное наследование генов, нарушение сцепления между генами. Хромосомная теория наследственности.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Генетика пола. Хромосомный механизм определения пола. Аутосомы и половые хромосомы. Гомогаметный и гетерогаметный пол. Генетическая структура половых хромосом. Наследование признаков, сцепленных с полом.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Генотип как целостная система. Плейотропия – множественное действие гена. Множественный аллелизм. Взаимодействие неаллельных генов. Комплементарность. Эпистаз. Полимерия.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Генетический контроль развития растений, животных и человека, а также физиологических процессов, поведения и когнитивных функций. Генетические механизмы симбиогенеза, механизмы взаимодействия «хозяин – паразит» и «хозяин – микробиом». Генетические аспекты контроля и изменения наследственной информации в поколениях клеток и организмов.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Г. Мендель, Т. Морган.</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«Первый и второй законы Менделя», «Третий закон Менделя», «Анализирующее скрещивание», «Неполное доминирование», «Сцепленное наследование признаков у дрозофилы», «Генетика пола», «Кариотип человека», «Кариотип дрозофилы», «Кариотип птицы», «Множественный аллелизм», «Взаимодействие генов».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 модель для демонстрации законов единообразия гибридов первого поколения и расщепления признаков, модель для демонстрации закона независимого наследования признаков, модель для демонстрации сцепленного наследования признаков, световой микроскоп, микропрепарат: «Дрозофила».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«Изучение результатов моногибридного скрещивания у дрозофилы».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«Изучение результатов дигибридного скрещивания у дрозофилы».</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120.6.13. </w:t>
      </w:r>
      <w:r w:rsidRPr="009F5A22">
        <w:rPr>
          <w:rFonts w:ascii="Constantia" w:eastAsia="Times New Roman" w:hAnsi="Constantia"/>
          <w:bCs/>
          <w:sz w:val="24"/>
          <w:szCs w:val="24"/>
          <w:lang w:eastAsia="ru-RU"/>
        </w:rPr>
        <w:t>Тема 13. Закономерности изменчивости.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 xml:space="preserve">Взаимодействие генотипа и среды при формировании фенотипа. Изменчивость признаков. Качественные и количественные признаки. Виды изменчивости: ненаследственная и наследственная.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Модификационная изменчивость. Роль среды в формировании модификационной изменчивости. Норма реакции признака. Вариационный ряд и вариационная кривая (В. Иоганнсен). Свойства модификационной изменчивости.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Генотипическая изменчивость. Свойства генотипической изменчивости. Виды генотипической изменчивости: комбинативная, мутационная.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 Комбинативная изменчивость. Мейоз и половой процесс – основа комбинативной изменчивости. Роль комбинативной изменчивости в создании генетического разнообразия в пределах одного вида.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Мутационная изменчивость. Виды мутаций: генные, хромосомные, геномные. Спонтанные и индуцированные мутации. Ядерные и цитоплазматические мутации. Соматические и половые мутации. Причины возникновения мутаций. Мутагены и их влияние на организмы. Закономерности мутационного процесса. Закон гомологических рядов в наследственной изменчивости (Н.И. Вавилов). Внеядерная изменчивость и наследственность.</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Г. де Фриз, В. Иоганнсен, Н.И. Вавилов.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«Виды изменчивости»,</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«Модификационная изменчивость», «Комбинативная изменчивость», «Мейоз», «Оплодотворение», «Генетические заболевания человека», «Виды мутаций».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 живые и гербарные экземпляры комнатных растений, рисунки (фотографии) животных с различными видами изменчивости.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«Исследование закономерностей модификационной изменчивости. Построение вариационного ряда и вариационной кривой».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«Мутации у дрозофилы (на готовых микропрепаратах)».</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120.6.14. </w:t>
      </w:r>
      <w:r w:rsidRPr="009F5A22">
        <w:rPr>
          <w:rFonts w:ascii="Constantia" w:eastAsia="Times New Roman" w:hAnsi="Constantia"/>
          <w:bCs/>
          <w:sz w:val="24"/>
          <w:szCs w:val="24"/>
          <w:lang w:eastAsia="ru-RU"/>
        </w:rPr>
        <w:t>Тема 14. Генетика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Кариотип человека. Международная программа исследования генома человека. Методы изучения генетики человека: генеалогический, близнецовый, цитогенетический, популяционно-статистический, молекулярно-генетический. Современное определение генотипа: полногеномное секвенирование, генотипирование, в том числе с помощью ПЦР-анализа. Наследственные заболевания человека. Генные и хромосомные болезни человека. Болезни с наследственной предрасположенностью. Значение медицинской генетики в предотвращении и лечении генетических заболеваний человека. Медико-генетическое консультирование. Стволовые клетки. Понятие «генетического груза». Этические аспекты исследований в области редактирования генома и стволовых клеток.</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Генетические факторы повышенной чувствительности человека к физическому и химическому загрязнению окружающей среды. Генетическая предрасположенность человека к патологиям.</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«Кариотип человека», «Методы изучения генетики человека», «Генетические заболевания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«Составление и анализ родословной».</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120.6.15. </w:t>
      </w:r>
      <w:r w:rsidRPr="009F5A22">
        <w:rPr>
          <w:rFonts w:ascii="Constantia" w:eastAsia="Times New Roman" w:hAnsi="Constantia"/>
          <w:bCs/>
          <w:sz w:val="24"/>
          <w:szCs w:val="24"/>
          <w:lang w:eastAsia="ru-RU"/>
        </w:rPr>
        <w:t>Тема 15. Селекция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 xml:space="preserve">Доместикация и селекция. Зарождение селекции и доместикации. Учение Н.И. Вавилова о Центрах происхождения и многообразия культурных растений. Роль селекции в создании сортов растений и пород животных. Сорт, порода, штамм. Закон гомологических рядов в наследственной изменчивости Н.И. Вавилова, его значение для </w:t>
      </w:r>
      <w:r w:rsidRPr="009F5A22">
        <w:rPr>
          <w:rFonts w:ascii="Constantia" w:eastAsia="Times New Roman" w:hAnsi="Constantia"/>
          <w:sz w:val="24"/>
          <w:szCs w:val="24"/>
          <w:lang w:eastAsia="ru-RU"/>
        </w:rPr>
        <w:lastRenderedPageBreak/>
        <w:t>селекционной работы</w:t>
      </w:r>
      <w:r w:rsidRPr="009F5A22">
        <w:rPr>
          <w:rFonts w:ascii="Constantia" w:eastAsia="Times New Roman" w:hAnsi="Constantia"/>
          <w:iCs/>
          <w:sz w:val="24"/>
          <w:szCs w:val="24"/>
          <w:lang w:eastAsia="ru-RU"/>
        </w:rPr>
        <w:t xml:space="preserve">.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Методы селекционной работы. Искусственный отбор: массовый и индивидуальный. </w:t>
      </w:r>
      <w:r w:rsidRPr="009F5A22">
        <w:rPr>
          <w:rFonts w:ascii="Constantia" w:eastAsia="Times New Roman" w:hAnsi="Constantia"/>
          <w:iCs/>
          <w:sz w:val="24"/>
          <w:szCs w:val="24"/>
          <w:lang w:eastAsia="ru-RU"/>
        </w:rPr>
        <w:t>Этапы комбинационной селекции.</w:t>
      </w:r>
      <w:r w:rsidRPr="009F5A22">
        <w:rPr>
          <w:rFonts w:ascii="Constantia" w:eastAsia="Times New Roman" w:hAnsi="Constantia"/>
          <w:sz w:val="24"/>
          <w:szCs w:val="24"/>
          <w:lang w:eastAsia="ru-RU"/>
        </w:rPr>
        <w:t xml:space="preserve"> Испытание производителей по потомству. Отбор по генотипу с помощью оценки фенотипа потомства и отбор по генотипу с помощью анализа ДНК.</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Искусственный мутагенез как метод селекционной работы. Радиационный и химический мутагенез как источник мутаций у культурных форм организмов. Использование геномного редактирования и методов рекомбинантных ДНК для получения исходного материала для селекции.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Получение полиплоидов. Внутривидовая гибридизация. Близкородственное скрещивание, или инбридинг. Неродственное скрещивание, или аутбридинг. Гетерозис и его причины. Использование гетерозиса в селекции. Отдалённая гибридизация. Преодоление бесплодия межвидовых гибридов. Достижения селекции растений и животных. </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Сохранение и изучение генетических ресурсов культурных растений и их диких родичей для создания новых сортов и гибридов сельскохозяйственных культур.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Н.И. Вавилов, И.В. Мичурин, Г.Д. Карпеченко, П.П. Лукьяненко, Б.Л. Астауров, Н. Борлоуг, Д.К. Беляев.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Таблицы и схемы: «Центры происхождения и многообразия культурных растений», «Закон гомологических рядов в наследственной изменчивости», «Методы селекции», «Отдалённая гибридизация», «Мутагенез».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Лабораторная работа «Изучение сортов культурных растений и пород домашних животных».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методов селекции растений».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«Прививка растений».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Экскурсия «Основные методы и достижения селекции растений и животных (на селекционную станцию, племенную ферму, сортоиспытательный участок, в тепличное хозяйство, в лабораторию агроуниверситета или научного центра)».</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120.6.16. </w:t>
      </w:r>
      <w:r w:rsidRPr="009F5A22">
        <w:rPr>
          <w:rFonts w:ascii="Constantia" w:eastAsia="Times New Roman" w:hAnsi="Constantia"/>
          <w:bCs/>
          <w:sz w:val="24"/>
          <w:szCs w:val="24"/>
          <w:lang w:eastAsia="ru-RU"/>
        </w:rPr>
        <w:t>Тема 16. Биотехнология и синтетическая биология.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Объекты, используемые в биотехнологии, – клеточные и тканевые культуры, микроорганизмы, их характеристика. Традиционная биотехнология: хлебопечение, получение кисломолочных продуктов, виноделие. Микробиологический синтез. Объекты микробиологических технологий. Производство белка, аминокислот и витаминов.</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eastAsia="Times New Roman" w:hAnsi="Constantia"/>
          <w:sz w:val="24"/>
          <w:szCs w:val="24"/>
          <w:lang w:eastAsia="ru-RU"/>
        </w:rPr>
        <w:t>Создание технологий и инструментов целенаправленного изменения и конструирования геномов с целью получения организмов и их компонентов, содержащих не встречающиеся в природе биосинтетические пути.</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Клеточная инженерия. Методы культуры клеток и тканей растений и животных. Криобанки. Соматическая гибридизация и соматический эмбриогенез. Использование гаплоидов в селекции растений</w:t>
      </w:r>
      <w:r w:rsidRPr="009F5A22">
        <w:rPr>
          <w:rFonts w:ascii="Constantia" w:eastAsia="Times New Roman" w:hAnsi="Constantia"/>
          <w:i/>
          <w:iCs/>
          <w:sz w:val="24"/>
          <w:szCs w:val="24"/>
          <w:lang w:eastAsia="ru-RU"/>
        </w:rPr>
        <w:t>.</w:t>
      </w:r>
      <w:r w:rsidRPr="009F5A22">
        <w:rPr>
          <w:rFonts w:ascii="Constantia" w:eastAsia="Times New Roman" w:hAnsi="Constantia"/>
          <w:sz w:val="24"/>
          <w:szCs w:val="24"/>
          <w:lang w:eastAsia="ru-RU"/>
        </w:rPr>
        <w:t xml:space="preserve"> Искусственное оплодотворение. Реконструкция яйцеклеток и клонирование животных. Метод трансплантации ядер клеток.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Хромосомная и генная инженерия. Искусственный синтез гена и конструирование рекомбинантных ДНК. Достижения и перспективы хромосомной и генной инженерии. Экологические и этические проблемы генной инженерии.</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 xml:space="preserve">Медицинские биотехнологии. </w:t>
      </w:r>
      <w:r w:rsidRPr="009F5A22">
        <w:rPr>
          <w:rFonts w:ascii="Constantia" w:eastAsia="Times New Roman" w:hAnsi="Constantia"/>
          <w:iCs/>
          <w:sz w:val="24"/>
          <w:szCs w:val="24"/>
          <w:lang w:eastAsia="ru-RU"/>
        </w:rPr>
        <w:t xml:space="preserve">Постгеномная цифровая медицина. ПЦР-диагностика. Метаболомный анализ, геноцентрический анализ протеома человека для оценки состояния его здоровья. Использование стволовых клеток. Таргетная терапия рака. 3D-биоинженерия для разработки фундаментальных основ медицинских технологий, создания комплексных тканей сочетанием технологий трёхмерного биопринтинга и скаффолдинга для решения </w:t>
      </w:r>
      <w:r w:rsidRPr="009F5A22">
        <w:rPr>
          <w:rFonts w:ascii="Constantia" w:eastAsia="Times New Roman" w:hAnsi="Constantia"/>
          <w:iCs/>
          <w:sz w:val="24"/>
          <w:szCs w:val="24"/>
          <w:lang w:eastAsia="ru-RU"/>
        </w:rPr>
        <w:lastRenderedPageBreak/>
        <w:t>задач персонализированной медицины.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iCs/>
          <w:sz w:val="24"/>
          <w:szCs w:val="24"/>
          <w:lang w:eastAsia="ru-RU"/>
        </w:rPr>
        <w:t xml:space="preserve">Создание векторных вакцин с целью обеспечения комбинированной защиты от возбудителей ОРВИ, установление молекулярных механизмов функционирования РНК-содержащих вирусов, вызывающих особо опасные заболевания человека и животных.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Таблицы и схемы: «Использование микроорганизмов в промышленном производстве», «Клеточная инженерия», «Генная инженерия».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объектов биотехнологии».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Практическая работа «Получение молочнокислых продуктов».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Экскурсия «Биотехнология – важнейшая производительная сила современности (на биотехнологическое производство)».</w:t>
      </w:r>
    </w:p>
    <w:p w:rsidR="00E959A6" w:rsidRPr="009F5A22" w:rsidRDefault="00A84E33" w:rsidP="009F5A22">
      <w:pPr>
        <w:spacing w:after="0" w:line="240" w:lineRule="auto"/>
        <w:ind w:firstLine="709"/>
        <w:rPr>
          <w:rFonts w:ascii="Constantia" w:eastAsia="Times New Roman" w:hAnsi="Constantia"/>
          <w:caps/>
          <w:sz w:val="24"/>
          <w:szCs w:val="24"/>
          <w:lang w:eastAsia="ru-RU"/>
        </w:rPr>
      </w:pPr>
      <w:r w:rsidRPr="009F5A22">
        <w:rPr>
          <w:rFonts w:ascii="Constantia" w:eastAsia="Times New Roman" w:hAnsi="Constantia"/>
          <w:caps/>
          <w:sz w:val="24"/>
          <w:szCs w:val="24"/>
          <w:lang w:eastAsia="ru-RU"/>
        </w:rPr>
        <w:t>120.7. </w:t>
      </w:r>
      <w:r w:rsidRPr="009F5A22">
        <w:rPr>
          <w:rFonts w:ascii="Constantia" w:eastAsia="Times New Roman" w:hAnsi="Constantia"/>
          <w:sz w:val="24"/>
          <w:szCs w:val="24"/>
          <w:lang w:eastAsia="ru-RU"/>
        </w:rPr>
        <w:t>Содержание обучения в 11 классе.</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102 ч, из них 8 ч – резервное время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120.7.1. </w:t>
      </w:r>
      <w:r w:rsidRPr="009F5A22">
        <w:rPr>
          <w:rFonts w:ascii="Constantia" w:eastAsia="Times New Roman" w:hAnsi="Constantia"/>
          <w:bCs/>
          <w:sz w:val="24"/>
          <w:szCs w:val="24"/>
          <w:lang w:eastAsia="ru-RU"/>
        </w:rPr>
        <w:t>Тема 1. Зарождение и развитие эволюционных представлений в биологии.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Эволюционная теория Ч. Дарвина.</w:t>
      </w:r>
      <w:r w:rsidRPr="009F5A22">
        <w:rPr>
          <w:rFonts w:ascii="Constantia" w:eastAsia="Times New Roman" w:hAnsi="Constantia"/>
          <w:bCs/>
          <w:sz w:val="24"/>
          <w:szCs w:val="24"/>
          <w:lang w:eastAsia="ru-RU"/>
        </w:rPr>
        <w:t xml:space="preserve"> </w:t>
      </w:r>
      <w:r w:rsidRPr="009F5A22">
        <w:rPr>
          <w:rFonts w:ascii="Constantia" w:eastAsia="Times New Roman" w:hAnsi="Constantia"/>
          <w:sz w:val="24"/>
          <w:szCs w:val="24"/>
          <w:lang w:eastAsia="ru-RU"/>
        </w:rPr>
        <w:t>Предпосылки возникновения дарвинизма. Жизнь и научная деятельность Ч. Дарвина.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Движущие силы эволюции видов по Ч. Дарвину (высокая интенсивность размножения организмов, наследственная изменчивость, борьба за существование, естественный и искусственный отбор).</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Оформление синтетической теории эволюции (СТЭ). Нейтральная теория эволюции. Современная эволюционная биология. Значение эволюционной теории в формировании естественно-научной картины мира.</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Аристотель, К. Линней, Ж. Ламарк, Э. Сент-Илер, Ж. Кювье, Ч. Дарвин, С.С. Четвериков, И.И. Шмальгаузен, Д. Холдейн, Д.К. Беляев.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«Система живой природы (по К. Линнею)», «Лестница живых существ (по Ламарку)», «Механизм формирования приспособлений у растений и животных (по Ламарку)», «Карта-схема маршрута путешествия Ч. Дарвина», «Находки Ч. Дарвина», «Формы борьбы за существование», «Породы голубей», «Многообразие культурных форм капусты», «Породы домашних животных», «Схема образования новых видов (по Ч. Дарвину)», «Схема соотношения движущих сил эволюции», «Основные положения синтетической теории эволюции».</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120.7.2. </w:t>
      </w:r>
      <w:r w:rsidRPr="009F5A22">
        <w:rPr>
          <w:rFonts w:ascii="Constantia" w:eastAsia="Times New Roman" w:hAnsi="Constantia"/>
          <w:bCs/>
          <w:sz w:val="24"/>
          <w:szCs w:val="24"/>
          <w:lang w:eastAsia="ru-RU"/>
        </w:rPr>
        <w:t>Тема 2. Микроэволюция и её результаты.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Популяция как элементарная единица эволюции. Современные методы оценки генетического разнообразия и структуры популяций. Изменение генофонда популяции как элементарное эволюционное явление. Закон генетического равновесия Дж. Харди, В. Вайнберга.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Элементарные факторы (движущие силы) эволюции. Мутационный процесс. Комбинативная изменчивость. Дрейф генов – случайные ненаправленные изменения частот аллелей в популяциях. </w:t>
      </w:r>
      <w:r w:rsidRPr="009F5A22">
        <w:rPr>
          <w:rFonts w:ascii="Constantia" w:eastAsia="Times New Roman" w:hAnsi="Constantia"/>
          <w:iCs/>
          <w:sz w:val="24"/>
          <w:szCs w:val="24"/>
          <w:lang w:eastAsia="ru-RU"/>
        </w:rPr>
        <w:t xml:space="preserve">Эффект основателя. </w:t>
      </w:r>
      <w:r w:rsidRPr="009F5A22">
        <w:rPr>
          <w:rFonts w:ascii="Constantia" w:eastAsia="Times New Roman" w:hAnsi="Constantia"/>
          <w:sz w:val="24"/>
          <w:szCs w:val="24"/>
          <w:lang w:eastAsia="ru-RU"/>
        </w:rPr>
        <w:t>Миграции. Изоляция популяций: географическая (пространственная), биологическая (репродуктивная).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Естественный отбор – направляющий фактор эволюции. Формы естественного отбора: движущий, стабилизирующий, разрывающий (дизруптивный). Половой отбор. Возникновение и эволюция социального поведения животных.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Приспособленность организмов как результат микроэволюции. Возникновение приспособлений у организмов. Ароморфозы и идиоадаптации. Примеры приспособлений у организмов: морфологические, физиологические, биохимические, поведенческие. Относительность приспособленности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Вид, его критерии и структура. Видообразование как результат микроэволюции. </w:t>
      </w:r>
      <w:r w:rsidRPr="009F5A22">
        <w:rPr>
          <w:rFonts w:ascii="Constantia" w:eastAsia="Times New Roman" w:hAnsi="Constantia"/>
          <w:sz w:val="24"/>
          <w:szCs w:val="24"/>
          <w:lang w:eastAsia="ru-RU"/>
        </w:rPr>
        <w:lastRenderedPageBreak/>
        <w:t>Изоляция – ключевой фактор видообразования. Пути и способы видообразования: аллопатрическое (географическое), симпатрическое (экологическое), «мгновенное» (полиплоидизация, гибридизация). Длительность эволюционных процессов.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Механизмы формирования биологического разнообразия.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Роль эволюционной биологии в разработке научных методов сохранения биоразнообразия. Микроэволюция и коэволюция паразитов и их хозяев. Механизмы формирования устойчивости к антибиотикам и способы борьбы с ней.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С.С. Четвериков, Э. Майр.</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«Мутационная изменчивость», «Популяционная структура вида», «Схема проявления закона Харди–Вайнберга», «Движущие силы эволюции», «Экологическая изоляция популяций севанской форели», «Географическая изоляция лиственницы сибирской и лиственницы даурской», «Популяционные волны численности хищников и жертв», «Схема действия естественного отбора», «Формы борьбы за существование», «Индустриальный меланизм», «Живые ископаемые», «Покровительственная окраска животных», «Предупреждающая окраска животных», «Физиологические адаптации», «Приспособленность организмов и её относительность», «Критерии вида», «Виды-двойники», «Структура вида в природе», «Способы видообразования», «Географическое видообразование трёх видов ландышей», «Экологическое видообразование видов синиц», «Полиплоиды растений», «Капустно-редечный гибрид».</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Оборудование: гербарии растений, коллекции насекомых, чучела птиц и зверей с примерами различных приспособлений, чучела птиц и зверей разных видов, гербарии растений близких видов, образовавшихся различными способами.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«Выявление изменчивости у особей одного вида».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«Приспособления организмов и их относительная целесообразность».</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«Сравнение видов по морфологическому критерию».</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120.7.3. </w:t>
      </w:r>
      <w:r w:rsidRPr="009F5A22">
        <w:rPr>
          <w:rFonts w:ascii="Constantia" w:eastAsia="Times New Roman" w:hAnsi="Constantia"/>
          <w:bCs/>
          <w:sz w:val="24"/>
          <w:szCs w:val="24"/>
          <w:lang w:eastAsia="ru-RU"/>
        </w:rPr>
        <w:t>Тема 3. Макроэволюция и её результаты.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Методы изучения макроэволюции. Палеонтологические методы изучения эволюции. Переходные формы и филогенетические ряды организмов.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Биогеографические методы изучения эволюции. Сравнение флоры и фауны материков и островов. Биогеографические области Земли. Виды-эндемики и реликты.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Эмбриологические и сравнительно-морфологические методы изучения эволюции. Генетические механизмы эволюции онтогенеза и появления эволюционных новшеств. Гомологичные и аналогичные органы. Рудиментарные органы и атавизмы. Молекулярно-генетические, биохимические и математические методы изучения эволюции. Гомологичные гены. Современные методы построения филогенетических деревьев.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Хромосомные мутации и эволюция геномов.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 xml:space="preserve">Общие закономерности (правила) эволюции. Необратимость эволюции. Адаптивная радиация. Неравномерность темпов эволюции.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Портреты:</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К.М. Бэр, А.О. Ковалевский, Ф. Мюллер, Э. Геккель.</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«Филогенетический ряд лошади», «Археоптерикс», «Зверозубые ящеры», «Стегоцефалы», «Риниофиты», «Семенные папоротники», «Биогеографические зоны Земли», «Дрейф континентов», «Реликты», «Начальные стадии эмбрионального развития позвоночных животных», «Гомологичные и аналогичные органы», «Рудименты», «Атавизмы», «Хромосомные наборы человека и шимпанзе», «Главные направления эволюции», «Общие закономерности эволюции».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коллекции, гербарии, муляжи ископаемых остатков организмов, муляжи гомологичных, аналогичных, рудиментарных органов и атавизмов, коллекции насекомых.</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120.7.4. </w:t>
      </w:r>
      <w:r w:rsidRPr="009F5A22">
        <w:rPr>
          <w:rFonts w:ascii="Constantia" w:eastAsia="Times New Roman" w:hAnsi="Constantia"/>
          <w:bCs/>
          <w:sz w:val="24"/>
          <w:szCs w:val="24"/>
          <w:lang w:eastAsia="ru-RU"/>
        </w:rPr>
        <w:t>Тема 4. Происхождение и развитие жизни на Земле.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Научные гипотезы происхождения жизни на Земле. Абиогенез и панспермия. Донаучные представления о зарождении жизни (креационизм). Гипотеза постоянного самозарождения жизни и её опровержение опытами Ф. Реди, Л. Спалланцани, Л. Пастера. Происхождение жизни и астробиология.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Основные этапы неорганической эволюции.</w:t>
      </w:r>
      <w:r w:rsidRPr="009F5A22">
        <w:rPr>
          <w:rFonts w:ascii="Constantia" w:eastAsia="Times New Roman" w:hAnsi="Constantia"/>
          <w:bCs/>
          <w:sz w:val="24"/>
          <w:szCs w:val="24"/>
          <w:lang w:eastAsia="ru-RU"/>
        </w:rPr>
        <w:t xml:space="preserve"> </w:t>
      </w:r>
      <w:r w:rsidRPr="009F5A22">
        <w:rPr>
          <w:rFonts w:ascii="Constantia" w:eastAsia="Times New Roman" w:hAnsi="Constantia"/>
          <w:sz w:val="24"/>
          <w:szCs w:val="24"/>
          <w:lang w:eastAsia="ru-RU"/>
        </w:rPr>
        <w:t>Планетарная (геологическая) эволюция. Химическая эволюция. Абиогенный синтез органических веществ из неорганических. Опыт С. Миллера и Г. Юри. Образование полимеров из мономеров. Коацерватная гипотеза А.И. Опарина, гипотеза первичного бульона Д. Холдейна, генетическая гипотеза Г. Мёллера. Рибозимы (Т. Чек) и гипотеза «мира РНК» У. Гилберта. Формирование мембран и возникновение протоклетки.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История Земли и методы её изучения. Ископаемые органические остатки. Геохронология и её методы. Относительная и абсолютная геохронология. Геохронологическая шкала: эоны, эры, периоды, эпохи.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Начальные этапы органической эволюции. Появление и эволюция первых клеток. Эволюция метаболизма. Возникновение первых экосистем. Современные микробные биоплёнки как аналог первых на Земле сообществ. Строматолиты. Прокариоты и эукариоты.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Происхождение эукариот (симбиогенез). Эволюционное происхождение вирусов. Происхождение многоклеточных организмов. Возникновение основных групп многоклеточных организмов.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Основные этапы эволюции высших растений. Основные ароморфозы растений. Выход растений на сушу. Появление споровых растений и завоевание ими суши. Семенные растения. Происхождение цветковых растений.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Основные этапы эволюции животного мира. Основные ароморфозы животных. Вендская фауна. Кембрийский взрыв – появление современных типов. Первые хордовые животные. Жизнь в воде. Эволюция позвоночных. Происхождение амфибий и рептилий. Происхождение млекопитающих и птиц. Принцип ключевого ароморфоза. Освоение беспозвоночными и позвоночными животными суши.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Развитие жизни на Земле по эрам и периодам: архей, протерозой, палеозой, мезозой, кайнозой. Общая характеристика климата и геологических процессов. Появление и расцвет характерных организмов. Углеобразование: его условия и влияние на газовый состав атмосферы.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Массовые вымирания – экологические кризисы прошлого. Причины и следствия массовых вымираний. Современный экологический кризис, его особенности. Проблема сохранения биоразнообразия на Земле.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Современная система органического мира. Принципы классификации организмов. Основные систематические группы организмов. </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Ф. Реди, Л. Спалланцани, Л. Пастер, И.И. Мечников, А.И. Опарин, Д. Холдейн, Г. Мёллер, С. Миллер, Г. Юри.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Таблицы и схемы: «Схема опыта Ф. Реди», «Схема опыта Л. Пастера по изучению самозарождения жизни», «Схема опыта С. Миллера, Г. Юри», «Этапы неорганической эволюции», «Геохронологическая шкала», «Начальные этапы органической эволюции», «Схема образования эукариот путём симбиогенеза», «Система живой природы», «Строение вируса», «Ароморфозы растений», «Риниофиты», «Одноклеточные водоросли», </w:t>
      </w:r>
      <w:r w:rsidRPr="009F5A22">
        <w:rPr>
          <w:rFonts w:ascii="Constantia" w:eastAsia="Times New Roman" w:hAnsi="Constantia"/>
          <w:sz w:val="24"/>
          <w:szCs w:val="24"/>
          <w:lang w:eastAsia="ru-RU"/>
        </w:rPr>
        <w:lastRenderedPageBreak/>
        <w:t>«Многоклеточные водоросли», «Мхи», «Папоротники», «Голосеменные растения», «Органы цветковых растений», «Схема развития животного мира», «Ароморфозы животных», «Простейшие», «Кишечнополостные», «Плоские черви», «Членистоногие», «Рыбы», «Земноводные», «Пресмыкающиеся», «Птицы», «Млекопитающие», «Развитие жизни в архейской эре», «Развитие жизни в протерозойской эре», «Развитие жизни в палеозойской эре», «Развитие жизни в мезозойской эре», «Развитие жизни в кайнозойской эре», «Современная система органического мира».</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гербарии растений различных отделов, коллекции насекомых, влажные препараты животных, раковины моллюсков, коллекции иглокожих, скелеты позвоночных животных, чучела птиц и зверей, коллекции окаменелостей, полезных ископаемых, муляжи органических остатков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Виртуальная лабораторная работа «Моделирование опытов Миллера–Юри по изучению абиогенного синтеза органических соединений в первичной атмосфере».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и описание ископаемых остатков древних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«Изучение особенностей строения растений разных отделов».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«Изучение особенностей строения позвоночных животных».</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120.7.5. </w:t>
      </w:r>
      <w:r w:rsidRPr="009F5A22">
        <w:rPr>
          <w:rFonts w:ascii="Constantia" w:eastAsia="Times New Roman" w:hAnsi="Constantia"/>
          <w:bCs/>
          <w:sz w:val="24"/>
          <w:szCs w:val="24"/>
          <w:lang w:eastAsia="ru-RU"/>
        </w:rPr>
        <w:t>Тема 5. Происхождение человека – антропогенез.</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Разделы и задачи антропологии. Методы антропологии.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Становление представлений о происхождении человека. Религиозные воззрения. Современные научные теории.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Сходство человека с животными. Систематическое положение человека. Свидетельства сходства человека с животными: сравнительно-морфологические, эмбриологические, физиолого-биохимические, поведенческие. Отличия человека от животных. Прямохождение и комплекс связанных с ним признаков. Развитие головного мозга и второй сигнальной системы.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Движущие силы (факторы) антропогенеза: биологические, социальные. Соотношение биологических и социальных факторов в антропогенезе.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Основные стадии антропогенеза. Ранние человекообразные обезьяны (проконсулы) и ранние понгиды – общие предки человекообразных обезьян и людей. Австралопитеки – двуногие предки людей. Человек умелый, первые изготовления орудий труда. Человек прямоходящий и первый выход людей за пределы Африки. Человек гейдельбергский – общий предок неандертальского человека и человека разумного. Человек неандертальский как вид людей холодного климата. Человек разумный современного типа, денисовский человек, освоение континентов за пределами Африки. Палеогенетика и палеогеномика.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Эволюция современного человека. Естественный отбор в популяциях человека. Мутационный процесс и полиморфизм. Популяционные волны, дрейф генов, миграция и «эффект основателя» в популяциях современного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Человеческие расы. Понятие о расе. Большие расы: европеоидная (евразийская), австрало-негроидная (экваториальная), монголоидная (азиатско-американская). Время и пути расселения человека по планете. Единство человеческих рас. Научная несостоятельность расизма. Приспособленность человека к разным условиям окружающей среды. Влияние географической среды и дрейфа генов на морфологию и физиологию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Междисциплинарные методы в физической (биологической) антропологии. Эволюционная антропология и палеоантропология человеческих популяций. Биосоциальные исследования природы человека. Исследование коэволюции биологического и социального в человеке.</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 xml:space="preserve">Демонстрации: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Портреты: Ч. Дарвин, Л. Лики, Я.Я. Рогинский, М.М. Герасимов.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«Методы антропологии», «Головной мозг человека», «Человекообразные обезьяны», «Скелет человека и скелет шимпанзе», «Рудименты и атавизмы», «Движущие силы антропогенеза», «Эволюционное древо человека», «Австралопитек», «Человек умелый», «Человек прямоходящий», «Денисовский человек» «Неандертальцы», «Кроманьонцы», «Предки человека», «Этапы эволюции человека», «Расы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муляжи окаменелостей, предметов материальной культуры предков человека, репродукции (фотографии) картин с мифологическими и библейскими сюжетами происхождения человека, фотографии находок ископаемых остатков человека, скелет человека, модель черепа человека и черепа шимпанзе, модель кисти человека и кисти шимпанзе, модели торса предков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особенностей строения скелета человека, связанных с прямохождением».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«Изучение экологических адаптаций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120.7.6. </w:t>
      </w:r>
      <w:r w:rsidRPr="009F5A22">
        <w:rPr>
          <w:rFonts w:ascii="Constantia" w:eastAsia="Times New Roman" w:hAnsi="Constantia"/>
          <w:bCs/>
          <w:sz w:val="24"/>
          <w:szCs w:val="24"/>
          <w:lang w:eastAsia="ru-RU"/>
        </w:rPr>
        <w:t>Тема 6. Экология – наука о взаимоотношениях организмов и надорганизменных систем с окружающей средой.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Зарождение и развитие экологии в трудах А. Гумбольдта, К.Ф. Рулье, Н.А. Северцова, Э. Геккеля, А. Тенсли, В.Н. Сукачёва. Разделы и задачи экологии. Связь экологии с другими науками.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Методы экологии. Полевые наблюдения. Эксперименты в экологии: природные и лабораторные. Моделирование в экологии. Мониторинг окружающей среды: локальный, региональный и глобальный.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Значение экологических знаний для человека. Экологическое мировоззрение как основа связей человечества с природой. Формирование экологической культуры и экологической грамотности населения.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А. Гумбольдт, К.Ф. Рулье, Н.А. Северцов, Э. Геккель, А. Тенсли, В.Н. Сукачёв.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«Разделы экологии», «Методы экологии», «Схема мониторинга окружающей среды».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методов экологических исследований».</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120.7.7. </w:t>
      </w:r>
      <w:r w:rsidRPr="009F5A22">
        <w:rPr>
          <w:rFonts w:ascii="Constantia" w:eastAsia="Times New Roman" w:hAnsi="Constantia"/>
          <w:bCs/>
          <w:sz w:val="24"/>
          <w:szCs w:val="24"/>
          <w:lang w:eastAsia="ru-RU"/>
        </w:rPr>
        <w:t>Тема 7. Организмы и среда обитания.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Экологические факторы и закономерности их действия. Классификация экологических факторов: абиотические, биотические, антропогенные. Общие закономерности действия экологических факторов. Правило минимума (К. Шпренгель, Ю. Либих). Толерантность. Эврибионтные и стенобионтные организмы.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Абиотические факторы. Свет как экологический фактор. Действие разных участков солнечного спектра на организмы. Экологические группы растений и животных по отношению к свету. Сигнальная роль света. Фотопериодизм.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Температура как экологический фактор. Действие температуры на организмы. Пойкилотермные и гомойотермные организмы. Эвритермные и стенотермные организмы.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Влажность как экологический фактор. Приспособления растений к поддержанию водного баланса. Классификация растений по отношению к воде. Приспособления животных к изменению водного режима.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Среды обитания организмов: водная, наземно-воздушная, почвенная, глубинная подпочвенная, внутриорганизменная. Физико-химические особенности сред обитания организмов. Приспособления организмов к жизни в разных средах.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Биологические ритмы. Внешние и внутренние ритмы. Суточные и годичные ритмы. </w:t>
      </w:r>
      <w:r w:rsidRPr="009F5A22">
        <w:rPr>
          <w:rFonts w:ascii="Constantia" w:eastAsia="Times New Roman" w:hAnsi="Constantia"/>
          <w:sz w:val="24"/>
          <w:szCs w:val="24"/>
          <w:lang w:eastAsia="ru-RU"/>
        </w:rPr>
        <w:lastRenderedPageBreak/>
        <w:t>Приспособленность организмов к сезонным изменениям условий жизни.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Жизненные формы организмов. Понятие о жизненной форме. Жизненные формы растений: деревья, кустарники, кустарнички, многолетние травы, однолетние травы. Жизненные формы животных: гидробионты, геобионты, аэробионты. Особенности строения и образа жизни.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Биотические факторы. Виды биотических взаимодействий: конкуренция, хищничество, симбиоз и его формы. Паразитизм, кооперация, мутуализм, комменсализм (квартирантство, нахлебничество). Нетрофические взаимодействия (топические, форические, фабрические). Значение биотических взаимодействий для существования организмов в среде обитания. Принцип конкурентного исключения.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«Экологические факторы», «Световой спектр», «Экологические группы животных по отношению к свету», «Теплокровные животные», «Холоднокровные животные», «Физиологические адаптации животных», «Среды обитания организмов», «Биологические ритмы», «Жизненные формы растений», «Жизненные формы животных», «Экосистема широколиственного леса», «Экосистема хвойного леса», «Цепи питания», «Хищничество», «Паразитизм», «Конкуренция», «Симбиоз», «Комменсализм».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гербарии растений и животных, приспособленных к влиянию различных экологических факторов, гербарии светолюбивых, тенелюбивых и теневыносливых растений, светолюбивые, тенелюбивые и теневыносливые комнатные растения, гербарии и коллекции теплолюбивых, зимостойких, морозоустойчивых растений, чучела птиц и зверей, гербарии растений, относящихся к гигрофитам, ксерофитам, мезофитам, комнатные растения данных групп, коллекции животных, обитающих в разных средах, гербарии и коллекции растений и животных, обладающих чертами приспособленности к сезонным изменениям условий жизни, гербарии и коллекции растений и животных различных жизненных форм, коллекции животных, участвующих в различных биотических взаимодействиях.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«Выявление приспособлений организмов к влиянию света».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«Выявление приспособлений организмов к влиянию температуры».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«Анатомические особенности растений из разных мест обитания».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120.7.8. </w:t>
      </w:r>
      <w:r w:rsidRPr="009F5A22">
        <w:rPr>
          <w:rFonts w:ascii="Constantia" w:eastAsia="Times New Roman" w:hAnsi="Constantia"/>
          <w:bCs/>
          <w:sz w:val="24"/>
          <w:szCs w:val="24"/>
          <w:lang w:eastAsia="ru-RU"/>
        </w:rPr>
        <w:t xml:space="preserve">Тема 8. Экология видов и популяций.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Экологические характеристики популяции. Популяция как биологическая система. Роль неоднородности среды, физических барьеров и особенностей биологии видов в формировании пространственной структуры популяций. Основные показатели популяции: численность, плотность, возрастная и половая структура, рождаемость, прирост, темп роста, смертность, миграция.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Экологическая структура популяции. Оценка численности популяции. Динамика популяции и её регуляция. Биотический потенциал популяции. Моделирование динамики популяции. Кривые роста численности популяции. Кривые выживания. Регуляция численности популяций: роль факторов, зависящих и не зависящих от плотности. Экологические стратегии видов (r- и K-стратегии).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Понятие об экологической нише вида. Местообитание. Многомерная модель экологической ниши Д.И. Хатчинсона. Размеры экологической ниши. Потенциальная и реализованная ниши.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Вид как система популяций. Ареалы видов. Виды и их жизненные стратегии. Экологические эквиваленты.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Закономерности поведения и миграций животных. Биологические инвазии </w:t>
      </w:r>
      <w:r w:rsidRPr="009F5A22">
        <w:rPr>
          <w:rFonts w:ascii="Constantia" w:eastAsia="Times New Roman" w:hAnsi="Constantia"/>
          <w:sz w:val="24"/>
          <w:szCs w:val="24"/>
          <w:lang w:eastAsia="ru-RU"/>
        </w:rPr>
        <w:lastRenderedPageBreak/>
        <w:t>чужеродных видов.</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 Д.И. Хатчинсон.</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«Экологические характеристики популяции», «Пространственная структура популяции», «Возрастные пирамиды популяции», «Скорость заселения поверхности Земли различными организмами», «Модель экологической ниши Д.И. Хатчинсона».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гербарии растений, коллекции животных.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«Приспособления семян растений к расселению».</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120.7.9. </w:t>
      </w:r>
      <w:r w:rsidRPr="009F5A22">
        <w:rPr>
          <w:rFonts w:ascii="Constantia" w:eastAsia="Times New Roman" w:hAnsi="Constantia"/>
          <w:bCs/>
          <w:sz w:val="24"/>
          <w:szCs w:val="24"/>
          <w:lang w:eastAsia="ru-RU"/>
        </w:rPr>
        <w:t>Тема 9. Экология сообществ. Экологические системы.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Сообщества организмов. Биоценоз и его структура. Связи между организмами в биоценозе.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Экосистема как открытая система (А.Д. Тенсли). Функциональные блоки организмов в экосистеме: продуценты, консументы, редуценты. Трофические уровни. Трофические цепи и сети. Абиотические блоки экосистем. Почвы и илы в экосистемах. Круговорот веществ и поток энергии в экосистеме.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Основные показатели экосистемы. Биомасса и продукция. Экологические пирамиды чисел, биомассы и энергии.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Направленные закономерные смены сообществ – сукцессии. Первичные и вторичные сукцессии и их причины. Антропогенные воздействия на сукцессии. Климаксное сообщество. Биоразнообразие и полнота круговорота веществ – основа устойчивости сообществ.</w:t>
      </w:r>
    </w:p>
    <w:p w:rsidR="00E959A6" w:rsidRPr="009F5A22" w:rsidRDefault="00A84E33" w:rsidP="009F5A22">
      <w:pPr>
        <w:tabs>
          <w:tab w:val="left" w:pos="510"/>
        </w:tabs>
        <w:spacing w:after="0" w:line="240" w:lineRule="auto"/>
        <w:ind w:firstLine="709"/>
        <w:jc w:val="both"/>
        <w:rPr>
          <w:rFonts w:ascii="Constantia" w:eastAsia="Times New Roman" w:hAnsi="Constantia"/>
          <w:i/>
          <w:iCs/>
          <w:sz w:val="24"/>
          <w:szCs w:val="24"/>
          <w:lang w:eastAsia="ru-RU"/>
        </w:rPr>
      </w:pPr>
      <w:r w:rsidRPr="009F5A22">
        <w:rPr>
          <w:rFonts w:ascii="Constantia" w:eastAsia="Times New Roman" w:hAnsi="Constantia"/>
          <w:sz w:val="24"/>
          <w:szCs w:val="24"/>
          <w:lang w:eastAsia="ru-RU"/>
        </w:rPr>
        <w:t xml:space="preserve">Природные экосистемы.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Антропогенные экосистемы. Агроэкосистема. Агроценоз. Различия между антропогенными и природными экосистемами.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Урбоэкосистемы. Основные компоненты урбоэкосистем. Городская флора и фауна. Синантропизация городской фауны. Биологическое и хозяйственное значение агроэкосистем и урбоэкосистем.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Закономерности формирования основных взаимодействий организмов в экосистемах. Перенос энергии и веществ между смежными экосистемами. Устойчивость организмов, популяций и экосистем в условиях естественных и антропогенных воздействий.</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Методология мониторинга естественных и антропогенных экосистем.</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А.Д. Тенсли.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«Структура биоценоза», «Экосистема широколиственного леса», «Экосистема хвойного леса», «Функциональные группы организмов в экосистеме», «Круговорот веществ в экосистеме», «Цепи питания (пастбищная, детритная)», «Экологическая пирамида чисел», «Экологическая пирамида биомассы», «Экологическая пирамида энергии», «Образование болота», «Первичная сукцессия», «Восстановление леса после пожара», «Экосистема озера», «Агроценоз», «Круговорот веществ и поток энергии в агроценозе», «Примеры урбоэкосистем».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гербарии растений, коллекции насекомых, чучела птиц и зверей, гербарии культурных и дикорастущих растений, аквариум как модель экосистемы.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Практическая работа «Изучение и описание урбоэкосистемы».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Лабораторная работа «Изучение разнообразия мелких почвенных членистоногих в разных экосистемах».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Экскурсия «Экскурсия в типичный биогеоценоз (в дубраву, березняк, ельник, на суходольный или пойменный луг, озеро, болото)».</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Экскурсия «Экскурсия в агроэкосистему (на поле или в тепличное хозяйство)».</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120.7.10. </w:t>
      </w:r>
      <w:r w:rsidRPr="009F5A22">
        <w:rPr>
          <w:rFonts w:ascii="Constantia" w:eastAsia="Times New Roman" w:hAnsi="Constantia"/>
          <w:bCs/>
          <w:sz w:val="24"/>
          <w:szCs w:val="24"/>
          <w:lang w:eastAsia="ru-RU"/>
        </w:rPr>
        <w:t xml:space="preserve">Тема 10. Биосфера – глобальная экосистема.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Биосфера – общепланетарная оболочка Земли, где существует или существовала жизнь. Развитие представлений о биосфере в трудах Э. Зюсса. Учение В.И. Вернадского о биосфере. Области биосферы и её состав. Живое вещество биосферы и его функции.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Закономерности существования биосферы. Особенности биосферы как глобальной экосистемы. Динамическое равновесие в биосфере. Круговороты веществ и биогеохимические циклы (углерода, азота). Ритмичность явлений в биосфере.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Зональность биосферы. Понятие о биоме. Основные биомы суши: тундра, хвойные леса, смешанные и широколиственные леса, степи, саванны, пустыни, тропические леса, высокогорья. Климат, растительный и животный мир биомов суши.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Структура и функция живых систем, оценка их ресурсного потенциала и биосферных функций.</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Демонстрации: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Портреты: В.И. Вернадский, Э. Зюсс.</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«Геосферы Земли», «Круговорот азота в природе», «Круговорот углерода в природе», «Круговорот кислорода в природе», «Круговорот воды в природе», «Основные биомы суши», «Климатические пояса Земли», «Тундра», «Тайга», «Смешанный лес», «Широколиственный лес», «Степь», «Саванна», «Пустыня», «Тропический лес».</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гербарии растений разных биомов, коллекции животных.</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caps/>
          <w:sz w:val="24"/>
          <w:szCs w:val="24"/>
          <w:lang w:eastAsia="ru-RU"/>
        </w:rPr>
        <w:t>120.7.11. </w:t>
      </w:r>
      <w:r w:rsidRPr="009F5A22">
        <w:rPr>
          <w:rFonts w:ascii="Constantia" w:eastAsia="Times New Roman" w:hAnsi="Constantia"/>
          <w:bCs/>
          <w:sz w:val="24"/>
          <w:szCs w:val="24"/>
          <w:lang w:eastAsia="ru-RU"/>
        </w:rPr>
        <w:t>Тема 11. Человек и окружающая среда.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Экологические кризисы и их причины. Воздействие человека на биосферу. Загрязнение воздушной среды. Охрана воздуха. Загрязнение водной среды. Охрана водных ресурсов. Разрушение почвы. Охрана почвенных ресурсов. Изменение климата.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Антропогенное воздействие на растительный и животный мир. Охрана растительного и животного мира. Основные принципы охраны природы. Красные книги. Особо охраняемые природные территории (ООПТ). Ботанические сады и зоологические парки.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Основные принципы устойчивого развития человечества и природы. Рациональное природопользование и сохранение биологического разнообразия Земли. Общие закономерности глобальных экологических кризисов. Особенности современного кризиса и его вероятные последствия.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Развитие методов мониторинга развития опасных техногенных процессов.</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 xml:space="preserve">Демонстрации: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Таблицы и схемы: «Загрязнение атмосферы», «Загрязнение гидросферы», «Загрязнение почвы», «Парниковый эффект», «Особо охраняемые природные территории», «Модели управляемого мира».</w:t>
      </w:r>
    </w:p>
    <w:p w:rsidR="00E959A6" w:rsidRPr="009F5A22" w:rsidRDefault="00A84E33" w:rsidP="009F5A22">
      <w:pPr>
        <w:tabs>
          <w:tab w:val="left" w:pos="510"/>
        </w:tabs>
        <w:spacing w:after="0" w:line="240" w:lineRule="auto"/>
        <w:ind w:firstLine="709"/>
        <w:jc w:val="both"/>
        <w:rPr>
          <w:rFonts w:ascii="Constantia" w:hAnsi="Constantia"/>
          <w:sz w:val="24"/>
          <w:szCs w:val="24"/>
        </w:rPr>
      </w:pPr>
      <w:r w:rsidRPr="009F5A22">
        <w:rPr>
          <w:rFonts w:ascii="Constantia" w:eastAsia="Times New Roman" w:hAnsi="Constantia"/>
          <w:sz w:val="24"/>
          <w:szCs w:val="24"/>
          <w:lang w:eastAsia="ru-RU"/>
        </w:rPr>
        <w:t>Оборудование:</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фотографии охраняемых растений и животных Красной книги Российской Федерации, Красной книги региона.</w:t>
      </w:r>
    </w:p>
    <w:p w:rsidR="00E959A6" w:rsidRPr="009F5A22" w:rsidRDefault="00A84E33" w:rsidP="009F5A22">
      <w:pPr>
        <w:spacing w:after="0" w:line="240" w:lineRule="auto"/>
        <w:ind w:firstLine="709"/>
        <w:jc w:val="both"/>
        <w:rPr>
          <w:rFonts w:ascii="Constantia" w:eastAsia="Times New Roman" w:hAnsi="Constantia"/>
          <w:caps/>
          <w:sz w:val="24"/>
          <w:szCs w:val="24"/>
          <w:lang w:eastAsia="ru-RU"/>
        </w:rPr>
      </w:pPr>
      <w:r w:rsidRPr="009F5A22">
        <w:rPr>
          <w:rFonts w:ascii="Constantia" w:eastAsia="Times New Roman" w:hAnsi="Constantia"/>
          <w:caps/>
          <w:sz w:val="24"/>
          <w:szCs w:val="24"/>
          <w:lang w:eastAsia="ru-RU"/>
        </w:rPr>
        <w:t>120.8. </w:t>
      </w:r>
      <w:r w:rsidRPr="009F5A22">
        <w:rPr>
          <w:rFonts w:ascii="Constantia" w:eastAsia="OfficinaSansBoldITC" w:hAnsi="Constantia"/>
          <w:sz w:val="24"/>
          <w:szCs w:val="24"/>
        </w:rPr>
        <w:t>Планируемые результаты освоения программы по биологии на уровне среднего общего образования</w:t>
      </w:r>
      <w:r w:rsidRPr="009F5A22">
        <w:rPr>
          <w:rFonts w:ascii="Constantia" w:eastAsia="Times New Roman" w:hAnsi="Constantia"/>
          <w:sz w:val="24"/>
          <w:szCs w:val="24"/>
          <w:lang w:eastAsia="ru-RU"/>
        </w:rPr>
        <w:t>.</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eastAsia="Times New Roman" w:hAnsi="Constantia"/>
          <w:caps/>
          <w:sz w:val="24"/>
          <w:szCs w:val="24"/>
          <w:lang w:eastAsia="ru-RU"/>
        </w:rPr>
        <w:t xml:space="preserve">120.8.1. </w:t>
      </w:r>
      <w:r w:rsidRPr="009F5A22">
        <w:rPr>
          <w:rFonts w:ascii="Constantia" w:eastAsia="Times New Roman" w:hAnsi="Constantia"/>
          <w:sz w:val="24"/>
          <w:szCs w:val="24"/>
          <w:lang w:eastAsia="ru-RU"/>
        </w:rPr>
        <w:t>ФГОС СОО устанавливает требования к результатам освоения обучающимися программ среднего общего образования: личностные, метапредметные и предметные.</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eastAsia="Times New Roman" w:hAnsi="Constantia"/>
          <w:caps/>
          <w:sz w:val="24"/>
          <w:szCs w:val="24"/>
          <w:lang w:eastAsia="ru-RU"/>
        </w:rPr>
        <w:t> </w:t>
      </w:r>
      <w:r w:rsidRPr="009F5A22">
        <w:rPr>
          <w:rFonts w:ascii="Constantia" w:eastAsia="Times New Roman" w:hAnsi="Constantia"/>
          <w:sz w:val="24"/>
          <w:szCs w:val="24"/>
          <w:lang w:eastAsia="ru-RU"/>
        </w:rPr>
        <w:t xml:space="preserve">В структуре личностных результатов освоения программы по биологии выделены следующие составляющие: </w:t>
      </w:r>
      <w:r w:rsidRPr="009F5A22">
        <w:rPr>
          <w:rFonts w:ascii="Constantia" w:eastAsia="Times New Roman" w:hAnsi="Constantia"/>
          <w:iCs/>
          <w:sz w:val="24"/>
          <w:szCs w:val="24"/>
          <w:lang w:eastAsia="ru-RU"/>
        </w:rPr>
        <w:t>осознание</w:t>
      </w:r>
      <w:r w:rsidRPr="009F5A22">
        <w:rPr>
          <w:rFonts w:ascii="Constantia" w:eastAsia="Times New Roman" w:hAnsi="Constantia"/>
          <w:sz w:val="24"/>
          <w:szCs w:val="24"/>
          <w:lang w:eastAsia="ru-RU"/>
        </w:rPr>
        <w:t xml:space="preserve"> обучающимися российской гражданской идентичности – готовности к саморазвитию, самостоятельности и самоопределению, </w:t>
      </w:r>
      <w:r w:rsidRPr="009F5A22">
        <w:rPr>
          <w:rFonts w:ascii="Constantia" w:eastAsia="Times New Roman" w:hAnsi="Constantia"/>
          <w:iCs/>
          <w:sz w:val="24"/>
          <w:szCs w:val="24"/>
          <w:lang w:eastAsia="ru-RU"/>
        </w:rPr>
        <w:t>наличие мотивации</w:t>
      </w:r>
      <w:r w:rsidRPr="009F5A22">
        <w:rPr>
          <w:rFonts w:ascii="Constantia" w:eastAsia="Times New Roman" w:hAnsi="Constantia"/>
          <w:sz w:val="24"/>
          <w:szCs w:val="24"/>
          <w:lang w:eastAsia="ru-RU"/>
        </w:rPr>
        <w:t xml:space="preserve"> к обучению биологии, </w:t>
      </w:r>
      <w:r w:rsidRPr="009F5A22">
        <w:rPr>
          <w:rFonts w:ascii="Constantia" w:eastAsia="Times New Roman" w:hAnsi="Constantia"/>
          <w:iCs/>
          <w:sz w:val="24"/>
          <w:szCs w:val="24"/>
          <w:lang w:eastAsia="ru-RU"/>
        </w:rPr>
        <w:t>целенаправленное развитие</w:t>
      </w:r>
      <w:r w:rsidRPr="009F5A22">
        <w:rPr>
          <w:rFonts w:ascii="Constantia" w:eastAsia="Times New Roman" w:hAnsi="Constantia"/>
          <w:sz w:val="24"/>
          <w:szCs w:val="24"/>
          <w:lang w:eastAsia="ru-RU"/>
        </w:rPr>
        <w:t xml:space="preserve"> внутренних убеждений личности на основе ключевых ценностей и исторических традиций развития биологического знания, </w:t>
      </w:r>
      <w:r w:rsidRPr="009F5A22">
        <w:rPr>
          <w:rFonts w:ascii="Constantia" w:eastAsia="Times New Roman" w:hAnsi="Constantia"/>
          <w:iCs/>
          <w:sz w:val="24"/>
          <w:szCs w:val="24"/>
          <w:lang w:eastAsia="ru-RU"/>
        </w:rPr>
        <w:t>готовность и способность</w:t>
      </w:r>
      <w:r w:rsidRPr="009F5A22">
        <w:rPr>
          <w:rFonts w:ascii="Constantia" w:eastAsia="Times New Roman" w:hAnsi="Constantia"/>
          <w:i/>
          <w:sz w:val="24"/>
          <w:szCs w:val="24"/>
          <w:lang w:eastAsia="ru-RU"/>
        </w:rPr>
        <w:t xml:space="preserve"> </w:t>
      </w:r>
      <w:r w:rsidRPr="009F5A22">
        <w:rPr>
          <w:rFonts w:ascii="Constantia" w:eastAsia="Times New Roman" w:hAnsi="Constantia"/>
          <w:sz w:val="24"/>
          <w:szCs w:val="24"/>
          <w:lang w:eastAsia="ru-RU"/>
        </w:rPr>
        <w:t xml:space="preserve">обучающихся руководствоваться в своей </w:t>
      </w:r>
      <w:r w:rsidRPr="009F5A22">
        <w:rPr>
          <w:rFonts w:ascii="Constantia" w:eastAsia="Times New Roman" w:hAnsi="Constantia"/>
          <w:sz w:val="24"/>
          <w:szCs w:val="24"/>
          <w:lang w:eastAsia="ru-RU"/>
        </w:rPr>
        <w:lastRenderedPageBreak/>
        <w:t xml:space="preserve">деятельности ценностно-смысловыми установками, присущими системе биологического образования, </w:t>
      </w:r>
      <w:r w:rsidRPr="009F5A22">
        <w:rPr>
          <w:rFonts w:ascii="Constantia" w:eastAsia="Times New Roman" w:hAnsi="Constantia"/>
          <w:iCs/>
          <w:sz w:val="24"/>
          <w:szCs w:val="24"/>
          <w:lang w:eastAsia="ru-RU"/>
        </w:rPr>
        <w:t>наличие правосознания</w:t>
      </w:r>
      <w:r w:rsidRPr="009F5A22">
        <w:rPr>
          <w:rFonts w:ascii="Constantia" w:eastAsia="Times New Roman" w:hAnsi="Constantia"/>
          <w:sz w:val="24"/>
          <w:szCs w:val="24"/>
          <w:lang w:eastAsia="ru-RU"/>
        </w:rPr>
        <w:t xml:space="preserve"> экологической культуры, </w:t>
      </w:r>
      <w:r w:rsidRPr="009F5A22">
        <w:rPr>
          <w:rFonts w:ascii="Constantia" w:eastAsia="Times New Roman" w:hAnsi="Constantia"/>
          <w:iCs/>
          <w:sz w:val="24"/>
          <w:szCs w:val="24"/>
          <w:lang w:eastAsia="ru-RU"/>
        </w:rPr>
        <w:t>способности</w:t>
      </w:r>
      <w:r w:rsidRPr="009F5A22">
        <w:rPr>
          <w:rFonts w:ascii="Constantia" w:eastAsia="Times New Roman" w:hAnsi="Constantia"/>
          <w:sz w:val="24"/>
          <w:szCs w:val="24"/>
          <w:lang w:eastAsia="ru-RU"/>
        </w:rPr>
        <w:t xml:space="preserve"> ставить цели и строить жизненные планы.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caps/>
          <w:sz w:val="24"/>
          <w:szCs w:val="24"/>
          <w:lang w:eastAsia="ru-RU"/>
        </w:rPr>
        <w:t>120.8.2. </w:t>
      </w:r>
      <w:r w:rsidRPr="009F5A22">
        <w:rPr>
          <w:rFonts w:ascii="Constantia" w:eastAsia="Times New Roman" w:hAnsi="Constantia"/>
          <w:sz w:val="24"/>
          <w:szCs w:val="24"/>
          <w:lang w:eastAsia="ru-RU"/>
        </w:rPr>
        <w:t>Личностные результаты освоения программы по биологии достигаются в единстве учебной и воспитательной деятельности в соответствии с традиционными российскими социокультурными, историческими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развития внутренней позиции личности, патриотизма и уважения к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caps/>
          <w:sz w:val="24"/>
          <w:szCs w:val="24"/>
          <w:lang w:eastAsia="ru-RU"/>
        </w:rPr>
        <w:t>120.8.3. </w:t>
      </w:r>
      <w:r w:rsidRPr="009F5A22">
        <w:rPr>
          <w:rFonts w:ascii="Constantia" w:eastAsia="Times New Roman" w:hAnsi="Constantia"/>
          <w:sz w:val="24"/>
          <w:szCs w:val="24"/>
          <w:lang w:eastAsia="ru-RU"/>
        </w:rPr>
        <w:t>Личностные результаты освоения учебного предмета «Биология»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959A6" w:rsidRPr="009F5A22" w:rsidRDefault="00A84E33" w:rsidP="009F5A22">
      <w:pPr>
        <w:spacing w:after="0" w:line="240" w:lineRule="auto"/>
        <w:ind w:firstLine="709"/>
        <w:rPr>
          <w:rFonts w:ascii="Constantia" w:eastAsia="Times New Roman" w:hAnsi="Constantia"/>
          <w:bCs/>
          <w:sz w:val="24"/>
          <w:szCs w:val="24"/>
          <w:lang w:eastAsia="ru-RU"/>
        </w:rPr>
      </w:pPr>
      <w:r w:rsidRPr="009F5A22">
        <w:rPr>
          <w:rFonts w:ascii="Constantia" w:eastAsia="Times New Roman" w:hAnsi="Constantia"/>
          <w:bCs/>
          <w:sz w:val="24"/>
          <w:szCs w:val="24"/>
          <w:lang w:eastAsia="ru-RU"/>
        </w:rPr>
        <w:t>1) г</w:t>
      </w:r>
      <w:r w:rsidRPr="009F5A22">
        <w:rPr>
          <w:rFonts w:ascii="Constantia" w:eastAsia="Times New Roman" w:hAnsi="Constantia"/>
          <w:sz w:val="24"/>
          <w:szCs w:val="24"/>
          <w:lang w:eastAsia="ru-RU"/>
        </w:rPr>
        <w:t>ражданского воспитания: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осознание своих конституционных прав и обязанностей, уважение закона и правопорядка;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готовность к совместной творческой деятельности при создании учебных проектов, решении учебных и познавательных задач, выполнении биологических экспериментов;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способность определять собственную позицию по отношению к явлениям современной жизни и объяснять её;</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учитывать в своих действиях необходимость конструктивного взаимодействия людей с разными убеждениями, культурными ценностями и социальным положением;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готовность к сотрудничеству в процессе совместного выполнения учебных, познавательных и исследовательских задач, уважительного отношения к мнению оппонентов при обсуждении спорных вопросов биологического содержания;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готовность к гуманитарной и волонтёрской деятельности;</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2) патриотического воспитания: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ценностное отношение к природному наследию и памятникам природы, достижениям России в науке, искусстве, спорте, технологиях, труде;</w:t>
      </w:r>
    </w:p>
    <w:p w:rsidR="00E959A6" w:rsidRPr="009F5A22" w:rsidRDefault="00A84E33" w:rsidP="009F5A22">
      <w:pPr>
        <w:tabs>
          <w:tab w:val="left" w:pos="510"/>
        </w:tabs>
        <w:spacing w:after="0" w:line="240" w:lineRule="auto"/>
        <w:ind w:firstLine="709"/>
        <w:jc w:val="both"/>
        <w:rPr>
          <w:rFonts w:ascii="Constantia" w:eastAsia="Times New Roman" w:hAnsi="Constantia"/>
          <w:bCs/>
          <w:iCs/>
          <w:sz w:val="24"/>
          <w:szCs w:val="24"/>
          <w:lang w:eastAsia="ru-RU"/>
        </w:rPr>
      </w:pPr>
      <w:r w:rsidRPr="009F5A22">
        <w:rPr>
          <w:rFonts w:ascii="Constantia" w:eastAsia="Times New Roman" w:hAnsi="Constantia"/>
          <w:sz w:val="24"/>
          <w:szCs w:val="24"/>
          <w:lang w:eastAsia="ru-RU"/>
        </w:rPr>
        <w:t>способность оценивать вклад российских учёных в становление и развитие биологии, понимания значения биологии в познании законов природы, в жизни человека и современного общества;</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идейная убеждённость, готовность к служению и защите Отечества, ответственность за его судьбу;</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3) духовно-нравственного воспитания: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осознание духовных ценностей российского народа;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сформированность нравственного сознания, этического поведения;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осознание личного вклада в построение устойчивого будущего;</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4) эстетического воспитания: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понимание эмоционального воздействия живой природы и её ценности;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готовность к самовыражению в разных видах искусства, стремление проявлять качества творческой личности;</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5) физического воспитания: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понимание и реализация здорового и безопасного образа жизни (здоровое питание, соблюдение гигиенических правил и норм, сбалансированный режим занятий и отдыха, регулярная физическая активность), бережного, ответственного и компетентного отношения к собственному физическому и психическому здоровью;</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понимание ценности правил индивидуального и коллективного безопасного поведения в ситуациях, угрожающих здоровью и жизни людей;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осознание последствий и неприятия вредных привычек (употребления алкоголя, наркотиков, курения);</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6) трудового воспитания: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готовность к труду, осознание ценности мастерства, трудолюбие;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готовность и способность к образованию и самообразованию на протяжении всей жизни;</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7) экологического воспитания: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экологически целесообразное отношение к природе как источнику жизни на Земле, основе её существования;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повышение уровня экологической культуры: приобретение опыта планирования поступков и оценки их возможных последствий для окружающей среды;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осознание глобального характера экологических проблем и путей их решения;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способность использовать приобретаемые при изучении биологии знания и умения при решении проблем, связанных с рациональным природопользованием (соблюдение правил поведения в природе, направленных на сохранение равновесия в экосистемах, охрану видов, экосистем, биосферы);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активное неприятие действий, приносящих вред окружающей природной среде, умение прогнозировать неблагоприятные экологические последствия предпринимаемых действий и предотвращать их;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наличие развитого экологического мышления, экологической культуры, опыта деятельности экологической направленности, умения руководствоваться ими в познавательной, коммуникативной и социальной практике, готовности к участию в практической деятельности экологической направленности;</w:t>
      </w:r>
    </w:p>
    <w:p w:rsidR="00E959A6" w:rsidRPr="009F5A22" w:rsidRDefault="00A84E33" w:rsidP="009F5A22">
      <w:pPr>
        <w:spacing w:after="0" w:line="240" w:lineRule="auto"/>
        <w:ind w:firstLine="709"/>
        <w:rPr>
          <w:rFonts w:ascii="Constantia" w:eastAsia="Times New Roman" w:hAnsi="Constantia"/>
          <w:sz w:val="24"/>
          <w:szCs w:val="24"/>
          <w:lang w:eastAsia="ru-RU"/>
        </w:rPr>
      </w:pPr>
      <w:r w:rsidRPr="009F5A22">
        <w:rPr>
          <w:rFonts w:ascii="Constantia" w:eastAsia="Times New Roman" w:hAnsi="Constantia"/>
          <w:sz w:val="24"/>
          <w:szCs w:val="24"/>
          <w:lang w:eastAsia="ru-RU"/>
        </w:rPr>
        <w:t>8) ценности научного познания:</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tabs>
          <w:tab w:val="left" w:pos="510"/>
        </w:tabs>
        <w:spacing w:after="0" w:line="240" w:lineRule="auto"/>
        <w:ind w:firstLine="709"/>
        <w:jc w:val="both"/>
        <w:rPr>
          <w:rFonts w:ascii="Constantia" w:eastAsia="Times New Roman" w:hAnsi="Constantia"/>
          <w:bCs/>
          <w:iCs/>
          <w:sz w:val="24"/>
          <w:szCs w:val="24"/>
          <w:lang w:eastAsia="ru-RU"/>
        </w:rPr>
      </w:pPr>
      <w:r w:rsidRPr="009F5A22">
        <w:rPr>
          <w:rFonts w:ascii="Constantia" w:eastAsia="Times New Roman" w:hAnsi="Constantia"/>
          <w:sz w:val="24"/>
          <w:szCs w:val="24"/>
          <w:lang w:eastAsia="ru-RU"/>
        </w:rPr>
        <w:lastRenderedPageBreak/>
        <w:t>совершенствование языковой и читательской культуры как средства взаимодействия между людьми и познания мира;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понимание специфики биологии как науки, осознания её роли в формировании рационального научного мышления, создании целостного представления об окружающем мире как о единстве природы, человека и общества, в познании природных закономерностей и решении проблем сохранения природного равновесия;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убеждённость в значимости биологии для современной цивилизации: обеспечения нового уровня развития медицины, создание перспективных биотехнологий, способных решать ресурсные проблемы развития человечества, поиска путей выхода из глобальных экологических проблем и обеспечения перехода к устойчивому развитию, рациональному использованию природных ресурсов и формированию новых стандартов жизни;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заинтересованность в получении биологических знаний в целях повышения общей культуры, естественно-научной грамотности, как составной части функциональной грамотности обучающихся, формируемой при изучении биологии;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понимание сущности методов познания, используемых в естественных науках, способности использовать получаемые знания для анализа и объяснения явлений окружающего мира и происходящих в нём изменений, умение делать обоснованные заключения на основе научных фактов и имеющихся данных с целью получения достоверных выводов;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способность самостоятельно использовать биологические знания для решения проблем в реальных жизненных ситуациях;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осознание ценности научной деятельности, готовность осуществлять проектную и исследовательскую деятельность индивидуально и в группе;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готовность и способность к непрерывному образованию и самообразованию, к активному получению новых знаний по биологии в соответствии с жизненными потребностями.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caps/>
          <w:sz w:val="24"/>
          <w:szCs w:val="24"/>
          <w:lang w:eastAsia="ru-RU"/>
        </w:rPr>
        <w:t>120.8.4. </w:t>
      </w:r>
      <w:r w:rsidRPr="009F5A22">
        <w:rPr>
          <w:rFonts w:ascii="Constantia" w:eastAsia="Times New Roman" w:hAnsi="Constantia"/>
          <w:sz w:val="24"/>
          <w:szCs w:val="24"/>
          <w:lang w:eastAsia="ru-RU"/>
        </w:rPr>
        <w:t xml:space="preserve">В процессе достижения личностных результатов освоения обучающимися программы среднего общего образования у обучающихся совершенствуется </w:t>
      </w:r>
      <w:r w:rsidRPr="009F5A22">
        <w:rPr>
          <w:rFonts w:ascii="Constantia" w:eastAsia="Times New Roman" w:hAnsi="Constantia"/>
          <w:iCs/>
          <w:sz w:val="24"/>
          <w:szCs w:val="24"/>
          <w:lang w:eastAsia="ru-RU"/>
        </w:rPr>
        <w:t>эмоциональный интеллект</w:t>
      </w:r>
      <w:r w:rsidRPr="009F5A22">
        <w:rPr>
          <w:rFonts w:ascii="Constantia" w:eastAsia="Times New Roman" w:hAnsi="Constantia"/>
          <w:sz w:val="24"/>
          <w:szCs w:val="24"/>
          <w:lang w:eastAsia="ru-RU"/>
        </w:rPr>
        <w:t>, предполагающий сформированность:</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iCs/>
          <w:sz w:val="24"/>
          <w:szCs w:val="24"/>
          <w:lang w:eastAsia="ru-RU"/>
        </w:rPr>
        <w:t>самосознания</w:t>
      </w:r>
      <w:r w:rsidRPr="009F5A22">
        <w:rPr>
          <w:rFonts w:ascii="Constantia" w:eastAsia="Times New Roman" w:hAnsi="Constantia"/>
          <w:sz w:val="24"/>
          <w:szCs w:val="24"/>
          <w:lang w:eastAsia="ru-RU"/>
        </w:rPr>
        <w:t>,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iCs/>
          <w:sz w:val="24"/>
          <w:szCs w:val="24"/>
          <w:lang w:eastAsia="ru-RU"/>
        </w:rPr>
        <w:t>саморегулирования</w:t>
      </w:r>
      <w:r w:rsidRPr="009F5A22">
        <w:rPr>
          <w:rFonts w:ascii="Constantia" w:eastAsia="Times New Roman" w:hAnsi="Constantia"/>
          <w:sz w:val="24"/>
          <w:szCs w:val="24"/>
          <w:lang w:eastAsia="ru-RU"/>
        </w:rPr>
        <w:t>,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iCs/>
          <w:sz w:val="24"/>
          <w:szCs w:val="24"/>
          <w:lang w:eastAsia="ru-RU"/>
        </w:rPr>
        <w:t>внутренней мотивации</w:t>
      </w:r>
      <w:r w:rsidRPr="009F5A22">
        <w:rPr>
          <w:rFonts w:ascii="Constantia" w:eastAsia="Times New Roman" w:hAnsi="Constantia"/>
          <w:sz w:val="24"/>
          <w:szCs w:val="24"/>
          <w:lang w:eastAsia="ru-RU"/>
        </w:rPr>
        <w:t>, включающей стремление к достижению цели и успеху, оптимизм, инициативность, умение действовать, исходя из своих возможностей;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iCs/>
          <w:sz w:val="24"/>
          <w:szCs w:val="24"/>
          <w:lang w:eastAsia="ru-RU"/>
        </w:rPr>
        <w:t>эмпатии</w:t>
      </w:r>
      <w:r w:rsidRPr="009F5A22">
        <w:rPr>
          <w:rFonts w:ascii="Constantia" w:eastAsia="Times New Roman" w:hAnsi="Constantia"/>
          <w:sz w:val="24"/>
          <w:szCs w:val="24"/>
          <w:lang w:eastAsia="ru-RU"/>
        </w:rPr>
        <w:t>,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iCs/>
          <w:sz w:val="24"/>
          <w:szCs w:val="24"/>
          <w:lang w:eastAsia="ru-RU"/>
        </w:rPr>
        <w:t>социальных навыков</w:t>
      </w:r>
      <w:r w:rsidRPr="009F5A22">
        <w:rPr>
          <w:rFonts w:ascii="Constantia" w:eastAsia="Times New Roman" w:hAnsi="Constantia"/>
          <w:sz w:val="24"/>
          <w:szCs w:val="24"/>
          <w:lang w:eastAsia="ru-RU"/>
        </w:rPr>
        <w:t>,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caps/>
          <w:sz w:val="24"/>
          <w:szCs w:val="24"/>
          <w:lang w:eastAsia="ru-RU"/>
        </w:rPr>
        <w:t>120.8.5. </w:t>
      </w:r>
      <w:r w:rsidRPr="009F5A22">
        <w:rPr>
          <w:rFonts w:ascii="Constantia" w:eastAsia="Times New Roman" w:hAnsi="Constantia"/>
          <w:sz w:val="24"/>
          <w:szCs w:val="24"/>
          <w:lang w:eastAsia="ru-RU"/>
        </w:rPr>
        <w:t xml:space="preserve">Метапредметные результаты освоения учебного предмета «Биология» </w:t>
      </w:r>
      <w:r w:rsidRPr="009F5A22">
        <w:rPr>
          <w:rFonts w:ascii="Constantia" w:eastAsia="Times New Roman" w:hAnsi="Constantia"/>
          <w:iCs/>
          <w:sz w:val="24"/>
          <w:szCs w:val="24"/>
          <w:lang w:eastAsia="ru-RU"/>
        </w:rPr>
        <w:t>включают</w:t>
      </w:r>
      <w:r w:rsidRPr="009F5A22">
        <w:rPr>
          <w:rFonts w:ascii="Constantia" w:eastAsia="Times New Roman" w:hAnsi="Constantia"/>
          <w:sz w:val="24"/>
          <w:szCs w:val="24"/>
          <w:lang w:eastAsia="ru-RU"/>
        </w:rPr>
        <w:t xml:space="preserve">: значимые для формирования мировоззрения обучающихся междисциплинарные (межпредметные) общенаучные понятия, отражающие целостность научной картины мира и специфику методов познания, используемых в естественных науках (вещество, энергия, явление, процесс, система, научный факт, принцип, гипотеза, закономерность, закон, теория, исследование, наблюдение, измерение, эксперимент и другие); универсальные учебные действия (познавательные, коммуникативные, регулятивные), обеспечивающие формирование функциональной грамотности и </w:t>
      </w:r>
      <w:r w:rsidRPr="009F5A22">
        <w:rPr>
          <w:rFonts w:ascii="Constantia" w:eastAsia="Times New Roman" w:hAnsi="Constantia"/>
          <w:sz w:val="24"/>
          <w:szCs w:val="24"/>
          <w:lang w:eastAsia="ru-RU"/>
        </w:rPr>
        <w:lastRenderedPageBreak/>
        <w:t>социальной компетенции обучающихся; способность обучающихся использовать освоенные междисциплинарные, мировоззренческие знания и универсальные учебные действия в познавательной и социальной практике.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Times New Roman" w:hAnsi="Constantia"/>
          <w:caps/>
          <w:sz w:val="24"/>
          <w:szCs w:val="24"/>
          <w:lang w:eastAsia="ru-RU"/>
        </w:rPr>
        <w:t>120.8.6. </w:t>
      </w:r>
      <w:r w:rsidRPr="009F5A22">
        <w:rPr>
          <w:rFonts w:ascii="Constantia" w:eastAsia="SchoolBookSanPin" w:hAnsi="Constantia"/>
          <w:sz w:val="24"/>
          <w:szCs w:val="24"/>
        </w:rPr>
        <w:t xml:space="preserve">В результате изучения биологии на уровне среднего общего образования у обучающегося будут сформированы </w:t>
      </w:r>
      <w:r w:rsidRPr="009F5A22">
        <w:rPr>
          <w:rFonts w:ascii="Constantia" w:eastAsia="SchoolBookSanPin" w:hAnsi="Constantia"/>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jc w:val="both"/>
        <w:rPr>
          <w:rFonts w:ascii="Constantia" w:eastAsia="Times New Roman" w:hAnsi="Constantia"/>
          <w:caps/>
          <w:sz w:val="24"/>
          <w:szCs w:val="24"/>
          <w:lang w:eastAsia="ru-RU"/>
        </w:rPr>
      </w:pPr>
      <w:r w:rsidRPr="009F5A22">
        <w:rPr>
          <w:rFonts w:ascii="Constantia" w:eastAsia="Times New Roman" w:hAnsi="Constantia"/>
          <w:caps/>
          <w:sz w:val="24"/>
          <w:szCs w:val="24"/>
          <w:lang w:eastAsia="ru-RU"/>
        </w:rPr>
        <w:t>120.8.7</w:t>
      </w:r>
      <w:r w:rsidRPr="009F5A22">
        <w:rPr>
          <w:rFonts w:ascii="Constantia" w:eastAsia="Times New Roman" w:hAnsi="Constantia"/>
          <w:sz w:val="24"/>
          <w:szCs w:val="24"/>
          <w:lang w:eastAsia="ru-RU"/>
        </w:rPr>
        <w:t>. Метапредметные результаты освоения программы среднего общего образования должны отражать: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caps/>
          <w:sz w:val="24"/>
          <w:szCs w:val="24"/>
          <w:lang w:eastAsia="ru-RU"/>
        </w:rPr>
        <w:t>120.8.7</w:t>
      </w:r>
      <w:r w:rsidRPr="009F5A22">
        <w:rPr>
          <w:rFonts w:ascii="Constantia" w:eastAsia="Times New Roman" w:hAnsi="Constantia"/>
          <w:sz w:val="24"/>
          <w:szCs w:val="24"/>
          <w:lang w:eastAsia="ru-RU"/>
        </w:rPr>
        <w:t>.1. Овладение универсальными учебными познавательными действиями: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Times New Roman" w:hAnsi="Constantia"/>
          <w:caps/>
          <w:sz w:val="24"/>
          <w:szCs w:val="24"/>
          <w:lang w:eastAsia="ru-RU"/>
        </w:rPr>
        <w:t>1)</w:t>
      </w:r>
      <w:r w:rsidRPr="009F5A22">
        <w:rPr>
          <w:rFonts w:ascii="Constantia" w:eastAsia="SchoolBookSanPin" w:hAnsi="Constantia"/>
          <w:sz w:val="24"/>
          <w:szCs w:val="24"/>
        </w:rPr>
        <w:t xml:space="preserve"> базовые логические действия: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самостоятельно формулировать и актуализировать проблему, рассматривать её всесторонне;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использовать при освоении знаний приёмы логического мышления (анализа, синтеза, сравнения, классификации, обобщения), раскрывать смысл биологических понятий (выделять их характерные признаки, устанавливать связи с другими понятиями);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определять цели деятельности, задавая параметры и критерии их достижения, соотносить результаты деятельности с поставленными целями;</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eastAsia="Times New Roman" w:hAnsi="Constantia"/>
          <w:sz w:val="24"/>
          <w:szCs w:val="24"/>
          <w:lang w:eastAsia="ru-RU"/>
        </w:rPr>
        <w:t xml:space="preserve">использовать биологические понятия для объяснения фактов и явлений живой природы;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строить логические рассуждения (индуктивные, дедуктивные, по аналогии), выявлять закономерности и противоречия в рассматриваемых явлениях, формулировать выводы и заключения;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применять схемно-модельные средства для представления существенных связей и отношений в изучаемых биологических объектах, а также противоречий разного рода, выявленных в различных информационных источниках;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разрабатывать план решения проблемы с учётом анализа имеющихся материальных и нематериальных ресурсов;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вносить коррективы в деятельность, оценивать соответствие результатов целям, оценивать риски последствий деятельности;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координировать и выполнять работу в условиях реального, виртуального и комбинированного взаимодействия;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развивать креативное мышление при решении жизненных проблем;</w:t>
      </w:r>
    </w:p>
    <w:p w:rsidR="00E959A6" w:rsidRPr="009F5A22" w:rsidRDefault="00A84E33" w:rsidP="009F5A22">
      <w:pPr>
        <w:tabs>
          <w:tab w:val="left" w:pos="510"/>
        </w:tabs>
        <w:spacing w:after="0" w:line="240" w:lineRule="auto"/>
        <w:ind w:firstLine="709"/>
        <w:jc w:val="both"/>
        <w:rPr>
          <w:rFonts w:ascii="Constantia" w:eastAsia="Times New Roman" w:hAnsi="Constantia"/>
          <w:caps/>
          <w:sz w:val="24"/>
          <w:szCs w:val="24"/>
          <w:lang w:eastAsia="ru-RU"/>
        </w:rPr>
      </w:pPr>
      <w:r w:rsidRPr="009F5A22">
        <w:rPr>
          <w:rFonts w:ascii="Constantia" w:eastAsia="Times New Roman" w:hAnsi="Constantia"/>
          <w:caps/>
          <w:sz w:val="24"/>
          <w:szCs w:val="24"/>
          <w:lang w:eastAsia="ru-RU"/>
        </w:rPr>
        <w:t>2)</w:t>
      </w:r>
      <w:r w:rsidRPr="009F5A22">
        <w:rPr>
          <w:rFonts w:ascii="Constantia" w:eastAsia="SchoolBookSanPin" w:hAnsi="Constantia"/>
          <w:sz w:val="24"/>
          <w:szCs w:val="24"/>
        </w:rPr>
        <w:t xml:space="preserve"> базовые исследовательские действия: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использовать различные виды деятельности по получению нового знания, его интерпретации, преобразованию и применению в учебных ситуациях, в том числе при создании учебных и социальных проектов;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формировать научный тип мышления, владеть научной терминологией, ключевыми понятиями и методами;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ставить и формулировать собственные задачи в образовательной деятельности и жизненных ситуациях;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 xml:space="preserve">давать оценку новым ситуациям, оценивать приобретённый опыт;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осуществлять целенаправленный поиск переноса средств и способов действия в профессиональную среду;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уметь переносить знания в познавательную и практическую области жизнедеятельности;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уметь интегрировать знания из разных предметных областей;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выдвигать новые идеи, предлагать оригинальные подходы и решения, ставить проблемы и задачи, допускающие альтернативные решения;</w:t>
      </w:r>
    </w:p>
    <w:p w:rsidR="00E959A6" w:rsidRPr="009F5A22" w:rsidRDefault="00A84E33" w:rsidP="009F5A22">
      <w:pPr>
        <w:tabs>
          <w:tab w:val="left" w:pos="510"/>
        </w:tabs>
        <w:spacing w:after="0" w:line="240" w:lineRule="auto"/>
        <w:ind w:firstLine="709"/>
        <w:jc w:val="both"/>
        <w:rPr>
          <w:rFonts w:ascii="Constantia" w:eastAsia="Times New Roman" w:hAnsi="Constantia"/>
          <w:caps/>
          <w:sz w:val="24"/>
          <w:szCs w:val="24"/>
          <w:lang w:eastAsia="ru-RU"/>
        </w:rPr>
      </w:pPr>
      <w:r w:rsidRPr="009F5A22">
        <w:rPr>
          <w:rFonts w:ascii="Constantia" w:eastAsia="Times New Roman" w:hAnsi="Constantia"/>
          <w:caps/>
          <w:sz w:val="24"/>
          <w:szCs w:val="24"/>
          <w:lang w:eastAsia="ru-RU"/>
        </w:rPr>
        <w:t>3)</w:t>
      </w:r>
      <w:r w:rsidRPr="009F5A22">
        <w:rPr>
          <w:rFonts w:ascii="Constantia" w:eastAsia="SchoolBookSanPin" w:hAnsi="Constantia"/>
          <w:sz w:val="24"/>
          <w:szCs w:val="24"/>
        </w:rPr>
        <w:t xml:space="preserve"> работа с информацией:</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ориентироваться в различных источниках информации (тексте учебного пособия, научно-популярной литературе, биологических словарях и справочниках, компьютерных базах данных, в Интернете), анализировать информацию различных видов и форм представления, критически оценивать её достоверность и непротиворечивость; </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 xml:space="preserve">формулировать запросы и применять различные методы при поиске и отборе биологической информации, необходимой для выполнения учебных задач; </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 xml:space="preserve">приобретать опыт использования информационно-коммуникативных технологий, совершенствовать культуру активного использования различных поисковых систем; </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 xml:space="preserve">самостоятельно выбирать оптимальную форму представления биологической информации (схемы, графики, диаграммы, таблицы, рисунки и другое);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использовать научный язык в качестве средства при работе с биологической информацией: применять химические, физические и математические знаки и символы, формулы, аббревиатуру, номенклатуру, использовать и преобразовывать знаково-символические средства наглядности;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владеть навыками распознавания и защиты информации, информационной безопасности личности.</w:t>
      </w:r>
    </w:p>
    <w:p w:rsidR="00E959A6" w:rsidRPr="009F5A22" w:rsidRDefault="00A84E33" w:rsidP="009F5A22">
      <w:pPr>
        <w:tabs>
          <w:tab w:val="left" w:pos="510"/>
        </w:tabs>
        <w:spacing w:after="0" w:line="240" w:lineRule="auto"/>
        <w:ind w:firstLine="709"/>
        <w:jc w:val="both"/>
        <w:rPr>
          <w:rFonts w:ascii="Constantia" w:eastAsia="SchoolBookSanPin" w:hAnsi="Constantia"/>
          <w:sz w:val="24"/>
          <w:szCs w:val="24"/>
        </w:rPr>
      </w:pPr>
      <w:r w:rsidRPr="009F5A22">
        <w:rPr>
          <w:rFonts w:ascii="Constantia" w:eastAsia="Times New Roman" w:hAnsi="Constantia"/>
          <w:caps/>
          <w:sz w:val="24"/>
          <w:szCs w:val="24"/>
          <w:lang w:eastAsia="ru-RU"/>
        </w:rPr>
        <w:t>120.8.7.2. </w:t>
      </w:r>
      <w:r w:rsidRPr="009F5A22">
        <w:rPr>
          <w:rFonts w:ascii="Constantia" w:eastAsia="SchoolBookSanPin" w:hAnsi="Constantia"/>
          <w:sz w:val="24"/>
          <w:szCs w:val="24"/>
        </w:rPr>
        <w:t>Овладение универсальными коммуникативными действиями:</w:t>
      </w:r>
    </w:p>
    <w:p w:rsidR="00E959A6" w:rsidRPr="009F5A22" w:rsidRDefault="00A84E33" w:rsidP="009F5A22">
      <w:pPr>
        <w:tabs>
          <w:tab w:val="left" w:pos="510"/>
        </w:tabs>
        <w:spacing w:after="0" w:line="240" w:lineRule="auto"/>
        <w:ind w:firstLine="709"/>
        <w:jc w:val="both"/>
        <w:rPr>
          <w:rFonts w:ascii="Constantia" w:eastAsia="Times New Roman" w:hAnsi="Constantia"/>
          <w:caps/>
          <w:sz w:val="24"/>
          <w:szCs w:val="24"/>
          <w:lang w:eastAsia="ru-RU"/>
        </w:rPr>
      </w:pPr>
      <w:r w:rsidRPr="009F5A22">
        <w:rPr>
          <w:rFonts w:ascii="Constantia" w:eastAsia="SchoolBookSanPin" w:hAnsi="Constantia"/>
          <w:sz w:val="24"/>
          <w:szCs w:val="24"/>
        </w:rPr>
        <w:t>1) общение: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осуществлять коммуникации во всех сферах жизни, активно участвовать в диалоге или дискуссии по существу обсуждаемой темы (умение задавать вопросы, высказывать суждения относительно выполнения предлагаемой задачи, учитывать интересы и согласованность позиций других участников диалога или дискуссии);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распознавать невербальные средства общения, понимать значение социальных знаков, предпосылок возникновения конфликтных ситуаций, уметь смягчать конфликты и вести переговоры;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владеть различными способами общения и взаимодействия, понимать намерения других людей, проявлять уважительное отношение к собеседнику и в корректной форме формулировать свои возражения;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развёрнуто и логично излагать свою точку зрения с использованием языковых средств;</w:t>
      </w:r>
    </w:p>
    <w:p w:rsidR="00E959A6" w:rsidRPr="009F5A22" w:rsidRDefault="00A84E33" w:rsidP="009F5A22">
      <w:pPr>
        <w:tabs>
          <w:tab w:val="left" w:pos="510"/>
        </w:tabs>
        <w:spacing w:after="0" w:line="240" w:lineRule="auto"/>
        <w:ind w:firstLine="709"/>
        <w:jc w:val="both"/>
        <w:rPr>
          <w:rFonts w:ascii="Constantia" w:eastAsia="Times New Roman" w:hAnsi="Constantia"/>
          <w:caps/>
          <w:sz w:val="24"/>
          <w:szCs w:val="24"/>
          <w:lang w:eastAsia="ru-RU"/>
        </w:rPr>
      </w:pPr>
      <w:r w:rsidRPr="009F5A22">
        <w:rPr>
          <w:rFonts w:ascii="Constantia" w:eastAsia="Times New Roman" w:hAnsi="Constantia"/>
          <w:caps/>
          <w:sz w:val="24"/>
          <w:szCs w:val="24"/>
          <w:lang w:eastAsia="ru-RU"/>
        </w:rPr>
        <w:t>2) </w:t>
      </w:r>
      <w:r w:rsidRPr="009F5A22">
        <w:rPr>
          <w:rFonts w:ascii="Constantia" w:eastAsia="SchoolBookSanPin" w:hAnsi="Constantia"/>
          <w:sz w:val="24"/>
          <w:szCs w:val="24"/>
        </w:rPr>
        <w:t>совместная деятельность:</w:t>
      </w:r>
    </w:p>
    <w:p w:rsidR="00E959A6" w:rsidRPr="009F5A22" w:rsidRDefault="00A84E33" w:rsidP="009F5A22">
      <w:pPr>
        <w:tabs>
          <w:tab w:val="left" w:pos="510"/>
        </w:tabs>
        <w:spacing w:after="0" w:line="240" w:lineRule="auto"/>
        <w:ind w:firstLine="709"/>
        <w:jc w:val="both"/>
        <w:rPr>
          <w:rFonts w:ascii="Constantia" w:eastAsia="Times New Roman" w:hAnsi="Constantia"/>
          <w:iCs/>
          <w:sz w:val="24"/>
          <w:szCs w:val="24"/>
          <w:lang w:eastAsia="ru-RU"/>
        </w:rPr>
      </w:pPr>
      <w:r w:rsidRPr="009F5A22">
        <w:rPr>
          <w:rFonts w:ascii="Constantia" w:eastAsia="Times New Roman" w:hAnsi="Constantia"/>
          <w:sz w:val="24"/>
          <w:szCs w:val="24"/>
          <w:lang w:eastAsia="ru-RU"/>
        </w:rPr>
        <w:t>понимать и использовать преимущества командной и индивидуальной работы при решении биологической проблемы, обосновывать необходимость применения групповых форм взаимодействия при решении учебной задачи;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выбирать тематику и методы совместных действий с учётом общих интересов и возможностей каждого члена коллектива;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оценивать качество своего вклада и каждого участника команды в общий результат </w:t>
      </w:r>
      <w:r w:rsidRPr="009F5A22">
        <w:rPr>
          <w:rFonts w:ascii="Constantia" w:eastAsia="Times New Roman" w:hAnsi="Constantia"/>
          <w:sz w:val="24"/>
          <w:szCs w:val="24"/>
          <w:lang w:eastAsia="ru-RU"/>
        </w:rPr>
        <w:lastRenderedPageBreak/>
        <w:t xml:space="preserve">по разработанным критериям;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предлагать новые проекты, оценивать идеи с позиции новизны, оригинальности, практической значимости;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tabs>
          <w:tab w:val="left" w:pos="510"/>
        </w:tabs>
        <w:spacing w:after="0" w:line="240" w:lineRule="auto"/>
        <w:ind w:firstLine="709"/>
        <w:jc w:val="both"/>
        <w:rPr>
          <w:rFonts w:ascii="Constantia" w:eastAsia="SchoolBookSanPin" w:hAnsi="Constantia"/>
          <w:sz w:val="24"/>
          <w:szCs w:val="24"/>
        </w:rPr>
      </w:pPr>
      <w:r w:rsidRPr="009F5A22">
        <w:rPr>
          <w:rFonts w:ascii="Constantia" w:eastAsia="Times New Roman" w:hAnsi="Constantia"/>
          <w:caps/>
          <w:sz w:val="24"/>
          <w:szCs w:val="24"/>
          <w:lang w:eastAsia="ru-RU"/>
        </w:rPr>
        <w:t>120.8.7.3. </w:t>
      </w:r>
      <w:r w:rsidRPr="009F5A22">
        <w:rPr>
          <w:rFonts w:ascii="Constantia" w:eastAsia="SchoolBookSanPin" w:hAnsi="Constantia"/>
          <w:sz w:val="24"/>
          <w:szCs w:val="24"/>
        </w:rPr>
        <w:t>Овладение универсальными регулятивными действиями:</w:t>
      </w:r>
    </w:p>
    <w:p w:rsidR="00E959A6" w:rsidRPr="009F5A22" w:rsidRDefault="00A84E33" w:rsidP="009F5A22">
      <w:pPr>
        <w:tabs>
          <w:tab w:val="left" w:pos="510"/>
        </w:tabs>
        <w:spacing w:after="0" w:line="240" w:lineRule="auto"/>
        <w:ind w:firstLine="709"/>
        <w:jc w:val="both"/>
        <w:rPr>
          <w:rFonts w:ascii="Constantia" w:eastAsia="Times New Roman" w:hAnsi="Constantia"/>
          <w:caps/>
          <w:sz w:val="24"/>
          <w:szCs w:val="24"/>
          <w:lang w:eastAsia="ru-RU"/>
        </w:rPr>
      </w:pPr>
      <w:r w:rsidRPr="009F5A22">
        <w:rPr>
          <w:rFonts w:ascii="Constantia" w:eastAsia="SchoolBookSanPin" w:hAnsi="Constantia"/>
          <w:sz w:val="24"/>
          <w:szCs w:val="24"/>
        </w:rPr>
        <w:t>1) самоорганизация: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использовать биологические знания для выявления проблем и их решения в жизненных и учебных ситуациях;</w:t>
      </w:r>
    </w:p>
    <w:p w:rsidR="00E959A6" w:rsidRPr="009F5A22" w:rsidRDefault="00A84E33" w:rsidP="009F5A22">
      <w:pPr>
        <w:tabs>
          <w:tab w:val="left" w:pos="510"/>
        </w:tabs>
        <w:spacing w:after="0" w:line="240" w:lineRule="auto"/>
        <w:ind w:firstLine="709"/>
        <w:jc w:val="both"/>
        <w:rPr>
          <w:rFonts w:ascii="Constantia" w:eastAsia="Times New Roman" w:hAnsi="Constantia"/>
          <w:bCs/>
          <w:iCs/>
          <w:sz w:val="24"/>
          <w:szCs w:val="24"/>
          <w:lang w:eastAsia="ru-RU"/>
        </w:rPr>
      </w:pPr>
      <w:r w:rsidRPr="009F5A22">
        <w:rPr>
          <w:rFonts w:ascii="Constantia" w:eastAsia="Times New Roman" w:hAnsi="Constantia"/>
          <w:sz w:val="24"/>
          <w:szCs w:val="24"/>
          <w:lang w:eastAsia="ru-RU"/>
        </w:rPr>
        <w:t>выбирать на основе биологических знаний целевые и смысловые установки в своих действиях и поступках по отношению к живой природе, своему здоровью и здоровью окружающих;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самостоятельно составлять план решения проблемы с учётом имеющихся ресурсов, собственных возможностей и предпочтений;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давать оценку новым ситуациям;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расширять рамки учебного предмета на основе личных предпочтений;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делать осознанный выбор, аргументировать его, брать ответственность за решение;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оценивать приобретённый опыт;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tabs>
          <w:tab w:val="left" w:pos="510"/>
        </w:tabs>
        <w:spacing w:after="0" w:line="240" w:lineRule="auto"/>
        <w:ind w:firstLine="709"/>
        <w:jc w:val="both"/>
        <w:rPr>
          <w:rFonts w:ascii="Constantia" w:eastAsia="Times New Roman" w:hAnsi="Constantia"/>
          <w:caps/>
          <w:sz w:val="24"/>
          <w:szCs w:val="24"/>
          <w:lang w:eastAsia="ru-RU"/>
        </w:rPr>
      </w:pPr>
      <w:r w:rsidRPr="009F5A22">
        <w:rPr>
          <w:rFonts w:ascii="Constantia" w:eastAsia="SchoolBookSanPin" w:hAnsi="Constantia"/>
          <w:sz w:val="24"/>
          <w:szCs w:val="24"/>
        </w:rPr>
        <w:t>2) самоконтроль:</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 xml:space="preserve">давать оценку новым ситуациям, вносить коррективы в деятельность, оценивать соответствие результатов целям;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оценивать риски и своевременно принимать решения по их снижению;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принимать мотивы и аргументы других при анализе результатов деятельности;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3) принятия себя и других: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принимать себя, понимая свои недостатки и достоинства;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принимать мотивы и аргументы других при анализе результатов деятельности;</w:t>
      </w:r>
    </w:p>
    <w:p w:rsidR="00E959A6" w:rsidRPr="009F5A22" w:rsidRDefault="00A84E33" w:rsidP="009F5A22">
      <w:pPr>
        <w:tabs>
          <w:tab w:val="left" w:pos="510"/>
        </w:tabs>
        <w:spacing w:after="0" w:line="240" w:lineRule="auto"/>
        <w:ind w:firstLine="709"/>
        <w:jc w:val="both"/>
        <w:rPr>
          <w:rFonts w:ascii="Constantia" w:eastAsia="Times New Roman" w:hAnsi="Constantia"/>
          <w:bCs/>
          <w:sz w:val="24"/>
          <w:szCs w:val="24"/>
          <w:lang w:eastAsia="ru-RU"/>
        </w:rPr>
      </w:pPr>
      <w:r w:rsidRPr="009F5A22">
        <w:rPr>
          <w:rFonts w:ascii="Constantia" w:eastAsia="Times New Roman" w:hAnsi="Constantia"/>
          <w:sz w:val="24"/>
          <w:szCs w:val="24"/>
          <w:lang w:eastAsia="ru-RU"/>
        </w:rPr>
        <w:t>признавать своё право и право других на ошибку;</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развивать способность понимать мир с позиции другого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caps/>
          <w:sz w:val="24"/>
          <w:szCs w:val="24"/>
          <w:lang w:eastAsia="ru-RU"/>
        </w:rPr>
        <w:t>129.8.8. </w:t>
      </w:r>
      <w:r w:rsidRPr="009F5A22">
        <w:rPr>
          <w:rFonts w:ascii="Constantia" w:eastAsia="Times New Roman" w:hAnsi="Constantia"/>
          <w:sz w:val="24"/>
          <w:szCs w:val="24"/>
          <w:lang w:eastAsia="ru-RU"/>
        </w:rPr>
        <w:t xml:space="preserve">Предметные результаты освоения содержания учебного предмета «Биология» на углублённом уровне ориентированы на обеспечение профильного обучения </w:t>
      </w:r>
      <w:r w:rsidRPr="009F5A22">
        <w:rPr>
          <w:rFonts w:ascii="Constantia" w:eastAsia="SchoolBookSanPin" w:hAnsi="Constantia"/>
          <w:sz w:val="24"/>
          <w:szCs w:val="24"/>
        </w:rPr>
        <w:t>обучающихся</w:t>
      </w:r>
      <w:r w:rsidRPr="009F5A22">
        <w:rPr>
          <w:rFonts w:ascii="Constantia" w:eastAsia="Times New Roman" w:hAnsi="Constantia"/>
          <w:sz w:val="24"/>
          <w:szCs w:val="24"/>
          <w:lang w:eastAsia="ru-RU"/>
        </w:rPr>
        <w:t xml:space="preserve"> биологии. Они включают: специфические для биологии научные знания, умения и способы действий по освоению, интерпретации и преобразованию знаний, виды деятельности по получению новых знаний и их применению в различных учебных, а также в реальных жизненных ситуациях. Предметные результаты представлены по годам изучения.</w:t>
      </w:r>
    </w:p>
    <w:p w:rsidR="00E959A6" w:rsidRPr="009F5A22" w:rsidRDefault="00A84E33" w:rsidP="009F5A22">
      <w:pPr>
        <w:tabs>
          <w:tab w:val="left" w:pos="510"/>
        </w:tabs>
        <w:spacing w:after="0" w:line="240" w:lineRule="auto"/>
        <w:ind w:firstLine="709"/>
        <w:jc w:val="both"/>
        <w:rPr>
          <w:rFonts w:ascii="Constantia" w:eastAsia="Times New Roman" w:hAnsi="Constantia"/>
          <w:caps/>
          <w:sz w:val="24"/>
          <w:szCs w:val="24"/>
          <w:lang w:eastAsia="ru-RU"/>
        </w:rPr>
      </w:pPr>
      <w:r w:rsidRPr="009F5A22">
        <w:rPr>
          <w:rFonts w:ascii="Constantia" w:eastAsia="Times New Roman" w:hAnsi="Constantia"/>
          <w:caps/>
          <w:sz w:val="24"/>
          <w:szCs w:val="24"/>
          <w:lang w:eastAsia="ru-RU"/>
        </w:rPr>
        <w:t>120.8.9. </w:t>
      </w:r>
      <w:r w:rsidRPr="009F5A22">
        <w:rPr>
          <w:rFonts w:ascii="Constantia" w:eastAsia="OfficinaSansBoldITC" w:hAnsi="Constantia"/>
          <w:sz w:val="24"/>
          <w:szCs w:val="24"/>
        </w:rPr>
        <w:t>Предметные результаты освоения учебного предмета «Биология» в 10 классе должны отражать</w:t>
      </w:r>
      <w:r w:rsidRPr="009F5A22">
        <w:rPr>
          <w:rFonts w:ascii="Constantia" w:eastAsia="SchoolBookSanPin" w:hAnsi="Constantia"/>
          <w:sz w:val="24"/>
          <w:szCs w:val="24"/>
        </w:rPr>
        <w:t>:</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сформированность знаний о месте и роли биологии в системе естественных наук, в формировании естественно-научной картины мира, в познании законов природы и решении проблем рационального природопользования, о вкладе российских и зарубежных учёных в развитие биологии;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владение системой биологических знаний, которая включает: основополагающие биологические термины и понятия (жизнь, клетка, организм, метаболизм, гомеостаз, саморегуляция, самовоспроизведение, наследственность, изменчивость, рост и развитие), биологические теории (клеточная теория Т. Шванна, М. Шлейдена, Р. Вирхова, хромосомная теория наследственности Т. Моргана), учения (Н.И. Вавилова – о центрах многообразия и происхождения культурных растений), законы (единообразия потомков первого поколения, расщепления, чистоты гамет, независимого наследования Г. Менделя, гомологических рядов в наследственной изменчивости Н.И. Вавилова), принципы (комплементарности);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владение основными методами научного познания, используемых в биологических исследованиях живых объектов (описание, измерение, наблюдение, эксперимент);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выделять существенные признаки: вирусов, клеток прокариот и эукариот, одноклеточных и многоклеточных организмов, в том числе бактерий, грибов, растений, животных и человека, строения органов и систем органов растений, животных, человека, процессов жизнедеятельности, протекающих в организмах растений, животных и человека, биологических процессов: обмена веществ (метаболизм), превращения энергии, брожения, автотрофного и гетеротрофного типов питания, фотосинтеза и хемосинтеза, митоза, мейоза, гаметогенеза, эмбриогенеза, постэмбрионального развития, размножения, индивидуального развития организма (онтогенеза), взаимодействия генов, гетерозиса, искусственного отбора;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умение устанавливать взаимосвязи между органоидами клетки и их функциями, строением клеток разных тканей и их функциями, между органами и системами органов у растений, животных и человека и их функциями, между системами органов и их функциями, между этапами обмена веществ, этапами клеточного цикла и жизненных циклов организмов, этапами эмбрионального развития, генотипом и фенотипом, фенотипом и факторами среды обитания;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выявлять отличительные признаки живых систем, в том числе растений, животных и человека;</w:t>
      </w:r>
    </w:p>
    <w:p w:rsidR="00E959A6" w:rsidRPr="009F5A22" w:rsidRDefault="00A84E33" w:rsidP="009F5A22">
      <w:pPr>
        <w:tabs>
          <w:tab w:val="left" w:pos="510"/>
        </w:tabs>
        <w:spacing w:after="0" w:line="240" w:lineRule="auto"/>
        <w:ind w:firstLine="709"/>
        <w:jc w:val="both"/>
        <w:rPr>
          <w:rFonts w:ascii="Constantia" w:eastAsia="Times New Roman" w:hAnsi="Constantia"/>
          <w:strike/>
          <w:sz w:val="24"/>
          <w:szCs w:val="24"/>
          <w:lang w:eastAsia="ru-RU"/>
        </w:rPr>
      </w:pPr>
      <w:r w:rsidRPr="009F5A22">
        <w:rPr>
          <w:rFonts w:ascii="Constantia" w:eastAsia="Times New Roman" w:hAnsi="Constantia"/>
          <w:sz w:val="24"/>
          <w:szCs w:val="24"/>
          <w:lang w:eastAsia="ru-RU"/>
        </w:rPr>
        <w:t xml:space="preserve">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выполнять лабораторные и практические работы, соблюдать</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правила при работе с учебным и лабораторным оборудованием;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умение оценивать этические аспекты современных исследований в области биологии и медицины (клонирование, искусственное оплодотворение, направленное изменение генома и создание трансгенных организмов);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осуществлять осознанный выбор будущей профессиональной деятельности в области биологии, медицины, биотехнологии,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E959A6" w:rsidRPr="009F5A22" w:rsidRDefault="00A84E33" w:rsidP="009F5A22">
      <w:pPr>
        <w:tabs>
          <w:tab w:val="left" w:pos="510"/>
        </w:tabs>
        <w:spacing w:after="0" w:line="240" w:lineRule="auto"/>
        <w:ind w:firstLine="709"/>
        <w:jc w:val="both"/>
        <w:rPr>
          <w:rFonts w:ascii="Constantia" w:eastAsia="SchoolBookSanPin" w:hAnsi="Constantia"/>
          <w:sz w:val="24"/>
          <w:szCs w:val="24"/>
        </w:rPr>
      </w:pPr>
      <w:r w:rsidRPr="009F5A22">
        <w:rPr>
          <w:rFonts w:ascii="Constantia" w:eastAsia="Times New Roman" w:hAnsi="Constantia"/>
          <w:caps/>
          <w:sz w:val="24"/>
          <w:szCs w:val="24"/>
          <w:lang w:eastAsia="ru-RU"/>
        </w:rPr>
        <w:t>120.8.10. </w:t>
      </w:r>
      <w:r w:rsidRPr="009F5A22">
        <w:rPr>
          <w:rFonts w:ascii="Constantia" w:eastAsia="OfficinaSansBoldITC" w:hAnsi="Constantia"/>
          <w:sz w:val="24"/>
          <w:szCs w:val="24"/>
        </w:rPr>
        <w:t xml:space="preserve">Предметные результаты освоения учебного предмета «Биология» в 11 классе </w:t>
      </w:r>
      <w:r w:rsidRPr="009F5A22">
        <w:rPr>
          <w:rFonts w:ascii="Constantia" w:eastAsia="OfficinaSansBoldITC" w:hAnsi="Constantia"/>
          <w:sz w:val="24"/>
          <w:szCs w:val="24"/>
        </w:rPr>
        <w:lastRenderedPageBreak/>
        <w:t>должны отражать</w:t>
      </w:r>
      <w:r w:rsidRPr="009F5A22">
        <w:rPr>
          <w:rFonts w:ascii="Constantia" w:eastAsia="SchoolBookSanPin" w:hAnsi="Constantia"/>
          <w:sz w:val="24"/>
          <w:szCs w:val="24"/>
        </w:rPr>
        <w:t>:</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сформированность знаний о месте и роли биологии в системе естественных наук, в формировании современной естественно-научной картины мира, в познании законов природы и решении экологических проблем человечества, а также в решении вопросов рационального природопользования, и в формировании ценностного отношения к природе, обществу, человеку, о вкладе российских и зарубежных учёных-биологов в развитие биологии;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умение владеть системой биологических знаний, которая включает определения и понимание сущности основополагающих биологических терминов и понятий (вид, экосистема, биосфера), биологические теории (эволюционная теория Ч. Дарвина, синтетическая теория эволюции), учения (А.Н. Северцова – о путях и направлениях эволюции, В.И. Вернадского – о биосфере), законы (генетического равновесия Д. Харди и В. Вайнберга, зародышевого сходства К.М. Бэра), правила (минимума Ю. Либиха, экологической пирамиды энергии), гипотезы (гипотеза «мира РНК» У. Гилберта);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владеть основными методами научного познания, используемыми в биологических исследованиях живых объектов и экосистем (описание, измерение, наблюдение, эксперимент), способами выявления и оценки антропогенных изменений в природе;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выделять существенные признаки: видов, биогеоценозов, экосистем и биосферы, стабилизирующего, движущего и разрывающего естественного отбора, аллопатрического и симпатрического видообразования, влияния движущих сил эволюции на генофонд популяции, приспособленности организмов к среде обитания, чередования направлений эволюции, круговорота веществ и потока энергии в экосистемах;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устанавливать взаимосвязи между процессами эволюции, движущими силами антропогенеза, компонентами различных экосистем и приспособлениями к ним организмов;</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выявлять отличительные признаки живых систем, приспособленность видов к среде обитания, абиотических и биотических компонентов экосистем, взаимосвязей организмов в сообществах, антропогенных изменений в экосистемах своей местности;</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использовать соответствующие аргументы, биологическую терминологию и символику для доказательства родства организмов разных систематических групп, взаимосвязи организмов и среды обитания, единства человеческих рас, необходимости сохранения многообразия видов и экосистем как условия сосуществования природы и человечества;</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умение решать биологические задачи, выявлять причинно-следственные связи между исследуемыми биологическими процессами и явлениями, делать выводы и прогнозы на основании полученных результатов;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выполнять лабораторные и практические работы, соблюдать</w:t>
      </w:r>
      <w:r w:rsidRPr="009F5A22">
        <w:rPr>
          <w:rFonts w:ascii="Constantia" w:eastAsia="Times New Roman" w:hAnsi="Constantia"/>
          <w:iCs/>
          <w:sz w:val="24"/>
          <w:szCs w:val="24"/>
          <w:lang w:eastAsia="ru-RU"/>
        </w:rPr>
        <w:t xml:space="preserve"> </w:t>
      </w:r>
      <w:r w:rsidRPr="009F5A22">
        <w:rPr>
          <w:rFonts w:ascii="Constantia" w:eastAsia="Times New Roman" w:hAnsi="Constantia"/>
          <w:sz w:val="24"/>
          <w:szCs w:val="24"/>
          <w:lang w:eastAsia="ru-RU"/>
        </w:rPr>
        <w:t>правила при работе с учебным и лабораторным оборудованием;</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умение выдвигать гипотезы, проверять их экспериментальными средствами, формулируя цель исследования, анализировать полученные результаты и делать выводы; </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участвовать в учебно-исследовательской работе по биологии, экологии и медицине, проводимой на базе школьных научных обществ, и публично представлять полученные результаты на ученических конференциях;</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умение оценивать гипотезы и теории о происхождении жизни, человека и человеческих рас, о причинах, последствиях и способах предотвращения глобальных изменений в биосфере;</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умение осуществлять осознанный выбор будущей профессиональной деятельности в области биологии, экологии, природопользования, медицины, биотехнологии, </w:t>
      </w:r>
      <w:r w:rsidRPr="009F5A22">
        <w:rPr>
          <w:rFonts w:ascii="Constantia" w:eastAsia="Times New Roman" w:hAnsi="Constantia"/>
          <w:sz w:val="24"/>
          <w:szCs w:val="24"/>
          <w:lang w:eastAsia="ru-RU"/>
        </w:rPr>
        <w:lastRenderedPageBreak/>
        <w:t>психологии, ветеринарии, сельского хозяйства, пищевой промышленности, углублять познавательный интерес, направленный на осознанный выбор соответствующей профессии и продолжение биологического образования в организациях среднего профессионального и высшего образования.</w:t>
      </w:r>
    </w:p>
    <w:p w:rsidR="00E959A6" w:rsidRPr="009F5A22" w:rsidRDefault="00A84E33" w:rsidP="009F5A22">
      <w:pPr>
        <w:tabs>
          <w:tab w:val="left" w:pos="51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121. Федеральная рабочая программа по учебному предмету «История» (базовый уровень).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121.1.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sz w:val="24"/>
          <w:szCs w:val="24"/>
        </w:rPr>
        <w:t>121.2. </w:t>
      </w:r>
      <w:r w:rsidRPr="009F5A22">
        <w:rPr>
          <w:rFonts w:ascii="Constantia" w:eastAsia="OfficinaSansBoldITC" w:hAnsi="Constantia"/>
          <w:sz w:val="24"/>
          <w:szCs w:val="24"/>
        </w:rPr>
        <w:t>Пояснительная записка.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121.2.1.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121.2.2. 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121.2.3. Место истории в системе </w:t>
      </w:r>
      <w:r w:rsidRPr="009F5A22">
        <w:rPr>
          <w:rFonts w:ascii="Constantia" w:hAnsi="Constantia" w:cs="Calibri"/>
          <w:sz w:val="24"/>
          <w:szCs w:val="24"/>
        </w:rPr>
        <w:t xml:space="preserve">среднего </w:t>
      </w:r>
      <w:r w:rsidRPr="009F5A22">
        <w:rPr>
          <w:rFonts w:ascii="Constantia" w:eastAsia="SchoolBookSanPin" w:hAnsi="Constantia"/>
          <w:sz w:val="24"/>
          <w:szCs w:val="24"/>
        </w:rPr>
        <w:t>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121.2.4. Целью школьного исторического образования является формирование и развитие личности </w:t>
      </w:r>
      <w:r w:rsidRPr="009F5A22">
        <w:rPr>
          <w:rFonts w:ascii="Constantia" w:hAnsi="Constantia" w:cs="Calibri"/>
          <w:sz w:val="24"/>
          <w:szCs w:val="24"/>
        </w:rPr>
        <w:t>обучающегося</w:t>
      </w:r>
      <w:r w:rsidRPr="009F5A22">
        <w:rPr>
          <w:rFonts w:ascii="Constantia" w:eastAsia="SchoolBookSanPin" w:hAnsi="Constantia"/>
          <w:sz w:val="24"/>
          <w:szCs w:val="24"/>
        </w:rPr>
        <w:t>,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121.2.5. </w:t>
      </w:r>
      <w:r w:rsidRPr="009F5A22">
        <w:rPr>
          <w:rFonts w:ascii="Constantia" w:eastAsia="SchoolBookSanPin" w:hAnsi="Constantia"/>
          <w:position w:val="1"/>
          <w:sz w:val="24"/>
          <w:szCs w:val="24"/>
        </w:rPr>
        <w:t>Задачами изучения истории являются:</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освоение систематических знаний об истории России и всеобщей истории XX – начала XXI вв.;</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lastRenderedPageBreak/>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E959A6" w:rsidRPr="009F5A22" w:rsidRDefault="00A84E33" w:rsidP="009F5A22">
      <w:pPr>
        <w:spacing w:after="0" w:line="240" w:lineRule="auto"/>
        <w:ind w:firstLine="709"/>
        <w:jc w:val="both"/>
        <w:rPr>
          <w:rFonts w:ascii="Constantia" w:eastAsia="SchoolBookSanPin" w:hAnsi="Constantia"/>
          <w:position w:val="1"/>
          <w:sz w:val="24"/>
          <w:szCs w:val="24"/>
        </w:rPr>
      </w:pPr>
      <w:r w:rsidRPr="009F5A22">
        <w:rPr>
          <w:rFonts w:ascii="Constantia" w:eastAsia="SchoolBookSanPin" w:hAnsi="Constantia"/>
          <w:position w:val="1"/>
          <w:sz w:val="24"/>
          <w:szCs w:val="24"/>
        </w:rPr>
        <w:t>развитие практики применения знаний и умений в социальной среде, общественной деятельности, межкультурном общении.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121.2.6. Общее число часов, рекомендованных для изучения истории, – 136, в 10–11 классах по 2 часа в неделю при 34 учебных неделях.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121.2.7. Последовательность изучения тем в рамках программы по истории в пределах одного класса может варьироваться.</w:t>
      </w:r>
    </w:p>
    <w:p w:rsidR="00E959A6" w:rsidRPr="009F5A22" w:rsidRDefault="00A84E33" w:rsidP="009F5A22">
      <w:pPr>
        <w:spacing w:after="0" w:line="240" w:lineRule="auto"/>
        <w:ind w:firstLine="709"/>
        <w:rPr>
          <w:rFonts w:ascii="Constantia" w:eastAsia="OfficinaSansBoldITC;Franklin Go" w:hAnsi="Constantia"/>
          <w:sz w:val="24"/>
          <w:szCs w:val="24"/>
          <w:lang w:eastAsia="zh-CN"/>
        </w:rPr>
      </w:pPr>
      <w:r w:rsidRPr="009F5A22">
        <w:rPr>
          <w:rFonts w:ascii="Constantia" w:eastAsia="OfficinaSansBoldITC;Franklin Go" w:hAnsi="Constantia"/>
          <w:sz w:val="24"/>
          <w:szCs w:val="24"/>
          <w:lang w:eastAsia="zh-CN"/>
        </w:rPr>
        <w:t>121.3. Содержание обучения в 10 классе.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121.3.1. </w:t>
      </w:r>
      <w:r w:rsidRPr="009F5A22">
        <w:rPr>
          <w:rFonts w:ascii="Constantia" w:eastAsia="SchoolBookSanPin;Cambria" w:hAnsi="Constantia"/>
          <w:sz w:val="24"/>
          <w:szCs w:val="24"/>
          <w:lang w:eastAsia="zh-CN"/>
        </w:rPr>
        <w:t xml:space="preserve">Всеобщая история. 1914–1945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Введение. Понятие «Новейшее время». Хронологические рамки и периодизация Новейшей истории. Изменение мира в ХХ – начале XXI вв. Ключевые процессы и события Новейшей истории. Место России в мировой истории ХХ – начала XXI вв.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121.3.1.1. </w:t>
      </w:r>
      <w:r w:rsidRPr="009F5A22">
        <w:rPr>
          <w:rFonts w:ascii="Constantia" w:eastAsia="SchoolBookSanPin;Cambria" w:hAnsi="Constantia"/>
          <w:sz w:val="24"/>
          <w:szCs w:val="24"/>
          <w:lang w:eastAsia="zh-CN"/>
        </w:rPr>
        <w:t>Мир накануне и в годы Первой мировой войны.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121.3.1.1.1. </w:t>
      </w:r>
      <w:r w:rsidRPr="009F5A22">
        <w:rPr>
          <w:rFonts w:ascii="Constantia" w:eastAsia="SchoolBookSanPin;Cambria" w:hAnsi="Constantia"/>
          <w:sz w:val="24"/>
          <w:szCs w:val="24"/>
          <w:lang w:eastAsia="zh-CN"/>
        </w:rPr>
        <w:t>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Мир империй – наследие XIX в. Империализм. Национализм. Старые и новые лидеры индустриального мира. Блоки великих держав: Тройственный союз, Антанта. Региональные конфликты и войны в конце XIX – начале ХХ вв.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121.3.1.1.2. </w:t>
      </w:r>
      <w:r w:rsidRPr="009F5A22">
        <w:rPr>
          <w:rFonts w:ascii="Constantia" w:eastAsia="SchoolBookSanPin;Cambria" w:hAnsi="Constantia"/>
          <w:sz w:val="24"/>
          <w:szCs w:val="24"/>
          <w:lang w:eastAsia="zh-CN"/>
        </w:rPr>
        <w:t>Первая мировая война (1914–1918). Причины Первой мировой войны. Убийство в Сараево. Нападение Австро-Венгрии на Сербию. Вступление в войну европейских держав.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Османской империи, Италии, Болгарии). Четверной союз. Верден. Сомма.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Люди на фронтах и в тылу. Националистическая пропаганда. Новые методы ведения войны. Власть и общество в годы войны. Положение населения в тылу воюющих стран. Вынужденные переселения, геноцид. Рост антивоенных настроений.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Завершающий этап войны. Объявление США войны Германии. Бои на Западном фронте. Революция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121.3.1.2. </w:t>
      </w:r>
      <w:r w:rsidRPr="009F5A22">
        <w:rPr>
          <w:rFonts w:ascii="Constantia" w:eastAsia="SchoolBookSanPin;Cambria" w:hAnsi="Constantia"/>
          <w:sz w:val="24"/>
          <w:szCs w:val="24"/>
          <w:lang w:eastAsia="zh-CN"/>
        </w:rPr>
        <w:t xml:space="preserve">Мир в 1918–1939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121.3.1.2.1. </w:t>
      </w:r>
      <w:r w:rsidRPr="009F5A22">
        <w:rPr>
          <w:rFonts w:ascii="Constantia" w:eastAsia="SchoolBookSanPin;Cambria" w:hAnsi="Constantia"/>
          <w:sz w:val="24"/>
          <w:szCs w:val="24"/>
          <w:lang w:eastAsia="zh-CN"/>
        </w:rPr>
        <w:t>От войны к миру.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Распад империй и образование новых национальных государств в Европе. Планы послевоенного устройства мира. 14 пунктов В. Вильсона. Парижская мирная конференция. Лига Наций. Вашингтонская конференция. Версальско-Вашингтонская система.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Революционные события 1918–1919 гг. в Европе. Ноябрьская революция в Германии. Веймарская республика. Образование Коминтерна. Венгерская советская республика.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lastRenderedPageBreak/>
        <w:t>121.3.1.2.2. </w:t>
      </w:r>
      <w:r w:rsidRPr="009F5A22">
        <w:rPr>
          <w:rFonts w:ascii="Constantia" w:eastAsia="SchoolBookSanPin;Cambria" w:hAnsi="Constantia"/>
          <w:sz w:val="24"/>
          <w:szCs w:val="24"/>
          <w:lang w:eastAsia="zh-CN"/>
        </w:rPr>
        <w:t xml:space="preserve">Страны Европы и Северной Америки в 1920–1930-е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Установление авторитарных режимов в странах Европы в 1920–1930-х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Борьба против угрозы фашизма. Тактика единого рабочего фронта и Народного фронта.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Позиции европейских держав в отношении Испании. Советская помощь Испании. Оборона Мадрида. Поражение Испанской Республики.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121.3.1.2.3. </w:t>
      </w:r>
      <w:r w:rsidRPr="009F5A22">
        <w:rPr>
          <w:rFonts w:ascii="Constantia" w:eastAsia="SchoolBookSanPin;Cambria" w:hAnsi="Constantia"/>
          <w:sz w:val="24"/>
          <w:szCs w:val="24"/>
          <w:lang w:eastAsia="zh-CN"/>
        </w:rPr>
        <w:t xml:space="preserve">Страны Азии, Латинской Америки в 1918–1930-е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Национально-освободительное движение в Индии в 1919–1939 гг. Индийский национальный конгресс. М. К. Ганди.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Мексиканская революция 1910–1917 гг., ее итоги и значение. Реформы и революционные движения в латиноамериканских странах. Народный фронт в Чили.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121.3.1.2.4. </w:t>
      </w:r>
      <w:r w:rsidRPr="009F5A22">
        <w:rPr>
          <w:rFonts w:ascii="Constantia" w:eastAsia="SchoolBookSanPin;Cambria" w:hAnsi="Constantia"/>
          <w:sz w:val="24"/>
          <w:szCs w:val="24"/>
          <w:lang w:eastAsia="zh-CN"/>
        </w:rPr>
        <w:t xml:space="preserve">Международные отношения в 1920–1930-х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Версальская система и реалии 1920-х гг. Планы Дауэса и Юнга. Советское государство в международных отношениях в 1920-х гг. (Генуэзская конференция, соглашение в Рапалло, выход СССР из дипломатической изоляции). Пакт Бриана–Келлога. «Эра пацифизма».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Нарастание агрессии в мире в 1930-х гг. Агрессия Японии против Китая (1931–1933). Итало-эфиопская война (1935 г.).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 Хасан и р. Халхин-Гол. Британско-франко-советские переговоры в Москве. Советско-германский договор о ненападении и его последствия.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121.3.1.2.5. </w:t>
      </w:r>
      <w:r w:rsidRPr="009F5A22">
        <w:rPr>
          <w:rFonts w:ascii="Constantia" w:eastAsia="SchoolBookSanPin;Cambria" w:hAnsi="Constantia"/>
          <w:sz w:val="24"/>
          <w:szCs w:val="24"/>
          <w:lang w:eastAsia="zh-CN"/>
        </w:rPr>
        <w:t xml:space="preserve">Развитие культуры в 1914–1930-х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Научные открытия первых десятилетий ХХ в. (физика, химия, биология, медицина и другие). Технический прогресс в 1920–1930-х гг. Изменение облика городов.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121.3.1.3. </w:t>
      </w:r>
      <w:r w:rsidRPr="009F5A22">
        <w:rPr>
          <w:rFonts w:ascii="Constantia" w:eastAsia="SchoolBookSanPin;Cambria" w:hAnsi="Constantia"/>
          <w:sz w:val="24"/>
          <w:szCs w:val="24"/>
          <w:lang w:eastAsia="zh-CN"/>
        </w:rPr>
        <w:t xml:space="preserve">Вторая мировая война.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121.3.1.3.1. </w:t>
      </w:r>
      <w:r w:rsidRPr="009F5A22">
        <w:rPr>
          <w:rFonts w:ascii="Constantia" w:eastAsia="SchoolBookSanPin;Cambria" w:hAnsi="Constantia"/>
          <w:sz w:val="24"/>
          <w:szCs w:val="24"/>
          <w:lang w:eastAsia="zh-CN"/>
        </w:rPr>
        <w:t xml:space="preserve">Начало Второй мировой войны. Причины Второй мировой войны. Нападение Германии на Польшу и начало мировой войны. Стратегические планы главных </w:t>
      </w:r>
      <w:r w:rsidRPr="009F5A22">
        <w:rPr>
          <w:rFonts w:ascii="Constantia" w:eastAsia="SchoolBookSanPin;Cambria" w:hAnsi="Constantia"/>
          <w:sz w:val="24"/>
          <w:szCs w:val="24"/>
          <w:lang w:eastAsia="zh-CN"/>
        </w:rPr>
        <w:lastRenderedPageBreak/>
        <w:t>воюющих сторон. Разгром Польши. Блицкриг. «Странная война». Советско-финляндская война и ее международные последствия. Захват Германией Дании и Норвегии. Разгром Франции и ее союзников. Битва за Британию. Агрессия Германии и ее союзников на Балканах.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121.3.1.3.2. </w:t>
      </w:r>
      <w:r w:rsidRPr="009F5A22">
        <w:rPr>
          <w:rFonts w:ascii="Constantia" w:eastAsia="SchoolBookSanPin;Cambria" w:hAnsi="Constantia"/>
          <w:sz w:val="24"/>
          <w:szCs w:val="24"/>
          <w:lang w:eastAsia="zh-CN"/>
        </w:rPr>
        <w:t>1941 год. Начало Великой Отечественной войны и войны на Тихом океане. Нападение Германии на СССР. Планы Германии в отношении СССР; план «Барбаросса», план «Ост». Начало Великой Отечественной войны. Ход событий на советско-германском фронте в 1941 г. Нападение японских войск на Перл-Харбор, вступление США в войну. Формирование Антигитлеровской коалиции. Ленд-лиз.</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121.3.1.3.3. </w:t>
      </w:r>
      <w:r w:rsidRPr="009F5A22">
        <w:rPr>
          <w:rFonts w:ascii="Constantia" w:eastAsia="SchoolBookSanPin;Cambria" w:hAnsi="Constantia"/>
          <w:sz w:val="24"/>
          <w:szCs w:val="24"/>
          <w:lang w:eastAsia="zh-CN"/>
        </w:rPr>
        <w:t>Положение в оккупированных странах. «Новый порядок». Нацистская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Партизанская война в Югославии.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121.3.1.3.4. </w:t>
      </w:r>
      <w:r w:rsidRPr="009F5A22">
        <w:rPr>
          <w:rFonts w:ascii="Constantia" w:eastAsia="SchoolBookSanPin;Cambria" w:hAnsi="Constantia"/>
          <w:sz w:val="24"/>
          <w:szCs w:val="24"/>
          <w:lang w:eastAsia="zh-CN"/>
        </w:rPr>
        <w:t>Коренной перелом в войне. Сталинградская битва. Курская битва. Война в Северной Африке. Высадка союзнических войск в Италии и падение режима Муссолини. Перелом в войне на Тихом океане. Тегеранская конференция. «Большая тройка».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121.3.1.3.5. </w:t>
      </w:r>
      <w:r w:rsidRPr="009F5A22">
        <w:rPr>
          <w:rFonts w:ascii="Constantia" w:eastAsia="SchoolBookSanPin;Cambria" w:hAnsi="Constantia"/>
          <w:sz w:val="24"/>
          <w:szCs w:val="24"/>
          <w:lang w:eastAsia="zh-CN"/>
        </w:rPr>
        <w:t>Разгром Германии, Японии и их союзников. Открытие второго фронта в Европе, наступление союзников. Военные операции Красной Армии в 1944–1945 гг., их роль в освобождении стран Европы. Восстания против оккупантов и их пособников в европейских странах. Конференции руководителей ведущих держав Антигитлеровской коалиции; Ялтинская конференция.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121.3.1.4. </w:t>
      </w:r>
      <w:r w:rsidRPr="009F5A22">
        <w:rPr>
          <w:rFonts w:ascii="Constantia" w:eastAsia="SchoolBookSanPin;Cambria" w:hAnsi="Constantia"/>
          <w:sz w:val="24"/>
          <w:szCs w:val="24"/>
          <w:lang w:eastAsia="zh-CN"/>
        </w:rPr>
        <w:t>Обобщение.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121.3.2. </w:t>
      </w:r>
      <w:r w:rsidRPr="009F5A22">
        <w:rPr>
          <w:rFonts w:ascii="Constantia" w:eastAsia="SchoolBookSanPin;Cambria" w:hAnsi="Constantia"/>
          <w:sz w:val="24"/>
          <w:szCs w:val="24"/>
          <w:lang w:eastAsia="zh-CN"/>
        </w:rPr>
        <w:t xml:space="preserve">История России. 1914–1945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Введение. Россия в начале ХХ 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121.3.2.1. </w:t>
      </w:r>
      <w:r w:rsidRPr="009F5A22">
        <w:rPr>
          <w:rFonts w:ascii="Constantia" w:eastAsia="SchoolBookSanPin;Cambria" w:hAnsi="Constantia"/>
          <w:sz w:val="24"/>
          <w:szCs w:val="24"/>
          <w:lang w:eastAsia="zh-CN"/>
        </w:rPr>
        <w:t>Россия в годы Первой мировой войны и Великой российской революции (1914–1922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121.3.2.1.2. </w:t>
      </w:r>
      <w:r w:rsidRPr="009F5A22">
        <w:rPr>
          <w:rFonts w:ascii="Constantia" w:eastAsia="SchoolBookSanPin;Cambria" w:hAnsi="Constantia"/>
          <w:sz w:val="24"/>
          <w:szCs w:val="24"/>
          <w:lang w:eastAsia="zh-CN"/>
        </w:rPr>
        <w:t>Россия в Первой мировой войне (1914–1918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Россия и мир накануне Первой мировой войны. Вступление России в войну. Геополитические и военно-стратегические планы командования.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Людские потери. Политизация и начало морального разложения армии.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Введение государством карточной системы снабжения в городе и разверстки в деревне.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Нарастание экономического кризиса и смена общественных настроений.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121.3.2.1.3. </w:t>
      </w:r>
      <w:r w:rsidRPr="009F5A22">
        <w:rPr>
          <w:rFonts w:ascii="Constantia" w:eastAsia="SchoolBookSanPin;Cambria" w:hAnsi="Constantia"/>
          <w:sz w:val="24"/>
          <w:szCs w:val="24"/>
          <w:lang w:eastAsia="zh-CN"/>
        </w:rPr>
        <w:t>Великая российская революция (1917–1922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lastRenderedPageBreak/>
        <w:t>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Основные этапы и хронология революционных событий 1917 г. Февраль–март: восстание в Петрограде и падение монархии. Конец Российской империи. Отклики внутри страны: Москва, периферия, фронт, национальные регионы. Формирование Временного правительства и программа его деятельности. Петроградский Совет рабочих и солдатских депутатов и его декреты.</w:t>
      </w:r>
      <w:r w:rsidRPr="009F5A22">
        <w:rPr>
          <w:rFonts w:ascii="Constantia" w:hAnsi="Constantia"/>
          <w:sz w:val="24"/>
          <w:szCs w:val="24"/>
          <w:lang w:eastAsia="zh-CN"/>
        </w:rPr>
        <w:t xml:space="preserve"> </w:t>
      </w:r>
      <w:r w:rsidRPr="009F5A22">
        <w:rPr>
          <w:rFonts w:ascii="Constantia" w:eastAsia="SchoolBookSanPin;Cambria" w:hAnsi="Constantia"/>
          <w:sz w:val="24"/>
          <w:szCs w:val="24"/>
          <w:lang w:eastAsia="zh-CN"/>
        </w:rPr>
        <w:t>Весна – лето 1917 г.: зыбкое равновесие политических сил при росте влияния большевиков во главе с В. И. Лениным. Июльский кризис и конец двоевластия. Восстановление патриаршества. Выступление Л.Г.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В. И. Ленин как политический деятель.</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121.3.2.1.4. </w:t>
      </w:r>
      <w:r w:rsidRPr="009F5A22">
        <w:rPr>
          <w:rFonts w:ascii="Constantia" w:eastAsia="SchoolBookSanPin;Cambria" w:hAnsi="Constantia"/>
          <w:sz w:val="24"/>
          <w:szCs w:val="24"/>
          <w:lang w:eastAsia="zh-CN"/>
        </w:rPr>
        <w:t>Первые революционные преобразования большевиков.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Первые мероприятия большевиков в политической, экономической и социальной сферах. Борьба за армию. Декрет о мире и заключение Брестского мира. Национализация промышленности. Декрет о земле и принципы наделения крестьян землей. Отделение Церкви от государства.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Созыв и разгон Учредительного собрания. 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Первая Конституция РСФСР 1918 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121.3.2.1.5. Гражданская война и ее последствия.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Установление советской власти в центре и на местах осенью 1917 – весной 1918 г.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Положение населения на территориях антибольшевистских сил. Будни села: красные продотряды и белые реквизиции.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Политика «военного коммунизма». Продразверстка, принудительная трудовая повинность, административное распределение товаров и услуг.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121.3.2.1.6. </w:t>
      </w:r>
      <w:r w:rsidRPr="009F5A22">
        <w:rPr>
          <w:rFonts w:ascii="Constantia" w:eastAsia="SchoolBookSanPin;Cambria" w:hAnsi="Constantia"/>
          <w:sz w:val="24"/>
          <w:szCs w:val="24"/>
          <w:lang w:eastAsia="zh-CN"/>
        </w:rPr>
        <w:t>Идеология и культура Советской России периода Гражданской войны.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lastRenderedPageBreak/>
        <w:t>Создание Государственной комиссии по просвещению и Пролеткульта. Наглядная агитация и массовая пропаганда коммунистических идей. Национализация театров и кинематографа.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Повседневная жизнь. Городской быт: бесплатный транспорт, товары по карточкам, субботники и трудовые мобилизации. Комитеты бедноты и рост социальной напряженности в деревне. Проблема массовой детской беспризорности.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121.3.2.1.7. </w:t>
      </w:r>
      <w:r w:rsidRPr="009F5A22">
        <w:rPr>
          <w:rFonts w:ascii="Constantia" w:eastAsia="SchoolBookSanPin;Cambria" w:hAnsi="Constantia"/>
          <w:sz w:val="24"/>
          <w:szCs w:val="24"/>
          <w:lang w:eastAsia="zh-CN"/>
        </w:rPr>
        <w:t xml:space="preserve">Наш край в 1914–1922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121.3.2.2. </w:t>
      </w:r>
      <w:r w:rsidRPr="009F5A22">
        <w:rPr>
          <w:rFonts w:ascii="Constantia" w:eastAsia="SchoolBookSanPin;Cambria" w:hAnsi="Constantia"/>
          <w:sz w:val="24"/>
          <w:szCs w:val="24"/>
          <w:lang w:eastAsia="zh-CN"/>
        </w:rPr>
        <w:t xml:space="preserve">Советский Союз в 1920–1930-е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121.3.2.2.1. </w:t>
      </w:r>
      <w:r w:rsidRPr="009F5A22">
        <w:rPr>
          <w:rFonts w:ascii="Constantia" w:eastAsia="SchoolBookSanPin;Cambria" w:hAnsi="Constantia"/>
          <w:sz w:val="24"/>
          <w:szCs w:val="24"/>
          <w:lang w:eastAsia="zh-CN"/>
        </w:rPr>
        <w:t xml:space="preserve">СССР в годы нэпа (1921–1928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Катастрофические последствия Первой мировой и Гражданской войн. 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Стимулирование кооперации. Финансовая реформа 1922–1924 гг. Создание Госплана и разработка годовых и пятилетних планов развития народного хозяйства. Учреждение в СССР звания Героя Труда (1927 г., с 1938 г. – Герой Социалистического Труда).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Ликвидация небольшевистских партий и установление в СССР однопартийной политической системы. Смерть В. И. Ленина и борьба за власть. Ситуация в партии и возрастание роли партийного аппарата. Ликвидация оппозиции внутри ВКП(б) к концу 1920-х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Социальная политика большевиков. Положение рабочих и крестьян. Эмансипация женщин. Социальные лифты. Становление системы здравоохранения. Охрана материнства и детства. Борьба с беспризорностью и преступностью. Меры по сокращению безработицы. Положение бывших представителей «эксплуататорских классов». Деревенский социум: кулаки, середняки и бедняки. Сельскохозяйственные коммуны, артели и ТОЗы.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121.3.2.2.2. </w:t>
      </w:r>
      <w:r w:rsidRPr="009F5A22">
        <w:rPr>
          <w:rFonts w:ascii="Constantia" w:eastAsia="SchoolBookSanPin;Cambria" w:hAnsi="Constantia"/>
          <w:sz w:val="24"/>
          <w:szCs w:val="24"/>
          <w:lang w:eastAsia="zh-CN"/>
        </w:rPr>
        <w:t xml:space="preserve">Советский Союз в 1929–1941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«Великий перелом». Перестройка экономики на основе командного администрирования. Форсированная индустриализация.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Голод в СССР в 1932–1933 гг. как следствие коллективизации.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Крупнейшие стройки первых пятилеток в центре и национальных республиках. Строительство Московского метрополитена. Создание новых отраслей промышленности. Форсирование военного производства и освоения новой техники. Ужесточение трудового законодательства. Результаты, цена и издержки модернизации. Превращение СССР в аграрно-индустриальную державу. Ликвидация безработицы.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Утверждение культа личности Сталина. Партийные органы как инструмент сталинской политики. Органы госбезопасности и их роль в поддержании диктатуры. </w:t>
      </w:r>
      <w:r w:rsidRPr="009F5A22">
        <w:rPr>
          <w:rFonts w:ascii="Constantia" w:eastAsia="SchoolBookSanPin;Cambria" w:hAnsi="Constantia"/>
          <w:sz w:val="24"/>
          <w:szCs w:val="24"/>
          <w:lang w:eastAsia="zh-CN"/>
        </w:rPr>
        <w:lastRenderedPageBreak/>
        <w:t>Ужесточение цензуры. «История ВКП(б). Краткий курс». Усиление идеологического контроля над обществом. Введение паспортной системы. Массовые политические репрессии 1937–1938 гг. Результаты репрессий на уровне регионов и национальных республик. Репрессии против священнослужителей. ГУЛАГ. Роль принудительного труда в осуществлении индустриализации и в освоении труднодоступных территорий.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Советская социальная и национальная политика 1930-х гг. Пропаганда и реальные достижения. Конституция СССР 1936 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121.3.2.2.3. </w:t>
      </w:r>
      <w:r w:rsidRPr="009F5A22">
        <w:rPr>
          <w:rFonts w:ascii="Constantia" w:eastAsia="SchoolBookSanPin;Cambria" w:hAnsi="Constantia"/>
          <w:sz w:val="24"/>
          <w:szCs w:val="24"/>
          <w:lang w:eastAsia="zh-CN"/>
        </w:rPr>
        <w:t xml:space="preserve">Культурное пространство советского общества в 1920–1930-е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Повседневная жизнь и общественные настроения в годы нэпа. Повышение общего уровня жизни. Нэпманы и отношение к ним в обществе.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«Коммунистическое чванство». Разрушение традиционной морали. Отношение к семье, браку, воспитанию детей. Советские обряды и праздники. Наступление на религию.</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Пролеткульт и нэпманская культура. Борьба с безграмотностью. Основные направления в литературе и архитектуре. Достижения в области киноискусства. Советский авангард. Создание национальной письменности и смена алфавитов. Деятельность Наркомпроса. Рабфаки. Культура и идеология.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Развитие спорта. Освоение Арктики. Эпопея челюскинцев. Престижность военной профессии и научно-инженерного труда. Учреждение звания Героя Советского Союза (1934 г.) и первые награждения.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Создание творческих союзов и их роль в пропаганде советской культуры. Социалистический реализм. Литература и кинематограф 1930-х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Наука в 1930-е гг. Академия наук СССР. Создание новых научных центров. Выдающиеся ученые и конструкторы гражданской и военной техники. Формирование национальной интеллигенции.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Повседневность 1930-х гг. Снижение уровня доходов населения по сравнению с периодом нэпа. Деньги, карточки и очереди. Из деревни в город: последствия вынужденного переселения и миграции населения. Жилищная проблема. Коллективные формы быта. Возвращение к традиционным ценностям в середине 1930-х гг. Досуг в городе. Пионерия и комсомол. Военно-спортивные организации. Материнство и детство в 1930-е гг. Жизнь в деревне.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121.3.2.2.4. </w:t>
      </w:r>
      <w:r w:rsidRPr="009F5A22">
        <w:rPr>
          <w:rFonts w:ascii="Constantia" w:eastAsia="SchoolBookSanPin;Cambria" w:hAnsi="Constantia"/>
          <w:sz w:val="24"/>
          <w:szCs w:val="24"/>
          <w:lang w:eastAsia="zh-CN"/>
        </w:rPr>
        <w:t xml:space="preserve">Внешняя политика СССР в 1920–1930-е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Договор в Рапалло. Выход СССР из международной изоляции. Вступление СССР в Лигу Наций.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121.3.2.2.5. </w:t>
      </w:r>
      <w:r w:rsidRPr="009F5A22">
        <w:rPr>
          <w:rFonts w:ascii="Constantia" w:eastAsia="SchoolBookSanPin;Cambria" w:hAnsi="Constantia"/>
          <w:sz w:val="24"/>
          <w:szCs w:val="24"/>
          <w:lang w:eastAsia="zh-CN"/>
        </w:rPr>
        <w:t xml:space="preserve">Наш край в 1920–1930-е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121.3.2.3. </w:t>
      </w:r>
      <w:r w:rsidRPr="009F5A22">
        <w:rPr>
          <w:rFonts w:ascii="Constantia" w:eastAsia="SchoolBookSanPin;Cambria" w:hAnsi="Constantia"/>
          <w:sz w:val="24"/>
          <w:szCs w:val="24"/>
          <w:lang w:eastAsia="zh-CN"/>
        </w:rPr>
        <w:t xml:space="preserve">Великая Отечественная война (1941–1945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lastRenderedPageBreak/>
        <w:t>121.3.2.3.1. </w:t>
      </w:r>
      <w:r w:rsidRPr="009F5A22">
        <w:rPr>
          <w:rFonts w:ascii="Constantia" w:eastAsia="SchoolBookSanPin;Cambria" w:hAnsi="Constantia"/>
          <w:sz w:val="24"/>
          <w:szCs w:val="24"/>
          <w:lang w:eastAsia="zh-CN"/>
        </w:rPr>
        <w:t xml:space="preserve">Первый период войны (июнь 1941 – осень 1942 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 – весной 1942 г. Итоги Московской битвы. Блокада Ленинграда. Героизм и трагедия гражданского населения. Эвакуация ленинградцев. Дорога жизни.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Начало массового сопротивления врагу. Восстания в нацистских лагерях. Развертывание партизанского движения.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121.3.2.3.2. </w:t>
      </w:r>
      <w:r w:rsidRPr="009F5A22">
        <w:rPr>
          <w:rFonts w:ascii="Constantia" w:eastAsia="SchoolBookSanPin;Cambria" w:hAnsi="Constantia"/>
          <w:sz w:val="24"/>
          <w:szCs w:val="24"/>
          <w:lang w:eastAsia="zh-CN"/>
        </w:rPr>
        <w:t xml:space="preserve">Коренной перелом в ходе войны (осень 1942–1943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Сталинградская битва. Германское наступление весной – летом 1942 г. Поражение советских войск в Крыму. Битва за Кавказ. Оборона Сталинграда. Дом Павлова. Окружение неприятельской группировки под Сталинградом. Разгром окруженных под Сталинградом гитлеровцев. Итоги и значение победы Красной Армии под Сталинградом.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Прорыв блокады Ленинграда в январе 1943 г. Значение героического сопротивления Ленинграда. 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форсирование Днепра. Освобождение Киева. Итоги наступления Красной Армии летом – осенью 1943 г. СССР и союзники. Проблема второго фронта. Ленд-лиз. Тегеранская конференция 1943 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Сотрудничество с врагом (коллаборационизм): формы, причины, масштабы. Создание гитлеровцами воинских формирований из советских военнопленных.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121.3.2.3.3. </w:t>
      </w:r>
      <w:r w:rsidRPr="009F5A22">
        <w:rPr>
          <w:rFonts w:ascii="Constantia" w:eastAsia="SchoolBookSanPin;Cambria" w:hAnsi="Constantia"/>
          <w:sz w:val="24"/>
          <w:szCs w:val="24"/>
          <w:lang w:eastAsia="zh-CN"/>
        </w:rPr>
        <w:t>Человек и война: единство фронта и тыла.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Повседневность военного времени. Фронтовая повседневность. Боевое братство. Женщины на войне. Письма с фронта и на фронт. Повседневность в советском тылу. </w:t>
      </w:r>
      <w:r w:rsidRPr="009F5A22">
        <w:rPr>
          <w:rFonts w:ascii="Constantia" w:eastAsia="SchoolBookSanPin;Cambria" w:hAnsi="Constantia"/>
          <w:sz w:val="24"/>
          <w:szCs w:val="24"/>
          <w:lang w:eastAsia="zh-CN"/>
        </w:rPr>
        <w:lastRenderedPageBreak/>
        <w:t>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Песенное творчество и фольклор. Кино военных лет. Государство и Церковь в годы войны. Патриотическое служение представителей религиозных конфессий. Культурные и научные связи с союзниками.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121.3.2.3.4. </w:t>
      </w:r>
      <w:r w:rsidRPr="009F5A22">
        <w:rPr>
          <w:rFonts w:ascii="Constantia" w:eastAsia="SchoolBookSanPin;Cambria" w:hAnsi="Constantia"/>
          <w:sz w:val="24"/>
          <w:szCs w:val="24"/>
          <w:lang w:eastAsia="zh-CN"/>
        </w:rPr>
        <w:t xml:space="preserve">Победа СССР в Великой Отечественной войне. Окончание Второй мировой войны (1944 – сентябрь 1945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Освобождение Правобережной Украины и Крыма. Наступление советских войск в Белоруссии и Прибалтике. Боевые действия в Восточной и Центральной Европе и освободительная миссия Красной Армии. Встреча на Эльбе. Висло-Одерская операция. Битва за Берлин. Капитуляция Германии. Репатриация советских граждан в ходе войны и после ее окончания.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Война и общество. Восстановление хозяйства в освобожденных районах. Начало советского атомного проекта. Реэвакуация и нормализация повседневной жизни. Депортации репрессированных народов. Взаимоотношения государства и Церкви.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Открытие второго фронта в Европе. Ялтинская конференция 1945 г.: основные решения. Потсдамская конференция. Судьба послевоенной Германии. Политика денацификации, демилитаризации, демонополизации, демократизации (четыре «Д»).</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Советско-японская война 1945 г. Разгром Квантунской армии. Ядерные бомбардировки японских городов американской авиацией и их последствия.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Создание ООН. Осуждение главных военных преступников. Нюрнбергский и Токийский судебные процессы.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Итоги Великой Отечественной и Второй мировой войны. Решающий вклад СССР в победу Антигитлеровской коалиции. Людские и материальные потери. Изменение политической карты мира.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121.3.2.3.5. </w:t>
      </w:r>
      <w:r w:rsidRPr="009F5A22">
        <w:rPr>
          <w:rFonts w:ascii="Constantia" w:eastAsia="SchoolBookSanPin;Cambria" w:hAnsi="Constantia"/>
          <w:sz w:val="24"/>
          <w:szCs w:val="24"/>
          <w:lang w:eastAsia="zh-CN"/>
        </w:rPr>
        <w:t xml:space="preserve">Наш край в 1941–1945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121.3.2.4. </w:t>
      </w:r>
      <w:r w:rsidRPr="009F5A22">
        <w:rPr>
          <w:rFonts w:ascii="Constantia" w:eastAsia="SchoolBookSanPin;Cambria" w:hAnsi="Constantia"/>
          <w:sz w:val="24"/>
          <w:szCs w:val="24"/>
          <w:lang w:eastAsia="zh-CN"/>
        </w:rPr>
        <w:t>Обобщение.</w:t>
      </w:r>
    </w:p>
    <w:p w:rsidR="00E959A6" w:rsidRPr="009F5A22" w:rsidRDefault="00A84E33" w:rsidP="009F5A22">
      <w:pPr>
        <w:spacing w:after="0" w:line="240" w:lineRule="auto"/>
        <w:ind w:firstLine="709"/>
        <w:rPr>
          <w:rFonts w:ascii="Constantia" w:hAnsi="Constantia"/>
          <w:b/>
          <w:sz w:val="24"/>
          <w:szCs w:val="24"/>
          <w:lang w:eastAsia="zh-CN"/>
        </w:rPr>
      </w:pPr>
      <w:r w:rsidRPr="009F5A22">
        <w:rPr>
          <w:rFonts w:ascii="Constantia" w:eastAsia="OfficinaSansBoldITC;Franklin Go" w:hAnsi="Constantia"/>
          <w:sz w:val="24"/>
          <w:szCs w:val="24"/>
          <w:lang w:eastAsia="zh-CN"/>
        </w:rPr>
        <w:t>121.4. Содержание обучения в 11 классе.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121.4.1. </w:t>
      </w:r>
      <w:r w:rsidRPr="009F5A22">
        <w:rPr>
          <w:rFonts w:ascii="Constantia" w:eastAsia="SchoolBookSanPin;Cambria" w:hAnsi="Constantia"/>
          <w:sz w:val="24"/>
          <w:szCs w:val="24"/>
          <w:lang w:eastAsia="zh-CN"/>
        </w:rPr>
        <w:t xml:space="preserve">Всеобщая история. 1945–2022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121.4.1.1. </w:t>
      </w:r>
      <w:r w:rsidRPr="009F5A22">
        <w:rPr>
          <w:rFonts w:ascii="Constantia" w:eastAsia="SchoolBookSanPin;Cambria" w:hAnsi="Constantia"/>
          <w:sz w:val="24"/>
          <w:szCs w:val="24"/>
          <w:lang w:eastAsia="zh-CN"/>
        </w:rPr>
        <w:t>Введение. 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121.4.1.2. </w:t>
      </w:r>
      <w:r w:rsidRPr="009F5A22">
        <w:rPr>
          <w:rFonts w:ascii="Constantia" w:eastAsia="SchoolBookSanPin;Cambria" w:hAnsi="Constantia"/>
          <w:sz w:val="24"/>
          <w:szCs w:val="24"/>
          <w:lang w:eastAsia="zh-CN"/>
        </w:rPr>
        <w:t xml:space="preserve">Страны Северной Америки и Европы во второй половине ХХ – начале XXI в.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От мира к холодной войне. Речь У. Черчилля в Фултоне. Доктрина Трумэна. План Маршалла. Разделенная Европа. Раскол Германии и образование двух германских государств. Совет экономической взаимопомощи. Формирование двух военно-политических блоков (НАТО и ОВД).</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121.4.1.2.1. </w:t>
      </w:r>
      <w:r w:rsidRPr="009F5A22">
        <w:rPr>
          <w:rFonts w:ascii="Constantia" w:eastAsia="SchoolBookSanPin;Cambria" w:hAnsi="Constantia"/>
          <w:sz w:val="24"/>
          <w:szCs w:val="24"/>
          <w:lang w:eastAsia="zh-CN"/>
        </w:rPr>
        <w:t>Соединенные Штаты Америки. Послевоенный экономический подъем. Развитие постиндустриального общества. Общество потребления.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121.4.1.2.2. </w:t>
      </w:r>
      <w:r w:rsidRPr="009F5A22">
        <w:rPr>
          <w:rFonts w:ascii="Constantia" w:eastAsia="SchoolBookSanPin;Cambria" w:hAnsi="Constantia"/>
          <w:sz w:val="24"/>
          <w:szCs w:val="24"/>
          <w:lang w:eastAsia="zh-CN"/>
        </w:rPr>
        <w:t xml:space="preserve">Страны Западной Европы. Экономическая и политическая ситуация в </w:t>
      </w:r>
      <w:r w:rsidRPr="009F5A22">
        <w:rPr>
          <w:rFonts w:ascii="Constantia" w:eastAsia="SchoolBookSanPin;Cambria" w:hAnsi="Constantia"/>
          <w:sz w:val="24"/>
          <w:szCs w:val="24"/>
          <w:lang w:eastAsia="zh-CN"/>
        </w:rPr>
        <w:lastRenderedPageBreak/>
        <w:t xml:space="preserve">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Начало европейской интеграции (ЕЭС). «Бурные шестидесятые». «Скандинавская модель» социально-экономического развития. </w:t>
      </w:r>
      <w:r w:rsidRPr="009F5A22">
        <w:rPr>
          <w:rFonts w:ascii="Constantia" w:eastAsia="SchoolBookSanPin;Cambria" w:hAnsi="Constantia"/>
          <w:spacing w:val="-4"/>
          <w:sz w:val="24"/>
          <w:szCs w:val="24"/>
          <w:lang w:eastAsia="zh-CN"/>
        </w:rPr>
        <w:t>Падение диктатур в Греции, Португалии, Испании. Экономические кризисы 1970-х –</w:t>
      </w:r>
      <w:r w:rsidRPr="009F5A22">
        <w:rPr>
          <w:rFonts w:ascii="Constantia" w:eastAsia="SchoolBookSanPin;Cambria" w:hAnsi="Constantia"/>
          <w:sz w:val="24"/>
          <w:szCs w:val="24"/>
          <w:lang w:eastAsia="zh-CN"/>
        </w:rPr>
        <w:t xml:space="preserve"> начала 1980-х гг. Неоконсерватизм. Европейский союз.</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121.4.1.2.3. </w:t>
      </w:r>
      <w:r w:rsidRPr="009F5A22">
        <w:rPr>
          <w:rFonts w:ascii="Constantia" w:eastAsia="SchoolBookSanPin;Cambria" w:hAnsi="Constantia"/>
          <w:sz w:val="24"/>
          <w:szCs w:val="24"/>
          <w:lang w:eastAsia="zh-CN"/>
        </w:rPr>
        <w:t>Страны Центральной и Восточной Европы во второй половине ХХ – начале XXI в. Революции второй половины 1940-х гг. и установление коммунистических режимов. СЭВ и ОВД. Достижения и проблемы социалистического развития в 1950-е гг. Выступления в ГДР (1953 г.), Польше и Венгрии (1956 г.). Югославская модель социализма. Пражская весна 1968 г. и ее подавление. Движение «Солидарность» в Польше. Перестройка в СССР и страны восточного блока. Революции 1989–1990 гг. в странах Центральной и Восточной Европы. Распад ОВД,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121.4.1.3. </w:t>
      </w:r>
      <w:r w:rsidRPr="009F5A22">
        <w:rPr>
          <w:rFonts w:ascii="Constantia" w:eastAsia="SchoolBookSanPin;Cambria" w:hAnsi="Constantia"/>
          <w:sz w:val="24"/>
          <w:szCs w:val="24"/>
          <w:lang w:eastAsia="zh-CN"/>
        </w:rPr>
        <w:t>Страны Азии, Африки во второй половине ХХ – начале XXI вв.: проблемы и пути модернизации.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Обретение независимости и выбор путей развития странами Азии и Африки.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121.4.1.3.1. </w:t>
      </w:r>
      <w:r w:rsidRPr="009F5A22">
        <w:rPr>
          <w:rFonts w:ascii="Constantia" w:eastAsia="SchoolBookSanPin;Cambria" w:hAnsi="Constantia"/>
          <w:sz w:val="24"/>
          <w:szCs w:val="24"/>
          <w:lang w:eastAsia="zh-CN"/>
        </w:rPr>
        <w:t>Страны Восточной, Юго-Восточной и Южной Азии. Освободительная борьба и провозглашение национальных государств в регионе. Китай: провозглашение республики; социалистический эксперимент; Мао Цзэдун и маоизм; экономические реформы конца 1970-х – 1980-х гг. и их последствия; современное развитие. Разделение Вьетнама и Кореи на государства с разным общественно-политическим строем. Индия: провозглашение независимости; курс Неру; внутренняя и внешняя политика современного индийского государства.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Успехи модернизации. Япония после Второй мировой войны: от поражения к лидерству. Восстановление суверенитета страны. Японское «экономическое чудо». Новые индустриальные страны (Сингапур, Южная Корея).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121.4.1.3.2. </w:t>
      </w:r>
      <w:r w:rsidRPr="009F5A22">
        <w:rPr>
          <w:rFonts w:ascii="Constantia" w:eastAsia="SchoolBookSanPin;Cambria" w:hAnsi="Constantia"/>
          <w:sz w:val="24"/>
          <w:szCs w:val="24"/>
          <w:lang w:eastAsia="zh-CN"/>
        </w:rPr>
        <w:t>Страны Ближнего Востока и Северной Африки. Турция: политическое развитие, достижения и проблемы модернизации. Иран: реформы 1960–1970-х гг.; исламская революция. Афганистан: смена политических режимов, роль внешних сил.</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Провозглашение независимых государств на Ближнем Востоке и в Северной Африке. Палестинская проблема. Создание государства Израиль. Египет: выбор пути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121.4.1.3.3. </w:t>
      </w:r>
      <w:r w:rsidRPr="009F5A22">
        <w:rPr>
          <w:rFonts w:ascii="Constantia" w:eastAsia="SchoolBookSanPin;Cambria" w:hAnsi="Constantia"/>
          <w:sz w:val="24"/>
          <w:szCs w:val="24"/>
          <w:lang w:eastAsia="zh-CN"/>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возникновение диктатур. Организация Африканского единства. Система апартеида на юге Африки и ее падение. Сепаратизм. Гражданские войны и этнические конфликты в Африке.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121.4.1.4. </w:t>
      </w:r>
      <w:r w:rsidRPr="009F5A22">
        <w:rPr>
          <w:rFonts w:ascii="Constantia" w:eastAsia="SchoolBookSanPin;Cambria" w:hAnsi="Constantia"/>
          <w:sz w:val="24"/>
          <w:szCs w:val="24"/>
          <w:lang w:eastAsia="zh-CN"/>
        </w:rPr>
        <w:t xml:space="preserve">Страны Латинской Америки во второй половине ХХ – начале XXI вв.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«Левый поворот» в конце ХХ 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lastRenderedPageBreak/>
        <w:t>121.4.1.5. </w:t>
      </w:r>
      <w:r w:rsidRPr="009F5A22">
        <w:rPr>
          <w:rFonts w:ascii="Constantia" w:eastAsia="SchoolBookSanPin;Cambria" w:hAnsi="Constantia"/>
          <w:sz w:val="24"/>
          <w:szCs w:val="24"/>
          <w:lang w:eastAsia="zh-CN"/>
        </w:rPr>
        <w:t>Международные отношения во второй половине ХХ – начале XXI вв. 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(Берлинские кризисы, Корейская война, войны в Индокитае, Суэцкий кризис, Карибский (Кубинский) кризис. Создание Движения неприсоединения. Гонка вооружений. Война во Вьетнаме.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сотрудничеству в Европе (Хельсинки, 1975 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Ввод советских войск в Афганистан (1979 г.).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1980-х гг. Революции 1989–1991 гг. в странах Центральной и Восточной Европы, их внешнеполитические последствия. Распад СССР и восточного блока. Российская Федерация – правопреемник СССР на международной арене. Образование СНГ.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Международные отношения в конце ХХ – начале XXI в. От биполярного к многополюсному миру. Региональная и межрегиональная интеграция. Россия в современном мире: восстановление лидирующих позиций, отстаивание национальных интересов. Усиление позиций Китая на международной арене. Военные конфликты. Международный терроризм. Мировое сообщество и роль России в противостоянии угрозам и вызовам в начале XX 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121.4.1.6. </w:t>
      </w:r>
      <w:r w:rsidRPr="009F5A22">
        <w:rPr>
          <w:rFonts w:ascii="Constantia" w:eastAsia="SchoolBookSanPin;Cambria" w:hAnsi="Constantia"/>
          <w:sz w:val="24"/>
          <w:szCs w:val="24"/>
          <w:lang w:eastAsia="zh-CN"/>
        </w:rPr>
        <w:t xml:space="preserve">Развитие науки и культуры во второй половине ХХ – начале XXI вв.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Развитие науки во второй половине ХХ – начале XXI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Информационная революция. Интернет.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Течения и стили в художественной культуре второй половины ХХ – начала XXI в.: от модернизма к постмодернизму. Литература. Живопись. Архитектура: новые технологии, концепции, художественные решения. Дизайн. Кинематограф. Музыка: развитие традиций и авангардные течения. Джаз. Рок-музыка. Массовая культура. Молодежная культура.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121.4.1.7. </w:t>
      </w:r>
      <w:r w:rsidRPr="009F5A22">
        <w:rPr>
          <w:rFonts w:ascii="Constantia" w:eastAsia="SchoolBookSanPin;Cambria" w:hAnsi="Constantia"/>
          <w:sz w:val="24"/>
          <w:szCs w:val="24"/>
          <w:lang w:eastAsia="zh-CN"/>
        </w:rPr>
        <w:t xml:space="preserve">Современный мир.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w:t>
      </w:r>
    </w:p>
    <w:p w:rsidR="00E959A6" w:rsidRPr="009F5A22" w:rsidRDefault="00A84E33" w:rsidP="009F5A22">
      <w:pPr>
        <w:spacing w:after="0" w:line="240" w:lineRule="auto"/>
        <w:ind w:firstLine="709"/>
        <w:jc w:val="both"/>
        <w:rPr>
          <w:rFonts w:ascii="Constantia" w:eastAsia="SchoolBookSanPin;Cambria" w:hAnsi="Constantia"/>
          <w:sz w:val="24"/>
          <w:szCs w:val="24"/>
          <w:lang w:eastAsia="zh-CN"/>
        </w:rPr>
      </w:pPr>
      <w:r w:rsidRPr="009F5A22">
        <w:rPr>
          <w:rFonts w:ascii="Constantia" w:eastAsia="OfficinaSansBoldITC;Franklin Go" w:hAnsi="Constantia"/>
          <w:sz w:val="24"/>
          <w:szCs w:val="24"/>
          <w:lang w:eastAsia="zh-CN"/>
        </w:rPr>
        <w:t>121.4.1.8. </w:t>
      </w:r>
      <w:r w:rsidRPr="009F5A22">
        <w:rPr>
          <w:rFonts w:ascii="Constantia" w:eastAsia="SchoolBookSanPin;Cambria" w:hAnsi="Constantia"/>
          <w:sz w:val="24"/>
          <w:szCs w:val="24"/>
          <w:lang w:eastAsia="zh-CN"/>
        </w:rPr>
        <w:t>Обобщение.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 xml:space="preserve">121.4.2. </w:t>
      </w:r>
      <w:r w:rsidRPr="009F5A22">
        <w:rPr>
          <w:rFonts w:ascii="Constantia" w:eastAsia="SchoolBookSanPin;Cambria" w:hAnsi="Constantia"/>
          <w:sz w:val="24"/>
          <w:szCs w:val="24"/>
          <w:lang w:eastAsia="zh-CN"/>
        </w:rPr>
        <w:t xml:space="preserve">История России. 1945–2022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Введение.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 xml:space="preserve">121.4.2.1. </w:t>
      </w:r>
      <w:r w:rsidRPr="009F5A22">
        <w:rPr>
          <w:rFonts w:ascii="Constantia" w:eastAsia="SchoolBookSanPin;Cambria" w:hAnsi="Constantia"/>
          <w:sz w:val="24"/>
          <w:szCs w:val="24"/>
          <w:lang w:eastAsia="zh-CN"/>
        </w:rPr>
        <w:t xml:space="preserve">СССР в 1945–1991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121.4.2.1.1. </w:t>
      </w:r>
      <w:r w:rsidRPr="009F5A22">
        <w:rPr>
          <w:rFonts w:ascii="Constantia" w:eastAsia="SchoolBookSanPin;Cambria" w:hAnsi="Constantia"/>
          <w:sz w:val="24"/>
          <w:szCs w:val="24"/>
          <w:lang w:eastAsia="zh-CN"/>
        </w:rPr>
        <w:t xml:space="preserve">СССР в 1945–1953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Влияние последствий войны на советскую систему и общество. Разруха. Демобилизация армии. Социальная адаптация фронтовиков. Репатриация. Рост беспризорности и решение проблем послевоенного детства. Рост преступности.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Репарации, их размеры и </w:t>
      </w:r>
      <w:r w:rsidRPr="009F5A22">
        <w:rPr>
          <w:rFonts w:ascii="Constantia" w:eastAsia="SchoolBookSanPin;Cambria" w:hAnsi="Constantia"/>
          <w:sz w:val="24"/>
          <w:szCs w:val="24"/>
          <w:lang w:eastAsia="zh-CN"/>
        </w:rPr>
        <w:lastRenderedPageBreak/>
        <w:t>значение для экономики. Советский атомный проект, его успехи и значение. Начало гонки вооружений. Положение на послевоенном потребительском рынке. Колхозный рынок. Голод 1946–1947 гг. Денежная реформа и отмена карточной системы (1947 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Рост влияния СССР на международной арене.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Организация Североатлантического договора (НАТО). Создание по инициативе СССР Организации Варшавского договора. Война в Корее.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121.4.2.1.2. </w:t>
      </w:r>
      <w:r w:rsidRPr="009F5A22">
        <w:rPr>
          <w:rFonts w:ascii="Constantia" w:eastAsia="SchoolBookSanPin;Cambria" w:hAnsi="Constantia"/>
          <w:sz w:val="24"/>
          <w:szCs w:val="24"/>
          <w:lang w:eastAsia="zh-CN"/>
        </w:rPr>
        <w:t xml:space="preserve">СССР в середине 1950-х – первой половине 1960-х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Утверждение единоличной власти Хрущева.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Образование и наука. Приоткрытие железного занавеса. Всемирный фестиваль молодежи и студентов 1957 г. Популярные формы досуга. Неофициальная культура. Хрущев и интеллигенция. Антирелигиозные кампании. Гонения на Церковь. Диссиденты. Самиздат и тамиздат.</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Социально-экономическое развитие СССР. «Догнать и перегнать Америку». Попытки решения продовольственной проблемы. Освоение целинных земель.</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Научно-техническая революция в СССР. Военный и гражданский секторы экономики. Создание ракетно-ядерного щита. Начало освоения космоса. Запуск первого спутника Земли. Исторические полеты Ю. А. Гагарина и первой в мире женщины-космонавта В.В. Терешковой. Влияние НТР на перемены в повседневной жизни людей.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Реформы в промышленности. Переход от отраслевой системы управления к совнархозам. Расширение прав союзных республик. 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ХХII съезд КПСС и Программа построения коммунизма в СССР. Воспитание «нового человека». Бригады коммунистического труда. Общественные формы управления. Социальные программы. Реформа системы образования. Пенсионная реформа. Массовое жилищное строительство. Рост доходов населения и дефицит товаров народного потребления.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Внешняя политика.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w:t>
      </w:r>
      <w:r w:rsidRPr="009F5A22">
        <w:rPr>
          <w:rFonts w:ascii="Constantia" w:eastAsia="SchoolBookSanPin;Cambria" w:hAnsi="Constantia"/>
          <w:sz w:val="24"/>
          <w:szCs w:val="24"/>
          <w:lang w:eastAsia="zh-CN"/>
        </w:rPr>
        <w:lastRenderedPageBreak/>
        <w:t>система. Распад колониальных систем и борьба за влияние в странах третьего мира.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Конец оттепели. Нарастание негативных тенденций в обществе. Кризис доверия власти. Новочеркасские события. Смещение Н.С. Хрущева.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121.4.2.1.3. </w:t>
      </w:r>
      <w:r w:rsidRPr="009F5A22">
        <w:rPr>
          <w:rFonts w:ascii="Constantia" w:eastAsia="SchoolBookSanPin;Cambria" w:hAnsi="Constantia"/>
          <w:sz w:val="24"/>
          <w:szCs w:val="24"/>
          <w:lang w:eastAsia="zh-CN"/>
        </w:rPr>
        <w:t xml:space="preserve">Советское государство и общество в середине 1960-х – начале 1980-х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Приход к власти Л.И. Брежнева: его окружение и смена политического курса. Десталинизация и ресталинизация. Экономические реформы 1960-х гг. Новые ориентиры аграрной политики. Косыгинская реформа. Конституция СССР 1977 г. Концепция «развитого социализма».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Нарастание застойных тенденций в экономике и кризис идеологии. Замедление темпов развития.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Советские научные и технические приоритеты. Создание топливно-энергетического комплекса (ТЭК).</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Потребительские тенденции в советском обществе. Дефицит и очереди.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Борьба с инакомыслием. Судебные процессы. Цензура и самиздат.</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Новые вызовы внешнего мира. Между разрядкой и конфронтацией. Возрастание международной напряженности. Холодная война и мировые конфликты. Пражская весна и снижение международного авторитета СССР. Достижение военно-стратегического паритета с США. Политика разрядки. Совещание по безопасности и сотрудничеству в Европе (СБСЕ) в Хельсинки. Ввод войск в Афганистан. Подъем антикоммунистических настроений в Восточной Европе. Кризис просоветских режимов.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Л.И. Брежнев в оценках современников и историков.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121.4.2.1.4. </w:t>
      </w:r>
      <w:r w:rsidRPr="009F5A22">
        <w:rPr>
          <w:rFonts w:ascii="Constantia" w:eastAsia="SchoolBookSanPin;Cambria" w:hAnsi="Constantia"/>
          <w:sz w:val="24"/>
          <w:szCs w:val="24"/>
          <w:lang w:eastAsia="zh-CN"/>
        </w:rPr>
        <w:t xml:space="preserve">Политика перестройки. Распад СССР (1985–1991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Принятие закона о приватизации государственных предприятий.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Гласность и плюрализм. Политизация жизни и подъем гражданской активности населения. Либерализация цензуры. Общественные настроения и дискуссии в обществе. Отказ от догматизма в идеологии. Вторая волна десталинизации. История страны как фактор политической жизни. Отношение к войне в Афганистане. Неформальные политические объединения.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Новое мышление </w:t>
      </w:r>
      <w:r w:rsidRPr="009F5A22">
        <w:rPr>
          <w:rFonts w:ascii="Constantia" w:hAnsi="Constantia"/>
          <w:sz w:val="24"/>
          <w:szCs w:val="24"/>
          <w:lang w:eastAsia="zh-CN"/>
        </w:rPr>
        <w:t>М.С. Горбачева</w:t>
      </w:r>
      <w:r w:rsidRPr="009F5A22">
        <w:rPr>
          <w:rFonts w:ascii="Constantia" w:eastAsia="SchoolBookSanPin;Cambria" w:hAnsi="Constantia"/>
          <w:sz w:val="24"/>
          <w:szCs w:val="24"/>
          <w:lang w:eastAsia="zh-CN"/>
        </w:rPr>
        <w:t>.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I съезд народных депутатов СССР и его значение. Демократы первой волны, их лидеры и программы.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lastRenderedPageBreak/>
        <w:t xml:space="preserve">Подъем национальных движений, нагнетание националистических и сепаратистских настроений. Обострение межнационального противостояния: Закавказье, Прибалтика, Украина, Молдавия. Позиции республиканских лидеров и национальных элит.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Углубление политического кризиса.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Усиление центробежных тенденций и угрозы распада СССР. Декларация о государственном суверенитете РСФСР. Дискуссии о путях обновления Союза ССР. Ново-Огаревский процесс и попытки подписания нового Союзного договора. «Парад суверенитетов». Референдум о сохранении СССР. Превращение экономического кризиса в стране в ведущий политический фактор. Нарастание разбалансированности в экономике. Введение карточной системы снабжения. Реалии 1991 г.: конфискационная денежная реформа, трехкратное повышение государственных цен, пустые полки магазинов.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Попытка государственного переворота в августе 1991 г. Планы ГКЧП и защитники Белого дома. Победа Ельцина. Ослабление союзной власти. Распад структур КПСС. Оформление фактического распада СССР. Беловежские и Алма-Атинские соглашения, создание Содружества Независимых Государств (СНГ).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Реакция мирового сообщества на распад СССР. Россия как преемник СССР на международной арене.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121.4.2.1.5. </w:t>
      </w:r>
      <w:r w:rsidRPr="009F5A22">
        <w:rPr>
          <w:rFonts w:ascii="Constantia" w:eastAsia="SchoolBookSanPin;Cambria" w:hAnsi="Constantia"/>
          <w:sz w:val="24"/>
          <w:szCs w:val="24"/>
          <w:lang w:eastAsia="zh-CN"/>
        </w:rPr>
        <w:t xml:space="preserve">Наш край в 1945–1991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121.4.2.1.6. </w:t>
      </w:r>
      <w:r w:rsidRPr="009F5A22">
        <w:rPr>
          <w:rFonts w:ascii="Constantia" w:eastAsia="SchoolBookSanPin;Cambria" w:hAnsi="Constantia"/>
          <w:sz w:val="24"/>
          <w:szCs w:val="24"/>
          <w:lang w:eastAsia="zh-CN"/>
        </w:rPr>
        <w:t>Обобщение.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121.4.2.2. </w:t>
      </w:r>
      <w:r w:rsidRPr="009F5A22">
        <w:rPr>
          <w:rFonts w:ascii="Constantia" w:eastAsia="SchoolBookSanPin;Cambria" w:hAnsi="Constantia"/>
          <w:sz w:val="24"/>
          <w:szCs w:val="24"/>
          <w:lang w:eastAsia="zh-CN"/>
        </w:rPr>
        <w:t>Российская Федерация в 1992–2022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121.4.2.2.1. </w:t>
      </w:r>
      <w:r w:rsidRPr="009F5A22">
        <w:rPr>
          <w:rFonts w:ascii="Constantia" w:eastAsia="SchoolBookSanPin;Cambria" w:hAnsi="Constantia"/>
          <w:sz w:val="24"/>
          <w:szCs w:val="24"/>
          <w:lang w:eastAsia="zh-CN"/>
        </w:rPr>
        <w:t xml:space="preserve">Становление новой России (1992–1999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Б.Н. Ельцин и его окружение. Общественная поддержка курса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Нарастание политико-конституционного кризиса в условиях ухудшения экономической ситуации. Указ Б.Н. Ельцина № 1400 и его оценка Конституционным судом. Возможность мирного выхода из политического кризиса. Трагические события осени 1993 г. в Москве. 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Становление российского парламентаризма. Разделение властей. Проблемы построения федеративного государства. Утверждение государственной символики.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Взаимоотношения центра и субъектов Федерации. Военно-политический кризис в Чеченской Республике.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Корректировка курса реформ и попытки стабилизации экономики. Роль иностранных займов. Тенденции деиндустриализации и увеличения зависимости </w:t>
      </w:r>
      <w:r w:rsidRPr="009F5A22">
        <w:rPr>
          <w:rFonts w:ascii="Constantia" w:eastAsia="SchoolBookSanPin;Cambria" w:hAnsi="Constantia"/>
          <w:sz w:val="24"/>
          <w:szCs w:val="24"/>
          <w:lang w:eastAsia="zh-CN"/>
        </w:rPr>
        <w:lastRenderedPageBreak/>
        <w:t>экономики от мировых цен на энергоносители. Ситуация в российском сельском хозяйстве и увеличение зависимости от экспорта продовольствия. Финансовые пирамиды. Дефолт 1998 г. и его последствия.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Повседневная жизнь россиян в условиях реформ. Свобода средств массовой информации (далее –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Проблемы русскоязычного населения в бывших республиках СССР.</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Россия на постсоветском пространстве. СНГ и союз с Белоруссией. Военно-политическое сотрудничество в рамках СНГ.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Российская многопартийность и строительство гражданского общества. Основные политические партии и движения 1990-х гг., их лидеры и платформы. Кризис центральной власти. Обострение ситуации на Северном Кавказе. Вторжение террористических группировок в Дагестан. Добровольная отставка Б.Н. Ельцина.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121.4.2.2.2. </w:t>
      </w:r>
      <w:r w:rsidRPr="009F5A22">
        <w:rPr>
          <w:rFonts w:ascii="Constantia" w:eastAsia="SchoolBookSanPin;Cambria" w:hAnsi="Constantia"/>
          <w:sz w:val="24"/>
          <w:szCs w:val="24"/>
          <w:lang w:eastAsia="zh-CN"/>
        </w:rPr>
        <w:t>Россия в ХХI в.: вызовы времени и задачи модернизации.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Президент Д.А. Медведев, премьер-министр В.В. Путин. Основные направления внешней и внутренней политики. Проблема стабильности и преемственности власти.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других). Начало конституционной реформы (2020 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Начало конституционной реформы. Снижение средней продолжительности жизни и 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их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Повседневная жизнь. Социальная дифференциация. Качество, уровень жизни и размеры доходов разных слоев населения. Постановка государством вопроса о социальной ответственности бизнеса. Модернизация бытовой сферы. Досуг. Россиянин в глобальном информационном пространстве: СМИ, компьютеризация, Интернет. Массовая </w:t>
      </w:r>
      <w:r w:rsidRPr="009F5A22">
        <w:rPr>
          <w:rFonts w:ascii="Constantia" w:eastAsia="SchoolBookSanPin;Cambria" w:hAnsi="Constantia"/>
          <w:sz w:val="24"/>
          <w:szCs w:val="24"/>
          <w:lang w:eastAsia="zh-CN"/>
        </w:rPr>
        <w:lastRenderedPageBreak/>
        <w:t>автомобилизация. Военно-патриотические движения. Марш «Бессмертный полк». Празднование 75-летия Победы в Великой Отечественной войне (2020).</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Внешняя политика в конце XX – начале XXI вв. 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Миротворческие миссии России. Приднестровье. Россия в условиях нападения Грузии на Южную Осетию в 2008 г. (операция по принуждению Грузии к миру). 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Специальная военная операция (2022). Введение США и их союзниками политических и экономических санкций против России и их последствия.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Россия в борьбе с коронавирусной пандемией, оказание помощи зарубежным странам. Мир и процессы глобализации в новых условиях. Международный нефтяной кризис 2020 г. и его последствия. Россия в современном мире.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Религия, наука и культура России в конце XX – начале XXI вв. Повышение общественной роли СМИ и Интернета. Коммерциализация культуры. Ведущие тенденции в развитии образования и науки. Модернизация образовательной системы. Основные достижения российских ученых и недостаточная востребованность результатов их научной деятельности. Религиозные конфессии и повышение их роли в жизни страны. 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121.4.2.2.3. </w:t>
      </w:r>
      <w:r w:rsidRPr="009F5A22">
        <w:rPr>
          <w:rFonts w:ascii="Constantia" w:eastAsia="SchoolBookSanPin;Cambria" w:hAnsi="Constantia"/>
          <w:sz w:val="24"/>
          <w:szCs w:val="24"/>
          <w:lang w:eastAsia="zh-CN"/>
        </w:rPr>
        <w:t xml:space="preserve">Наш край в 1992–2022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121.4.2.3. </w:t>
      </w:r>
      <w:r w:rsidRPr="009F5A22">
        <w:rPr>
          <w:rFonts w:ascii="Constantia" w:eastAsia="SchoolBookSanPin;Cambria" w:hAnsi="Constantia"/>
          <w:sz w:val="24"/>
          <w:szCs w:val="24"/>
          <w:lang w:eastAsia="zh-CN"/>
        </w:rPr>
        <w:t xml:space="preserve">Итоговое обобщение.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 Планируемые результаты освоения программы по истории на уровне среднего общего образования.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121.5.1. К важнейшим </w:t>
      </w:r>
      <w:r w:rsidRPr="009F5A22">
        <w:rPr>
          <w:rFonts w:ascii="Constantia" w:eastAsia="SchoolBookSanPin;Cambria" w:hAnsi="Constantia"/>
          <w:bCs/>
          <w:sz w:val="24"/>
          <w:szCs w:val="24"/>
          <w:lang w:eastAsia="zh-CN"/>
        </w:rPr>
        <w:t xml:space="preserve">личностным результатам </w:t>
      </w:r>
      <w:r w:rsidRPr="009F5A22">
        <w:rPr>
          <w:rFonts w:ascii="Constantia" w:eastAsia="SchoolBookSanPin;Cambria" w:hAnsi="Constantia"/>
          <w:sz w:val="24"/>
          <w:szCs w:val="24"/>
          <w:lang w:eastAsia="zh-CN"/>
        </w:rPr>
        <w:t>изучения истории относятся: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дискриминации по социальным, религиозным, расовым, национальным признакам; </w:t>
      </w:r>
      <w:r w:rsidRPr="009F5A22">
        <w:rPr>
          <w:rFonts w:ascii="Constantia" w:eastAsia="SchoolBookSanPin;Cambria" w:hAnsi="Constantia"/>
          <w:sz w:val="24"/>
          <w:szCs w:val="24"/>
          <w:lang w:eastAsia="zh-CN"/>
        </w:rPr>
        <w:lastRenderedPageBreak/>
        <w:t xml:space="preserve">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E959A6" w:rsidRPr="009F5A22" w:rsidRDefault="00A84E33" w:rsidP="009F5A22">
      <w:pPr>
        <w:spacing w:after="0" w:line="240" w:lineRule="auto"/>
        <w:jc w:val="both"/>
        <w:rPr>
          <w:rFonts w:ascii="Constantia" w:hAnsi="Constantia"/>
          <w:b/>
          <w:sz w:val="24"/>
          <w:szCs w:val="24"/>
          <w:lang w:eastAsia="zh-CN"/>
        </w:rPr>
      </w:pPr>
      <w:r w:rsidRPr="009F5A22">
        <w:rPr>
          <w:rFonts w:ascii="Constantia" w:eastAsia="SchoolBookSanPin;Cambria" w:hAnsi="Constantia"/>
          <w:sz w:val="24"/>
          <w:szCs w:val="24"/>
          <w:lang w:eastAsia="zh-CN"/>
        </w:rPr>
        <w:tab/>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8) 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поликультурном мире; осмысление значения истории как знания о развитии человека и </w:t>
      </w:r>
      <w:r w:rsidRPr="009F5A22">
        <w:rPr>
          <w:rFonts w:ascii="Constantia" w:eastAsia="SchoolBookSanPin;Cambria" w:hAnsi="Constantia"/>
          <w:sz w:val="24"/>
          <w:szCs w:val="24"/>
          <w:lang w:eastAsia="zh-CN"/>
        </w:rPr>
        <w:lastRenderedPageBreak/>
        <w:t>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121.5.2. В результате изучения истории на уровне </w:t>
      </w:r>
      <w:r w:rsidRPr="009F5A22">
        <w:rPr>
          <w:rFonts w:ascii="Constantia" w:hAnsi="Constantia" w:cs="Calibri"/>
          <w:sz w:val="24"/>
          <w:szCs w:val="24"/>
        </w:rPr>
        <w:t xml:space="preserve">среднего </w:t>
      </w:r>
      <w:r w:rsidRPr="009F5A22">
        <w:rPr>
          <w:rFonts w:ascii="Constantia" w:eastAsia="SchoolBookSanPin;Cambria" w:hAnsi="Constantia"/>
          <w:sz w:val="24"/>
          <w:szCs w:val="24"/>
          <w:lang w:eastAsia="zh-CN"/>
        </w:rPr>
        <w:t xml:space="preserve">общего образования у обучающегося будут сформированы </w:t>
      </w:r>
      <w:r w:rsidRPr="009F5A22">
        <w:rPr>
          <w:rFonts w:ascii="Constantia" w:eastAsia="SchoolBookSanPin;Cambria" w:hAnsi="Constantia"/>
          <w:bCs/>
          <w:sz w:val="24"/>
          <w:szCs w:val="24"/>
          <w:lang w:eastAsia="zh-CN"/>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121.5.2.1. </w:t>
      </w:r>
      <w:r w:rsidRPr="009F5A22">
        <w:rPr>
          <w:rFonts w:ascii="Constantia" w:eastAsia="SchoolBookSanPin;Cambria" w:hAnsi="Constantia"/>
          <w:sz w:val="24"/>
          <w:szCs w:val="24"/>
          <w:lang w:eastAsia="zh-CN"/>
        </w:rPr>
        <w:t xml:space="preserve">У обучающегося будут сформированы следующие базовые логические действия как часть </w:t>
      </w:r>
      <w:r w:rsidRPr="009F5A22">
        <w:rPr>
          <w:rFonts w:ascii="Constantia" w:eastAsia="SchoolBookSanPin;Cambria" w:hAnsi="Constantia"/>
          <w:bCs/>
          <w:sz w:val="24"/>
          <w:szCs w:val="24"/>
          <w:lang w:eastAsia="zh-CN"/>
        </w:rPr>
        <w:t>познавательных универсальных учебных действий</w:t>
      </w:r>
      <w:r w:rsidRPr="009F5A22">
        <w:rPr>
          <w:rFonts w:ascii="Constantia" w:eastAsia="SchoolBookSanPin;Cambria" w:hAnsi="Constantia"/>
          <w:sz w:val="24"/>
          <w:szCs w:val="24"/>
          <w:lang w:eastAsia="zh-CN"/>
        </w:rPr>
        <w:t>:</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формулировать проблему, вопрос, требующий решения;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устанавливать существенный признак или основания для сравнения, классификации и обобщения;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цели деятельности, задавать параметры и критерии их достижения;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Times New Roman" w:hAnsi="Constantia"/>
          <w:sz w:val="24"/>
          <w:szCs w:val="24"/>
          <w:lang w:eastAsia="zh-CN"/>
        </w:rPr>
        <w:t xml:space="preserve"> </w:t>
      </w:r>
      <w:r w:rsidRPr="009F5A22">
        <w:rPr>
          <w:rFonts w:ascii="Constantia" w:eastAsia="SchoolBookSanPin;Cambria" w:hAnsi="Constantia"/>
          <w:sz w:val="24"/>
          <w:szCs w:val="24"/>
          <w:lang w:eastAsia="zh-CN"/>
        </w:rPr>
        <w:t>выявлять закономерные черты и противоречия в рассматриваемых явлениях;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разрабатывать план решения проблемы с учетом анализа имеющихся ресурсов;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121.5.2.2. </w:t>
      </w:r>
      <w:r w:rsidRPr="009F5A22">
        <w:rPr>
          <w:rFonts w:ascii="Constantia" w:eastAsia="SchoolBookSanPin;Cambria" w:hAnsi="Constantia"/>
          <w:sz w:val="24"/>
          <w:szCs w:val="24"/>
          <w:lang w:eastAsia="zh-CN"/>
        </w:rPr>
        <w:t xml:space="preserve">У обучающегося будут сформированы следующие базовые исследовательские действия как часть </w:t>
      </w:r>
      <w:r w:rsidRPr="009F5A22">
        <w:rPr>
          <w:rFonts w:ascii="Constantia" w:eastAsia="SchoolBookSanPin;Cambria" w:hAnsi="Constantia"/>
          <w:bCs/>
          <w:sz w:val="24"/>
          <w:szCs w:val="24"/>
          <w:lang w:eastAsia="zh-CN"/>
        </w:rPr>
        <w:t>познавательных универсальных учебных действий</w:t>
      </w:r>
      <w:r w:rsidRPr="009F5A22">
        <w:rPr>
          <w:rFonts w:ascii="Constantia" w:eastAsia="SchoolBookSanPin;Cambria" w:hAnsi="Constantia"/>
          <w:sz w:val="24"/>
          <w:szCs w:val="24"/>
          <w:lang w:eastAsia="zh-CN"/>
        </w:rPr>
        <w:t>:</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определять познавательную задачу;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намечать путь ее решения и осуществлять подбор исторического материала, объекта;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владеть навыками учебно-исследовательской и проектной деятельности;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осуществлять анализ объекта в соответствии с принципом историзма, основными процедурами исторического познания;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систематизировать и обобщать исторические факты (в том числе в форме таблиц, схем);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выявлять характерные признаки исторических явлений;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раскрывать причинно-следственные связи событий прошлого и настоящего;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сравнивать события, ситуации, определяя основания для сравнения, выявляя общие черты и различия;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формулировать и обосновывать выводы;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соотносить полученный результат с имеющимся историческим знанием;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определять новизну и обоснованность полученного результата;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объяснять сферу применения и значение проведенного учебного исследования в </w:t>
      </w:r>
      <w:r w:rsidRPr="009F5A22">
        <w:rPr>
          <w:rFonts w:ascii="Constantia" w:eastAsia="SchoolBookSanPin;Cambria" w:hAnsi="Constantia"/>
          <w:sz w:val="24"/>
          <w:szCs w:val="24"/>
          <w:lang w:eastAsia="zh-CN"/>
        </w:rPr>
        <w:lastRenderedPageBreak/>
        <w:t xml:space="preserve">современном общественном контексте.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121.5.2.3. </w:t>
      </w:r>
      <w:r w:rsidRPr="009F5A22">
        <w:rPr>
          <w:rFonts w:ascii="Constantia" w:eastAsia="SchoolBookSanPin;Cambria" w:hAnsi="Constantia"/>
          <w:sz w:val="24"/>
          <w:szCs w:val="24"/>
          <w:lang w:eastAsia="zh-CN"/>
        </w:rPr>
        <w:t xml:space="preserve">У обучающегося будут сформированы умения работать с информацией как часть </w:t>
      </w:r>
      <w:r w:rsidRPr="009F5A22">
        <w:rPr>
          <w:rFonts w:ascii="Constantia" w:eastAsia="SchoolBookSanPin;Cambria" w:hAnsi="Constantia"/>
          <w:bCs/>
          <w:sz w:val="24"/>
          <w:szCs w:val="24"/>
          <w:lang w:eastAsia="zh-CN"/>
        </w:rPr>
        <w:t>познавательных универсальных учебных действий</w:t>
      </w:r>
      <w:r w:rsidRPr="009F5A22">
        <w:rPr>
          <w:rFonts w:ascii="Constantia" w:eastAsia="SchoolBookSanPin;Cambria" w:hAnsi="Constantia"/>
          <w:sz w:val="24"/>
          <w:szCs w:val="24"/>
          <w:lang w:eastAsia="zh-CN"/>
        </w:rPr>
        <w:t>:</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рассматривать комплексы источников, выявляя совпадения и различия их свидетельств;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121.5.2.4. </w:t>
      </w:r>
      <w:r w:rsidRPr="009F5A22">
        <w:rPr>
          <w:rFonts w:ascii="Constantia" w:eastAsia="SchoolBookSanPin;Cambria" w:hAnsi="Constantia"/>
          <w:sz w:val="24"/>
          <w:szCs w:val="24"/>
          <w:lang w:eastAsia="zh-CN"/>
        </w:rPr>
        <w:t xml:space="preserve">У обучающегося будут сформированы умения общения как часть </w:t>
      </w:r>
      <w:r w:rsidRPr="009F5A22">
        <w:rPr>
          <w:rFonts w:ascii="Constantia" w:eastAsia="SchoolBookSanPin;Cambria" w:hAnsi="Constantia"/>
          <w:bCs/>
          <w:sz w:val="24"/>
          <w:szCs w:val="24"/>
          <w:lang w:eastAsia="zh-CN"/>
        </w:rPr>
        <w:t>коммуникативных универсальных учебных действий</w:t>
      </w:r>
      <w:r w:rsidRPr="009F5A22">
        <w:rPr>
          <w:rFonts w:ascii="Constantia" w:eastAsia="SchoolBookSanPin;Cambria" w:hAnsi="Constantia"/>
          <w:sz w:val="24"/>
          <w:szCs w:val="24"/>
          <w:lang w:eastAsia="zh-CN"/>
        </w:rPr>
        <w:t>:</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представлять особенности взаимодействия людей в исторических обществах и современном мире;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участвовать в обсуждении событий и личностей прошлого и современности, выявляя сходство и различие высказываемых оценок;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излагать и аргументировать свою точку зрения в устном высказывании, письменном тексте;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аргументированно вести диалог, уметь смягчать конфликтные ситуации.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121.5.2.5. </w:t>
      </w:r>
      <w:r w:rsidRPr="009F5A22">
        <w:rPr>
          <w:rFonts w:ascii="Constantia" w:eastAsia="SchoolBookSanPin;Cambria" w:hAnsi="Constantia"/>
          <w:sz w:val="24"/>
          <w:szCs w:val="24"/>
          <w:lang w:eastAsia="zh-CN"/>
        </w:rPr>
        <w:t>У обучающегося будут сформированы умения совместной деятельности: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определять свое участие в общей работе и координировать свои действия с другими членами команды;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проявлять творчество и инициативу в индивидуальной и командной работе; </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eastAsia="SchoolBookSanPin;Cambria" w:hAnsi="Constantia"/>
          <w:sz w:val="24"/>
          <w:szCs w:val="24"/>
          <w:lang w:eastAsia="zh-CN"/>
        </w:rPr>
        <w:t>оценивать полученные результаты и свой вклад в общую работу.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121.5.2.6. </w:t>
      </w:r>
      <w:r w:rsidRPr="009F5A22">
        <w:rPr>
          <w:rFonts w:ascii="Constantia" w:eastAsia="SchoolBookSanPin;Cambria" w:hAnsi="Constantia"/>
          <w:sz w:val="24"/>
          <w:szCs w:val="24"/>
          <w:lang w:eastAsia="zh-CN"/>
        </w:rPr>
        <w:t xml:space="preserve">У обучающегося будут сформированы умения в части </w:t>
      </w:r>
      <w:r w:rsidRPr="009F5A22">
        <w:rPr>
          <w:rFonts w:ascii="Constantia" w:eastAsia="SchoolBookSanPin;Cambria" w:hAnsi="Constantia"/>
          <w:bCs/>
          <w:sz w:val="24"/>
          <w:szCs w:val="24"/>
          <w:lang w:eastAsia="zh-CN"/>
        </w:rPr>
        <w:t>регулятивных универсальных учебных действий</w:t>
      </w:r>
      <w:r w:rsidRPr="009F5A22">
        <w:rPr>
          <w:rFonts w:ascii="Constantia" w:eastAsia="SchoolBookSanPin;Cambria" w:hAnsi="Constantia"/>
          <w:sz w:val="24"/>
          <w:szCs w:val="24"/>
          <w:lang w:eastAsia="zh-CN"/>
        </w:rPr>
        <w:t>:</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принятие себя и других: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при анализе результатов деятельности; признавать свое право и право других на ошибку; вносить конструктивные предложения для совместного решения учебных задач, проблем.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lastRenderedPageBreak/>
        <w:t>121.5.</w:t>
      </w:r>
      <w:r w:rsidRPr="009F5A22">
        <w:rPr>
          <w:rFonts w:ascii="Constantia" w:eastAsia="SchoolBookSanPin;Cambria" w:hAnsi="Constantia"/>
          <w:sz w:val="24"/>
          <w:szCs w:val="24"/>
          <w:lang w:eastAsia="zh-CN"/>
        </w:rPr>
        <w:t>3. </w:t>
      </w:r>
      <w:r w:rsidRPr="009F5A22">
        <w:rPr>
          <w:rFonts w:ascii="Constantia" w:eastAsia="SchoolBookSanPin;Cambria" w:hAnsi="Constantia"/>
          <w:bCs/>
          <w:sz w:val="24"/>
          <w:szCs w:val="24"/>
          <w:lang w:eastAsia="zh-CN"/>
        </w:rPr>
        <w:t xml:space="preserve">Предметные результаты освоения программы по истории на уровне </w:t>
      </w:r>
      <w:r w:rsidRPr="009F5A22">
        <w:rPr>
          <w:rFonts w:ascii="Constantia" w:eastAsia="OfficinaSansBoldITC;Franklin Go" w:hAnsi="Constantia"/>
          <w:sz w:val="24"/>
          <w:szCs w:val="24"/>
          <w:lang w:eastAsia="zh-CN"/>
        </w:rPr>
        <w:t>среднего</w:t>
      </w:r>
      <w:r w:rsidRPr="009F5A22">
        <w:rPr>
          <w:rFonts w:ascii="Constantia" w:eastAsia="SchoolBookSanPin;Cambria" w:hAnsi="Constantia"/>
          <w:bCs/>
          <w:sz w:val="24"/>
          <w:szCs w:val="24"/>
          <w:lang w:eastAsia="zh-CN"/>
        </w:rPr>
        <w:t xml:space="preserve"> общего образования </w:t>
      </w:r>
      <w:r w:rsidRPr="009F5A22">
        <w:rPr>
          <w:rFonts w:ascii="Constantia" w:eastAsia="SchoolBookSanPin;Cambria" w:hAnsi="Constantia"/>
          <w:sz w:val="24"/>
          <w:szCs w:val="24"/>
          <w:lang w:eastAsia="zh-CN"/>
        </w:rPr>
        <w:t>должны обеспечивать:</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 особенности развития культуры народов СССР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w:t>
      </w:r>
      <w:r w:rsidRPr="009F5A22">
        <w:rPr>
          <w:rFonts w:ascii="Constantia" w:eastAsia="SchoolBookSanPin;Cambria" w:hAnsi="Constantia"/>
          <w:sz w:val="24"/>
          <w:szCs w:val="24"/>
          <w:lang w:eastAsia="zh-CN"/>
        </w:rPr>
        <w:lastRenderedPageBreak/>
        <w:t>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11) 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 xml:space="preserve">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Формирование умений, составляющих структуру предметных результатов, происходит на учебном материале, изучаемом в 10–11 классах с учётом того, что достижения предметных результатов предполагает не только обращение к истории России и всемирной истории ХХ – начала XXI вв.,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4.1. Предметные результаты освоения базового учебного курса «История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 Россия накануне Первой мировой войны. Ход военных действий. Власть, общество, экономика, культура. Предпосылки революции;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5)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6) 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4.2. Предметные результаты освоения базового учебного курса «Всеобщая история»: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 Мир накануне Первой мировой войны. Первая мировая война: причины, участники, основные события, результаты. Власть и общество;</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w:t>
      </w:r>
      <w:r w:rsidRPr="009F5A22">
        <w:rPr>
          <w:rFonts w:ascii="Constantia" w:eastAsia="SchoolBookSanPin;Cambria" w:hAnsi="Constantia"/>
          <w:sz w:val="24"/>
          <w:szCs w:val="24"/>
          <w:lang w:eastAsia="zh-CN"/>
        </w:rPr>
        <w:lastRenderedPageBreak/>
        <w:t>курс» в США. Германский нацизм. Народный фронт. Политика «умиротворения агрессора». Культурное развитие;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3) Вторая мировая война: причины, участники, основные сражения, итоги;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4) Власть и общество в годы войны. Решающий вклад СССР в Победу;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5) 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Современный мир: глобализация и деглобализация. Геополитический кризис 2022 г. и его влияние на мировую систему.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5. </w:t>
      </w:r>
      <w:r w:rsidRPr="009F5A22">
        <w:rPr>
          <w:rFonts w:ascii="Constantia" w:eastAsia="OfficinaSansBoldITC;Franklin Go" w:hAnsi="Constantia"/>
          <w:sz w:val="24"/>
          <w:szCs w:val="24"/>
          <w:lang w:eastAsia="zh-CN"/>
        </w:rPr>
        <w:t xml:space="preserve">Предметные результаты изучения истории </w:t>
      </w:r>
      <w:r w:rsidRPr="009F5A22">
        <w:rPr>
          <w:rFonts w:ascii="Constantia" w:eastAsia="SchoolBookSanPin;Cambria" w:hAnsi="Constantia"/>
          <w:sz w:val="24"/>
          <w:szCs w:val="24"/>
          <w:lang w:eastAsia="zh-CN"/>
        </w:rPr>
        <w:t xml:space="preserve">в </w:t>
      </w:r>
      <w:r w:rsidRPr="009F5A22">
        <w:rPr>
          <w:rFonts w:ascii="Constantia" w:eastAsia="SchoolBookSanPin;Cambria" w:hAnsi="Constantia"/>
          <w:bCs/>
          <w:sz w:val="24"/>
          <w:szCs w:val="24"/>
          <w:lang w:eastAsia="zh-CN"/>
        </w:rPr>
        <w:t>10 классе.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называть наиболее значимые события истории России 1914–1945 гг., объяснять их особую значимость для истории нашей страны;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знания по истории России и всемирной истории 1914–1945 гг., выявлять попытки фальсификации истории;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w:t>
      </w:r>
      <w:r w:rsidRPr="009F5A22">
        <w:rPr>
          <w:rFonts w:ascii="Constantia" w:hAnsi="Constantia" w:cs="Calibri"/>
          <w:sz w:val="24"/>
          <w:szCs w:val="24"/>
        </w:rPr>
        <w:t>обучающиеся</w:t>
      </w:r>
      <w:r w:rsidRPr="009F5A22">
        <w:rPr>
          <w:rFonts w:ascii="Constantia" w:eastAsia="SchoolBookSanPin;Cambria" w:hAnsi="Constantia"/>
          <w:sz w:val="24"/>
          <w:szCs w:val="24"/>
          <w:lang w:eastAsia="zh-CN"/>
        </w:rPr>
        <w:t xml:space="preserve"> должны осознать величие личности человека, влияние его деятельности на ход истории.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называть имена наиболее выдающихся деятелей истории России 1914–1945 гг., события, процессы, в которых они участвовали;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станы и человечества в целом;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характеризовать значение и последствия событий 1914–1945 гг., в которых участвовали выдающиеся исторические личности, для истории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lastRenderedPageBreak/>
        <w:t>определять и объяснять (аргументировать) свое отношение и оценку деятельности исторических личностей.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объяснять смысл изученных/изучаемых исторических понятий и терминов из истории России, и всемирной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представлять результаты самостоятельного изучения исторической информации из истории России и всемирной истории 1914–1945 гг. в форме сложного плана, конспекта, реферата;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всемирной истории 1914–1945 гг.; сравнивать предложенную аргументацию, выбирать наиболее аргументированную позицию.</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называть характерные, существенные признаки событий, процессов, явлений истории России и всеобщей истории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группировать, систематизировать исторические факты по самостоятельно </w:t>
      </w:r>
      <w:r w:rsidRPr="009F5A22">
        <w:rPr>
          <w:rFonts w:ascii="Constantia" w:eastAsia="SchoolBookSanPin;Cambria" w:hAnsi="Constantia"/>
          <w:sz w:val="24"/>
          <w:szCs w:val="24"/>
          <w:lang w:eastAsia="zh-CN"/>
        </w:rPr>
        <w:lastRenderedPageBreak/>
        <w:t>определяемому признаку (хронологии, принадлежности к историческим процессам, типологическим основаниям и другим);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обобщать историческую информацию по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основе изучения исторического материала устанавливать исторические аналогии.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основе изученного материала по истории России и зарубежных стран 1914–1945 гг. определять (различать) причины, предпосылки, поводы, последствия, указывать итоги, значение исторических событий, явлений, процессов;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соотносить события истории родного края,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современников исторических событий, явлений, процессов истории России и человечества в целом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различать виды письменных исторических источников по истории России и всемирной истории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анализировать письменный исторический источник по истории России и </w:t>
      </w:r>
      <w:r w:rsidRPr="009F5A22">
        <w:rPr>
          <w:rFonts w:ascii="Constantia" w:eastAsia="SchoolBookSanPin;Cambria" w:hAnsi="Constantia"/>
          <w:sz w:val="24"/>
          <w:szCs w:val="24"/>
          <w:lang w:eastAsia="zh-CN"/>
        </w:rPr>
        <w:lastRenderedPageBreak/>
        <w:t xml:space="preserve">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использовать исторические письменные источники при аргументации дискуссионных точек зрения;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знать и использовать правила информационной безопасности при поиске исторической информации;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и других).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определять на основе информации, представленной в текстовом источнике исторической информации, характерные признаки описываемых событий (явлений, </w:t>
      </w:r>
      <w:r w:rsidRPr="009F5A22">
        <w:rPr>
          <w:rFonts w:ascii="Constantia" w:eastAsia="SchoolBookSanPin;Cambria" w:hAnsi="Constantia"/>
          <w:sz w:val="24"/>
          <w:szCs w:val="24"/>
          <w:lang w:eastAsia="zh-CN"/>
        </w:rPr>
        <w:lastRenderedPageBreak/>
        <w:t>процессов)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события, явления, процессы, которым посвящены визуальные источники исторической информации;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представлять историческую информацию в виде таблиц, графиков, схем, диаграмм;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использовать умения, приобретенные в процессе изучения истории, для участия в подготовке учебных проектов по истории России 1914–1945 гг., в том числе на региональном материале, с использованием ресурсов библиотек, музеев и других.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знать исторические примеры эффективного взаимодействия народов нашей страны </w:t>
      </w:r>
      <w:r w:rsidRPr="009F5A22">
        <w:rPr>
          <w:rFonts w:ascii="Constantia" w:eastAsia="SchoolBookSanPin;Cambria" w:hAnsi="Constantia"/>
          <w:sz w:val="24"/>
          <w:szCs w:val="24"/>
          <w:lang w:eastAsia="zh-CN"/>
        </w:rPr>
        <w:lastRenderedPageBreak/>
        <w:t>для защиты Родины от внешних врагов, достижения общих целей в деле политического, социально-экономического и культурного развития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знания по истории России и зарубежных стран 1914–1945 гг., выявлять в исторической информации попытки фальсификации истории, приводить аргументы в защиту исторической правды;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активно участвовать в дискуссиях, не допуская умаления подвига народа при защите Отечества.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5.11. Знание ключевых событий, основных дат и этапов истории России и мира в 1914–1945 гг.; выдающихся деятелей отечественной и всемирной истории; важнейших достижений культуры, ценностных ориентиров.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5.11.1. По учебному курсу «История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 Россия накануне Первой мировой войны. Ход военных действий. Власть, общество, экономика, культура. Предпосылки революции;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2) 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3) 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4) 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5.11.2 По учебному курсу «Всеобщая история»: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 Мир накануне Первой мировой войны. Первая мировая война: причины, участники, основные события, результаты. Власть и общество;</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2) Межвоенный период. Революционная волна. Версальско-Вашингтонская система. Страны мира в 1920-е гг. Великая депрессия и ее проявления в различных странах. «Новый </w:t>
      </w:r>
      <w:r w:rsidRPr="009F5A22">
        <w:rPr>
          <w:rFonts w:ascii="Constantia" w:eastAsia="SchoolBookSanPin;Cambria" w:hAnsi="Constantia"/>
          <w:sz w:val="24"/>
          <w:szCs w:val="24"/>
          <w:lang w:eastAsia="zh-CN"/>
        </w:rPr>
        <w:lastRenderedPageBreak/>
        <w:t>курс» в США. Германский нацизм. Народный фронт. Политика «умиротворения агрессора». Культурное развитие;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3) Вторая мировая война: причины, участники, основные сражения, итоги;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4) Власть и общество в годы войны. Решающий вклад СССР в Победу.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предметных результатов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указывать хронологические рамки основных периодов отечественной и всеобщей истории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называть даты важнейших событий и процессов отечественной и всеобщей истории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выявлять синхронность исторических процессов отечественной и всеобщей истории 1914–1945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делать выводы о тенденциях развития своей страны и других стран в данный период;</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 1914–1945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6. </w:t>
      </w:r>
      <w:r w:rsidRPr="009F5A22">
        <w:rPr>
          <w:rFonts w:ascii="Constantia" w:eastAsia="OfficinaSansBoldITC;Franklin Go" w:hAnsi="Constantia"/>
          <w:sz w:val="24"/>
          <w:szCs w:val="24"/>
          <w:lang w:eastAsia="zh-CN"/>
        </w:rPr>
        <w:t xml:space="preserve">Предметные результаты изучения истории </w:t>
      </w:r>
      <w:r w:rsidRPr="009F5A22">
        <w:rPr>
          <w:rFonts w:ascii="Constantia" w:eastAsia="SchoolBookSanPin;Cambria" w:hAnsi="Constantia"/>
          <w:sz w:val="24"/>
          <w:szCs w:val="24"/>
          <w:lang w:eastAsia="zh-CN"/>
        </w:rPr>
        <w:t xml:space="preserve">в </w:t>
      </w:r>
      <w:r w:rsidRPr="009F5A22">
        <w:rPr>
          <w:rFonts w:ascii="Constantia" w:eastAsia="SchoolBookSanPin;Cambria" w:hAnsi="Constantia"/>
          <w:bCs/>
          <w:sz w:val="24"/>
          <w:szCs w:val="24"/>
          <w:lang w:eastAsia="zh-CN"/>
        </w:rPr>
        <w:t>11 классе.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6.1. Понимание значимости России в мировых политических и социально-экономических процессах 1945–2022 гг.,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1945–2022 гг.; особенности развития культуры народов СССР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1945–2022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называть наиболее значимые события истории России 1945–2022 гг., объяснять их особую значимость для истории нашей страны;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и объяснять (аргументировать) свое отношение и оценку наиболее значительных событий, явлений, процессов истории России 1945–2022 гг., их значение для истории России и человечества в целом;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знания по истории России и всемирной истории 1945–2022 гг., выявлять попытки фальсификации истории;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России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6.2. Знание имен исторических личностей, внесших значительный вклад в социально-экономическое, политическое и культурное развитие России в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называть имена наиболее выдающихся деятелей истории России 1945–2022 гг., события, процессы, в которых они участвовали;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характеризовать деятельность исторических личностей в рамках событий, процессов </w:t>
      </w:r>
      <w:r w:rsidRPr="009F5A22">
        <w:rPr>
          <w:rFonts w:ascii="Constantia" w:eastAsia="SchoolBookSanPin;Cambria" w:hAnsi="Constantia"/>
          <w:sz w:val="24"/>
          <w:szCs w:val="24"/>
          <w:lang w:eastAsia="zh-CN"/>
        </w:rPr>
        <w:lastRenderedPageBreak/>
        <w:t>истории России 1945–2022 гг., оценивать значение их деятельности для истории нашей станы и человечества в целом;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характеризовать значение и последствия событий 1945–2022 гг., в которых участвовали выдающиеся исторические личности, для истории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и объяснять (аргументировать) свое отношение и оценку деятельности исторических личностей.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1945–2022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eastAsia="SchoolBookSanPin;Cambria" w:hAnsi="Constantia"/>
          <w:sz w:val="24"/>
          <w:szCs w:val="24"/>
          <w:lang w:eastAsia="zh-CN"/>
        </w:rPr>
      </w:pPr>
      <w:r w:rsidRPr="009F5A22">
        <w:rPr>
          <w:rFonts w:ascii="Constantia" w:eastAsia="SchoolBookSanPin;Cambria" w:hAnsi="Constantia"/>
          <w:sz w:val="24"/>
          <w:szCs w:val="24"/>
          <w:lang w:eastAsia="zh-CN"/>
        </w:rPr>
        <w:t xml:space="preserve">объяснять смысл изученных (изучаемых) исторических понятий и терминов из истории России, и всемирной истории 1945–2022 гг., привлекая учебные тексты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 самостоятельно составленному плану представлять развернутый рассказ (описание) о ключевых событиях родного края, истории России и всемирной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представлять результаты самостоятельного изучения исторической информации из истории России и всемирной истории 1945–2022 гг. в форме сложного плана, конспекта, реферата;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всемирной истории 1945–2022 гг.; сравнивать предложенную аргументацию, выбирать наиболее аргументированную позицию.</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6.4. Умение выявлять существенные черты исторических событий, явлений, процессов 1945–2022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называть характерные, существенные признаки событий, процессов, явлений истории России и всеобщей истории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lastRenderedPageBreak/>
        <w:t>различать в исторической информации из курсов истории России и зарубежных стран 1945–2022 гг. события, явления, процессы; факты и мнения, описания и объяснения, гипотезы и теории;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обобщать историческую информацию по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 в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основе изучения исторического материала устанавливать исторические аналогии.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1945–2022 гг.; определять современников исторических событий истории России и человечества в целом в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основе изученного материала по истории России и зарубежных стран 1945–2022 гг. определять (различать) причины, предпосылки, поводы, последствия, указывать итоги, значение исторических событий, явлений, процессов;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соотносить события истории родного края,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современников исторических событий, явлений, процессов истории России и человечества в целом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1945–2022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различать виды письменных исторических источников по истории России и всемирной истории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авторство письменного исторического источника по истории России и зарубежных стран 1945–2022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lastRenderedPageBreak/>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соотносить содержание исторического источника по истории России и зарубежных стран 1945–2022 гг. с учебным текстом, другими источниками исторической информации (в том числе исторической картой/схемой);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сопоставлять, анализировать информацию из двух или более письменных исторических источников по истории России и зарубежных стран 1945–2022 гг.,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использовать исторические письменные источники при аргументации дискуссионных точек зрения;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проводить атрибуцию визуальных и аудиовизуальных исторических источников по истории России и зарубежных стран 1945–2022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6.7. Умение осуществлять с соблюдением правил информационной безопасности поиск исторической информации по истории России и зарубежных стран 1945–2022 гг.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знать и использовать правила информационной безопасности при поиске исторической информации;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основе знаний по истории 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знания по истории,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 xml:space="preserve">6.8. 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1945–2022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на региональном </w:t>
      </w:r>
      <w:r w:rsidRPr="009F5A22">
        <w:rPr>
          <w:rFonts w:ascii="Constantia" w:eastAsia="SchoolBookSanPin;Cambria" w:hAnsi="Constantia"/>
          <w:sz w:val="24"/>
          <w:szCs w:val="24"/>
          <w:lang w:eastAsia="zh-CN"/>
        </w:rPr>
        <w:lastRenderedPageBreak/>
        <w:t>материале (с использованием ресурсов библиотек, музеев и других).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отвечать на вопросы по содержанию текстового источника исторической информации по истории России и зарубежных стран 1945–2022 гг. и составлять на его основе план, таблицу, схему;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сопоставлять, анализировать информацию, представленную на двух или более исторических картах/схемах по истории России и зарубежных стран 1945–2022 гг.; оформлять результаты анализа исторической карты/схемы в виде таблицы, схемы;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основании информации, представленной на карте (схеме) по истории России и зарубежных стран 1945–2022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сопоставлять информацию, представленную на исторической карте (схеме) по истории России и зарубежных стран 1945–2022 гг., с информацией из аутентичных исторических источников и источников исторической информации;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определять события, явления, процессы, которым посвящены визуальные источники исторической информации;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 основании визуальных источников исторической информации и статистической информации по истории России и зарубежных стран 1945–2022 гг. проводить сравнение исторических событий, явлений, процессов истории России и зарубежных стран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сопоставлять визуальные источники исторической информации по истории России и зарубежных стран 1945–2022 гг. с информацией из других исторических источников, делать выводы;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представлять историческую информацию в виде таблиц, графиков, схем, диаграмм;</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использовать умения, приобретенные в процессе изучения истории, для участия в подготовке учебных проектов по истории России 1945–2022 гг., в том числе на региональном материале, с использованием ресурсов библиотек, музеев и других.</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lastRenderedPageBreak/>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участвовать в диалогическом и полилогическом общении, посвященном проблемам, связанным с историей России и зарубежных стран 1945–2022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1945–2022 гг., осознавать и понимать ценность сопричастности своей семьи к событиям, явлениям, процессам истории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исторические факты, характеризовать значение достижений народов нашей страны в событиях, явлениях, процессах истории России и зарубежных стран 1945 – 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используя знания по истории России и зарубежных стран 1945–2022 гг., выявлять в исторической информации попытки фальсификации истории, приводить аргументы в защиту исторической правды;</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активно участвовать в дискуссиях, не допуская умаления подвига народа при защите Отечества.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rPr>
        <w:t>121.5.</w:t>
      </w:r>
      <w:r w:rsidRPr="009F5A22">
        <w:rPr>
          <w:rFonts w:ascii="Constantia" w:eastAsia="SchoolBookSanPin;Cambria" w:hAnsi="Constantia"/>
          <w:sz w:val="24"/>
          <w:szCs w:val="24"/>
          <w:lang w:eastAsia="zh-CN"/>
        </w:rPr>
        <w:t>6.11. Знание ключевых событий, основных дат и этапов истории России и мира в 1945–2022 гг.; выдающихся деятелей отечественной и всемирной истории; важнейших достижений культуры, ценностных ориентиров.</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bidi="hi-IN"/>
        </w:rPr>
        <w:t>121.5.</w:t>
      </w:r>
      <w:r w:rsidRPr="009F5A22">
        <w:rPr>
          <w:rFonts w:ascii="Constantia" w:eastAsia="SchoolBookSanPin;Cambria" w:hAnsi="Constantia"/>
          <w:sz w:val="24"/>
          <w:szCs w:val="24"/>
          <w:lang w:eastAsia="zh-CN" w:bidi="hi-IN"/>
        </w:rPr>
        <w:t>6.11.1.</w:t>
      </w:r>
      <w:r w:rsidRPr="009F5A22">
        <w:rPr>
          <w:rFonts w:ascii="Constantia" w:eastAsia="SchoolBookSanPin;Cambria" w:hAnsi="Constantia"/>
          <w:sz w:val="24"/>
          <w:szCs w:val="24"/>
          <w:lang w:eastAsia="zh-CN"/>
        </w:rPr>
        <w:t xml:space="preserve"> По учебному курсу «История России»:</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1) 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2) 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Место России в современном мире.</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OfficinaSansBoldITC;Franklin Go" w:hAnsi="Constantia"/>
          <w:sz w:val="24"/>
          <w:szCs w:val="24"/>
          <w:lang w:eastAsia="zh-CN" w:bidi="hi-IN"/>
        </w:rPr>
        <w:t>121.5.</w:t>
      </w:r>
      <w:r w:rsidRPr="009F5A22">
        <w:rPr>
          <w:rFonts w:ascii="Constantia" w:eastAsia="SchoolBookSanPin;Cambria" w:hAnsi="Constantia"/>
          <w:sz w:val="24"/>
          <w:szCs w:val="24"/>
          <w:lang w:eastAsia="zh-CN" w:bidi="hi-IN"/>
        </w:rPr>
        <w:t xml:space="preserve">6.11.2. </w:t>
      </w:r>
      <w:r w:rsidRPr="009F5A22">
        <w:rPr>
          <w:rFonts w:ascii="Constantia" w:eastAsia="SchoolBookSanPin;Cambria" w:hAnsi="Constantia"/>
          <w:sz w:val="24"/>
          <w:szCs w:val="24"/>
          <w:lang w:eastAsia="zh-CN"/>
        </w:rPr>
        <w:t>По учебному курсу «Всеобщая история»:</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1) Послевоенные перемены в мире. Холодная война. Мировая система социализма. Экономические и политические изменения в странах Запада;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 xml:space="preserve">2)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lastRenderedPageBreak/>
        <w:t>3) Современный мир: глобализация и деглобализация. Геополитический кризис 2022 г. и его влияние на мировую систему.</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указывать хронологические рамки основных периодов отечественной и всеобщей истории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называть даты важнейших событий и процессов отечественной и всеобщей истории 1945–2022 гг.;</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выявлять синхронность исторических процессов отечественной и всеобщей истории 1945–2022 гг., делать выводы о тенденциях развития своей страны и других стран в данный период;</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eastAsia="SchoolBookSanPin;Cambria" w:hAnsi="Constantia"/>
          <w:sz w:val="24"/>
          <w:szCs w:val="24"/>
          <w:lang w:eastAsia="zh-CN"/>
        </w:rPr>
        <w:t>характеризовать место, обстоятельства, участников, результаты и последствия важнейших исторических событий, явлений, процессов истории России 1945–2022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 Федеральная рабочая программа по учебному предмету «История» (базовый уровень) (вступает в силу с 01.09.2025 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121.1. Федеральная рабочая программа по учебному предмету «История» (предметная область «Общественно-научные предметы») (далее соответственно – программа по истории, история) включает пояснительную записку, содержание обучения, планируемые результаты освоения программы по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121.2. Пояснительная записка.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121.2.1. Программа по истории разработана с целью оказания методической помощи учителю истории в создании рабочей программы по учебному предмету «История», ориентированной на современные тенденции в образовании и активные методики обучения, и подлежит непосредственному применению при реализации обязательной части ООП СОО.</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121.2.2. Программа по истории дает представление о целях, общей стратегии обучения, воспитания и развития обучающихся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121.2.3. Место истории в системе среднего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121.2.4.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121.2.5. Задачами изучения истории являются: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углубление социализации обучающихся, формирование гражданской ответственности и социальной культуры, соответствующей условиям современного мира;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освоение систематических знаний об истории России и всеобщей истории   XX – начала XXI вв.;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исторического мышления, способности рассматривать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развитие практики применения знаний и умений в социальной среде, общественной деятельности, межкультурном общении.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121.2.6. Общее число часов, рекомендованных для изучения истории, – 136,   в 10–11 классах по 2 часа в неделю при 34 учебных неделях.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121.2.7. Последовательность изучения тем в рамках программы по истории   в пределах одного класса может варьироваться.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 Содержание обучения в 10 классе.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121.3.1. Всеобщая история. 1914-1945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Введение. Понятие «Новейшее время». Хронологические рамки   и периодизация Новейшей истории. Изменения в мире в ХХ веке. Ключевые процессы и события Новейшей истории. Объединенные Нации против нацизма   и фашизма. Система международных отношений. Россия в XX 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121.3.1.1. Мир накануне и в годы Первой мировой войны.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121.3.1.1.1. Мир в начале ХХ в. Развитие индустриального общества. Индустриальная цивилизация в начале XX века. «Пробуждение Азии». Технический прогресс. Изменение социальной структуры общества. Рабочее движение   и социализм.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121.3.1.1.2. Первая мировая война (1914-1918 гг.). Антанта и Тройственный союз. Начало и первый год войны. Переход к позиционной войне. Борьба   на истощение. Изменение соотношения сил. Капитуляция стран Четверного союза. Компьенское перемирие. Итоги и последствия Первой мировой войны.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121.3.1.2. Мир в 1918-1938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121.3.1.2.1. Распад империй и образование новых национальных государств   в Европе. Факторы, повлиявшие на распад империй после Первой мировой войны. Образование новых национальных государств. Ноябрьская революция в Германии. Веймарская республика. Советская власть в Венгрии. Революционное движение   и образование Коммунистического интернационала. Образование Турецкой Республики.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121.3.1.2.2. Версальско-Вашингтонская система международных отношений. Планы послевоенного устройства мира. Территориальные изменения в мире   и Европе по результатам Первой мировой войны. Парижская (Версальская) мирная конференция. Версальская система. Учреждение Лиги Наций. Рапалльское соглашение и признание </w:t>
      </w:r>
      <w:r w:rsidRPr="009F5A22">
        <w:rPr>
          <w:rFonts w:ascii="Constantia" w:hAnsi="Constantia"/>
          <w:sz w:val="24"/>
          <w:szCs w:val="24"/>
        </w:rPr>
        <w:lastRenderedPageBreak/>
        <w:t>СССР. Вашингтонская конференция и Вашингтонское соглашение 1922 года. Влияние Версальского договора и Вашингтонского соглашения на развитие международных отношений.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121.3.1.2.3. Страны Европы и Северной Америки в 1920-е гг. Послевоенная стабилизация. Факторы, способствующие изменениям в социально-экономической сфере в странах Запада. Экономический бум. Демократизация общественной   жизни, возникновение массового общества. Влияние социалистических   партий и профсоюзов.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Формирование авторитарных режимов, причины их возникновения   в европейских странах в 1920-1930-е гг. Возникновение фашизма. Фашистский режим в Италии. Особенности режима Муссолини. Начало борьбы с фашизмом.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Начало Великой депрессии, ее причины. Социально-политические последствия кризиса конца 1920-1930-х гг. в США. «Новый курс» Ф. Рузвельта. Значение реформ. Роль государства в экономике стран Европы и Латинской Америки.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Нарастание агрессии в мире. Причины возникновения нацистской диктатуры в Германии в 1930-е гг. Установление нацистской диктатуры. Нацистский режим   в Германии.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Подготовка Германии к войне. Победа Народного фронта и франкистский мятеж в Испании. Революция в Испании. Поражение Испанской Республики. Причины и значение гражданской войны в Испании.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121.3.1.2.4. Страны Азии, Африки и Латинской Америки в 1918-1930 гг. Экспансия колониализма. Цели национально-освободительных движений в странах Востока. Агрессивная внешняя политика Японии. Нестабильность в Китае   в межвоенный период. Национально-освободительная борьба в Индии. Африка. Особенности экономического и политического развития Латинской Америки.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121.3.1.2.5. Международные отношения в 1930-е гг. Нарастание мировой напряженности в конце 1930-х гг. Причины Второй мировой войны. Мюнхенский сговор. Англо-франко-советские переговоры лета 1939 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121.3.1.2.6. Развитие науки и культуры в 1914-1930-х гг. Влияние науки   и культуры на развитие общества в межвоенный период. Новые научные открытия  и технические достижения. Новые виды вооружений и военной техники. Особенности культурного развития: архитектура, изобразительное искусство, литература, кинематограф, музыка. Олимпийское движение.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121.3.1.3. Вторая мировая война 1939-1945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121.3.1.3.1. Начало Второй мировой войны. Причины Второй мировой войны. Нападение Германии на Польшу. Начало мировой войны в Европе. Захват Дании   и Норвегии. Разгром Франции. Битва за Британию. Агрессия Германии   и ее союзников в Северной Африке и на Балканах. Борьба Китая против японских агрессоров в 1939-1941 гг. Причины побед Германии и ее союзников в начальный период Второй мировой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Нападение Германии на СССР. Нападение Японии на США. Формирование антигитлеровской коалиции. Ленд-лиз. Подписание Декларации Объединенных Наций. Положение в оккупированных странах.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Холокост. Концентрационные лагеря. Принудительная трудовая миграция   и насильственные переселения. Коллаборационизм. Движение Сопротивления.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121.3.1.3.2. Коренной перелом, окончание и важнейшие итоги Второй мировой войны. Коренной перелом в Великой Отечественной войне. Поражение   итало-германских войск в Северной Африке. Иностранные воинские части   на территории СССР. Укрепление антигитлеровской коалиции: Тегеранская конференция. Падение режима Муссолини в Италии. Перелом в войне   на Тихом океане.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Открытие Второго фронта. Военные операции Красной армии в 1944-1945 гг., их роль </w:t>
      </w:r>
      <w:r w:rsidRPr="009F5A22">
        <w:rPr>
          <w:rFonts w:ascii="Constantia" w:hAnsi="Constantia"/>
          <w:sz w:val="24"/>
          <w:szCs w:val="24"/>
        </w:rPr>
        <w:lastRenderedPageBreak/>
        <w:t xml:space="preserve">в освобождении стран Европы. Ялтинская конференция. Разгром Германии, ее капитуляция. Роль СССР. Потсдамская конференция. Создание ООН.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Токийский и Хабаровский процессы над немецкими   и японскими военными преступниками. Важнейшие итоги Второй мировой войны.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121.3.2. История России. 1914-1945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121.3.2.1. Введение. Россия в начале в 1914-1922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121.3.2.2. Россия и мир накануне Первой мировой войны. Введение   в историю России начала ХХ в. Время революционных потрясений и войн. Завершение территориального раздела мира и кризис международных отношений. Новые средства военной техники и программы перевооружений. Военно-политические блоки. Предвоенные международные кризисы. Покушение   на эрцгерцога Франца Фердинанда и начало войны. Планы сторон.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121.3.2.3. Россия в Первой мировой войне. Русская армия на фронтах Первой мировой войны. Военная кампания 1914 г. Военные действия 1915 г. Кампания   1916 г. Мужество и героизм российских воинов.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Власть, экономика и общество в годы Первой мировой войны. Патриотический подъем в начале войны. Экономика России в годы войны. Политические партии. Причины нарастания революционных настроений в российском обществе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121.3.2.4. Российская революция. Февраль 1917 г. Объективные   и субъективные причины революционного кризиса. Падение монархии. Временное правительство и его программа. Петроградский совет рабочих и солдатских депутатов и его декреты. Основные политические партии в 1917 г. Кризисы Временного правительства.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Российская революция. Октябрь 1917 г. Изменение общественных настроений. Выступление генерала Л.Г. Корнилова. Рост влияния большевиков. Подготовка   и проведение вооруженного восстания в Петрограде. Свержение Временного правительства и взятие власти большевиками. Создание коалиционного правительства большевиков и левых эсеров. Русская православная церковь   в условиях революции.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121.3.2.5. Первые революционные преобразования большевиков.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Первые декреты новой власти. Учредительное собрание. Организация власти Советов. Создание новой армии и спецслужбы. Брестский мир. Конституция   РСФСР 1918 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Экономическая политика советской власти. Национализация промышленности. «Военный коммунизм» в городе и деревне. План Государственной комиссии по электрификации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121.3.2.6. Гражданская война.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Гражданская война: истоки и основные участники. Причины и основные этапы Гражданской войны в России. Формирование однопартийной диктатуры. Многообразие антибольшевистских сил, их политические установки, социальный состав. Выступление левых эсеров.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События 1918–1919 гг. «Военспецы» и комиссары в Красной армии. Террор красный и белый: причины и масштабы. Польско-советская война. Рижский мирный договор с Польшей. Причины победы Красной армии в Гражданской войне.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121.3.2.7. Революция и Гражданская война на национальных окраинах. Национальные районы России в годы Первой мировой войны. Возникновение национальных государств на окраинах России. Строительство советской федерации. Установление советской власти на Украине, в Белоруссии и Прибалтике. Установление советской власти в Закавказье. Победа советской власти в Средней Азии и борьба с басмачеством.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121.3.2.8. Идеология и культура в годы Гражданской войны. Идеология   и культура в годы Гражданской войны. Перемены в идеологии. Политика новой власти в области </w:t>
      </w:r>
      <w:r w:rsidRPr="009F5A22">
        <w:rPr>
          <w:rFonts w:ascii="Constantia" w:hAnsi="Constantia"/>
          <w:sz w:val="24"/>
          <w:szCs w:val="24"/>
        </w:rPr>
        <w:lastRenderedPageBreak/>
        <w:t xml:space="preserve">образования и науки. Власть и интеллигенция. Отношение   к Русской православной церкви.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Повседневная жизнь в период революции и Гражданской войны. Изменения   в общественных настроениях. Внешнее положение Советской России в конце Гражданской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121.3.3. Наш край в 1914-1922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121.3.4. Советский Союз в 1920-1930-е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121.3.4.1. СССР в 20-е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Последствия Первой мировой войны и Российской революции для демографии и экономики. Власть и церковь.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Крестьянские восстания. Кронштадтское восстание. Переход от «военного коммунизма» к новой экономической политике.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Экономическое и социальное развитие в годы нэпа. Замена продразверстки единым продналогом. Новая экономическая политика в промышленности. Иностранные концессии. Стимулирование кооперации. Финансовая реформа   Г.Я. Сокольникова. Создание Госплана и противоречия нэпа.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Предпосылки и значение образования СССР. Образование СССР.   Конституция 1924 г. Административно-территориальные реформы и национально-государственное строительство. Политика коренизации.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Колебания политического курса в начале 1920-х гг. Болезнь В.И. Ленина   и борьба за власть. Внутрипартийная борьба и ликвидация оппозиции внутри Всесоюзной коммунистической партии большевиков.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Международное положение после окончания Гражданской войны в России. Советская Россия на Генуэзской конференции. Дипломатические признания   СССР – «Полоса признания». Отношения со странами Востока. Деятельность Коминтерна. Дипломатические конфликты с западными странами.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Контроль над интеллектуальной жизнью общества. Сменовеховство. Культура русской эмиграции. Власть и церковь. Развитие образования. Развитие науки   и техники. Начало «нового искусства». Перемены в повседневной жизни   и общественных настроениях «Великий перелом». Индустриализация. Форсированная индустриализация. Разработка и принятие плана первой пятилетки. Ход и особенности советской индустриализации, ее издержки. Итоги курса   на индустриальное развитие.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Коллективизация сельского хозяйства. Цель и задачи коллективизации. Начало коллективизации. Раскулачивание. Голод 1932-1933 гг. Становление колхозной системы. Итоги коллективизации.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121.3.4.2. Советский Союз в 30-е годы.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Конституция 1936 года. Укрепление политического режима. Репрессивная политика. Массовые общественные организации: Всесоюзный центральный совет профессиональных союзов, Всесоюзный ленинский коммунистический союз молодежи, Всесоюзная пионерская организация. Национальная политика   и национально-государственное строительство.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Культурное пространство советского общества в 1930-е гг. Формирование «нового человека». Власть и церковь. Культурная революция.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Достижения отечественной науки в 1930-е гг. Развитие здравоохранения   и образования.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Советское искусство 1930-х гг. Власть и культура. Советская литература. Советские кинематограф, музыка, изобразительное искусство, театр.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Повседневная жизнь населения в 1930-е гг. Общественные настроения. Русское Зарубежье и его роль в развитии мировой культуры. Численность, состав   и главные </w:t>
      </w:r>
      <w:r w:rsidRPr="009F5A22">
        <w:rPr>
          <w:rFonts w:ascii="Constantia" w:hAnsi="Constantia"/>
          <w:sz w:val="24"/>
          <w:szCs w:val="24"/>
        </w:rPr>
        <w:lastRenderedPageBreak/>
        <w:t xml:space="preserve">центры Русского Зарубежья. Русская зарубежная Церковь. Культура Русского Зарубежья. Повседневная жизнь эмигрантов.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СССР и мировое сообщество в 1929-1939 гг. Мировой экономический кризис 1929-1933 гг. и пути выхода из него. Борьба за создание системы коллективной безопасности. Усиление угрозы мировой войны. Мюнхенский сговор. Укрепление безопасности на Дальнем Востоке. Советско-германский договор о ненападении.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СССР накануне Великой Отечественной войны. Вхождение в состав СССР Западной Украины и Западной Белоруссии. Советско-финляндская война   1939-1940 гг. Вхождение в состав СССР Прибалтики, Бессарабии и Северной Буковины. Подготовка Германии к нападению на СССР. Меры советского руководства по укреплению обороноспособности страны. Советские планы   и расчеты накануне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121.3.4.3. Наш край в 1920-1930-е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121.3.4.4. Повторение и обобщение по теме «Советский Союз   в 1920-1930-е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121.3.5. Великая Отечественная война. 1941-1945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121.3.5.1. Первый период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План «Барбаросса». Вторжение врага. Чрезвычайные меры советского руководства. Тяжелые бои летом – осенью 1941 г. Прорыв гитлеровцев   к Ленинграду. Московская битва: оборона Москвы и подготовка контрнаступления. Блокада Ленинграда. Дорога жизни по льду Ладожского озера. Контрнаступление под Москвой. Начало формирования антигитлеровской коалиции.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Фронт за линией фронта. Характер войны и цели гитлеровцев. Оккупационный режим. Партизанское и подпольное движение. Трагедия плена. Репатриации. Пособники оккупантов.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Единство фронта и тыла. Эвакуации. Вклад советской военной экономики   в победу. Поставки по ленд-лизу. Обеспечение фронта и тыла продовольствием. Патриотизм советских людей. Государство и церковь в годы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121.3.5.2. Коренной перелом в ходе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Боевые действия весной и в начале лета 1942 г. Начало битвы за Кавказ. Сталинградская битва. Контрнаступление под Сталинградом. Ликвидация окруженной группировки врага.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Наступление советских войск в январе – марте 1943 г. Прорыв блокады Ленинграда. Освобождение Ржева. Обстановка на фронте весной 1943 г. Немецкое наступление под Курском. Курская битва. Контрнаступление Красной Армии. Битва за Днепр. Укрепление антигитлеровской коалиции. Тегеранская конференция 1943 г. Завершение коренного перелома.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«Десять сталинских ударов» и изгнание врага с территории СССР. Обстановка на фронтах к началу 1944 г. Полное снятие блокады Ленинграда. Освобождение Правобережья Днепра. Освобождение Крыма. Поражение Финляндии. Освобождение Белорусской ССР. Освобождение Прибалтики. Львовско-Сандомирская операция.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121.3.5.3. Наука и культура в годы войны. Вклад в победу деятелей науки. Советский атомный проект. Сражающаяся культура. Литература военных лет. Разграбление культурных ценностей на оккупированных территориях.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121.3.5.4. Окончание Второй мировой войны. Освободительная миссия Красной Армии в Европе. Освобождение Румынии, Болгарии и Югославии. Освобождение Польши. Освобождение Чехословакии, Венгрии и Австрии. Помощь населению освобожденных стран. Ялтинская конференция. Последние сражения. Битва за Берлин. Встреча на Эльбе. Взятие Берлина и капитуляция Германии.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Окончание Второй мировой войны. Итоги и уроки. Потсдамская конференция. Вступление СССР в войну с Японией. Освобождение Маньчжурии и Кореи. Освобождение </w:t>
      </w:r>
      <w:r w:rsidRPr="009F5A22">
        <w:rPr>
          <w:rFonts w:ascii="Constantia" w:hAnsi="Constantia"/>
          <w:sz w:val="24"/>
          <w:szCs w:val="24"/>
        </w:rPr>
        <w:lastRenderedPageBreak/>
        <w:t xml:space="preserve">Южного Сахалина и Курильских островов. Образование ООН. Наказание главных военных преступников. Токийский и Хабаровский процессы. Решающая роль Красной Армии в разгроме агрессоров. Людские потери. Материальные потери.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121.3.5.5. Наш край в 1941-1945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121.3.5.6. Повторение и обобщение по теме «Великая Отечественная   война 1941-1945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121.4. Содержание обучения в 11 классе.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 Всеобщая история. 1945 г. – начало XXI века.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121.4.1.1. Введение. Мир во второй половине XX – начале XXI в. Интересы СССР, США, Великобритании и Франции в Европе и мире после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121.4.1.2. США и страны Европы во второй половине XX – начале XXI в. США и страны Западной Европы во второй половине ХХ – начале XXI в. Складывание биполярного мира. План Маршалла и доктрина Трумэна. Установление просоветских режимов в странах Восточной Европы. Раскол Германии. Советско-югославский конфликт и политические репрессии в Восточной Европе. Причины начала холодной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США и страны Западной Европы во второй половине ХХ в. Маккартизм   в США. Возникновение «общества потребления». Проблема прав человека. Возникновение Европейского экономического сообщества. Федеративная республика Германия. Западногерманское «экономическое чудо». Франция после Второй мировой войны. Консервативная и трудовая Великобритания. Движение против расовой дискриминации в США. Новые течения в идеологии. Социальный кризис конца 1960-х гг. и его значение.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США и страны Западной Европы в конце ХХ – начале XXI в. Информационная революция. Энергетический и экологический кризисы. Изменение социальной структуры стран Запада. Рост влияния средств массовой информации   и политические изменения в Европе. Неоконсерватизм и неоглобализм. Страны Запада в начале ХХI в. Создание Европейского союза.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121.4.1.3. Страны Центральной и Восточной Европы во второй половине   ХХ – начале ХХI в. Социально-экономическая система Восточной Европы   в середине ХХ в. Кризисы в ряде социалистических стран. «Пражская весна» 1968 г. Ввод войск стран Варшавского договора в Чехословакию. Движение «Солидарность» в Польше. Югославский социализм. «Бархатные революции»   в Восточной Европе. Распад Югославии и войны на Балканах. Агрессия НАТО против Югославии. Восточная Европа в 1990-х гг. и начале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121.4.1.4. Страны Азии, Африки и Латинской Америки во второй половине  ХХ – начале XXI 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121.4.1.4.1. Страны Азии во второй половине ХХ – начале ХХI в. Гражданская война в Китае. Война в Корее. Национально-освободительные движения   в Юго-Восточной Азии. Возобновление войны в Индокитае. Американское вмешательство во Вьетнаме. Победа коммунистов в Индокитае. Причины   и последствия локальных войн в Китае, Корее, Вьетнаме, Лаосе, Камбодже.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Строительство социализма в Китае. Мао Цзэдун. «Культурная революция»   в Китае. Рыночные реформы в Китае. Китай в конце 1980-х гг. Северная Корея. Режим Пол Пота в Кампучии. Реформы в социалистических странах Азии,   их последствия. Япония после Второй мировой войны. Восстановление суверенитета Японии и проблема Курильских островов. Японское «экономическое чудо». Кризис японского общества. Развитие Южной Кореи. «Тихоокеанские драконы»: Южная Корея, Тайвань, Сингапур и Гонконг. Успехи Китая.   Причины экономических успехов Японии, Южной Кореи, Китая во второй половине ХХ – начале ХХI 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Обретение независимости странами Южной Азии. Преобразования   в независимой Индии. Индия и Пакистан. Кризис индийского общества и борьба   за его преодоление. </w:t>
      </w:r>
      <w:r w:rsidRPr="009F5A22">
        <w:rPr>
          <w:rFonts w:ascii="Constantia" w:hAnsi="Constantia"/>
          <w:sz w:val="24"/>
          <w:szCs w:val="24"/>
        </w:rPr>
        <w:lastRenderedPageBreak/>
        <w:t>Капиталистическая модернизация Тайланда, Малайзии   и Филиппин. Индонезия и Мьянма.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121.4.1.4.2. Страны Ближнего и Среднего Востока во второй половине   ХХ – начале ХХI в. Арабские страны и возникновение государства Израиль. Антиимпериалистическое движение и Суэцкий конфликт. Арабо-израильские войны и мирное урегулирование на Ближнем Востоке. Модернизация в Турции. Исламская революция в Иране. Создание исламских режимов. Кризисы в Персидском заливе. Причины и последствия арабо-израильских войн, революции в Иране.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121.4.1.4.3. Страны Тропической и Южной Африки. Освобождение   от колониальной зависимости. Страны Африки южнее Сахары. Попытки демократизации и установление диктатур. Ликвидация системы апартеида. Страны социалистической ориентации. Конфликт в Африканском Роге. Этнические конфликты. Пути развития стран Африки после освобождения от колониальной зависимости во второй половине ХХ в., их причины.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121.4.1.4.4. Страны Латинской Америки во второй половине   ХХ – начале XXI вв.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Страны Латинской Америки в середине ХХ в. Аграрные реформы   и импортозамещающая индустриализация. Революция на Кубе. Переход Кубы   к социалистическому развитию. Эрнесто Че Гевара. Революции и гражданские войны в Центральной Америке. Реформы в странах Латинской Америки   в 1950–1970-х гг. Преобразования «Народного единства» в Чили. Кризис реформ   и военный переворот в Чили. Диктаторские режимы в странах Южной Америки. Переход к демократии и усиление левых сил. Причины и последствия революционных движений на Кубе и в Центральной Америке.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121.4.1.5. Международные отношения во второй половине   ХХ – начале XXI вв.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121.4.1.5.1. Международные отношения в конце 1940-х – конце 1980-х гг. Гонка вооружений СССР и США, ее последствия. Ракетно-космическое соперничество. Международные отношения в 1950-е гг. «Новые рубежи»   Дж. Кеннеди и Берлинский кризис. Карибский кризис. Договор о запрещении ядерных испытаний. Советско-китайский конфликт. Усиление нестабильности   в мире и Договор о нераспространении ядерного оружия. Договоры ОСВ-1 и ПРО. Хельсинский акт. Договоры ОСВ-2 и ракетный кризис. События в Афганистане   и возвращение к политике холодной войны. Конец холодной войны.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Международные отношения в 1990-е – 2023 г. Международные отношения   в 1990-е – 2023 г. Расширение НАТО на Восток. Конфликт на Балканах. Военные интервенции НАТО. Кризис глобального доминирования Запада. Обострение противостояния России и Запада. Интеграционные процессы в современном мире: БРИКС, Евразийский экономический союз, Содружество Независимых   Государств, Шанхайская организация сотрудничества, Ассоциация государств   Юго-Восточной Азии.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121.4.1.6. Развитие науки и культуры во второй половине ХХ – начале XXI вв.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Наука и культура во второй половине ХХ в. – начале ХХI в. Важнейшие направления развития науки во второй половине ХХ – начале ХХI в. Ядерная энергетика. Освоение космоса. Развитие культуры и искусства во второй половине ХХ – начале ХХI в.: литература, театральное искусство, музыка, архитектура, изобразительное искусство. Олимпийское движение Глобальные проблемы современности.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121.4.2. История России. 1945 г. – начало XXI 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121.4.2.1. СССР в 1945-1991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121.4.2.1.1. СССР в послевоенные годы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Послевоенные годы. Влияние победы. Потери и демографические проблемы. Социальная адаптация фронтовиков. Репатриация. Борьба с беспризорностью   и преступностью. Восстановление и развитие экономики и социальной сферы. </w:t>
      </w:r>
      <w:r w:rsidRPr="009F5A22">
        <w:rPr>
          <w:rFonts w:ascii="Constantia" w:hAnsi="Constantia"/>
          <w:sz w:val="24"/>
          <w:szCs w:val="24"/>
        </w:rPr>
        <w:lastRenderedPageBreak/>
        <w:t xml:space="preserve">Восстановление промышленности. Сельское хозяйство. Меры по улучшению жизни населения.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Политическая система в послевоенные годы. Сталин и его окружение. Союзный центр и национальные регионы: проблемы взаимоотношений. Послевоенные репрессии.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Идеология, наука, культура и спорт в послевоенные годы. Соперничество   в высших эшелонах власти. Усиление идеологического контроля над обществом. Основные тенденции развития советской литературы и искусства. Развитие советской науки. Советский спорт.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Место и роль СССР в послевоенном мире. Укрепление геополитических позиций СССР. Послевоенные договоры с побежденными противниками. Начало холодной войны, ее причины и особенности. Раскол Европы и оформление биполярного мира. СССР и страны Азии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121.4.2.1.2. СССР в 1953-1964 гг. Смерть Сталина и настроения в обществе. Борьба за власть в советском руководстве. Н.С. Хрущев. ХХ съезд КПСС   и идеологическая кампания по разоблачению культа личности Сталина. Реабилитация жертв политических репрессий. Реорганизация государственных органов, партийных и общественных организаций. Новая Программа КПСС   и проект Конституции СССР.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Основные направления экономического и социального развития СССР   в 1953-1964 гг. Экономический курс Г.М. Маленкова. Развитие промышленности. Военный и гражданский секторы экономики. Развитие сельского хозяйства   и попытки решения продовольственной проблемы. Социальное развитие.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Развитие науки и техники в 1953-1964 гг. Научно-техническая революция   в СССР. Развитие компьютерной техники. Организация науки. Фундаментальная наука и производство. Развитие гуманитарных наук. Открытие новых месторождений. Освоение Арктики и Антарктики. Самолетостроение   и ракетостроение. Освоение космоса.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Культурное пространство в 1953-1964 гг. Условия развития советской культуры. Первые признаки наступления оттепели в культурной сфере. Власть   и интеллигенция. Развитие образования. Власть и церковь. Зарождение новых форм общественной жизни. Развитие советского спорта.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Перемены в повседневной жизни в 1953-1964 гг. Революция благосостояния. Демография. Изменение условий и оплаты труда. Перемены в пенсионной системе. Общественные фонды потребления. Решение жилищной проблемы. Жизнь на селе. Популярные формы досуга. Изменение структуры питания. Товары первой необходимости. Книги, журналы, газеты. Туризм. Изменение общественных настроений и ожиданий.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Новый курс советской внешней политики: от конфронтации к диалогу. СССР   и стран Запада. Гонка вооружений. СССР и мировая социалистическая система. Распад колониальной системы. СССР и страны третьего мира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121.4.2.1.3. СССР в 1964-1985 гг. Политическое развитие СССР в 1964-1985 гг. Итоги и значение «великого десятилетия» Н.С. Хрущева. Политический курс   Л.И. Брежнева. Конституция СССР 1977 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Особенности социально-экономического развития СССР в 1964-1985 гг. Новые ориентиры аграрной политики: реформа 1965 г. и ее результаты. Косыгинская реформа промышленности. Рост социально-экономических проблем.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Развитие науки, образования, здравоохранения. Научные и технические приоритеты. Советская космическая программа. Развитие образования. Советское здравоохранение.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Идеология и культура. Новые идеологические ориентиры. Концепция «развитого социализма». Диссиденты и неформалы. Литература и искусство: поиски новых путей. Достижения советского спорта.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Повседневная жизнь советского общества в 1964-1985 гг. Общественные настроения.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 xml:space="preserve">Национальная политика и национальные движения. Новая историческая общность. Изменение национального состава населения СССР. Развитие республик в рамках единого государства. Национальные движения. Эволюция национальной политики.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Внешняя политика СССР в 1964-1985 гг. Новые вызовы внешнего мира. Отношения СССР со странами Запада. Совещание по безопасности   и сотрудничеству в Европе (СБСЕ). СССР и развивающиеся страны. Ввод советских войск в Афганистан. СССР и страны социализма.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СССР и мир в начале 1980-х гг. Нарастание кризисных явлений в СССР.   Ю.В. Андропов и начало формирования идеологии перемен. М.С. Горбачев   и его окружение: курс на реформы.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121.4.2.1.4. СССР в 1985-1991 гг. Социально-экономическое развитие СССР   в 1985-1991 гг. Первый этап преобразований М.С. Горбачева: концепция ускорения социально-экономического развития. Второй этап экономических реформ. Экономический кризис и окончательное разрушение советской модели экономики. Разработка программ перехода к рыночной экономике.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Перемены в духовной сфере в годы перестройки. Гласность и плюрализм. Литература. Кино и театр. Реабилитация жертв политических репрессий. Новый этап в государственно-конфессиональных отношениях. Результаты политики гласности.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Реформа политической системы СССР и ее итоги. Начало изменения советской политической системы. Конституционная реформа 1988-1991 гг. I Съезд народных депутатов СССР и его значение. Становление многопартийности. Кризис в КПСС   и создание Коммунистической партии РСФСР.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Новое политическое мышление и перемены во внешней политике. СССР   и Запад. Начало разоружения. Разблокирование региональных конфликтов. Распад социалистической системы. Результаты политики нового мышления. Отношение   к М.С. Горбачеву и его внешней политике в СССР и в мире.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Национальная политика и подъем национальных движений. Кризис межнациональных отношений. Нарастание националистических и сепаратистских настроений, обострение межнациональных конфликтов. Противостояние между союзным центром и партийным руководством республик. Декларация   о государственном суверенитете РСФСР. Разработка нового союзного договора. Августовский политический кризис 1991 г. Распад СССР.</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121.4.2.2. Российская Федерация в 1992 – начале 2000-х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121.4.2.2.1. Российская Федерация в 1990-е гг. Российская экономика   в условиях рынка. Начало радикальных экономических преобразований. Ваучерная приватизация. Положение в экономике России в 1992–1998 гг. Корректировка курса реформ. «Олигархический капитализм» и финансовые кризисы. Дефолт 1998 г.  и его последствия. Россия после дефолта. Результаты экономических реформ   1990-х гг. Политическое развитие Российской Федерации. Разработка новой Конституции России. Нарастание политико-конституционного кризиса в условиях ухудшения экономической ситуации. Трагические события осени 1993 г. в Москве. Конституция России 1993 г. и ее значение. Российская многопартийность   и становление современного парламентаризма. Выборы Президента Российской Федерации в 1996 году. Результаты политического развития России в 1990-е гг. Отставка Президента России Б.Н. Ельцина.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Межнациональные отношения и национальная политика. Народы и регионы России после распада СССР. Федеративный договор. Военно-политический кризис   в Чеченской Республике.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Повседневная жизнь. Изменения в структуре российского общества   и условиях жизни различных групп населения в 1990-е гг. Численность и доходы населения. </w:t>
      </w:r>
      <w:r w:rsidRPr="009F5A22">
        <w:rPr>
          <w:rFonts w:ascii="Constantia" w:hAnsi="Constantia"/>
          <w:sz w:val="24"/>
          <w:szCs w:val="24"/>
        </w:rPr>
        <w:lastRenderedPageBreak/>
        <w:t xml:space="preserve">Социальное расслоение. Досуг и туризм.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Внешняя политика Российской Федерации в 1990-е гг. Новое место России   в мире. Взаимоотношения с США и странами Запада. Агрессия НАТО в Югославии и изменение политики России в отношении Запада. Отношения со странами Азии, Африки и Латинской Америки. Россия на постсоветском пространстве. Результаты внешней политики страны в 1990-е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121.4.2.2.2. Россия в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Политические вызовы и новые приоритеты внутренней политики России   в начале ХХI в. Укрепление вертикали власти. Противодействие террористической угрозе. Урегулирование кризиса в Чеченской Республике. Обеспечение гражданского согласия и единства общества. Утверждение государственной символики. Военная реформа. Стабилизация политической системы в годы президентства В.В. Путина.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Россия в 2008–2011 гг. Президент Д.А. Медведев и его программа. Военный конфликт в Закавказье. Новый этап политической реформы. Выборы   в Государственную Думу 2011 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Социально-экономическое развитие России в начале ХХI в. Приоритетные национальные проекты. Экономическое развитие в 2000–2007 гг. Россия в системе мировой рыночной экономики. Мировой экономический кризис 2008 г. Социальная политика. Изменения в структуре, занятости и численности населения.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Культура, наука, спорт и общественная жизнь в 1990-х – начале 2020-х гг. Последствия распада СССР в сфере науки, образования и культуры. Литература. Кинематограф. Музыка. Театр. Изобразительное и монументальное искусство. Развитие российской культуры в ХХI в. Развитие науки. Формирование суверенной системы образования. Средства массовой информации. Российский спорт. Государство и основные религиозные конфессии. Повседневная жизнь.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Внешняя политика в начале ХХI в. Россия в современном мире. Становление нового внешнеполитического курса России в 2000–2007 гг. Рост международного авторитета России и возобновление конфронтации со странами Запада   в 2008 – 2020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Россия в 2012 – начале 2020-х гг. Укрепление обороноспособности страны. Социально-экономическое развитие. Выборы в Государственную Думу 2016 г. Выборы Президента Российской Федерации в 2018 г. Национальные цели развития страны. Конституционная реформа 2020 г. Выборы в Государственную Думу   VIII созыва.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Россия сегодня. Специальная военная операция (далее – СВО). Отношения   с Западом в начале XXI в. Давление на Россию со стороны США. Противодействие стратегии Запада в отношении России. Фальсификация истории. Возрождение нацизма. Украинский неонацизм. Переворот 2014 г. на Украине. Возвращение Крыма. Судьба Донбасса. Минские соглашения. СВО. Противостояние с Западом. Украина – неонацистское государство. Новые регионы. СВО и российское общество. Россия – страна героев.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Наш край в 1992 г. – настоящее время.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121.4.2.3. Итоговое обобщение по теме «История России.   1945 г. – начало XXI 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 Планируемые результаты освоения программы по истории на уровне среднего общего образования.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121.5.1. К важнейшим личностным результатам изучения истории относятся: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 в сфере гражданского воспитания: осмысление сложившихся в российской истории традиций гражданского служения Отечеству; сформированность гражданской позиции обучающегося как активного и ответственного члена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принятие традиционных национальных, общечеловеческих гуманистических и демократических ценностей; готовность противостоять идеологии экстремизма, национализма, ксенофобии, </w:t>
      </w:r>
      <w:r w:rsidRPr="009F5A22">
        <w:rPr>
          <w:rFonts w:ascii="Constantia" w:hAnsi="Constantia"/>
          <w:sz w:val="24"/>
          <w:szCs w:val="24"/>
        </w:rPr>
        <w:lastRenderedPageBreak/>
        <w:t xml:space="preserve">дискриминации   по социальным, религиозным, расовым, национальным признакам; готовность вести совместную деятельность в интересах гражданского общества, участвовать   в самоуправлении в образовательной организации; умение взаимодействовать   с социальными институтами в соответствии с их функциями   и назначением; готовность к гуманитарной и волонтерской деятельности;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2) в сфере патриотического воспитания: 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край, свой язык   и культуру, прошлое и настоящее многонационального народа России; 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и защите Отечества, ответственность за его судьбу;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3) в сфере духовно-нравственного воспитания: личностное осмысление   и принятие сущности и значения исторически сложившихся и развивавшихся духовно-нравственных ценностей российского народа; сформированность нравственного сознания, этического поведения; 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понимание значения личного вклада в построение устойчивого будущего; 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4) в сфере эстетического воспитания: представление об исторически сложившемся культурном многообразии своей страны и мира; способность воспринимать различные виды искусства, традиции и творчество своего и других народов, ощущать эмоциональное воздействие искусства; осознание значимости   для личности и общества наследия отечественного и мирового искусства, этнических культурных традиций и народного творчества; эстетическое отношение   к миру, современной культуре, включая эстетику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5) в сфере физического воспитания: осознание ценности жизни   и необходимости ее сохранения (в том числе на основе примеров из истории); представление об идеалах гармоничного физического и духовного развития человека в исторических обществах и в современную эпоху; ответственное отношение   к своему здоровью и установка на здоровый образ жизни;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6) в сфере трудового воспитания: понимание на основе знания истории значения трудовой деятельности как источника развития человека и общества; уважение к труду и результатам трудовой деятельности человека; представление   о разнообразии существовавших в прошлом и современных профессий; формирование интереса к различным сферам профессиональной деятельности; готовность совершать осознанный выбор будущей профессии и реализовывать собственные жизненные планы; мотивация и способность к образованию   и самообразованию на протяжении всей жизни;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7) в сфере экологического воспитания: осмысление исторического опыта взаимодействия людей с природной средой, его позитивных и негативных проявлений; 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активное неприятие действий, приносящих вред окружающей природной и социальной среде;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8) в понимании ценности научного познания: сформированность мировоззрения, соответствующего современному уровню развития исторической науки и общественной практики, основанного на диалоге культур, способствующего осознанию своего места в </w:t>
      </w:r>
      <w:r w:rsidRPr="009F5A22">
        <w:rPr>
          <w:rFonts w:ascii="Constantia" w:hAnsi="Constantia"/>
          <w:sz w:val="24"/>
          <w:szCs w:val="24"/>
        </w:rPr>
        <w:lastRenderedPageBreak/>
        <w:t>поликультурном мире; осмысление значения истории   как знания о развитии человека и общества, о социальном и нравственном опыте предшествующих поколений; совершенствование языковой и читательской культуры как средства взаимодействия между людьми и познания мира; 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9) в сфере развития эмоционального интеллекта обучающихся: развитие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 внутренней мотивации, включающей стремление к достижению цели и успеху, оптимизм, инициативность, умение действовать, исходя из своих возможностей;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121.5.2.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121.5.2.1.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формулировать проблему, вопрос, требующие решения;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устанавливать существенный признак или основания для сравнения, классификации и обобщения;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выявлять закономерные черты и противоречия в рассматриваемых явлениях;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разрабатывать план решения проблемы с учетом анализа имеющихся ресурсов;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121.5.2.2.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определять познавательную задачу;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намечать путь ее решения и осуществлять подбор исторического материала, объекта;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владеть навыками учебно-исследовательской и проектной деятельности;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осуществлять анализ объекта в соответствии с принципом историзма, основными процедурами исторического познания;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систематизировать и обобщать исторические факты (в том числе в форме таблиц, схем);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выявлять характерные признаки исторических явлений;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раскрывать причинно-следственные связи событий прошлого и настоящего;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сравнивать события, ситуации, определяя основания для сравнения, выявляя общие черты и различия;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формулировать и обосновывать выводы;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соотносить полученный результат с имеющимся историческим знанием;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определять новизну и обоснованность полученного результата;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представлять результаты своей деятельности в различных формах (сообщение, эссе, презентация, реферат, учебный проект и другие);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 xml:space="preserve">объяснять сферу применения и значение проведенного учебного исследования в современном общественном контексте.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121.5.2.3. У обучающегося будут сформированы умения работать   с информацией как часть познавательных универсальных учебных действий: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различать виды источников исторической информации; высказывать суждение о достоверности и значении информации источника (по предложенным   или самостоятельно сформулированным критериям);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рассматривать комплексы источников, выявляя совпадения и различия   их свидетельств;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121.5.2.4. У обучающегося будут сформированы умения общения как часть коммуникативных универсальных учебных действий: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представлять особенности взаимодействия людей в исторических обществах   и современном мире;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участвовать в обсуждении событий и личностей прошлого и современности, выявляя сходство и различие высказываемых оценок;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излагать и аргументировать свою точку зрения в устном высказывании, письменном тексте;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владеть способами общения и конструктивного взаимодействия, в том числе межкультурного, в образовательной организации и социальном окружении;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аргументированно вести диалог, уметь смягчать конфликтные ситуации.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121.5.2.5. У обучающегося будут сформированы умения совместной деятельности: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осознавать на основе исторических примеров значение совместной деятельности людей как эффективного средства достижения поставленных целей;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планировать и осуществлять совместную работу, коллективные учебные проекты по истории, в том числе с использованием регионального материала;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определять свое участие в общей работе и координировать свои действия   с другими членами команды;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проявлять творчество и инициативу в индивидуальной и командной работе;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оценивать полученные результаты и свой вклад в общую работу.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121.5.2.6. У обучающегося будут сформированы умения в части регулятивных универсальных учебных действий: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владение приемами самоорганизации своей учебной и общественной работы: выявлять проблему, задачи, требующие решения; составлять план действий, определять способ решения, последовательно реализовывать намеченный   план действий и другие;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владение приемами самоконтроля: осуществлять самоконтроль, рефлексию   и самооценку полученных результатов; вносить коррективы в свою работу с учетом установленных ошибок, возникших трудностей;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принятие себя и других людей: осознавать свои достижения и слабые стороны   в учении, общении, сотрудничестве со сверстниками и людьми старшего поколения; принимать мотивы и аргументы других людей при анализе результатов деятельности; признавать свое право и право других людей на ошибку; вносить конструктивные </w:t>
      </w:r>
      <w:r w:rsidRPr="009F5A22">
        <w:rPr>
          <w:rFonts w:ascii="Constantia" w:hAnsi="Constantia"/>
          <w:sz w:val="24"/>
          <w:szCs w:val="24"/>
        </w:rPr>
        <w:lastRenderedPageBreak/>
        <w:t>предложения для совместного решения учебных задач, проблем.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121.5.3. Предметные результаты освоения программы по истории на уровне среднего общего образования должны обеспечивать:</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 понимание значимости России в мировых политических и социально-экономических процессах ХХ – начала XXI в.,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СВО на Украине и других важнейших событий ХХ – начала XXI в.; особенности развития культуры народов СССР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 регионального материала (ресурсов библиотек, музеев и других);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w:t>
      </w:r>
      <w:r w:rsidRPr="009F5A22">
        <w:rPr>
          <w:rFonts w:ascii="Constantia" w:hAnsi="Constantia"/>
          <w:sz w:val="24"/>
          <w:szCs w:val="24"/>
        </w:rPr>
        <w:lastRenderedPageBreak/>
        <w:t>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10) 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11) знание ключевых событий, основных дат и этапов истории России и мира   в ХХ – начале XXI вв.; выдающихся деятелей отечественной и всеобщей истории; важнейших достижений культуры, ценностных ориентиров.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121.5.4. Условием достижения каждого из предметных результатов изучения истории на уровне среднего общего образования является усвоение обучающимися знаний и формирование умений, которые составляют структуру предметного результата.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Формирование умений, составляющих структуру предметных результатов, происходит на учебном материале, изучаемом в 10–11 классах с учетом того,   что достижения предметных результатов предполагает не только обращение   к истории России и всеобщей истории ХХ – начала XXI в., но и к важнейшим событиям, явлениям, процессам истории нашей страны с древнейших времен   до начала XX в. При планировании уроков истории следует предусмотреть повторение изученных ранее исторических событий, явлений, процессов, деятельности исторических личностей России, связанных с актуальным историческим материалом урока.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 Предметные результаты изучения истории в 10 классе.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121.5.5.1. Понимание значимости России в мировых политических   и социально-экономических процессах 1914-1945 гг., знание достижений страны  и ее народа; умение характеризовать историческое значение Российской революции, Гражданской войны, новой экономической политики, индустриализации   и коллективизации в Союзе Советских Социалистических Республик, решающую роль СССР в победе над нацизмом, значение советских научно-технологических успехов.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Достижение указанного предметного результата непосредственно связано   с усвоением обучающимися знаний важнейших событий, явлений, процессов истории России 1914-1945 гг.,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называть наиболее значимые события истории России 1914-1945 гг., объяснять их особую значимость для истории нашей страны;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определять и объяснять (аргументировать) свое отношение и оценку наиболее значительных событий, явлений, процессов истории России 1914-1945 гг.,   их значение для истории России и человечества в целом;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выявлять попытки фальсификации истории, используя знания по истории России и всеобщей истории 1914-1945 гг.;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аргументированно противостоять попыткам фальсификации исторических фактов, связанных с важнейшими событиями, явлениями, процессами истории России 1914-1945 гг., используя знания по истории России.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называть имена наиболее выдающихся деятелей истории России 1914-1945 гг., </w:t>
      </w:r>
      <w:r w:rsidRPr="009F5A22">
        <w:rPr>
          <w:rFonts w:ascii="Constantia" w:hAnsi="Constantia"/>
          <w:sz w:val="24"/>
          <w:szCs w:val="24"/>
        </w:rPr>
        <w:lastRenderedPageBreak/>
        <w:t>события, процессы, в которых они участвовали;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деятельность исторических личностей в рамках событий, процессов истории России 1914-1945 гг., оценивать значение их деятельности   для истории нашей страны и человечества в целом;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значение и последствия событий 1914-1945 гг., в которых участвовали выдающиеся исторические личности, для истории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и объяснять (аргументировать) свое отношение и оценку деятельности исторических личностей.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всеобщей истории 1914-1945 гг.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изученных/изучаемых исторических понятий и терминов   из истории России, и всеобщей истории 1914-1945 гг.,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по самостоятельно составленному плану;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анализируя изменения, происшедшие в течение рассматриваемого периода;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представлять описание памятников материальной и художественной культуры 1914-1945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представлять результаты самостоятельного изучения исторической информации из истории России и всеобщей истории 1914-1945 гг. в форме сложного плана, конспекта, реферата;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 или опровержения какой-либо оценки исторических событий;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формулировать аргументы для подтверждения или опровержения собственной или предложенной точки зрения по дискуссионной проблеме из истории России   и всеобщей истории 1914-1945 гг.; сравнивать предложенную аргументацию, выбирать наиболее аргументированную позицию.</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121.5.5.4. Умение выявлять существенные черты исторических событий, явлений, процессов 1914-1945 гг.;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называть характерные, существенные признаки событий, процессов, явлений истории России и всеобщей истории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различать в исторической информации из курсов истории России   и зарубежных стран 1914-1945 гг. события, явления, процессы; факты и мнения, описания и объяснения, гипотезы и теории;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обобщать историческую информацию по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зарубежных стран в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сравнивать исторические события, явления, процессы, взгляды исторических деятелей истории России и зарубежных стран 1914-1945 гг. по самостоятельно определенным критериям; на основе сравнения самостоятельно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 основе изучения исторического материала устанавливать исторические аналогии.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1914-1945 гг.; определять современников исторических событий истории России   и человечества в целом в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соотносить события истории родного края,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современников исторических событий, явлений, процессов истории России и человечества в целом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1914-1945 гг.,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различать виды письменных исторических источников по истории России   и всеобщей истории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авторство письменного исторического источника по истории России и зарубежных стран 1914-1945 гг.,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анализировать письменный исторический источник по истории России   и зарубежных стран 1914-1945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соотносить содержание исторического источника по истории России   и зарубежных стран 1914-1945 гг. с учебным текстом, другими источниками исторической информации (в том числе исторической картой/схемой);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сопоставлять, анализировать информацию из двух или более письменных исторических источников по истории России и зарубежных стран 1914-1945 гг.,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исторические письменные источники при аргументации дискуссионных точек зрения;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проводить атрибуцию вещественного исторического источника (определять 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проводить атрибуцию визуальных и аудиовизуальных исторических источников по истории России и зарубежных стран 1914-1945 гг.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121.5.5.7. Умение осуществлять с соблюдением правил информационной безопасности поиск исторической информации по истории России и зарубежных стран 1914-1945 гг.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знать и использовать правила информационной безопасности при поиске исторической информации;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оценивать полноту и достоверность информации с точки зрения   ее соответствия </w:t>
      </w:r>
      <w:r w:rsidRPr="009F5A22">
        <w:rPr>
          <w:rFonts w:ascii="Constantia" w:hAnsi="Constantia"/>
          <w:sz w:val="24"/>
          <w:szCs w:val="24"/>
        </w:rPr>
        <w:lastRenderedPageBreak/>
        <w:t>исторической действительности, используя знания по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1914-1945 гг.;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отвечать на вопросы по содержанию текстового источника исторической информации по истории России и зарубежных стран 1914-1945 гг. и составлять   на его основе план, таблицу, схему;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привлекать контекстную информацию при работе с исторической картой   и рассказывать об исторических событиях, используя историческую карту;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сопоставлять, анализировать информацию, представленную на двух или более исторических картах (схемах) по истории России и зарубежных стран 1914-1945 гг.; оформлять результаты анализа исторической карты (схемы) в виде таблицы, схемы;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 основании информации, представленной на карте/схеме по истории России и зарубежных стран 1914-1945 гг., проводить сравнение исторических объектов (размеры территорий стран, расстояния и другое), социально-экономических   и геополитических условий существования государств, народов,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сопоставлять информацию, представленную на исторической карте/схеме   по истории России и зарубежных стран 1914-1945 гг., с информацией   из аутентичных исторических источников и источников исторической информации;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события, явления, процессы, которым посвящены визуальные источники исторической информации;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 основании визуальных источников исторической информации   и статистической информации по истории России и зарубежных стран 1914-1945 гг. проводить сравнение исторических событий, явлений, процессов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сопоставлять визуальные источники исторической информации по истории России и зарубежных стран 1914-1945 гг. с информацией из других исторических источников,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представлять историческую информацию в виде таблиц, графиков, схем, диаграмм;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умения, приобретенные в процессе изучения истории,   для участия в подготовке учебных проектов по истории России 1914-1945 гг.,   в том числе в том числе с использованием регионального материала (ресурсов библиотек, музеев и других).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121.5.5.9. Приобретение опыта взаимодействия с людьми другой культуры, национальной и религиозной принадлежности на основе ценностей современного </w:t>
      </w:r>
      <w:r w:rsidRPr="009F5A22">
        <w:rPr>
          <w:rFonts w:ascii="Constantia" w:hAnsi="Constantia"/>
          <w:sz w:val="24"/>
          <w:szCs w:val="24"/>
        </w:rPr>
        <w:lastRenderedPageBreak/>
        <w:t>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участвовать в диалогическом и полилогическом общении, посвященном проблемам, связанным с историей России и зарубежных стран 1914-1945 гг., создавать устные монологические высказывания разной коммуникативной направленности в зависимости от целей, сферы и ситуации общения с соблюдением норм современного русского языка и речевого этикета.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121.5.5.10. Умение защищать историческую правду, не допускать умаления подвига народа при защите Отечества, готовность противодейстовать фальсификации российской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1914-1945 гг., осознавать и понимать ценность сопричастности своей семьи к событиям, явлениям, процессам истории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значение достижений народов нашей страны в событиях, явлениях, процессах истории России и зарубежных стран 1914-1945 гг., используя исторические факты;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1914-1945 гг.;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активно участвовать в дискуссиях, не допуская умаления подвига народа  при защите Отечества.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 Предметные результаты изучения истории в 11 классе.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121.5.6.1. Понимание значимости России в мировых политических   и социально-экономических процессах в период с 1945 г. по начало XXI в. Знание достижений страны и ее народа; умение характеризовать историческое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и Севастополя с Россией, СВО на Украине   и других важнейших событий 1945 г. – начала ХХI в.; особенности развития культуры народов СССР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Достижение указанного предметного результата непосредственно связано   с усвоением обучающимися знаний важнейших событий, явлений, процессов истории </w:t>
      </w:r>
      <w:r w:rsidRPr="009F5A22">
        <w:rPr>
          <w:rFonts w:ascii="Constantia" w:hAnsi="Constantia"/>
          <w:sz w:val="24"/>
          <w:szCs w:val="24"/>
        </w:rPr>
        <w:lastRenderedPageBreak/>
        <w:t>России в период с 1945 г. по начало XXI в., умением верно интерпретировать исторические факты, давать им оценку, умением противостоять попыткам фальсификации истории, отстаивать историческую правду. Данный результат достижим при комплексном использовании методов обучения   и воспитания.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называть наиболее значимые события истории России (1945 г. –   начало  ХХI в.), объяснять их особую значимость для истории нашей страны;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и объяснять (аргументировать) свое отношение и оценку   наиболее значительных событий, явлений, процессов истории России   (1945 г. – начало ХХI в.), их значение для истории России и человечества в целом;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выявлять попытки фальсификации истории, используя знания по истории России и всеобщей истории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аргументированно противостоять попыткам фальсификации исторических фактов, связанных с важнейшими событиями, явлениями, процессами в истории России (1945 г. – начало ХХI в.), используя знания по истории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121.5.6.2. Знание имен исторических личностей, внесших значительный вклад в социально-экономическое, политическое и культурное развитие России с 1945 г.   по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Достижение указанного предметного результата возможно при комплексном использовании методов обучения и воспитания, так как, кроме знаний   об исторической личности, обучающиеся должны осознать величие личности человека, влияние его деятельности на ход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называть имена наиболее выдающихся деятелей истории России (1945 г. – начало ХХI в.), события, процессы, в которых они участвовали;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деятельность исторических личностей в рамках событий, процессов истории России (1945 г. – начало ХХI в.), оценивать значение   их деятельности для истории нашей станы и человечества в целом;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значение и последствия событий (1945 г. – начало ХХI в.),   в которых участвовали выдающиеся исторические личности, для истории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и объяснять (аргументировать) свое отношение и оценку деятельности исторических личностей.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121.5.6.3. Умение составлять в устной и письменной форме описание (реконструкцию) исторических событий, явлений, процессов истории родного края, истории России и всеобщей истории с 1945 г. по начало ХХI 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изученных (изучаемых) исторических понятий и терминов   из истории России и всеобщей истории (1945 г. – начало ХХI в.), привлекая учебные тексты и (или) дополнительные источники информации; корректно использовать исторические понятия и термины в устной речи, при подготовке конспекта, реферата;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представлять развернутый рассказ (описание) о ключевых событиях родного края, истории России и всеобщей истории (1945 г. – начало ХХI в.).  с использованием контекстной информации, представленной в исторических источниках, учебной, </w:t>
      </w:r>
      <w:r w:rsidRPr="009F5A22">
        <w:rPr>
          <w:rFonts w:ascii="Constantia" w:hAnsi="Constantia"/>
          <w:sz w:val="24"/>
          <w:szCs w:val="24"/>
        </w:rPr>
        <w:lastRenderedPageBreak/>
        <w:t>художественной и научно-популярной литературе, визуальных материалах и другие, по самостоятельно составленному плану;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1945–2022 гг., анализируя изменения, происшедшие в течение рассматриваемого периода;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представлять описание памятников материальной и художественной культуры 1945-2022 гг., их назначение, характеризовать обстоятельства их создания, называть авторов памятников культуры, определять жанр, стиль, особенности технических   и художественных приемов создания памятников культуры;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представлять результаты самостоятельного изучения исторической информации из истории России и всеобщей истории (1945 г. – начало ХХI в.)   в форме сложного плана, конспекта, реферата;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и объяснять с использованием фактического материала свое отношение к наиболее значительным событиям, достижениям и личностям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понимать необходимость фактической аргументации для обоснования своей позиции; самостоятельно отбирать факты, которые могут быть использованы   для подтверждения/опровержения какой-либо оценки исторических событий;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формулировать аргументы для подтверждения (опровержения) собственной или предложенной точки зрения по дискуссионной проблеме из истории России   и всеобщей истории (1945 г. – начало ХХI в.); сравнивать предложенную аргументацию, выбирать наиболее аргументированную позицию.</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121.5.6.4. Умение выявлять существенные черты исторических событий, явлений, процессов в период с 1945 г. по начало ХХI 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называть характерные, существенные признаки событий, процессов, явлений истории России и всеобщей истории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различать в исторической информации из курсов истории России   и зарубежных стран (1945 г. – начало ХХI в.) события, явления, процессы; факты   и мнения, описания и объяснения, гипотезы и теории;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группировать, систематизировать исторические факты по самостоятельно определяемому признаку (хронологии, принадлежности к историческим процессам, типологическим основаниям и другим);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обобщать историческую информацию по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 основе изучения исторического материала давать оценку возможности (корректности) сравнения событий, явлений, процессов, взглядов исторических деятелей истории России и зарубежных стран;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сравнивать исторические события, явления, процессы, взгляды исторических деятелей истории России и зарубежных стран 1945–2022 гг. по самостоятельно определенным критериям; на основе сравнения самостоятельно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на основе изучения исторического материала устанавливать исторические аналогии.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121.5.6.5. Умение устанавливать причинно-следственные, 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период   с 1945 г. по начало </w:t>
      </w:r>
      <w:r w:rsidRPr="009F5A22">
        <w:rPr>
          <w:rFonts w:ascii="Constantia" w:hAnsi="Constantia"/>
          <w:sz w:val="24"/>
          <w:szCs w:val="24"/>
        </w:rPr>
        <w:lastRenderedPageBreak/>
        <w:t>XXI в.; определять современников исторических событий истории России и человечества в целом.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(различать) причины, предпосылки, поводы, последствия, указывать итоги, значение исторических событий, явлений, процессов на основе изученного материала по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соотносить события истории родного края,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современников исторических событий, явлений, процессов истории России и человечества в целом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в период   с 1945 г. по XXI 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различать виды письменных исторических источников по истории России   и всеобщей истории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авторство письменного исторического источника по истории России и зарубежных стран (1945 г. – начало ХХI в.) время и место его создания, события, явления, процессы, о которых идет речь и другие, соотносить информацию письменного источника с историческим контекстом;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на основе информации, представленной в письменном историческом источнике, характерные признаки описываемых событий, явлений, процессов по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анализировать письменный исторический источник по истории России   и зарубежных стран 1945–2022 гг. с точки зрения его темы, цели, позиции автора документа и участников событий, основной мысли, основной и дополнительной информации, достоверности содержания;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соотносить содержание исторического источника по истории России   и зарубежных стран (1945 г. – начало ХХI в.) с учебным текстом, другими источниками исторической информации (в том числе исторической картой/схемой);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сопоставлять, анализировать информацию из двух или более   письменных исторических источников по истории России и зарубежных стран   (1945 г. – начало ХХI в.),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исторические письменные источники при аргументации дискуссионных точек зрения;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проводить атрибуцию вещественного исторического источника (определять </w:t>
      </w:r>
      <w:r w:rsidRPr="009F5A22">
        <w:rPr>
          <w:rFonts w:ascii="Constantia" w:hAnsi="Constantia"/>
          <w:sz w:val="24"/>
          <w:szCs w:val="24"/>
        </w:rPr>
        <w:lastRenderedPageBreak/>
        <w:t>утилитарное назначение изучаемого предмета, материальную основу и технику создания, размер, надписи и другие; соотносить вещественный исторический источник с периодом, к которому он относится и другие), используя контекстную информацию; описывать вещественный исторический источник;</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проводить атрибуцию визуальных и аудиовизуальных исторических источников по истории России и зарубежных стран (1945 г. – начало ХХI в.) (определять авторство, время создания, события, связанные с историческими источниками), используя контекстную информацию; описывать визуальный   и аудиовизуальный исторический источник.</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121.5.6.7. Умение осуществлять с соблюдением правил информационной безопасности поиск исторической информации по истории России и зарубежных стран в период с 1945 г. по начало XXI в. в справочной литературе, в Интернете,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знать и использовать правила информационной безопасности при поиске исторической информации;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осуществлять поиск достоверных исторических источников, необходимых для изучения событий (явлений, процессов)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подбирать достоверные визуальные источники исторической информации, иллюстрирующие сущностные признаки исторических событий, явлений, процессов, на основе знаний по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осуществлять поиск исторической информации, необходимой для анализа исторических событий, процессов, явлений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оценивать полноту и достоверность информации с точки зрения   ее соответствия исторической действительности, используя знания по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121.5.6.8. Умение анализировать текстовые, визуальные источники исторической информации, в том числе исторические карты (схемы), по истории России и зарубежных стран в период с 1945 г. по начало XXI 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с использованием регионального материала (ресурсов библиотек, музеев и других).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на основе информации, представленной в текстовом источнике исторической информации, характерные признаки описываемых событий (явлений, процессов)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отвечать на вопросы по содержанию текстового источника исторической информации по истории России и зарубежных стран (1945 г. – начало ХХI в.)   и составлять на его основе план, таблицу, схему;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узнавать, показывать и называть на карте (схеме) объекты, обозначенные условными знаками, характеризовать историческое пространство (географические объекты, территории расселения народов, государства, места расположения памятников культуры и другие), изучаемые события, явления, процессы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привлекать контекстную информацию при работе с исторической картой   и </w:t>
      </w:r>
      <w:r w:rsidRPr="009F5A22">
        <w:rPr>
          <w:rFonts w:ascii="Constantia" w:hAnsi="Constantia"/>
          <w:sz w:val="24"/>
          <w:szCs w:val="24"/>
        </w:rPr>
        <w:lastRenderedPageBreak/>
        <w:t>рассказывать об исторических событиях, используя историческую карту;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сопоставлять, анализировать информацию, представленную на двух или более исторических картах/схемах по истории России и зарубежных стран   (1945 г. – начало ХХI в.); оформлять результаты анализа исторической карты/схемы в виде таблицы, схемы;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проводить сравнение исторических объектов (размеры территорий стран, расстояния и другие), социально-экономических и геополитических условий существования государств, народов, делать выводы на основании информации, представленной на карте (схеме) по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сопоставлять информацию, представленную на исторической карте (схеме)   по истории России и зарубежных стран (1945 г. – начало ХХI в.), с информацией   из аутентичных исторических источников и источников исторической информации;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определять события, явления, процессы, которым посвящены визуальные источники исторической информации;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проводить сравнение исторических событий, явлений, процессов истории России и зарубежных стран на основании визуальных источников исторической информации и статистической информации по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сопоставлять визуальные источники исторической информации по истории России и зарубежных стран (1945 г. – начало ХХI в.) с информацией из других исторических источников, делать выводы;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представлять историческую информацию в виде таблиц, графиков, схем, диаграмм;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использовать умения, приобретенные в процессе изучения истории,   для участия в подготовке учебных проектов по истории России (1945 г. – начало   ХХI в.), в том числе с использованием регионального материала (ресурсов библиотек, музеев и других).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проявление уважения к историческому наследию народов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Достижение данного предметного результата предполагает использование методов обучения и воспитания. Основой достижения результата является понимание обучающимися особенностей развития нашей страны   как многонационального государства, важности уважения и взаимопонимания между всеми народами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понимать особенности политического, социально-экономического и историко-культурного развития России как многонационального государства; знакомство   с культурой, традициями и обычаями народов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знать исторические примеры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понимать особенности общения с представителями другой культуры, национальной и религиозной принадлежности, важность учета в общении традиций, обычаев, особенностей культуры народов нашей страны;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участвовать в диалогическом и полилогическом общении, посвященном проблемам, связанным с историей России и зарубежных стран (1945 г. – начало   ХХI в.), создавать устные монологические высказывания разной коммуникативной направленности в </w:t>
      </w:r>
      <w:r w:rsidRPr="009F5A22">
        <w:rPr>
          <w:rFonts w:ascii="Constantia" w:hAnsi="Constantia"/>
          <w:sz w:val="24"/>
          <w:szCs w:val="24"/>
        </w:rPr>
        <w:lastRenderedPageBreak/>
        <w:t>зависимости от целей, сферы и ситуации общения с соблюдением норм современного русского языка и речевого этикета.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121.5.6.10. Умение защищать историческую правду, не допускать умаления подвига народа при защите Отечества, готовность противодействовать фальсификации российской истории.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понимать значение подвига советского народа в годы Великой Отечественной войны, значение достижений народов нашей страны в других важнейших событиях, процессах истории России и зарубежных стран (1945 г. – начало ХХI в.), осознавать и понимать ценность сопричастности своей семьи к событиям, явлениям, процессам истории России;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значение достижений народов нашей страны в событиях, явлениях, процессах истории России и зарубежных стран (1945 г. – начало ХХI в.), используя исторические факты;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выявлять в исторической информации попытки фальсификации истории, приводить аргументы в защиту исторической правды, используя знания по истории России и зарубежных стран (1945 г. – начало ХХI 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активно участвовать в дискуссиях, не допуская умаления подвига народа   при защите Отечества.</w:t>
      </w:r>
    </w:p>
    <w:p w:rsidR="00E959A6" w:rsidRPr="009F5A22" w:rsidRDefault="00A84E33" w:rsidP="009F5A22">
      <w:pPr>
        <w:spacing w:after="0" w:line="240" w:lineRule="auto"/>
        <w:ind w:firstLine="709"/>
        <w:jc w:val="both"/>
        <w:rPr>
          <w:rFonts w:ascii="Constantia" w:eastAsia="SchoolBookSanPin;Cambria" w:hAnsi="Constantia"/>
          <w:sz w:val="24"/>
          <w:szCs w:val="24"/>
          <w:lang w:eastAsia="zh-CN"/>
        </w:rPr>
      </w:pPr>
      <w:r w:rsidRPr="009F5A22">
        <w:rPr>
          <w:rFonts w:ascii="Constantia" w:eastAsia="SchoolBookSanPin;Cambria" w:hAnsi="Constantia"/>
          <w:sz w:val="24"/>
          <w:szCs w:val="24"/>
          <w:lang w:eastAsia="zh-CN"/>
        </w:rPr>
        <w:t xml:space="preserve">122. Федеральная рабочая программа по учебному предмету «История» (углублённый уровень). </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 xml:space="preserve">122.1. Федеральная рабочая программа по учебному предмету «История» (углублённый уровень) (предметная область «Общественно-научные предметы») (далее соответственно – программа по истории, история) </w:t>
      </w:r>
      <w:r w:rsidRPr="009F5A22">
        <w:rPr>
          <w:rFonts w:ascii="Constantia" w:eastAsia="SchoolBookSanPin" w:hAnsi="Constantia"/>
          <w:sz w:val="24"/>
          <w:szCs w:val="24"/>
        </w:rPr>
        <w:t>включает пояснительную записку, содержание обучения, планируемые результаты освоения программы по истории.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122.2. Пояснительная записка отражает общие цели и задачи изучения истории,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SchoolBookSanPin" w:hAnsi="Constantia"/>
          <w:sz w:val="24"/>
          <w:szCs w:val="24"/>
        </w:rPr>
        <w:t>122.3. </w:t>
      </w:r>
      <w:r w:rsidRPr="009F5A22">
        <w:rPr>
          <w:rFonts w:ascii="Constantia" w:hAnsi="Constantia"/>
          <w:sz w:val="24"/>
          <w:szCs w:val="24"/>
        </w:rPr>
        <w:t xml:space="preserve">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122.4. Планируемые результаты освоения программы по истории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122.5. Пояснительная записка.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122.5.1. Программа по истории разработана на основе положений и требований к результатам освоения основной образовательной программы, представленных в ФГОС СОО, а также с учетом федеральной </w:t>
      </w:r>
      <w:r w:rsidRPr="009F5A22">
        <w:rPr>
          <w:rFonts w:ascii="Constantia" w:hAnsi="Constantia" w:cs="Calibri"/>
          <w:sz w:val="24"/>
          <w:szCs w:val="24"/>
        </w:rPr>
        <w:t>рабочей</w:t>
      </w:r>
      <w:r w:rsidRPr="009F5A22">
        <w:rPr>
          <w:rFonts w:ascii="Constantia" w:hAnsi="Constantia"/>
          <w:sz w:val="24"/>
          <w:szCs w:val="24"/>
        </w:rPr>
        <w:t xml:space="preserve"> программы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122.5.2. Согласно своему назначению, программа по истории является ориентиром для составления рабочих авторских программ: она дает представление о целях, общей стратегии обучения, воспитания и развития обучающихся средствами учебного предмета «История», устанавливает обязательное предметное содержание, предусматривает его распределение по классам и структурирование по разделам и темам курса.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122.5.3. Место предмета «История» в системе общего образования определяется его познавательным и мировоззренческим значением, вкладом в становление личности молодого человека. История представляет собирательную картину жизни людей во </w:t>
      </w:r>
      <w:r w:rsidRPr="009F5A22">
        <w:rPr>
          <w:rFonts w:ascii="Constantia" w:hAnsi="Constantia"/>
          <w:sz w:val="24"/>
          <w:szCs w:val="24"/>
        </w:rPr>
        <w:lastRenderedPageBreak/>
        <w:t xml:space="preserve">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122.5.4. Общей целью школьного исторического образования является формирование и развитие личности обучающегося,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России в мире, важности вклада каждого её народа, его культуры в общую историю страны и мировую историю, формирование личностной позиции по отношению к прошлому и настоящему Отечества.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 разработке рабочей программы по истории образовательная организация вправе использовать материалы всероссийского просветительского проекта «Без срока давности», направленные на сохранение исторической памяти о трагедии мирного населения в СССР и военных преступлений нацистов в годы Великой Отечественной войны 1941 – 1945 гг.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122.5.5. Задачи изучения истории на всех уровнях общего образования определяются федеральными государственными образовательными стандартами.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122.5.6. Для уровня среднего общего образования (10–11 классы) предполагается при сохранении общей с уровнем основного общего образования структуры задач расширение их по следующим параметрам: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углубление социализации обучающихся, формирование гражданской ответственности и социальной культуры, </w:t>
      </w:r>
      <w:r w:rsidRPr="009F5A22">
        <w:rPr>
          <w:rFonts w:ascii="Constantia" w:eastAsia="SchoolBookSanPin" w:hAnsi="Constantia"/>
          <w:position w:val="1"/>
          <w:sz w:val="24"/>
          <w:szCs w:val="24"/>
        </w:rPr>
        <w:t>соответствующей</w:t>
      </w:r>
      <w:r w:rsidRPr="009F5A22">
        <w:rPr>
          <w:rFonts w:ascii="Constantia" w:hAnsi="Constantia"/>
          <w:sz w:val="24"/>
          <w:szCs w:val="24"/>
        </w:rPr>
        <w:t xml:space="preserve"> условиям современного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систематических знаний об истории России и всеобщей истории XX–XXI вв.;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обучающихся в духе патриотизма, уважения к своему Отечеству – многонациональному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исторического мышления, то есть способности расс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матривать события и явления с точки зрения их исторической обусловленности и взаимосвязи, в развитии, в системе координат «прошлое – настоящее – будущее»;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работа с комплексами источников исторической и социальной информации, развитие учебно-проектной деятельности, в углубленных курсах – приобретение первичного опыта исследовательской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аксиологических знаний и опыта оценочной деятельности (сопоставление различных версий и оценок исторических событий и личностей, определение и выражение собственного отношения, обоснование позиции при изучении дискуссионных проблем прошлого и современности);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практики применения знаний и умений в социальной среде, общественной деятельности, межкультурном общении;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углубленных курсах – элементы ориентации на продолжение образования в организациях профессионального образования гуманитарного профиля (Концепция преподавания учебного курса «История России» в образовательных организациях Российской Федерации, реализующих основные образовательные программы.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122.5.7. </w:t>
      </w:r>
      <w:r w:rsidRPr="009F5A22">
        <w:rPr>
          <w:rFonts w:ascii="Constantia" w:eastAsia="SchoolBookSanPin" w:hAnsi="Constantia"/>
          <w:sz w:val="24"/>
          <w:szCs w:val="24"/>
        </w:rPr>
        <w:t xml:space="preserve">Общее число часов, рекомендованных для изучения истории на углублённом уровне, – </w:t>
      </w:r>
      <w:r w:rsidRPr="009F5A22">
        <w:rPr>
          <w:rFonts w:ascii="Constantia" w:eastAsia="SchoolBookSanPin" w:hAnsi="Constantia"/>
          <w:position w:val="1"/>
          <w:sz w:val="24"/>
          <w:szCs w:val="24"/>
        </w:rPr>
        <w:t xml:space="preserve">272 часа: в 10 классе – 136 часов (4 часа в неделю), в 11 классе – 136 часов (4 часа в </w:t>
      </w:r>
      <w:r w:rsidRPr="009F5A22">
        <w:rPr>
          <w:rFonts w:ascii="Constantia" w:eastAsia="SchoolBookSanPin" w:hAnsi="Constantia"/>
          <w:position w:val="1"/>
          <w:sz w:val="24"/>
          <w:szCs w:val="24"/>
        </w:rPr>
        <w:lastRenderedPageBreak/>
        <w:t>неделю).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122.5.8. Распределение учебных часов по учебным курсам отечественной и всеобщей истории, а также обобщающего учебного курса истории России с древнейших времен до 1914 г. представлено в таблице 1.</w:t>
      </w:r>
    </w:p>
    <w:p w:rsidR="00E959A6" w:rsidRPr="009F5A22" w:rsidRDefault="00A84E33" w:rsidP="009F5A22">
      <w:pPr>
        <w:spacing w:after="0" w:line="240" w:lineRule="auto"/>
        <w:contextualSpacing/>
        <w:jc w:val="right"/>
        <w:rPr>
          <w:rFonts w:ascii="Constantia" w:hAnsi="Constantia"/>
          <w:sz w:val="24"/>
          <w:szCs w:val="24"/>
        </w:rPr>
      </w:pPr>
      <w:r w:rsidRPr="009F5A22">
        <w:rPr>
          <w:rFonts w:ascii="Constantia" w:hAnsi="Constantia"/>
          <w:sz w:val="24"/>
          <w:szCs w:val="24"/>
        </w:rPr>
        <w:t>Таблица 1</w:t>
      </w:r>
    </w:p>
    <w:p w:rsidR="00E959A6" w:rsidRPr="009F5A22" w:rsidRDefault="00A84E33" w:rsidP="009F5A22">
      <w:pPr>
        <w:spacing w:after="0" w:line="240" w:lineRule="auto"/>
        <w:jc w:val="center"/>
        <w:rPr>
          <w:rFonts w:ascii="Constantia" w:eastAsia="SchoolBookSanPin" w:hAnsi="Constantia"/>
          <w:bCs/>
          <w:sz w:val="24"/>
          <w:szCs w:val="24"/>
        </w:rPr>
      </w:pPr>
      <w:r w:rsidRPr="009F5A22">
        <w:rPr>
          <w:rFonts w:ascii="Constantia" w:eastAsia="SchoolBookSanPin" w:hAnsi="Constantia"/>
          <w:bCs/>
          <w:sz w:val="24"/>
          <w:szCs w:val="24"/>
        </w:rPr>
        <w:t xml:space="preserve">Распределение учебных часов по учебным курсам отечественной </w:t>
      </w:r>
    </w:p>
    <w:p w:rsidR="00E959A6" w:rsidRPr="009F5A22" w:rsidRDefault="00A84E33" w:rsidP="009F5A22">
      <w:pPr>
        <w:spacing w:after="0" w:line="240" w:lineRule="auto"/>
        <w:jc w:val="center"/>
        <w:rPr>
          <w:rFonts w:ascii="Constantia" w:eastAsia="SchoolBookSanPin" w:hAnsi="Constantia"/>
          <w:bCs/>
          <w:sz w:val="24"/>
          <w:szCs w:val="24"/>
        </w:rPr>
      </w:pPr>
      <w:r w:rsidRPr="009F5A22">
        <w:rPr>
          <w:rFonts w:ascii="Constantia" w:eastAsia="SchoolBookSanPin" w:hAnsi="Constantia"/>
          <w:bCs/>
          <w:sz w:val="24"/>
          <w:szCs w:val="24"/>
        </w:rPr>
        <w:t>и всеобщей истории, обобщающего учебного курса истории России с древнейших времен до 1914 г.</w:t>
      </w:r>
    </w:p>
    <w:tbl>
      <w:tblPr>
        <w:tblW w:w="9699" w:type="dxa"/>
        <w:jc w:val="center"/>
        <w:tblLayout w:type="fixed"/>
        <w:tblCellMar>
          <w:left w:w="0" w:type="dxa"/>
          <w:right w:w="0" w:type="dxa"/>
        </w:tblCellMar>
        <w:tblLook w:val="0000" w:firstRow="0" w:lastRow="0" w:firstColumn="0" w:lastColumn="0" w:noHBand="0" w:noVBand="0"/>
      </w:tblPr>
      <w:tblGrid>
        <w:gridCol w:w="1448"/>
        <w:gridCol w:w="1843"/>
        <w:gridCol w:w="1701"/>
        <w:gridCol w:w="4707"/>
      </w:tblGrid>
      <w:tr w:rsidR="009F5A22" w:rsidRPr="009F5A22">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bCs/>
                <w:sz w:val="24"/>
                <w:szCs w:val="24"/>
              </w:rPr>
            </w:pPr>
            <w:r w:rsidRPr="009F5A22">
              <w:rPr>
                <w:rFonts w:ascii="Constantia" w:eastAsia="SchoolBookSanPin" w:hAnsi="Constantia"/>
                <w:bCs/>
                <w:sz w:val="24"/>
                <w:szCs w:val="24"/>
              </w:rPr>
              <w:t>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bCs/>
                <w:sz w:val="24"/>
                <w:szCs w:val="24"/>
              </w:rPr>
            </w:pPr>
            <w:r w:rsidRPr="009F5A22">
              <w:rPr>
                <w:rFonts w:ascii="Constantia" w:eastAsia="SchoolBookSanPin" w:hAnsi="Constantia"/>
                <w:bCs/>
                <w:sz w:val="24"/>
                <w:szCs w:val="24"/>
              </w:rPr>
              <w:t>Всеобщая история (ч)</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bCs/>
                <w:sz w:val="24"/>
                <w:szCs w:val="24"/>
              </w:rPr>
            </w:pPr>
            <w:r w:rsidRPr="009F5A22">
              <w:rPr>
                <w:rFonts w:ascii="Constantia" w:eastAsia="SchoolBookSanPin" w:hAnsi="Constantia"/>
                <w:bCs/>
                <w:sz w:val="24"/>
                <w:szCs w:val="24"/>
              </w:rPr>
              <w:t>История России (ч)</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bCs/>
                <w:sz w:val="24"/>
                <w:szCs w:val="24"/>
              </w:rPr>
            </w:pPr>
            <w:r w:rsidRPr="009F5A22">
              <w:rPr>
                <w:rFonts w:ascii="Constantia" w:eastAsia="SchoolBookSanPin" w:hAnsi="Constantia"/>
                <w:bCs/>
                <w:sz w:val="24"/>
                <w:szCs w:val="24"/>
              </w:rPr>
              <w:t>Обобщающее повторение по курсу «История России с древнейших времен до 1914 г.» (ч)</w:t>
            </w:r>
          </w:p>
        </w:tc>
      </w:tr>
      <w:tr w:rsidR="009F5A22" w:rsidRPr="009F5A22">
        <w:trPr>
          <w:trHeight w:val="46"/>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sz w:val="24"/>
                <w:szCs w:val="24"/>
              </w:rPr>
            </w:pPr>
            <w:r w:rsidRPr="009F5A22">
              <w:rPr>
                <w:rFonts w:ascii="Constantia" w:eastAsia="SchoolBookSanPin" w:hAnsi="Constantia"/>
                <w:sz w:val="24"/>
                <w:szCs w:val="24"/>
              </w:rPr>
              <w:t>10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sz w:val="24"/>
                <w:szCs w:val="24"/>
              </w:rPr>
            </w:pPr>
            <w:r w:rsidRPr="009F5A22">
              <w:rPr>
                <w:rFonts w:ascii="Constantia" w:eastAsia="SchoolBookSanPin" w:hAnsi="Constantia"/>
                <w:sz w:val="24"/>
                <w:szCs w:val="24"/>
              </w:rPr>
              <w:t>34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sz w:val="24"/>
                <w:szCs w:val="24"/>
              </w:rPr>
            </w:pPr>
            <w:r w:rsidRPr="009F5A22">
              <w:rPr>
                <w:rFonts w:ascii="Constantia" w:eastAsia="SchoolBookSanPin" w:hAnsi="Constantia"/>
                <w:sz w:val="24"/>
                <w:szCs w:val="24"/>
              </w:rPr>
              <w:t>102</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sz w:val="24"/>
                <w:szCs w:val="24"/>
              </w:rPr>
            </w:pPr>
            <w:r w:rsidRPr="009F5A22">
              <w:rPr>
                <w:rFonts w:ascii="Constantia" w:eastAsia="SchoolBookSanPin" w:hAnsi="Constantia"/>
                <w:sz w:val="24"/>
                <w:szCs w:val="24"/>
              </w:rPr>
              <w:t>–</w:t>
            </w:r>
          </w:p>
        </w:tc>
      </w:tr>
      <w:tr w:rsidR="00A84E33" w:rsidRPr="009F5A22">
        <w:trPr>
          <w:trHeight w:val="458"/>
          <w:jc w:val="center"/>
        </w:trPr>
        <w:tc>
          <w:tcPr>
            <w:tcW w:w="1448"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sz w:val="24"/>
                <w:szCs w:val="24"/>
              </w:rPr>
            </w:pPr>
            <w:r w:rsidRPr="009F5A22">
              <w:rPr>
                <w:rFonts w:ascii="Constantia" w:eastAsia="SchoolBookSanPin" w:hAnsi="Constantia"/>
                <w:sz w:val="24"/>
                <w:szCs w:val="24"/>
              </w:rPr>
              <w:t>11 класс</w:t>
            </w:r>
          </w:p>
        </w:tc>
        <w:tc>
          <w:tcPr>
            <w:tcW w:w="1843"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sz w:val="24"/>
                <w:szCs w:val="24"/>
              </w:rPr>
            </w:pPr>
            <w:r w:rsidRPr="009F5A22">
              <w:rPr>
                <w:rFonts w:ascii="Constantia" w:eastAsia="SchoolBookSanPin" w:hAnsi="Constantia"/>
                <w:sz w:val="24"/>
                <w:szCs w:val="24"/>
              </w:rPr>
              <w:t>24</w:t>
            </w:r>
          </w:p>
        </w:tc>
        <w:tc>
          <w:tcPr>
            <w:tcW w:w="1701"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sz w:val="24"/>
                <w:szCs w:val="24"/>
              </w:rPr>
            </w:pPr>
            <w:r w:rsidRPr="009F5A22">
              <w:rPr>
                <w:rFonts w:ascii="Constantia" w:eastAsia="SchoolBookSanPin" w:hAnsi="Constantia"/>
                <w:sz w:val="24"/>
                <w:szCs w:val="24"/>
              </w:rPr>
              <w:t>78</w:t>
            </w:r>
          </w:p>
        </w:tc>
        <w:tc>
          <w:tcPr>
            <w:tcW w:w="4707" w:type="dxa"/>
            <w:tcBorders>
              <w:top w:val="single" w:sz="4" w:space="0" w:color="000000"/>
              <w:left w:val="single" w:sz="4" w:space="0" w:color="000000"/>
              <w:bottom w:val="single" w:sz="4" w:space="0" w:color="000000"/>
              <w:right w:val="single" w:sz="4" w:space="0" w:color="000000"/>
            </w:tcBorders>
            <w:tcMar>
              <w:top w:w="113" w:type="dxa"/>
              <w:left w:w="113" w:type="dxa"/>
              <w:bottom w:w="128" w:type="dxa"/>
              <w:right w:w="113" w:type="dxa"/>
            </w:tcMar>
            <w:vAlign w:val="center"/>
          </w:tcPr>
          <w:p w:rsidR="00E959A6" w:rsidRPr="009F5A22" w:rsidRDefault="00A84E33" w:rsidP="009F5A22">
            <w:pPr>
              <w:spacing w:after="0" w:line="240" w:lineRule="auto"/>
              <w:jc w:val="center"/>
              <w:rPr>
                <w:rFonts w:ascii="Constantia" w:eastAsia="SchoolBookSanPin" w:hAnsi="Constantia"/>
                <w:sz w:val="24"/>
                <w:szCs w:val="24"/>
              </w:rPr>
            </w:pPr>
            <w:r w:rsidRPr="009F5A22">
              <w:rPr>
                <w:rFonts w:ascii="Constantia" w:eastAsia="SchoolBookSanPin" w:hAnsi="Constantia"/>
                <w:sz w:val="24"/>
                <w:szCs w:val="24"/>
              </w:rPr>
              <w:t>34</w:t>
            </w:r>
          </w:p>
        </w:tc>
      </w:tr>
    </w:tbl>
    <w:p w:rsidR="00E959A6" w:rsidRPr="009F5A22" w:rsidRDefault="00E959A6" w:rsidP="009F5A22">
      <w:pPr>
        <w:spacing w:after="0" w:line="240" w:lineRule="auto"/>
        <w:contextualSpacing/>
        <w:jc w:val="both"/>
        <w:rPr>
          <w:rFonts w:ascii="Constantia" w:hAnsi="Constantia"/>
          <w:sz w:val="24"/>
          <w:szCs w:val="24"/>
        </w:rPr>
      </w:pP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 xml:space="preserve">122.6. Содержание обучения в 10 классе.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hAnsi="Constantia"/>
          <w:sz w:val="24"/>
          <w:szCs w:val="24"/>
          <w:lang w:eastAsia="zh-CN"/>
        </w:rPr>
        <w:t xml:space="preserve">122.6.1. Всеобщая история. 1914–1945 гг. </w:t>
      </w:r>
    </w:p>
    <w:p w:rsidR="00E959A6" w:rsidRPr="009F5A22" w:rsidRDefault="00A84E33" w:rsidP="009F5A22">
      <w:pPr>
        <w:spacing w:after="0" w:line="240" w:lineRule="auto"/>
        <w:ind w:firstLine="709"/>
        <w:jc w:val="both"/>
        <w:rPr>
          <w:rFonts w:ascii="Constantia" w:hAnsi="Constantia"/>
          <w:b/>
          <w:sz w:val="24"/>
          <w:szCs w:val="24"/>
          <w:lang w:eastAsia="zh-CN"/>
        </w:rPr>
      </w:pPr>
      <w:r w:rsidRPr="009F5A22">
        <w:rPr>
          <w:rFonts w:ascii="Constantia" w:hAnsi="Constantia"/>
          <w:sz w:val="24"/>
          <w:szCs w:val="24"/>
          <w:lang w:eastAsia="zh-CN"/>
        </w:rPr>
        <w:t xml:space="preserve">122.6.1.1. Введение. Понятие «Новейшее время». Хронологические рамки и периодизация Новейшей истории. Изменение мира в ХХ – начале XXI в. Ключевые процессы и события Новейшей истории.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122.6.1.2. Мир накануне и в годы Первой мировой войны (рекомендуется изучать данную тему объединено с темой «Россия в Первой мировой войне (1914–1918)» курса истории России).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Мир в начале ХХ в. Развитие индустриального общества. Технический прогресс. Изменение социальной структуры общества. Политические течения: либерализм, консерватизм, социал-демократия, анархизм. Рабочее и социалистическое движение. Профсоюзы.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Мир империй – наследие XIX в. Империализм. Национализм. Старые и новые лидеры индустриального мира. Блоки великих держав: Тройственный союз, Антанта. Российские предложения о разоружении. Гаагские конвенции. Региональные конфликты и войны в конце XIX – начале ХХ 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Первая мировая война (1914–1918). Причины Первой мировой войны. Ситуация на Балканах. Убийство в Сараево. Нападение Австро-Венгрии на Сербию. Вступление в войну Германии, России, Франции, Великобритании, Японии, Османской империи. Цели и планы сторон. Сражение на Марне. Позиционная война. Боевые операции на Восточном фронте, их роль в общем ходе войны. Изменения в составе воюющих блоков: вступление в войну Италии, Болгарии. Поражение Сербии. Четверной союз. Верденское сражение. Битва на Сомме. Ютландское морское сражение. Вступление в войну Румынии.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Люди на фронтах и в тылу. Националистическая пропаганда. Новые методы ведения войны. Мобилизационная экономика военного времени. Власть и общество в годы войны. Положение населения в тылу воюющих стран. Вынужденные переселения, геноцид. Рост антивоенных настроений.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Завершающий этап войны. Объявление США войны Германии. Бои на Западном фронте. Революция 1917 г. в России и выход Советской России из войны. Капитуляция государств Четверного союза. Политические, экономические и социальные последствия Первой мировой войны.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122.6.1.3. Мир в 1918–1939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 xml:space="preserve">122.6.1.3.1. От войны к миру.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Планы послевоенного устройства мира. 14 пунктов В. Вильсона. Парижская мирная конференция. Версальская система. Лига Наций. Вашингтонская конференция.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Распад империй и революционные события 1918 – начала 1920-х гг. Образование новых национальных государств в Европе после распада Российской, Австро-Венгерской, Османской империй. Великая российская революция и ее влияние на мировую историю. Революционная волна 1918–1919 гг. в Европе. Ноябрьская революция в Германии. Веймарская республика. Создание Коминтерна. Венгерская советская республика.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122.6.1.3.2. Страны Европы и Северной Америки в 1920–1930</w:t>
      </w:r>
      <w:r w:rsidRPr="009F5A22">
        <w:rPr>
          <w:rFonts w:ascii="Constantia" w:hAnsi="Constantia"/>
          <w:sz w:val="24"/>
          <w:szCs w:val="24"/>
          <w:lang w:eastAsia="zh-CN"/>
        </w:rPr>
        <w:noBreakHyphen/>
        <w:t>е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Рост влияния социалистических партий и профсоюзов. Приход лейбористов к власти в Великобритании. Зарождение фашистского движения в Италии, Б. Муссолини. Приход фашистов к власти и утверждение тоталитарного режима в Италии. Установление авторитарных режимов в странах Европы.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Стабилизация 1920-х гг. Эра процветания в США. Мировой экономический кризис 1929–1933 гг. и начало Великой депрессии. Проявления и социально-политические последствия кризиса. «Новый курс» Ф.Д. Рузвельта (цель, мероприятия, итоги). Кейнсианство. Государственное регулирование экономики.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Альтернативные стратегии выхода из мирового экономического кризиса. Становление нацизма в Германии. НСДАП. А. Гитлер. Приход нацистов к власти. Нацистский режим в Германии (политическая система, экономическая политика, идеология). Нюрнбергские законы. Подготовка Германии к войне. Рост числа авторитарных режимов в Европе.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Борьба против угрозы фашизма. Тактика единого рабочего фронта и Народного фронта. VII конгресс Коминтерна. Приход к власти и политика правительств Народного фронта во Франции, Испании. Франкистский мятеж и Гражданская война в Испании (участники, основные сражения, итоги). Позиции европейских держав в отношении Испании. Советская помощь Испании. Оборона Мадрида. Поражение Испанской республики.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122.6.1.3.3. Страны Азии в 1918–1930-х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Распад Османской империи. Провозглашение Турецкой республики. Курс преобразований М. Кемаля Ататюрка. Страны Восточной и Южной Азии. Революция 1925–1927 гг. в Китае. Режим Чан Кайши и гражданская война с коммунистами. «Великий поход» Красной армии Китая. Япония: наращивание экономического и военного потенциала, начало внешнеполитической агрессии. Национально-освободительное движение в Индии в 1919–1939 гг. Индийский национальный конгресс. М.К. Ганди.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122.6.1.3.4. Страны Латинской Америки в первой трети ХХ 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Мексиканская революция. Реформы и революционные движения в латиноамериканских странах. Народный фронт в Чили.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122.6.1.3.5. Международные отношения в 1920–1930-х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Версальская система и реалии 1920-х гг. Планы Дауэса и Юнга. Советское государство в международных отношениях в 1920</w:t>
      </w:r>
      <w:r w:rsidRPr="009F5A22">
        <w:rPr>
          <w:rFonts w:ascii="Constantia" w:hAnsi="Constantia"/>
          <w:sz w:val="24"/>
          <w:szCs w:val="24"/>
          <w:lang w:eastAsia="zh-CN"/>
        </w:rPr>
        <w:noBreakHyphen/>
        <w:t xml:space="preserve">х гг. Пакт Бриана–Келлога. «Эра пацифизма».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Нарастание агрессии в мире в 1930-х гг. Агрессия Японии против Китая (1931–1933). Итало-эфиопская война (1935). Инициативы СССР по созданию системы коллективной безопасности. Агрессивная политика Германии в Европе (оккупация Рейнской зоны, аншлюс Австрии). Судетский кризис. Мюнхенское соглашение и его последствия. Политика «умиротворения» агрессора. Создание оси Берлин – Рим – Токио. Японо-китайская война. Советско-японские конфликты у озера Хасан и реки Халхин-Гол. Британско-франко-советские переговоры в Москве. Советско-германский договор о </w:t>
      </w:r>
      <w:r w:rsidRPr="009F5A22">
        <w:rPr>
          <w:rFonts w:ascii="Constantia" w:hAnsi="Constantia"/>
          <w:sz w:val="24"/>
          <w:szCs w:val="24"/>
          <w:lang w:eastAsia="zh-CN"/>
        </w:rPr>
        <w:lastRenderedPageBreak/>
        <w:t xml:space="preserve">ненападении и его последствия.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122.6.1.3.6. Развитие культуры в 1914–1930-х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Научные открытия первых десятилетий ХХ в. (физика, химия, биология, медицина и другие). Технический прогресс в 1920– 1930-х гг. Изменение облика городов.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«Потерянное поколение»: тема войны в литературе и художественной культуре. Основные направления в искусстве. Модернизм, авангардизм, сюрреализм, абстракционизм, реализм. Ведущие деятели культуры первой трети ХХ в. Кинематограф 1920–1930-х гг. Тоталитаризм и культура. Массовая культура. Олимпийское движение.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122.6.1.4. Вторая мировая война (рекомендуется изучать данную тему объединенно с темой «Великая Отечественная война (1941–1945)» курса истории России).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Начало Второй мировой войны. Причины Второй мировой войны. Стратегические планы главных воюющих сторон. Нападение Германии на Польшу и начало мировой войны. Разгром Польши. Присоединение к СССР Западной Белоруссии и Западной Украины. Блицкриг. «Странная война». Советско-финляндская война и ее международные последствия. Захват Германией Дании и Норвегии. Разгром Франции, разделение страны (германская оккупация северной части страны, правительство Виши на юге). Битва за Британию. Вторжение войск Германии и ее союзников на Балканы.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1941 год. Начало Великой Отечественной войны и войны на Тихом океане. Нападение Германии на СССР. Начало Великой Отечественной войны. Планы Германии в отношении СССР (план «Барбаросса», план «Ост»). Ход событий на советско-германском фронте в 1941 г. Формирование Антигитлеровской коалиции. Атлантическая хартия. Ленд-лиз. Нападение японских войск на Перл-Харбор, вступление США в войну.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Положение в оккупированных странах. Нацистский «новый порядок». Политика геноцида, холокост. Концентрационные лагеря. Принудительная трудовая миграция и насильственные переселения. Коллаборационизм. Движение Сопротивления: участники, цели и формы борьбы. Восстания в нацистских лагерях. Партизанская война в Югославии.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Коренной перелом в войне. Сталинградская битва. Курская битва. Война в Северной Африке. Сражение при Эль-Аламейне. Высадка союзнических войск в Италии и падение режима Муссолини. Перелом в войне на Тихом океане. Тегеранская конференция. «Большая тройка».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Разгром Германии, Японии и их союзников. Открытие второго фронта в Европе, наступление союзников. Военные операции Красной Армии по освобождению стран Европы в 1944–1945 гг. Освободительные восстания против оккупантов и их пособников в европейских странах. Ялтинская конференция руководителей ведущих держав Антигитлеровской коалиции. Разгром военных сил Германии и взятие Берлина. Капитуляция Германии. Роль СССР в разгроме нацистской Германии и освобождении народов Европы. Потсдамская конференция. Создание ООН.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Завершение мировой войны на Дальнем Востоке. Американские атомные бомбардировки Хиросимы и Нагасаки. Вступление СССР в войну против Японии, разгром Квантунской армии. Капитуляция Японии. Нюрнбергский трибунал и Токийский процесс над военными преступниками Германии и Японии. Итоги Второй мировой войны. Роль государств и народов в Победе над нацизмом и милитаризмом. Решающий вклад СССР в Победу Антигитлеровской коалиции и в процесс послевоенного мирного урегулирования.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122.6.1.5. Обобщение.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122.6.2. История России. 1914–1945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122.6.2.1. Введение. Периодизация и общая характеристика истории России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122.6.2.2. Россия в годы Первой мировой войны и Великой российской революции.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122.6.2.2.1. Россия в Первой мировой войне (1914–1918).</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Россия и мир накануне Первой мировой войны. Вступление России в войну. Геополитические и военно-стратегические планы командования. Участие России в военных действиях 1914–1917 гг. Боевые действия на австро-германском и Кавказском фронтах, взаимодействие с союзниками по Антанте. Брусиловский прорыв и его значение. Массовый героизм воинов. Национальные подразделения и женские батальоны в составе русской армии. Людские потери. Плен. Тяготы окопной жизни и изменения в настроениях солдат. Политизация и начало морального разложения армии.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Власть, экономика и общество в условиях войны. Милитаризация экономики. Формирование военно-промышленных комитетов. Пропаганда патриотизма и восприятие войны обществом. Содействие гражданского населения армии и создание общественных организаций помощи фронту.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Благотворительность. Введение государством карточной системы снабжения в городе и разверстки в деревне. Война и реформы: несбывшиеся ожидания.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Нарастание экономического кризиса и смена общественных настроений: от патриотического подъема к усталости от войны и отчаянию. Кадровая чехарда в правительстве. Взаимоотношения представительной и исполнительной ветвей власти. Прогрессивный блок и его программа. Распутинщина и десакрализация власти. Эхо войны на окраинах империи: восстание в Средней Азии. Политические партии и война: оборонцы, интернационалисты и пораженцы. Влияние большевистской пропаганды. Возрастание роли армии в жизни общества.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122.6.2.2.2. Великая российская революция 1917–1922 гг. 1917 год: от Февраля к Октябрю.</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Понятие Великой российской революции, продолжавшейся от свержения самодержавия до создания Советского Союза. Три основных этапа: Февральская революция, Октябрьская революция, Гражданская война.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Российская империя накануне революции. Территория и население. Объективные и субъективные причины обострения экономического и политического кризиса. Война как революционизирующий фактор. Национальные и конфессиональные проблемы. Незавершенность и противоречия модернизации. Основные социальные слои, политические партии и их лидеры накануне революции.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Основные этапы и хронология революционных событий 1917 г. Февраль –март: восстание в Петрограде и падение монархии. Конец Российской империи. Реакция за рубежом. Отклики внутри страны: Москва, периферия, фронт, национальные регионы. Революционная эйфория. Формирование Временного правительства и программа его деятельности. Петроградский Совет рабочих и солдатских депутатов и его декреты. Весна–лето 1917 г.: зыбкое равновесие политических сил при росте влияния большевиков во главе с В.И. Лениным. Июльский кризис и конец двоевластия. Православная церковь. Поместный собор и восстановление патриаршества. Выступление Корнилова против Временного правительства. Провозглашение России республикой. Свержение Временного правительства и взятие власти большевиками 25 октября (7 ноября) 1917 г. Создание коалиционного правительства большевиков и левых эсеров. В.И. Ленин как политический деятель.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122.6.2.2.3. Первые революционные преобразования большевиков.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Диктатура пролетариата как главное условие социалистических преобразований. Первые мероприятия большевиков в политической, экономической и социальной сферах. Борьба за армию. Декрет о мире и заключение Брестского мира. Отказ новой власти от финансовых обязательств Российской империи. Национализация промышленности. Декрет о земле и принципы наделения крестьян землей. Отделение Церкви от государства.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Созыв и разгон Учредительного собрания.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 xml:space="preserve">Слом старого и создание нового госаппарата. Советы как форма власти. ВЦИК Советов. Совнарком. ВЧК по борьбе с контрреволюцией и саботажем. Создание Высшего совета народного хозяйства (ВСНХ) и территориальных совнархозов.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Первая Конституция РСФСР 1918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122.6.2.2.4. Гражданская война и ее последствия.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Установление советской власти в центре и на местах осенью 1917 – весной 1918 г.: центр, Украина, Поволжье, Урал, Сибирь, Дальний Восток, Северный Кавказ и Закавказье, Средняя Азия. Начало формирования основных очагов сопротивления большевикам. Ситуация на Дону. Позиция Украинской Центральной рады. Восстание чехословацкого корпуса.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Гражданская война как общенациональная катастрофа. Человеческие потери. Причины, этапы и основные события Гражданской войны. Военная интервенция. Палитра антибольшевистских сил: их характеристика и взаимоотношения. Идеология Белого движения. Комуч, Директория, правительства А.В. Колчака, А.И. Деникина и П.Н. Врангеля. Положение населения на территориях антибольшевистских сил. Повстанчество в Гражданской войне. Будни села: красные продотряды и белые реквизиции.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Политика «военного коммунизма». Продразверстка, принудительная трудовая повинность, сокращение роли денежных расчетов и административное распределение товаров и услуг. Главкизм. Разработка плана ГОЭЛРО. Создание регулярной Красной Армии. Использование военспецов. Выступление левых эсеров. Красный и белый террор, их масштабы. Убийство царской семьи. Ущемление прав Советов в пользу чрезвычайных органов: ЧК, комбедов и ревкомов.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Особенности Гражданской войны на Украине, в Закавказье и Средней Азии, в Сибири и на Дальнем Востоке. Польско-советская война. Поражение армии Врангеля в Крыму.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Причины победы Красной Армии в Гражданской войне. Вопрос о земле. Национальный фактор в Гражданской войне. Декларация прав народов России и ее значение. Эмиграция и формирование русского зарубежья. Последние отголоски Гражданской войны в регионах в конце 1921–1922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122.6.2.2.5. Идеология и культура Советской России периода Гражданской войны.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«Несвоевременные мысли» М. Горького. Создание Государственной комиссии по просвещению и Пролеткульта. Наглядная агитация и массовая пропаганда коммунистических идей. «Окна сатиры РОСТА». План монументальной пропаганды. Национализация театров и кинематографа. Издание «Народной библиотеки». Ликбезы. Пролетаризация вузов, организация рабфаков. Антирелигиозная пропаганда и секуляризация жизни общества. Ликвидация сословных привилегий. Законодательное закрепление равноправия полов.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Повседневная жизнь и общественные настроения. Городской быт: бесплатный транспорт, товары по карточкам, субботники и трудовые мобилизации. Деятельность Трудовых армий. Комитеты бедноты и рост социальной напряженности в деревне. Кустарные промыслы как средство выживания. Голод, черный рынок и спекуляция. Изъятие церковных ценностей.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Проблема массовой детской беспризорности. Влияние военной обстановки на психологию населения.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122.6.2.2.6. Наш край в 1914–1922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122.6.2.3. Советский Союз в 1920–1930-е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122.6.2.3.1. СССР в годы нэпа (1921–1928).</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Катастрофические последствия Первой мировой и Гражданской войн. </w:t>
      </w:r>
      <w:r w:rsidRPr="009F5A22">
        <w:rPr>
          <w:rFonts w:ascii="Constantia" w:hAnsi="Constantia"/>
          <w:sz w:val="24"/>
          <w:szCs w:val="24"/>
          <w:lang w:eastAsia="zh-CN"/>
        </w:rPr>
        <w:lastRenderedPageBreak/>
        <w:t xml:space="preserve">Демографическая ситуация в начале 1920-х гг. Экономическая разруха. Голод 1921–1922 гг. и его преодоление. Реквизиция церковного имущества, сопротивление верующих и преследование священнослужителей. Крестьянские восстания в Сибири, на Тамбовщине, в Поволжье и другие. Кронштадтское восстание.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Отказ большевиков от «военного коммунизма» и переход к новой экономической политике (нэп). Использование рыночных механизмов и товарно-денежных отношений для улучшения экономической ситуации. Замена продразверстки в деревне единым продналогом. Иностранные концессии. Стимулирование кооперации. Финансовая реформа 1922–1924 гг. Создание Госплана и разработка годовых и пятилетних планов развития народного хозяйства. Попытки внедрения научной организации труда (НОТ) на производстве. Учреждение в СССР звания Героя Труда (1927 г., с 1938 г. – Герой Социалистического Труда).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Предпосылки и значение образования СССР. Принятие Конституции СССР 1924 г. Ситуация в Закавказье и Средней Азии. Создание новых национальных образований в 1920-е гг. Политика «коренизации» и борьба по вопросу о национальном строительстве. Административно-территориальные реформы 1920</w:t>
      </w:r>
      <w:r w:rsidRPr="009F5A22">
        <w:rPr>
          <w:rFonts w:ascii="Constantia" w:hAnsi="Constantia"/>
          <w:sz w:val="24"/>
          <w:szCs w:val="24"/>
          <w:lang w:eastAsia="zh-CN"/>
        </w:rPr>
        <w:noBreakHyphen/>
        <w:t xml:space="preserve">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Ликвидация небольшевистских партий и установление в СССР однопартийной политической системы. Смерть В.И. Ленина и борьба за власть. Ситуация в партии и возрастание роли партийного аппарата. Роль И.В. Сталина в создании номенклатуры. Ликвидация оппозиции внутри ВКП(б) к концу 1920</w:t>
      </w:r>
      <w:r w:rsidRPr="009F5A22">
        <w:rPr>
          <w:rFonts w:ascii="Constantia" w:hAnsi="Constantia"/>
          <w:sz w:val="24"/>
          <w:szCs w:val="24"/>
          <w:lang w:eastAsia="zh-CN"/>
        </w:rPr>
        <w:noBreakHyphen/>
        <w:t xml:space="preserve">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Социальная политика большевиков. Положение рабочих и крестьян. Эмансипация женщин. Молодежная политика. Социальные лифты. Становление системы здравоохранения. Охрана материнства и детства. Борьба с беспризорностью и преступностью. Организация детского досуга. Меры по сокращению безработицы. Положение бывших представителей «эксплуататорских классов». Лишенцы.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Деревенский социум: кулаки, середняки и бедняки. Сельскохозяйственные коммуны, артели и ТОЗы. Отходничество. Сдача земли в аренду.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122.6.2.3.2. Советский Союз в 1929–1941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«Великий перелом». Перестройка экономики на основе командного администрирования. Форсированная индустриализация: региональная и национальная специфика. Создание рабочих и инженерных кадров. Социалистическое соревнование. Ударники и стахановцы. Ликвидация частной торговли и предпринимательства. Кризис снабжения и введение карточной системы.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Коллективизация сельского хозяйства и ее трагические последствия. Раскулачивание. Сопротивление крестьян. Становление колхозного строя. Создание МТС. Национальные и региональные особенности коллективизации. Голод в СССР в 1932–1933 гг. как следствие коллективизации.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Крупнейшие стройки первых пятилеток в центре и национальных республиках. Днепрострой. Горьковский автозавод. Сталинградский и Харьковский тракторные заводы, Турксиб. Строительство Московского метрополитена. Создание новых отраслей промышленности. Иностранные специалисты и технологии на стройках СССР. Форсирование военного производства и освоения новой техники. Ужесточение трудового законодательства. Нарастание негативных тенденций в экономике.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Результаты, цена и издержки модернизации. Превращение СССР в аграрно-индустриальную державу. Ликвидация безработицы. Успехи и противоречия урбанизации.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Утверждение культа личности Сталина. Малые «культы» представителей советской элиты и региональных руководителей. Партийные органы как инструмент сталинской политики. Органы госбезопасности и их роль в поддержании диктатуры. Ужесточение цензуры. «История ВКП(б). Краткий курс». Усиление идеологического контроля над </w:t>
      </w:r>
      <w:r w:rsidRPr="009F5A22">
        <w:rPr>
          <w:rFonts w:ascii="Constantia" w:hAnsi="Constantia"/>
          <w:sz w:val="24"/>
          <w:szCs w:val="24"/>
          <w:lang w:eastAsia="zh-CN"/>
        </w:rPr>
        <w:lastRenderedPageBreak/>
        <w:t>обществом. Введение паспортной системы.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Массовые политические репрессии 1937–1938 гг. «Враг народа». Национальные операции НКВД. Результаты репрессий на уровне регионов и национальных республик. Репрессии против священнослужителей. ГУЛАГ: социально-политические и национальные характеристики его контингента. Роль принудительного труда в осуществлении индустриализации и в освоении труднодоступных территорий.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Советская социальная и национальная политика 1930-х гг. Пропаганда и реальные достижения. Конституция СССР 1936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122.6.2.3.3. Культурное пространство советского общества в 1920–1930-е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Повседневная жизнь и общественные настроения в годы нэпа. Повышение общего уровня жизни. Нэпманы и отношение к ним в обществе.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«Коммунистическое чванство». Падение трудовой дисциплины. Разрушение традиционной морали. Отношение к семье, браку, воспитанию детей. Советские обряды и праздники. Наступление на религию. «Союз воинствующих безбожников». Обновленческое движение в Церкви. Положение нехристианских конфессий.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Культура периода нэпа. Пролеткульт и нэпманская культура. Борьба с безграмотностью. Сельские избы-читальни. Основные направления в литературе и архитектуре. Футуризм. Конструктивизм. Достижения в области киноискусства. Культурная революция и ее особенности в национальных регионах. Советский авангард. Создание национальной письменности и смена алфавитов. Деятельность Наркомпроса. Рабфаки. Культура и идеология. Академия наук и Коммунистическая академия, Институты красной профессуры.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Создание «нового человека». Пропаганда коллективистских ценностей. Воспитание интернационализма и советского патриотизма. Общественный энтузиазм периода первых пятилеток. Рабселькоры. Развитие спорта. Освоение Арктики. Рекорды летчиков. Эпопея челюскинцев. Престижность военной профессии и научно-инженерного труда. Учреждение звания Героя Советского Союза (1934) и первые награждения.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Культурная революция. От обязательного начального образования к массовой средней школе. Установление жесткого государственного контроля над сферой литературы и искусства. Становление советской культуры и ее основные характеристики. Создание творческих союзов и их роль в пропаганде советской культуры. Социалистический реализм как художественный метод.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Литература и кинематограф 1930-х гг. Культура русского зарубежья.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Наука в 1930-е гг. Академия наук СССР. Создание новых научных центров: ВАСХНИЛ, ФИАН, РНИИ и других. Выдающиеся ученые и конструкторы гражданской и военной техники. Формирование национальной интеллигенции.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Общественные настроения. Повседневность 1930-х гг. Снижение уровня доходов населения по сравнению с периодом нэпа. Потребление и рынок. Деньги, карточки и очереди. Из деревни в город: последствия вынужденного переселения и миграции населения. Жилищная проблема. Условия труда и быта на стройках пятилеток. Коллективные формы быта.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Возвращение к традиционным ценностям в середине 1930</w:t>
      </w:r>
      <w:r w:rsidRPr="009F5A22">
        <w:rPr>
          <w:rFonts w:ascii="Constantia" w:hAnsi="Constantia"/>
          <w:sz w:val="24"/>
          <w:szCs w:val="24"/>
          <w:lang w:eastAsia="zh-CN"/>
        </w:rPr>
        <w:noBreakHyphen/>
        <w:t>х гг. Досуг в городе. Парки культуры и отдыха. ВСХВ в Москве. Образцовые универмаги. Пионерия и комсомол. Военно-спортивные организации. Материнство и детство в 1930</w:t>
      </w:r>
      <w:r w:rsidRPr="009F5A22">
        <w:rPr>
          <w:rFonts w:ascii="Constantia" w:hAnsi="Constantia"/>
          <w:sz w:val="24"/>
          <w:szCs w:val="24"/>
          <w:lang w:eastAsia="zh-CN"/>
        </w:rPr>
        <w:noBreakHyphen/>
        <w:t>е гг. Жизнь в деревне. Трудодни. Единоличники. Личные подсобные хозяйства колхозников.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122.6.2.3.4. Внешняя политика СССР в 1920–1930-е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Внешняя политика: от курса на мировую революцию к концепции построения социализма в одной стране. Деятельность Коминтерна как инструмента мировой революции. Проблема царских долгов. Договор в Рапалло. Выход СССР из международной </w:t>
      </w:r>
      <w:r w:rsidRPr="009F5A22">
        <w:rPr>
          <w:rFonts w:ascii="Constantia" w:hAnsi="Constantia"/>
          <w:sz w:val="24"/>
          <w:szCs w:val="24"/>
          <w:lang w:eastAsia="zh-CN"/>
        </w:rPr>
        <w:lastRenderedPageBreak/>
        <w:t>изоляции. Вступление СССР в Лигу Наций.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Возрастание угрозы мировой войны. Попытки организовать систему коллективной безопасности в Европе. Советские добровольцы в Испании и в Китае. Вооруженные конфликты на озере Хасан, реке Халхин-Гол и ситуация на Дальнем Востоке в конце 1930-х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СССР накануне Великой Отечественной войны. Мюнхенский договор 1938 г. и угроза международной изоляции СССР. Заключение договора о ненападении между СССР и Германией в 1939 г. Зимняя война с Финляндией. Включение в состав СССР Латвии, Литвы и Эстонии, Бессарабии, Северной Буковины, Западной Украины и Западной Белоруссии. Катынская трагедия.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122.6.2.3.5. Наш край в 1920–1930-х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122.6.2.4. Великая Отечественная война (1941–1945).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122.6.2.4.1. Первый период войны (июнь 1941 – осень 1942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План «Барбаросса». Соотношение сил противников на 22 июня 1941 г. Вторжение Германии и ее сателлитов на территорию СССР. Брестская крепость. Массовый героизм воинов, представителей всех народов СССР. Причины поражений Красной Армии на начальном этапе войны. Чрезвычайные меры руководства страны, образование Государственного комитета обороны. И.В. Сталин – Верховный главнокомандующий. Роль партии в мобилизации сил на отпор врагу. Создание дивизий народного ополчения. Смоленское сражение. Наступление советских войск под Ельней. Начало блокады Ленинграда. Оборона Одессы и Севастополя. Срыв гитлеровских планов молниеносной войны (блицкрига).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Битва за Москву. Наступление гитлеровских войск: Москва на осадном положении. Парад 7 ноября 1941 г. на Красной площади. Переход в контрнаступление и разгром немецкой группировки под Москвой. Наступательные операции Красной Армии зимой–весной 1942 г. Неудача Ржевско-Вяземской операции. Битва за Воронеж. Итоги и значение Московской битвы.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Блокада Ленинграда. Героизм и трагедия гражданского населения. Эвакуация ленинградцев. Дорога жизни.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Перестройка экономики на военный лад. Эвакуация предприятий, населения и ресурсов. Введение норм военной дисциплины на производстве и транспорте.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Нацистский оккупационный режим. Генеральный план «Ост». Нацистская пропаганда. Массовые преступления гитлеровцев против советских граждан. Концлагеря и гетто. Холокост. Этнические чистки на оккупированной территории СССР. Нацистский плен. Уничтожение военнопленных и медицинские эксперименты над заключенными. Угон советских людей в Германию. Разграбление и уничтожение культурных ценностей.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Начало массового сопротивления врагу. Праведники народов мира. Восстания в нацистских лагерях. Развертывание партизанского движения.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122.6.2.4.2. Коренной перелом в ходе войны (осень 1942 – 1943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Сталинградская битва. Германское наступление весной–летом 1942 г. Поражение советских войск в Крыму. Битва за Кавказ. Оборона Сталинграда. Дом Павлова. Окружение неприятельской группировки под Сталинградом и наступление на Ржевском направлении. Разгром окруженных под Сталинградом гитлеровцев. Итоги и значение победы Красной Армии под Сталинградом.</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Прорыв блокады Ленинграда в январе 1943 г. Значение героического сопротивления Ленинграда.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Битва на Курской дуге. Соотношение сил. Провал немецкого наступления. Танковые сражения под Прохоровкой и Обоянью. Переход советских войск в наступление. Итоги и значение Курской битвы. Битва за Днепр. Освобождение Левобережной Украины и </w:t>
      </w:r>
      <w:r w:rsidRPr="009F5A22">
        <w:rPr>
          <w:rFonts w:ascii="Constantia" w:hAnsi="Constantia"/>
          <w:sz w:val="24"/>
          <w:szCs w:val="24"/>
          <w:lang w:eastAsia="zh-CN"/>
        </w:rPr>
        <w:lastRenderedPageBreak/>
        <w:t>форсирование Днепра. Освобождение Киева. Итоги наступления Красной Армии летом–осенью 1943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За линией фронта. Развертывание массового партизанского движения. Антифашистское подполье в крупных городах. Значение партизанской и подпольной борьбы для победы над врагом.</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Сотрудничество с врагом (коллаборационизм): формы, причины, масштабы. Создание гитлеровцами воинских формирований из советских военнопленных. Русская освободительная армия и другие антисоветские национальные военные формирования в составе вермахта. Судебные процессы на территории СССР над военными преступниками и пособниками оккупантов в 1943–1946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122.6.2.4.3. Человек и война: единство фронта и тыла.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«Все для фронта, все для победы!». Трудовой подвиг народа. Роль женщин и подростков в промышленном и сельскохозяйственном производстве. Самоотверженный труд ученых. Помощь населения фронту. Добровольные взносы в фонд обороны. Помощь эвакуированным.</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Повседневность военного времени. Фронтовая повседневность. Боевое братство. Женщины на войне. Письма с фронта и на фронт. Повседневность в советском тылу. Военная дисциплина на производстве. Карточная система и нормы снабжения в городах. Положение в деревне. Стратегии выживания в городе и на селе. Государственные меры и общественные инициативы по спасению детей. Создание Суворовских и Нахимовских училищ.</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Культурное пространство в годы войны. Песня «Священная война» – призыв к сопротивлению врагу. Советские писатели, композиторы, художники, ученые в условиях войны. Фронтовые корреспонденты. Выступления фронтовых концертных бригад. Песенное творчество и фольклор. Кино военных лет. Государство и Церковь в годы войны. Избрание на патриарший престол митрополита Сергия (Страгородского) в 1943 г. Патриотическое служение представителей религиозных конфессий. Культурные и научные связи с союзниками.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СССР и союзники. Проблема второго фронта. Ленд-лиз. Тегеранская конференция 1943 г. Французский авиационный полк «Нормандия–Неман», а также польские и чехословацкие воинские части на советско-германском фронте.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122.6.2.4.4. Победа СССР в Великой Отечественной войне. Окончание Второй мировой войны (1944 – сентябрь 1945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Завершение освобождения территории СССР. Освобождение Правобережной Украины и Крыма. Операция «Багратион»: наступление советских войск в Белоруссии, освобождение Прибалтики.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Боевые действия в Восточной и Центральной Европе и освободительная миссия Красной Армии. Боевое содружество Красной Армии и войск стран Антигитлеровской коалиции. Встреча на Эльбе.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Битва за Берлин и окончание войны в Европе. Висло-Одерская операция. Капитуляция Германии. Репатриация советских граждан в ходе войны и после ее окончания.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Война и общество. Военно-экономическое превосходство СССР над Германией в 1944–1945 гг. Восстановление хозяйства в освобожденных районах. Начало советского атомного проекта. Реэвакуация и нормализация повседневной жизни. ГУЛАГ. Депортации репрессированных народов. Взаимоотношения государства и Церкви. Поместный собор 1945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Антигитлеровская коалиция. Открытие второго фронта в Европе. Ялтинская конференция 1945 г.: основные решения и дискуссии. Обязательство Советского Союза </w:t>
      </w:r>
      <w:r w:rsidRPr="009F5A22">
        <w:rPr>
          <w:rFonts w:ascii="Constantia" w:hAnsi="Constantia"/>
          <w:sz w:val="24"/>
          <w:szCs w:val="24"/>
          <w:lang w:eastAsia="zh-CN"/>
        </w:rPr>
        <w:lastRenderedPageBreak/>
        <w:t>выступить против Японии. Потсдамская конференция. Судьба послевоенной Германии. Политика денацификации, демилитаризации, демонополизации, демократизации (четыре «Д»). Решение проблемы репараций.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Советско-японская война 1945 г. Разгром Квантунской армии. Боевые действия в Маньчжурии, на Сахалине и Курильских островах. Освобождение Курил. Ядерные бомбардировки японских городов американской авиацией и их последствия.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Создание ООН. Конференция в Сан-Франциско в июне 1945 г. Устав ООН. Истоки холодной войны. Осуждение главных военных преступников. Нюрнбергский и Токийский судебные процессы.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Итоги Великой Отечественной и Второй мировой войны. Решающий вклад СССР в Победу Антигитлеровской коалиции. Людские и материальные потери. Изменения политической карты мира. Влияние всемирно-исторической Победы СССР на развитие национально-освободительного движения в странах Азии и Африки.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122.6.2.4.5. Наш край в 1941–1945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122.6.2.5. Обобщение.</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122.7.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122.7.1. Всеобщая история. 1945–2022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122.7.1.1. Введение.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Мир во второй половине ХХ – начале XXI в. Научно-технический прогресс. Переход от индустриального к постиндустриальному, информационному обществу. Изменения на карте мира. Складывание биполярной системы. Крушение колониальной системы. Образование новых независимых государств во второй половине ХХ в. Процессы глобализации и развитие национальных государств. События конца 1980</w:t>
      </w:r>
      <w:r w:rsidRPr="009F5A22">
        <w:rPr>
          <w:rFonts w:ascii="Constantia" w:hAnsi="Constantia"/>
          <w:sz w:val="24"/>
          <w:szCs w:val="24"/>
          <w:lang w:eastAsia="zh-CN"/>
        </w:rPr>
        <w:noBreakHyphen/>
        <w:t>х – начала 1990-х гг. в СССР и странах Центральной и Восточной Европы. Концепции нового миропорядка.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122.7.1.2. Страны Северной Америки и Европы во второй половине ХХ – начале XXI 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От мира к холодной войне. Речь У. Черчилля в Фултоне. Доктрина Трумэна. План Маршалла. Раскол Германии и образование двух германских государств. Формирование двух блоков (НАТО и ЕС, СЭВ и ОВД). Биполярный мир.</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Соединенные Штаты Америки. Послевоенный экономический подъем. Развитие постиндустриального общества. Демократы и республиканцы у власти: президенты США и повороты политического курса. Социальные движения (борьба против расовой сегрегации, за гражданские права, выступления против войны во Вьетнаме). Внешняя политика США во второй половине ХХ – начале XXI в. Развитие отношений с СССР, Российской Федерацией.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Страны Западной Европы. Экономическая и политическая ситуация в первые послевоенные годы. Научно-техническая революция. Становление социально ориентированной рыночной экономики. Германское «экономическое чудо». Установление V республики во Франции. Лейбористы и консерваторы в Великобритании. Политические системы и лидеры европейских стран во второй половине ХХ – начале XXI в. «Скандинавская модель» социально-экономического развития. «Бурные шестидесятые». Падение диктатур в Греции, Португалии, Испании. Экономические кризисы 1970</w:t>
      </w:r>
      <w:r w:rsidRPr="009F5A22">
        <w:rPr>
          <w:rFonts w:ascii="Constantia" w:hAnsi="Constantia"/>
          <w:sz w:val="24"/>
          <w:szCs w:val="24"/>
          <w:lang w:eastAsia="zh-CN"/>
        </w:rPr>
        <w:noBreakHyphen/>
        <w:t xml:space="preserve">х – начала 1980-х гг. Неоконсерватизм. Предпосылки и этапы европейской интеграции. Европейский союз (структура, формы экономического и политического сотрудничества, эволюция).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Страны Центральной и Восточной Европы во второй половине ХХ – начале XXI в. Революции второй половины 1940-х гг. и установление коммунистических режимов. Достижения и проблемы социалистического развития в 1950</w:t>
      </w:r>
      <w:r w:rsidRPr="009F5A22">
        <w:rPr>
          <w:rFonts w:ascii="Constantia" w:hAnsi="Constantia"/>
          <w:sz w:val="24"/>
          <w:szCs w:val="24"/>
          <w:lang w:eastAsia="zh-CN"/>
        </w:rPr>
        <w:noBreakHyphen/>
        <w:t xml:space="preserve">е гг. Выступления в ГДР (1953), Польше и Венгрии (1956). Поиски своего пути в странах региона. Югославская модель социализма. Пражская весна 1968 г. и ее подавление. Движение «Солидарность» в Польше. Перестройка в СССР и страны восточного блока. События 1989–1991 гг. в странах Центральной и Восточной Европы, изменения в политическом развитии, экономических </w:t>
      </w:r>
      <w:r w:rsidRPr="009F5A22">
        <w:rPr>
          <w:rFonts w:ascii="Constantia" w:hAnsi="Constantia"/>
          <w:sz w:val="24"/>
          <w:szCs w:val="24"/>
          <w:lang w:eastAsia="zh-CN"/>
        </w:rPr>
        <w:lastRenderedPageBreak/>
        <w:t xml:space="preserve">системах. Распад Варшавского договора, СЭВ. Образование новых государств на постсоветском пространстве. Разделение Чехословакии. Распад Югославии и война на Балканах. Агрессия НАТО против Югославии. Развитие восточноевропейских государств в XXI в.: экономика, политика, внешнеполитическая ориентация, участие в интеграционных процессах.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122.7.1.3. Страны Азии, Африки во второй половине ХХ – начале XXI в.: проблемы и пути модернизации.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Страны Восточной, Юго-Восточной и Южной Азии. Освободительная борьба и провозглашение национальных государств в регионе. Выбор путей развития. Проблемы внешнеполитической ориентации. Китай: гражданская война, провозглашение республики, социалистический эксперимент, Мао Цзэдун и маоизм, экономические реформы конца 1970-х –1980</w:t>
      </w:r>
      <w:r w:rsidRPr="009F5A22">
        <w:rPr>
          <w:rFonts w:ascii="Constantia" w:hAnsi="Constantia"/>
          <w:sz w:val="24"/>
          <w:szCs w:val="24"/>
          <w:lang w:eastAsia="zh-CN"/>
        </w:rPr>
        <w:noBreakHyphen/>
        <w:t xml:space="preserve">х гг. и их роль в модернизации страны, современное развитие и международный статус Китая. Разделение Вьетнама и Кореи на государства с разным общественно-политическим строем. Индия: провозглашение независимости, курс Неру, начало ускоренной индустриализации, внутренняя и внешняя политика современного индийского государства.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Япония после Второй мировой войны: от поражения к лидерству. Восстановление суверенитета страны. Японское экономическое чудо. Успехи модернизации. Новые индустриальные страны (Сингапур, Южная Корея).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Страны Ближнего Востока и Северной Африки. Турция: политическое развитие, процесс модернизации. Иран: реформы 1960–1970-х гг., исламская революция. Афганистан: смена политических режимов, роль внешних сил.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Провозглашение независимых государств на Ближнем Востоке и в Северной Африке. Палестинская проблема. Создание государства Израиль. Египет: выбор путей развития, внешнеполитический курс. Суэцкий конфликт. Арабо-израильские войны и попытки урегулирования на Ближнем Востоке. Политическое развитие арабских стран в конце ХХ – начале XXI в. «Арабская весна» и смена политических режимов в начале 2010-х гг. Гражданская война в Сирии.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Страны Тропической и Южной Африки. Этапы провозглашения независимости («год Африки», 1970–1980-е гг.). Выбор путей развития. Попытки утверждения демократических режимов и установление диктатур. Система апартеида на юге Африки и ее падение. Сепаратизм. Гражданские войны и этнические конфликты в Африке.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122.7.1.4. Страны Латинской Америки во второй половине ХХ – начале XXI 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Положение стран Латинской Америки в середине ХХ в.: проблемы внутреннего развития, влияние США. Аграрные реформы и импортозамещающая индустриализация. Национал-реформизм. Революция на Кубе. Диктатуры и демократизация в странах Латинской Америки. Революции конца 1960-х – 1970-х гг. (Перу, Чили, Никарагуа). Правоавторитарные диктатуры. «Левый поворот» в конце ХХ – начале XXI 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122.7.1.5. Международные отношения во второй половине ХХ – начале XXI 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Основные этапы развития международных отношений во второй половине 1940-х – 2020-х гг. Международные кризисы и региональные конфликты в годы холодной войны (Берлинский кризис, Корейская война, война в Индокитае, Суэцкий кризис, Кубинский кризис). Создание Движения неприсоединения. Гонка вооружений. Война во Вьетнаме.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Разрядка международной напряженности в конце 1960-х – первой половине 1970-х гг. Договор о запрещении ядерных испытаний в трех средах. Договор о нераспространении ядерного оружия (1968). Пражская весна 1968 г. и ввод войск государств – участников ОВД в Чехословакию. Доктрина Брежнева. Урегулирование германского вопроса (договоры ФРГ с СССР и Польшей, четырехстороннее соглашение по Западному Берлину). Договоры об ограничении стратегических вооружений (ОСВ). Совещание по безопасности и </w:t>
      </w:r>
      <w:r w:rsidRPr="009F5A22">
        <w:rPr>
          <w:rFonts w:ascii="Constantia" w:hAnsi="Constantia"/>
          <w:sz w:val="24"/>
          <w:szCs w:val="24"/>
          <w:lang w:eastAsia="zh-CN"/>
        </w:rPr>
        <w:lastRenderedPageBreak/>
        <w:t xml:space="preserve">сотрудничеству в Европе (Хельсинки, 1975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Ввод советских войск в Афганистан (1979). Возвращение к политике холодной войны. Наращивание стратегических вооружений. Американский проект СОИ. Провозглашение советской концепции «нового политического мышления» в 1980</w:t>
      </w:r>
      <w:r w:rsidRPr="009F5A22">
        <w:rPr>
          <w:rFonts w:ascii="Constantia" w:hAnsi="Constantia"/>
          <w:sz w:val="24"/>
          <w:szCs w:val="24"/>
          <w:lang w:eastAsia="zh-CN"/>
        </w:rPr>
        <w:noBreakHyphen/>
        <w:t xml:space="preserve">х гг. Революции 1989–1991 гг. в странах Восточной Европы. Распад СССР и восточного блока.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Международные отношения в конце ХХ – начале XXI в. От биполярного к многополюсному миру. Россия в современном мире. Тенденции и проблемы европейской интеграции. Региональная интеграция. Военные конфликты. Международный терроризм.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122.7.1.6. Развитие науки и культуры во второй половине ХХ – начале XXI 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Развитие науки во второй половине ХХ в. (ядерная физика, химия, биология, медицина). Научно-техническая революция. Использование ядерной энергии в мирных целях. Достижения в области космонавтики (СССР, США). Развитие электротехники и робототехники. Компьютерная революция. Интернет.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Изменение условий труда и быта людей во второй половине ХХ – начале XXI в. Растущий динамизм движения человека во времени и пространстве. Распространение телевидения, развитие СМИ, их место в жизни современного общества, индивида.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Течения и стили в художественной культуре второй половины ХХ – начала XXI в.: от модернизма к постмодернизму. Литература: поколения и индивидуальности писателей. Развитие архитектуры: новые технологии, концепции, художественные решения. Живопись. Дизайн. Музыка: развитие традиций и авангардные течения. Джаз. Рок-музыка. Кинематограф: технические достижения, жанровое многообразие. Киногерои как общественное явление. Массовая культура. Молодежная культура. Глобальное и национальное в современной культуре.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122.7.1.7. Современный мир.</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Глобальные проблемы человечества. Существование и распространение ядерного оружия. Проблема природных ресурсов и экологии. Проблема беженцев. Эпидемии в современном мире.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Глобализация, интеграция и проблемы национальных интересов.</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 xml:space="preserve">122.7.1.8. Обобщение.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122.7.2. История России. 1945–2022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122.7.2.1. Введение. Периодизация и общая характеристика истории СССР, России 1945 – начала 2020-х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122.7.2.2. СССР в 1945–1991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122.7.2.2.1. СССР в 1945–1953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Влияние последствий войны на советскую систему и общество. Послевоенные ожидания и настроения. Представления власти и народа о послевоенном развитии страны. Эйфория Победы. Разруха. Обострение жилищной проблемы. Демобилизация армии. Социальная адаптация фронтовиков. Положение семей «пропавших без вести» фронтовиков. Репатриация. Рост беспризорности и решение проблем послевоенного детства. Рост преступности.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Ресурсы и приоритеты восстановления. Демилитаризация экономики и переориентация на выпуск гражданской продукции. Восстановление индустриального потенциала страны. Сельское хозяйство и положение деревни. Помощь не затронутых войной национальных республик в восстановлении западных регионов СССР. Репарации, их размеры и значение для экономики. Советский атомный проект, его успехи и значение. Начало гонки вооружений.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Положение на послевоенном потребительском рынке. Колхозный рынок. Государственная и коммерческая торговля. Голод 1946–1947 гг. Денежная реформа и отмена карточной системы (1947).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 xml:space="preserve">Сталин и его окружение. Ужесточение административно-командной системы. Соперничество в верхних эшелонах власти. Усиление идеологического контроля. Послевоенные репрессии. «Ленинградское дело». Борьба с космополитизмом. «Дело врачей». Дело Еврейского антифашистского комитета. Т. Лысенко и лысенковщина.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Сохранение трудового законодательства военного времени на период восстановления разрушенного хозяйства. Союзный центр и национальные регионы: проблемы взаимоотношений. Положение в «старых» и «новых» республиках.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Рост влияния СССР на международной арене. Первые шаги ООН. Начало холодной войны. Доктрина Трумэна. План Маршалла. Формирование биполярного мира. Советизация Восточной и Центральной Европы. Взаимоотношения со странами народной демократии. Создание Совета экономической взаимопомощи. Конфликт с Югославией. Коминформбюро.</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Организация Североатлантического договора (НАТО). Создание по инициативе СССР Организации Варшавского договора. Война в Корее.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Наш край в 1945 – начале 1950-х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122.7.2.2.2. СССР в середине 1950-х – первой половине 1960-х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Смена политического курса. Смерть Сталина и настроения в обществе. Борьба за власть в советском руководстве. Переход политического лидерства к Н.С. Хрущеву.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Первые признаки наступления оттепели в политике, экономике, культурной сфере. XX съезд партии и разоблачение культа личности Сталина. Реакция на доклад Хрущева в стране и мире. Внутрипартийная демократизация. Начало реабилитации жертв массовых политических репрессий и смягчение политической цензуры. Возвращение депортированных народов. Особенности национальной политики. Попытка отстранения Н.С. Хрущева от власти в 1957 г. «Антипартийная группа». Утверждение единоличной власти Хрущева.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Культурное пространство и повседневная жизнь. Изменение общественной атмосферы. Шестидесятники. Литература, кинематограф, театр, живопись: новые тенденции. Поэтические вечера в Политехническом музее. Образование и наука. Приоткрытие железного занавеса. Всемирный фестиваль молодежи и студентов 1957 г. Популярные формы досуга. Развитие внутреннего и международного туризма. Начало Московских кинофестивалей. Роль телевидения в жизни общества. Легитимация моды и попытки создания советской моды. Неофициальная культура. Неформальные формы общественной жизни. Стиляги. Хрущев и интеллигенция. Антирелигиозные кампании. Гонения на Церковь. Диссиденты. Самиздат и тамиздат.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Социально-экономическое развитие СССР. «Догнать и перегнать Америку». Попытки решения продовольственной проблемы. Освоение целинных земель.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Научно-техническая революция в СССР. Перемены в научно-технической политике. Военный и гражданский секторы экономики. Создание ракетно-ядерного щита. Начало освоения космоса. Запуск первого спутника Земли. Исторические полеты Ю.А. Гагарина и первой в мире женщины-космонавта В.В. Терешковой. Первые советские ЭВМ. Появление гражданской реактивной авиации. Влияние НТР на перемены в повседневной жизни людей.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Реформы в промышленности. Переход от отраслевой системы управления к совнархозам. Расширение прав союзных республик.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Изменения в социальной и профессиональной структуре советского общества к началу 1960-х гг. Преобладание горожан над сельским населением. Положение и проблемы рабочего класса, колхозного крестьянства и интеллигенции. Востребованность научного и инженерного труда. Расширение системы ведомственных НИИ.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ХХII съезд КПСС и программа построения коммунизма в СССР. Воспитание «нового </w:t>
      </w:r>
      <w:r w:rsidRPr="009F5A22">
        <w:rPr>
          <w:rFonts w:ascii="Constantia" w:hAnsi="Constantia"/>
          <w:sz w:val="24"/>
          <w:szCs w:val="24"/>
          <w:lang w:eastAsia="zh-CN"/>
        </w:rPr>
        <w:lastRenderedPageBreak/>
        <w:t xml:space="preserve">человека». Бригады коммунистического труда. Общественные формы управления.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Социальные программы. Реформа системы образования. Движение к государству благосостояния: мировой тренд и специфика советского социального государства. Общественные фонды потребления. Пенсионная реформа. Массовое жилищное строительство, хрущевки. Рост доходов населения и дефицит товаров народного потребления.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Внешняя политика. Новый курс советской внешней политики: от конфронтации к диалогу. СССР и страны Запада. Международные военно-политические кризисы, позиция СССР и стратегия ядерного сдерживания (Суэцкий кризис 1956 г., Берлинский кризис 1961 г., Карибский кризис 1962 г.). СССР и мировая социалистическая система. Венгерские события 1956 г. Распад колониальной системы и борьба за влияние в странах третьего мира.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Конец оттепели. Нарастание негативных тенденций в обществе. Кризис доверия власти. Новочеркасские события. Смещение Н.С. Хрущева. Оценка Хрущева и его реформ современниками и историками.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Наш край в 1953–1964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122.7.2.2.3. Советское государство и общество в середине 1960-х – начале 1980-х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Приход к власти Л.И. Брежнева: его окружение и смена политического курса. Поиски идеологических ориентиров. Десталинизация и ресталинизация.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Экономические реформы 1960-х гг. Новые ориентиры аграрной политики. Косыгинская реформа. Конституция СССР 1977 г. Концепция «развитого социализма».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Попытки изменения вектора социальной политики. Уровень жизни: достижения и проблемы. Нарастание застойных тенденций в экономике и кризис идеологии. Рост теневой экономики. Ведомственный монополизм. Замедление темпов развития. Исчерпание потенциала экстенсивной индустриальной модели. Новые попытки реформирования экономики. Цена сохранения СССР статуса сверхдержавы. Рост масштабов и роли ВПК. Трудности развития агропромышленного комплекса.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Советские научные и технические приоритеты. МГУ им. М.В. Ломоносова. Академия наук СССР. Новосибирский Академгородок. Замедление научно-технического прогресса в СССР. Отставание от Запада в производительности труда. Лунная гонка с США. Успехи в математике. Создание топливно-энергетического комплекса (ТЭК).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Культурное пространство и повседневная жизнь. Повседневность в городе и в деревне. Рост социальной мобильности. Миграция населения в крупные города и проблема неперспективных деревень. Популярные формы досуга населения. Уровень жизни разных социальных слоев. Социальное и экономическое развитие союзных республик. Общественные настроения. Трудовые конфликты и проблема поиска эффективной системы производственной мотивации. Отношение к общественной собственности. «Несуны». Потребительские тенденции в советском обществе. Дефициты и очереди.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Идейная и духовная жизнь советского общества. Развитие физкультуры и спорта в СССР. XXII летние Олимпийские игры 1980 г. в Москве. Литература и искусство: поиски новых путей. Авторское кино. Авангардное искусство. Неформалы (КСП, движение КВН и другие). Диссидентский вызов. Первые правозащитные выступления. А.Д. Сахаров и А.И. Солженицын. Религиозные искания. Национальные движения. Борьба с инакомыслием. Судебные процессы. Цензура и самиздат.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Внешняя политика. Новые вызовы внешнего мира. Между разрядкой и конфронтацией. Возрастание международной напряженности. Холодная война и мировые конфликты. Доктрина Брежнева. Пражская весна и снижение международного авторитета СССР. Конфликт с Китаем. Достижение военно-стратегического паритета с США. Политика разрядки. Сотрудничество с США в области освоения космоса. Совещание по безопасности и сотрудничеству в Европе (СБСЕ) в Хельсинки. Ввод войск в Афганистан. Подъем </w:t>
      </w:r>
      <w:r w:rsidRPr="009F5A22">
        <w:rPr>
          <w:rFonts w:ascii="Constantia" w:hAnsi="Constantia"/>
          <w:sz w:val="24"/>
          <w:szCs w:val="24"/>
          <w:lang w:eastAsia="zh-CN"/>
        </w:rPr>
        <w:lastRenderedPageBreak/>
        <w:t xml:space="preserve">антикоммунистических настроений в Восточной Европе. Кризис просоветских режимов.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Л.И. Брежнев в оценках современников и историков.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Наш край в 1964–1985 гг. (1 час в рамках общего количества часов данной темы).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122.7.2.2.4. Политика перестройки. Распад СССР (1985–1991).</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Нарастание кризисных явлений в социально-экономической и идейно-политической сферах. Резкое падение мировых цен на нефть и его негативные последствия для советской экономики.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М.С. Горбачев и его окружение: курс на реформы. Антиалкогольная кампания 1985 г. и ее противоречивые результаты. Чернобыльская трагедия. Реформы в экономике, в политической и государственной сферах. Законы о госпредприятии и об индивидуальной трудовой деятельности. Появление коммерческих банков. Принятие закона о приватизации государственных предприятий.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Гласность и плюрализм. Политизация жизни и подъем гражданской активности населения. Массовые митинги, собрания. Либерализация цензуры. Общественные настроения и дискуссии в обществе. Отказ от догматизма в идеологии. Концепция «социализма с человеческим лицом». Вторая волна десталинизации. История страны как фактор политической жизни. Отношение к войне в Афганистане. Неформальные политические объединения.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«Новое мышление» М.С. Горбачева. Отказ от идеологической конфронтации двух систем и провозглашение руководством СССР приоритета общечеловеческих ценностей над классовым подходом. Изменения в советской внешней политике. Односторонние уступки Западу. Роспуск СЭВ и Организации Варшавского договора. Объединение Германии. Начало вывода советских войск из Центральной и Восточной Европы. Завершение холодной войны. Отношение к М.С. Горбачеву и его внешнеполитическим инициативам внутри СССР и в мире.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Демократизация советской политической системы. XIX конференция КПСС и ее решения. Альтернативные выборы народных депутатов. Съезды народных депутатов – высший орган государственной власти. Первый съезд народных депутатов СССР и его значение. Образование оппозиционной Межрегиональной депутатской группы. Демократы первой волны, их лидеры и программы.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Подъем национальных движений, нагнетание националистических и сепаратистских настроений. Проблема Нагорного Карабаха и попытки ее решения руководством СССР. Обострение межнационального противостояния: Закавказье, Прибалтика, Украина, Молдавия. Позиция республиканских лидеров и национальных элит.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Последний этап перестройки: 1990–1991 гг. Отмена 6-й статьи Конституции СССР о руководящей роли КПСС. Становление многопартийности. Кризис в КПСС и создание Коммунистической партии РСФСР. I съезд народных депутатов РСФСР и его решения. Противостояние союзной и российской власти. Введение поста Президента и избрание М.С. Горбачева Президентом СССР. Избрание Б.Н. Ельцина Президентом РСФСР. Учреждение в РСФСР Конституционного суда и складывание системы разделения властей. Дестабилизирующая роль «войны законов» (союзного и республиканского законодательства). Углубление политического кризиса.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Усиление центробежных тенденций и угрозы распада СССР. Провозглашение независимости Литвой, Эстонией и Латвией. Ситуация на Северном Кавказе. Декларация о государственном суверенитете РСФСР. Дискуссии о путях обновления Союза ССР. План автономизации – предоставления автономиям статуса союзных республик. Ново-Огаревский процесс и попытки подписания нового Союзного договора. Парад суверенитетов. Референдум о сохранении СССР и введении поста Президента РСФСР.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Превращение экономического кризиса в стране в ведущий политический фактор. </w:t>
      </w:r>
      <w:r w:rsidRPr="009F5A22">
        <w:rPr>
          <w:rFonts w:ascii="Constantia" w:hAnsi="Constantia"/>
          <w:sz w:val="24"/>
          <w:szCs w:val="24"/>
          <w:lang w:eastAsia="zh-CN"/>
        </w:rPr>
        <w:lastRenderedPageBreak/>
        <w:t>Нарастание разбалансированности в экономике. Государственный и коммерческий секторы. Конверсия оборонных предприятий.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Введение карточной системы снабжения. Реалии 1991 г.: конфискационная денежная реформа, трехкратное повышение государственных цен, пустые полки магазинов и усталость населения от усугубляющихся проблем на потребительском рынке.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Принятие принципиального решения об отказе от планово-директивной экономики и о переходе к рынку. Разработка союзным и российским руководством программ перехода к рыночной экономике. Радикализация общественных настроений. Забастовочное движение. Новый этап в государственно-конфессиональных отношениях.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Попытка государственного переворота в августе 1991 г. Планы ГКЧП и защитники Белого дома. Победа Б.Н. Ельцина. Ослабление союзной власти. Распад структур КПСС. Ликвидация союзного правительства и центральных органов управления. Референдум о независимости Украины. Оформление фактического распада СССР. Беловежские и Алма-Атинские соглашения, создание Содружества Независимых Государств (СНГ). Реакция мирового сообщества на распад СССР. Решение проблемы советского ядерного оружия. Россия как преемник СССР на международной арене.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Наш край в 1985–1991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122.7.2.2.5. Обобщение.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122.7.2.3. Российская Федерация в 1992–2023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122.7.2.3.1. Становление новой России (1992–1999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Б.Н. Ельцин и его окружение. Общественная поддержка курса реформ. Взаимодействие ветвей власти на первом этапе преобразований. Предоставление Б.Н. Ельцину дополнительных полномочий для успешного проведения реформ. Правительство реформаторов во главе с Е.Т. Гайдаром. Начало радикальных экономических преобразований. Либерализация цен. «Шоковая терапия». Ваучерная приватизация. Долларизация экономики. Гиперинфляция, рост цен и падение жизненного уровня населения. Безработица. Черный рынок и криминализация жизни. Рост недовольства граждан первыми результатами экономических реформ. Особенности осуществления реформ в регионах России.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Нарастание политико-конституционного кризиса в условиях ухудшения экономической ситуации. Указ Президента Российской Федерации Б.Н. Ельцина от 21 сентября 1993 г. № 1400 и его оценка Конституционным судом. Возможность мирного выхода из политического кризиса. Трагические события осени 1993 г. в Москве.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Всенародное голосование (плебисцит) по проекту Конституции России 1993 г. Ликвидация Советов и создание новой системы государственного устройства. Принятие Конституции России 1993 г. и ее значение. Полномочия Президента Российской Федерации как главы государства и гаранта Конституции. Становление российского парламентаризма. Разделение властей. Проблемы построения федеративного государства. Утверждение государственной символики. Итоги радикальных преобразований 1992–1993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Обострение межнациональных и межконфессиональных отношений в 1990-е гг. Подписание Федеративного договора (1992 г.) и отдельных соглашений центра с республиками. Договор с Республикой Татарстан как способ восстановления федеративных отношений с республикой и территориальной целостности страны. Взаимоотношения центра и субъектов Российской Федерации. Опасность исламского фундаментализма. Военно-политический кризис в Чеченской Республике.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Корректировка курса реформ и попытки стабилизации экономики. Роль иностранных займов. Проблема сбора налогов и стимулирования инвестиций.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Тенденции деиндустриализации и увеличения зависимости экономики от мировых цен на энергоносители. Ситуация в российском сельском хозяйстве и увеличение </w:t>
      </w:r>
      <w:r w:rsidRPr="009F5A22">
        <w:rPr>
          <w:rFonts w:ascii="Constantia" w:hAnsi="Constantia"/>
          <w:sz w:val="24"/>
          <w:szCs w:val="24"/>
          <w:lang w:eastAsia="zh-CN"/>
        </w:rPr>
        <w:lastRenderedPageBreak/>
        <w:t xml:space="preserve">зависимости от экспорта продовольствия. Финансовые пирамиды и залоговые аукционы. Вывод денежных активов из страны. Дефолт 1998 года и его последствия.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Повседневная жизнь россиян в условиях реформ. Общественные настроения в зеркале социологических исследований. Представления о либерализме и демократии. Проблемы формирования гражданского общества. Свобода СМИ. Свобода предпринимательской деятельности. Возможность выезда за рубеж. Кризис образования и науки. Социальная поляризация общества и смена ценностных ориентиров. Безработица и детская беспризорность. «Новые русские» и их образ жизни. Решение проблем социально незащищенных слоев.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Проблемы русскоязычного населения в бывших республиках СССР.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Новые приоритеты внешней политики. Россия – правопреемник СССР на международной арене. Значение сохранения Россией статуса ядерной державы. Взаимоотношения с США и странами Запада. Подписание Договора СНВ-2 (1993 г.). Вступление России в «Большую семерку». Россия на постсоветском пространстве. СНГ и союз с Белоруссией. Военно-политическое сотрудничество в рамках СНГ. Восточный вектор российской внешней политики в 1990-е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Российская многопартийность и строительство гражданского общества. Основные политические партии и движения 1990</w:t>
      </w:r>
      <w:r w:rsidRPr="009F5A22">
        <w:rPr>
          <w:rFonts w:ascii="Constantia" w:hAnsi="Constantia"/>
          <w:sz w:val="24"/>
          <w:szCs w:val="24"/>
          <w:lang w:eastAsia="zh-CN"/>
        </w:rPr>
        <w:noBreakHyphen/>
        <w:t xml:space="preserve">х гг., их лидеры и платформы. Кризис центральной власти. Президентские выборы 1996 г. Правительства В.С. Черномырдина и Е.М. Примакова. Обострение ситуации на Северном Кавказе. Вторжение террористических группировок в Дагестан. Выборы в Государственную Думу Россйской Федерации 1999 года. Добровольная отставка Б.Н. Ельцина.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Наш край в 1992–1999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122.7.2.3.2. Россия в ХХI в.: вызовы времени и задачи модернизации.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Политические и экономические приоритеты. Вступление в должность Президента В.В. Путина и связанные с этим ожидания. Начало преодоления негативных последствий 1990-х гг. Основные направления внутренней и внешней политики. Государственная Дума. Многопартийность. Политические партии и электорат. Федерализм и сепаратизм. Создание Федеральных округов. Восстановление единого правового пространства страны. Разграничение властных полномочий центра и регионов. Террористическая угроза и борьба с ней. Урегулирование кризиса в Чеченской Республике. Построение вертикали власти и гражданское общество. Военная реформа. Экономическое развитие в 2000-е гг. Финансовое положение. Рыночная экономика и монополии. Экономический подъем 1999–2007 гг. и кризис 2008 г. Структура экономики, роль нефтегазового сектора и задачи инновационного развития. Крупнейшие инфраструктурные проекты. Сельское хозяйство. Россия в системе мировой рыночной экономики. Начало (2005 г.) и продолжение (2018 г.) реализации приоритетных национальных проектов.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Президент Д.А. Медведев, премьер-министр В.В. Путин. Основные направления внешней и внутренней политики. Проблема стабильности и преемственности власти.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Избрание В.В. Путина Президентом Российской Федерации в 2012 г. и переизбрание на новый срок в 2018 г. Вхождение Крыма в состав России и реализация инфраструктурных проектов в Крыму (строительство Крымского моста, трассы «Таврида» и другие). Начало конституционной реформы (2020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Человек и общество в конце XX – начале XXI в. Новый облик российского общества после распада СССР. Социальная и профессиональная структура. Занятость и трудовая миграция. Миграционная политика. Основные принципы и направления государственной социальной политики. Реформы здравоохранения. Пенсионные реформы. Реформирование образования, культуры, науки и его результаты.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Демографическая статистика. Снижение средней продолжительности жизни и </w:t>
      </w:r>
      <w:r w:rsidRPr="009F5A22">
        <w:rPr>
          <w:rFonts w:ascii="Constantia" w:hAnsi="Constantia"/>
          <w:sz w:val="24"/>
          <w:szCs w:val="24"/>
          <w:lang w:eastAsia="zh-CN"/>
        </w:rPr>
        <w:lastRenderedPageBreak/>
        <w:t xml:space="preserve">тенденции депопуляции. Государственные программы демографического возрождения России. Разработка семейной политики и меры по поощрению рождаемости. Пропаганда спорта и здорового образа жизни и ее результаты. XXII Олимпийские и XI Паралимпийские зимние игры в Сочи (2014 г.), успехи российских спортсменов, допинговые скандалы и их последствия для российского спорта. Чемпионат мира по футболу и открытие нового образа России миру (2018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Повседневная жизнь. Социальная дифференциация. Качество, уровень жизни и размеры доходов разных слоев населения. Общественные представления и ожидания в зеркале социологии. Постановка государством вопроса о социальной ответственности бизнеса.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Модернизация бытовой сферы. Досуг. Россиянин в глобальном информационном пространстве: СМИ, компьютеризация, Интернет. Массовая автомобилизация. Военно-патриотические движения. Марш «Бессмертный полк». Празднование 75-летия Победы в Великой Отечественной войне (2020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Внешняя политика в конце XX – начале XXI вв.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Утверждение новой Концепции внешней политики Российской Федерации (2000 г.) и ее реализация. Постепенное восстановление лидирующих позиций России в международных отношениях. Современная концепция российской внешней политики. Участие в международной борьбе с терроризмом и в урегулировании локальных конфликтов. Оказание помощи Сирии в борьбе с международным терроризмом и в преодолении внутриполитического кризиса (с 2015 г.). Приближение военной инфраструктуры НАТО к российским границам и ответные меры. Односторонний выход США из международных соглашений по контролю над вооружениями и последствия для России. Создание Россией нового высокоточного оружия и реакция в мире.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Центробежные и партнерские тенденции в СНГ. Союзное государство России и Беларуси. Россия в СНГ и в Евразийском экономическом сообществе (ЕврАзЭС). Формирование Единого экономического пространства (ЕЭП) и Евразийского экономического союза (ЕАЭС). Газовые споры с Украиной. Миротворческие миссии России. Приднестровье. Россия в условиях нападения Грузии на Южную Осетию в 2008 г. (операция по принуждению Грузии к миру).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Отношения с США и Евросоюзом. Вступление в Совет Европы. Сотрудничество России со странами ШОС (Шанхайской организации сотрудничества) и БРИКС. Деятельность «Большой двадцатки». Дальневосточное и другие направления политики России. Сланцевая революция в США и борьба за передел мирового нефтегазового рынка.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Государственный переворот на Украине 2014 г. и позиция России. Воссоединение Крыма и Севастополя с Россией и его международные последствия. Минские соглашения по Донбассу и гуманитарная поддержка Донецкой Народной Республики (ДНР) и Луганской Народной Республики (ЛНР). Введение США и их союзниками политических и экономических санкций против России и их последствия. Специальная военная операция на Украине.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Россия в борьбе с пандемией коронавирусной инфекции, оказание помощи зарубежным странам. Мир и процессы глобализации в новых условиях. Международный нефтяной кризис 2020 г. и его последствия.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Религия, наука и культура России в конце XX – начале XXI вв.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Повышение общественной роли СМИ и Интернета. Коммерциализация культуры. Ведущие тенденции в развитии образования и науки. Реформа Академии наук. Модернизация образовательной системы. Основные достижения российских ученых и недостаточная востребованность результатов их научной деятельности.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Религиозные конфессии и повышение их роли в жизни страны. Предоставление </w:t>
      </w:r>
      <w:r w:rsidRPr="009F5A22">
        <w:rPr>
          <w:rFonts w:ascii="Constantia" w:hAnsi="Constantia"/>
          <w:sz w:val="24"/>
          <w:szCs w:val="24"/>
          <w:lang w:eastAsia="zh-CN"/>
        </w:rPr>
        <w:lastRenderedPageBreak/>
        <w:t xml:space="preserve">Церкви налоговых льгот. Передача государством зданий и предметов культа для религиозных нужд.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Особенности развития современной художественной культуры: литературы, киноискусства, театра, изобразительного искусства. Процессы глобализации и массовая культура. </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Наш край в 2000 – начале 2020-х гг. (2 ч в рамках общего количества часов данной темы).</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122.8. Обобщающее повторение по курсу «История России с древнейших времен до 1914 г.».</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 xml:space="preserve">Обобщающее повторение данного учебного курса предназначено для систематизации, обобщения и углубления знаний </w:t>
      </w:r>
      <w:r w:rsidRPr="009F5A22">
        <w:rPr>
          <w:rFonts w:ascii="Constantia" w:eastAsia="SchoolBookSanPin" w:hAnsi="Constantia"/>
          <w:sz w:val="24"/>
          <w:szCs w:val="24"/>
        </w:rPr>
        <w:t>обучающихся</w:t>
      </w:r>
      <w:r w:rsidRPr="009F5A22">
        <w:rPr>
          <w:rFonts w:ascii="Constantia" w:hAnsi="Constantia"/>
          <w:sz w:val="24"/>
          <w:szCs w:val="24"/>
          <w:lang w:eastAsia="zh-CN"/>
        </w:rPr>
        <w:t xml:space="preserve"> по истории России и истории зарубежных стран с древнейших времен до 1914 г., а также формирования и развитие у обучающихся умений, представленных в </w:t>
      </w:r>
      <w:r w:rsidRPr="009F5A22">
        <w:rPr>
          <w:rFonts w:ascii="Constantia" w:eastAsia="SchoolBookSanPin" w:hAnsi="Constantia"/>
          <w:sz w:val="24"/>
          <w:szCs w:val="24"/>
        </w:rPr>
        <w:t>ФГОС СОО.</w:t>
      </w:r>
      <w:r w:rsidRPr="009F5A22">
        <w:rPr>
          <w:rFonts w:ascii="Constantia" w:hAnsi="Constantia"/>
          <w:sz w:val="24"/>
          <w:szCs w:val="24"/>
          <w:lang w:eastAsia="zh-CN"/>
        </w:rPr>
        <w:t xml:space="preserve"> Высокая степень овладения предметными знаниями и умениями позволит выпускникам успешно пройти государственную итоговую аттестацию. </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 xml:space="preserve">Обобщающее повторение в 11 классе предполагает более высокий уровень теоретических рассуждений и обобщений по сравнению с изучением учебного материала по истории России и всеобщей истории </w:t>
      </w:r>
      <w:r w:rsidRPr="009F5A22">
        <w:rPr>
          <w:rFonts w:ascii="Constantia" w:eastAsia="SchoolBookSanPin" w:hAnsi="Constantia"/>
          <w:sz w:val="24"/>
          <w:szCs w:val="24"/>
        </w:rPr>
        <w:t>на уровне основного общего образования, что</w:t>
      </w:r>
      <w:r w:rsidRPr="009F5A22">
        <w:rPr>
          <w:rFonts w:ascii="Constantia" w:hAnsi="Constantia"/>
          <w:sz w:val="24"/>
          <w:szCs w:val="24"/>
          <w:lang w:eastAsia="zh-CN"/>
        </w:rPr>
        <w:t xml:space="preserve"> означает совершенствование методики преподавания предмета в направлении применения педагогических технологий, нацеленных на повышение эффективности обучения </w:t>
      </w:r>
      <w:r w:rsidRPr="009F5A22">
        <w:rPr>
          <w:rFonts w:ascii="Constantia" w:eastAsia="SchoolBookSanPin" w:hAnsi="Constantia"/>
          <w:sz w:val="24"/>
          <w:szCs w:val="24"/>
        </w:rPr>
        <w:t>обучающихся</w:t>
      </w:r>
      <w:r w:rsidRPr="009F5A22">
        <w:rPr>
          <w:rFonts w:ascii="Constantia" w:hAnsi="Constantia"/>
          <w:sz w:val="24"/>
          <w:szCs w:val="24"/>
          <w:lang w:eastAsia="zh-CN"/>
        </w:rPr>
        <w:t>, использование многофакторного подхода к истории России и всеобщей истории, рассмотрение на уроках дискуссионных вопросов, использование элементов историографии на уроках и другое Преподавание всеобщей истории в рамках обобщающего повторения в 11 классе осуществляется в контексте истории России, что означает, что в ходе преподавания истории России устанавливаются хронологические и пространственные связи между событиями истории России и истории зарубежных стран, проводятся исторические аналогии между событиями, явлениями, процессами истории России и всеобщей истории, их причинами и последствиями, выявляется общее и особенное в историческом развитии России и зарубежных стран, определяются причины различий.</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Рекомендуемое распределение учебного времени для повторения учебного курса «История России с древнейших времен до 1914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78"/>
        <w:gridCol w:w="4644"/>
      </w:tblGrid>
      <w:tr w:rsidR="009F5A22" w:rsidRPr="009F5A22">
        <w:tc>
          <w:tcPr>
            <w:tcW w:w="5778" w:type="dxa"/>
            <w:shd w:val="clear" w:color="auto" w:fill="auto"/>
          </w:tcPr>
          <w:p w:rsidR="00E959A6" w:rsidRPr="009F5A22" w:rsidRDefault="00A84E33" w:rsidP="009F5A22">
            <w:pPr>
              <w:spacing w:after="0" w:line="240" w:lineRule="auto"/>
              <w:contextualSpacing/>
              <w:jc w:val="center"/>
              <w:rPr>
                <w:rFonts w:ascii="Constantia" w:hAnsi="Constantia"/>
                <w:sz w:val="24"/>
                <w:szCs w:val="24"/>
                <w:lang w:eastAsia="zh-CN"/>
              </w:rPr>
            </w:pPr>
            <w:r w:rsidRPr="009F5A22">
              <w:rPr>
                <w:rFonts w:ascii="Constantia" w:hAnsi="Constantia"/>
                <w:sz w:val="24"/>
                <w:szCs w:val="24"/>
                <w:lang w:eastAsia="zh-CN"/>
              </w:rPr>
              <w:t>Разделы</w:t>
            </w:r>
          </w:p>
        </w:tc>
        <w:tc>
          <w:tcPr>
            <w:tcW w:w="4644" w:type="dxa"/>
            <w:shd w:val="clear" w:color="auto" w:fill="auto"/>
          </w:tcPr>
          <w:p w:rsidR="00E959A6" w:rsidRPr="009F5A22" w:rsidRDefault="00A84E33" w:rsidP="009F5A22">
            <w:pPr>
              <w:spacing w:after="0" w:line="240" w:lineRule="auto"/>
              <w:contextualSpacing/>
              <w:jc w:val="center"/>
              <w:rPr>
                <w:rFonts w:ascii="Constantia" w:hAnsi="Constantia"/>
                <w:sz w:val="24"/>
                <w:szCs w:val="24"/>
                <w:lang w:eastAsia="zh-CN"/>
              </w:rPr>
            </w:pPr>
            <w:r w:rsidRPr="009F5A22">
              <w:rPr>
                <w:rFonts w:ascii="Constantia" w:hAnsi="Constantia"/>
                <w:sz w:val="24"/>
                <w:szCs w:val="24"/>
                <w:lang w:eastAsia="zh-CN"/>
              </w:rPr>
              <w:t>Количество часов</w:t>
            </w:r>
          </w:p>
        </w:tc>
      </w:tr>
      <w:tr w:rsidR="009F5A22" w:rsidRPr="009F5A22">
        <w:tc>
          <w:tcPr>
            <w:tcW w:w="5778" w:type="dxa"/>
            <w:shd w:val="clear" w:color="auto" w:fill="auto"/>
          </w:tcPr>
          <w:p w:rsidR="00E959A6" w:rsidRPr="009F5A22" w:rsidRDefault="00A84E33" w:rsidP="009F5A22">
            <w:pPr>
              <w:spacing w:after="0" w:line="240" w:lineRule="auto"/>
              <w:contextualSpacing/>
              <w:rPr>
                <w:rFonts w:ascii="Constantia" w:hAnsi="Constantia"/>
                <w:sz w:val="24"/>
                <w:szCs w:val="24"/>
                <w:lang w:eastAsia="zh-CN"/>
              </w:rPr>
            </w:pPr>
            <w:r w:rsidRPr="009F5A22">
              <w:rPr>
                <w:rFonts w:ascii="Constantia" w:hAnsi="Constantia"/>
                <w:sz w:val="24"/>
                <w:szCs w:val="24"/>
                <w:lang w:eastAsia="zh-CN"/>
              </w:rPr>
              <w:t>I От Руси к Российскому государству</w:t>
            </w:r>
          </w:p>
        </w:tc>
        <w:tc>
          <w:tcPr>
            <w:tcW w:w="4644" w:type="dxa"/>
            <w:shd w:val="clear" w:color="auto" w:fill="auto"/>
          </w:tcPr>
          <w:p w:rsidR="00E959A6" w:rsidRPr="009F5A22" w:rsidRDefault="00A84E33" w:rsidP="009F5A22">
            <w:pPr>
              <w:spacing w:after="0" w:line="240" w:lineRule="auto"/>
              <w:contextualSpacing/>
              <w:jc w:val="center"/>
              <w:rPr>
                <w:rFonts w:ascii="Constantia" w:hAnsi="Constantia"/>
                <w:sz w:val="24"/>
                <w:szCs w:val="24"/>
                <w:lang w:eastAsia="zh-CN"/>
              </w:rPr>
            </w:pPr>
            <w:r w:rsidRPr="009F5A22">
              <w:rPr>
                <w:rFonts w:ascii="Constantia" w:hAnsi="Constantia"/>
                <w:sz w:val="24"/>
                <w:szCs w:val="24"/>
                <w:lang w:eastAsia="zh-CN"/>
              </w:rPr>
              <w:t>7</w:t>
            </w:r>
          </w:p>
        </w:tc>
      </w:tr>
      <w:tr w:rsidR="009F5A22" w:rsidRPr="009F5A22">
        <w:tc>
          <w:tcPr>
            <w:tcW w:w="5778" w:type="dxa"/>
            <w:shd w:val="clear" w:color="auto" w:fill="auto"/>
          </w:tcPr>
          <w:p w:rsidR="00E959A6" w:rsidRPr="009F5A22" w:rsidRDefault="00A84E33" w:rsidP="009F5A22">
            <w:pPr>
              <w:spacing w:after="0" w:line="240" w:lineRule="auto"/>
              <w:contextualSpacing/>
              <w:rPr>
                <w:rFonts w:ascii="Constantia" w:hAnsi="Constantia"/>
                <w:sz w:val="24"/>
                <w:szCs w:val="24"/>
                <w:lang w:eastAsia="zh-CN"/>
              </w:rPr>
            </w:pPr>
            <w:r w:rsidRPr="009F5A22">
              <w:rPr>
                <w:rFonts w:ascii="Constantia" w:hAnsi="Constantia"/>
                <w:sz w:val="24"/>
                <w:szCs w:val="24"/>
                <w:lang w:eastAsia="zh-CN"/>
              </w:rPr>
              <w:t>II Россия в XVI–XVII вв.: от великого княжества к царству</w:t>
            </w:r>
          </w:p>
        </w:tc>
        <w:tc>
          <w:tcPr>
            <w:tcW w:w="4644" w:type="dxa"/>
            <w:shd w:val="clear" w:color="auto" w:fill="auto"/>
          </w:tcPr>
          <w:p w:rsidR="00E959A6" w:rsidRPr="009F5A22" w:rsidRDefault="00A84E33" w:rsidP="009F5A22">
            <w:pPr>
              <w:spacing w:after="0" w:line="240" w:lineRule="auto"/>
              <w:contextualSpacing/>
              <w:jc w:val="center"/>
              <w:rPr>
                <w:rFonts w:ascii="Constantia" w:hAnsi="Constantia"/>
                <w:sz w:val="24"/>
                <w:szCs w:val="24"/>
                <w:lang w:eastAsia="zh-CN"/>
              </w:rPr>
            </w:pPr>
            <w:r w:rsidRPr="009F5A22">
              <w:rPr>
                <w:rFonts w:ascii="Constantia" w:hAnsi="Constantia"/>
                <w:sz w:val="24"/>
                <w:szCs w:val="24"/>
                <w:lang w:eastAsia="zh-CN"/>
              </w:rPr>
              <w:t>8</w:t>
            </w:r>
          </w:p>
        </w:tc>
      </w:tr>
      <w:tr w:rsidR="009F5A22" w:rsidRPr="009F5A22">
        <w:tc>
          <w:tcPr>
            <w:tcW w:w="5778" w:type="dxa"/>
            <w:shd w:val="clear" w:color="auto" w:fill="auto"/>
          </w:tcPr>
          <w:p w:rsidR="00E959A6" w:rsidRPr="009F5A22" w:rsidRDefault="00A84E33" w:rsidP="009F5A22">
            <w:pPr>
              <w:spacing w:after="0" w:line="240" w:lineRule="auto"/>
              <w:contextualSpacing/>
              <w:rPr>
                <w:rFonts w:ascii="Constantia" w:hAnsi="Constantia"/>
                <w:sz w:val="24"/>
                <w:szCs w:val="24"/>
                <w:lang w:eastAsia="zh-CN"/>
              </w:rPr>
            </w:pPr>
            <w:r w:rsidRPr="009F5A22">
              <w:rPr>
                <w:rFonts w:ascii="Constantia" w:hAnsi="Constantia"/>
                <w:sz w:val="24"/>
                <w:szCs w:val="24"/>
                <w:lang w:eastAsia="zh-CN"/>
              </w:rPr>
              <w:t>III Россия в конце XVII–XVIII вв.: от царства к империи</w:t>
            </w:r>
          </w:p>
        </w:tc>
        <w:tc>
          <w:tcPr>
            <w:tcW w:w="4644" w:type="dxa"/>
            <w:shd w:val="clear" w:color="auto" w:fill="auto"/>
          </w:tcPr>
          <w:p w:rsidR="00E959A6" w:rsidRPr="009F5A22" w:rsidRDefault="00A84E33" w:rsidP="009F5A22">
            <w:pPr>
              <w:spacing w:after="0" w:line="240" w:lineRule="auto"/>
              <w:contextualSpacing/>
              <w:jc w:val="center"/>
              <w:rPr>
                <w:rFonts w:ascii="Constantia" w:hAnsi="Constantia"/>
                <w:sz w:val="24"/>
                <w:szCs w:val="24"/>
                <w:lang w:eastAsia="zh-CN"/>
              </w:rPr>
            </w:pPr>
            <w:r w:rsidRPr="009F5A22">
              <w:rPr>
                <w:rFonts w:ascii="Constantia" w:hAnsi="Constantia"/>
                <w:sz w:val="24"/>
                <w:szCs w:val="24"/>
                <w:lang w:eastAsia="zh-CN"/>
              </w:rPr>
              <w:t>9</w:t>
            </w:r>
          </w:p>
        </w:tc>
      </w:tr>
      <w:tr w:rsidR="00A84E33" w:rsidRPr="009F5A22">
        <w:trPr>
          <w:trHeight w:val="95"/>
        </w:trPr>
        <w:tc>
          <w:tcPr>
            <w:tcW w:w="5778" w:type="dxa"/>
            <w:shd w:val="clear" w:color="auto" w:fill="auto"/>
          </w:tcPr>
          <w:p w:rsidR="00E959A6" w:rsidRPr="009F5A22" w:rsidRDefault="00A84E33" w:rsidP="009F5A22">
            <w:pPr>
              <w:spacing w:after="0" w:line="240" w:lineRule="auto"/>
              <w:contextualSpacing/>
              <w:rPr>
                <w:rFonts w:ascii="Constantia" w:hAnsi="Constantia"/>
                <w:sz w:val="24"/>
                <w:szCs w:val="24"/>
                <w:lang w:eastAsia="zh-CN"/>
              </w:rPr>
            </w:pPr>
            <w:r w:rsidRPr="009F5A22">
              <w:rPr>
                <w:rFonts w:ascii="Constantia" w:hAnsi="Constantia"/>
                <w:sz w:val="24"/>
                <w:szCs w:val="24"/>
                <w:lang w:eastAsia="zh-CN"/>
              </w:rPr>
              <w:t>IV Российская империя в XIX – начале ХХ вв.</w:t>
            </w:r>
          </w:p>
        </w:tc>
        <w:tc>
          <w:tcPr>
            <w:tcW w:w="4644" w:type="dxa"/>
            <w:shd w:val="clear" w:color="auto" w:fill="auto"/>
          </w:tcPr>
          <w:p w:rsidR="00E959A6" w:rsidRPr="009F5A22" w:rsidRDefault="00A84E33" w:rsidP="009F5A22">
            <w:pPr>
              <w:spacing w:after="0" w:line="240" w:lineRule="auto"/>
              <w:contextualSpacing/>
              <w:jc w:val="center"/>
              <w:rPr>
                <w:rFonts w:ascii="Constantia" w:hAnsi="Constantia"/>
                <w:sz w:val="24"/>
                <w:szCs w:val="24"/>
                <w:lang w:eastAsia="zh-CN"/>
              </w:rPr>
            </w:pPr>
            <w:r w:rsidRPr="009F5A22">
              <w:rPr>
                <w:rFonts w:ascii="Constantia" w:hAnsi="Constantia"/>
                <w:sz w:val="24"/>
                <w:szCs w:val="24"/>
                <w:lang w:eastAsia="zh-CN"/>
              </w:rPr>
              <w:t>10</w:t>
            </w:r>
          </w:p>
        </w:tc>
      </w:tr>
    </w:tbl>
    <w:p w:rsidR="00E959A6" w:rsidRPr="009F5A22" w:rsidRDefault="00E959A6" w:rsidP="009F5A22">
      <w:pPr>
        <w:spacing w:after="0" w:line="240" w:lineRule="auto"/>
        <w:ind w:firstLine="709"/>
        <w:contextualSpacing/>
        <w:jc w:val="both"/>
        <w:rPr>
          <w:rFonts w:ascii="Constantia" w:hAnsi="Constantia"/>
          <w:sz w:val="24"/>
          <w:szCs w:val="24"/>
          <w:lang w:eastAsia="zh-CN"/>
        </w:rPr>
      </w:pP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Систематизация.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Наряду с обзором событий, явлений, процессов, относящихся к отдельным периодам отечественной истории, правлениям, царствованиям, в ходе повторительного обобщения рекомендуется провести систематизацию фактографического и понятийного материала по сквозным линиям, сюжетам, позволяющим более целостно представить картину истории России в ее самобытности и вместе с тем в связях с всеобщей историей.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Русь и соседние племена, государства, народы: характер отношений, политика первых русских князей.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Внешние угрозы русским землям в XIII в., противостояние агрессии.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Борьба русских земель против зависимости от Орды (XIV–XV вв.).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Объединение русских земель вокруг Москвы (XV–XVI вв.).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Развитие законодательства в едином Русском (Российском) государстве (XV–XVII вв.).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Становление и укрепление российского самодержавия (XV–XVIII вв.).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Земские соборы, их роль в истории России (XVI–XVII вв.).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Процесс закрепощения крестьян (XV–XVII вв.).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Социальные выступления в России в XVII – начале XХ 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Черты Нового времени в экономическом развитии России в XVII–XVIII вв.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Внешняя политика России в XVIII–XIX вв. Борьба России за выход к Балтийскому и Черному морям. Русско-турецкие войны (XVIII–XIX вв.).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Крестьянский вопрос и попытки его решения в России в XIX 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Власть и общество в России в XVIII – начале XX в.: самодержавная монархия, эволюция отношений.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Великие реформы 1860–1870-х гг.: новые перспективы.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Индустриальное развитие и модернизационные процессы и России в XIX – начале XX 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Российские первооткрыватели, ученые, изобретатели XVII – начала ХХ в.: место в истории России и всемирной истории.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Развитие культуры в России в XVII – начале XX в.: традиции, новые веяния, обращение к основам национальных культур. Архитектурные стили в России в XVII – начале XX 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 Планируемые результаты освоения программы по истории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122.9.1. В положениях </w:t>
      </w:r>
      <w:r w:rsidRPr="009F5A22">
        <w:rPr>
          <w:rFonts w:ascii="Constantia" w:eastAsia="SchoolBookSanPin" w:hAnsi="Constantia"/>
          <w:sz w:val="24"/>
          <w:szCs w:val="24"/>
        </w:rPr>
        <w:t>ФГОС СОО</w:t>
      </w:r>
      <w:r w:rsidRPr="009F5A22">
        <w:rPr>
          <w:rFonts w:ascii="Constantia" w:hAnsi="Constantia"/>
          <w:sz w:val="24"/>
          <w:szCs w:val="24"/>
          <w:lang w:eastAsia="zh-CN"/>
        </w:rPr>
        <w:t xml:space="preserve"> содержатся требования к личностным, метапредметным и предметным результатам освоения обучающимися учебных программ по общеобразовательным предметам.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122.9.2. В результате изучения истории на уровне среднего общего образования у обучающегося будут сформированы следующие личностные результаты: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 гражданского воспитания: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осмысление сложившихся в российской истории традиций гражданского служения Отечеству;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сформированность гражданской позиции обучающегося как активного и ответственного члена современного российского общества; осознание исторического значения конституционного развития России, своих конституционных прав и обязанностей, уважение закона и правопорядка;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принятие традиционных национальных, общечеловеческих гуманистических и демократических ценностей;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готовность противостоять идеологии экстремизма, национализма, ксенофобии, дискриминации по социальным, религиозным, расовым, национальным, этническим признакам;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умение взаимодействовать с социальными институтами в соответствии с их функциями и назначением;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готовность к гуманитарной и волонтерской деятельности;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2) патриотического воспитания: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свою страну, свой </w:t>
      </w:r>
      <w:r w:rsidRPr="009F5A22">
        <w:rPr>
          <w:rFonts w:ascii="Constantia" w:hAnsi="Constantia"/>
          <w:sz w:val="24"/>
          <w:szCs w:val="24"/>
          <w:lang w:eastAsia="zh-CN"/>
        </w:rPr>
        <w:lastRenderedPageBreak/>
        <w:t xml:space="preserve">край, свой язык и культуру, прошлое и настоящее многонационального народа России;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идейная убежденность, готовность к служению Отечеству и его защите, ответственность за его судьбу;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3) духовно-нравственного воспитания: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личностное осмысление и принятие сущности и значения исторически сложившихся и развивавшихся духовно-нравственных ценностей российского народа;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сформированность нравственного сознания, этического поведения;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способность оценивать ситуации нравственного выбора и принимать осознанные решения, ориентируясь на морально-нравственные ценности и нормы современного российского общества;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понимание значения личного вклада в построение устойчивого будущего;</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ответственное отношение к своим родителям, представителям старших поколений, осознание значения создания семьи на основе принятия ценностей семейной жизни в соответствии с традициями народов России;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4) эстетического воспитания: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представление об исторически сложившемся культурном многообразии своей страны и мира;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осознание значимости для личности и общества наследия отечественного и мирового искусства, этнических культурных традиций и народного творчества;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способность выявлять в памятниках художественной культуры эстетические ценности эпох, к которым они принадлежат;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эстетическое отношение к окружающему миру, современной культуре, включая эстетику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5) физического воспитания: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формирование ценностного отношения к жизни и здоровью;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осознание ценности жизни и необходимости ее сохранения;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представление об идеалах гармоничного физического и духовного развития человека в исторических обществах и в современную эпоху;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ответственное отношение к своему здоровью и установка на здоровый образ жизни;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6) трудового воспитания: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понимание на основе знания истории значения трудовой деятельности как источника развития человека и общества;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уважение к труду и результатам трудовой деятельности человека;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представление о разнообразии существовавших в прошлом и современных профессий;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формирование интереса к различным сферам профессиональной деятельности;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готовность совершать осознанный выбор будущей профессии и реализовывать собственные жизненные планы;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мотивация и способность к самообразованию на протяжении всей жизни;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7) экологического воспитания: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осмысление исторического опыта взаимодействия людей с природной средой, его позитивных и негативных проявлений;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сформированность экологической культуры, понимание влияния </w:t>
      </w:r>
      <w:r w:rsidRPr="009F5A22">
        <w:rPr>
          <w:rFonts w:ascii="Constantia" w:hAnsi="Constantia"/>
          <w:sz w:val="24"/>
          <w:szCs w:val="24"/>
          <w:lang w:eastAsia="zh-CN"/>
        </w:rPr>
        <w:lastRenderedPageBreak/>
        <w:t xml:space="preserve">социальноэкономических процессов на состояние природной и социальной среды, осознание глобального характера экологических проблем;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активное неприятие действий, приносящих вред окружающей природной и социальной среде;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8) ценности научного познания: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сформированность мировоззрения, соответствующего современному уровню развития исторической науки и общественной практики;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осмысление значения истории как знания о развитии человека и общества, о социальном и нравственном опыте предшествовавших поколений;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овладение основными навыками познания и оценки событий прошлого с позиций историзма, готовность к осуществлению учебной проектно-исследовательской деятельности в сфере истории;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мотивация к дальнейшему, в том числе профессиональному, изучению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122.9.3. Изучение истории способствует также развитию эмоционального интеллекта обучающихся, в особенности – самосознания (включая способность осознавать на примерах исторических ситуаций роль эмоций в отношениях между людьми, понимать свое эмоциональное состояние, соотнося его с эмоциями людей в известных исторических ситуациях), эмпатии (способность понимать другого человека, оказавшегося в определенных обстоятельствах), социальных навыков (способность выстраивать конструктивные отношения с другими людьми, регулировать способ выражения своих суждений и эмоций с учетом позиций и мнений других участников общения).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122.9.4. В результате изучения истории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122.9.4.1.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формулировать проблему, вопрос, требующий решения;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разрабатывать план решения проблемы с учетом анализа имеющихся материальных и нематериальных ресурсов;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систематизировать и обобщать исторические факты (в форме таблиц, схем, диаграмм и других);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выявлять характерные признаки исторических явлений;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раскрывать причинно-следственные связи событий прошлого и настоящего;</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сравнивать события, ситуации, определяя основания для сравнения, выявляя общие черты и различия;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формулировать и обосновывать выводы.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122.9.4.2. У обучающегося будут сформированы следующие базовые исследовательские действия как часть познавательных универсальных учебных действий: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осуществлять поиск нового знания, его интерпретацию, преобразование и применение в различных учебных ситуациях, в том числе при создании учебных и социальных проектов;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владеть ключевыми научными понятиями и методами работы с исторической информацией;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определять познавательную задачу, намечать путь ее решения и осуществлять подбор исторического материала, объекта;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осуществлять анализ объекта в соответствии с принципом историзма, основными процедурами исторического познания;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создавать тексты в различных форматах с учетом назначения информации и целевой </w:t>
      </w:r>
      <w:r w:rsidRPr="009F5A22">
        <w:rPr>
          <w:rFonts w:ascii="Constantia" w:hAnsi="Constantia"/>
          <w:sz w:val="24"/>
          <w:szCs w:val="24"/>
          <w:lang w:eastAsia="zh-CN"/>
        </w:rPr>
        <w:lastRenderedPageBreak/>
        <w:t xml:space="preserve">аудитории;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соотносить полученный результат с имеющимся историческим знанием, определять новизну и обоснованность полученного результата;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представлять результаты своей деятельности в различных формах (сообщение, эссе, презентация, реферат, учебный проект и других);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объяснять сферу применения и значение проведенного учебного исследования в современном общественном контексте;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применять исторические знания и познавательные процедуры в интегрированных (междисциплинарных) учебных проектах, в том числе краеведческих.</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122.9.4.3. У обучающегося будут сформированы умения работать с информацией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осуществлять анализ учебной и внеучебной исторической информации (учебники, исторические источники, научно-популярная литература, Интернет-ресурсы и другие) – извлекать, сопоставлять, систематизировать и интерпретировать информацию;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представлять и использовать информационные особенности разных видов исторических источников, проводить критический анализ источника, высказывать суждение о достоверности и ценности содержащейся в нем информации (в том числе по самостоятельно сформулированным критериям);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рассматривать комплексы источников, выявляя совпадения и различия их свидетельств;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сопоставлять оценки исторических событий и личностей, приводимые в научной литературе и публицистике, объяснять причины расхождения мнений;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использовать средства современных информационных и коммуникационных технологий с соблюдением правовых и этических норм, требований информационной безопасности.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122.9.4.4. У обучающегося будут сформированы умения общения как часть коммуникативных универсальных учебных действий: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представлять особенности взаимодействия людей в исторических обществах и современном мире;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участвовать в обсуждении событий и личностей прошлого и современности, в том числе вызывающих разные оценки, определяя свою позицию и обосновывая ее в ходе диалога;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выражать и аргументировать свою точку зрения в устном высказывании, письменном тексте;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владеть способами общения и конструктивного взаимодействия, в том числе межкультурного, в школе и социальном окружении.</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 xml:space="preserve">122.9.4.5. У обучающегося будут сформированы умения совместной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осознавать на основе исторических примеров значение совместной деятельности как эффективного средства достижения поставленных целей;</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 xml:space="preserve">планировать и осуществлять совместную работу, коллективные учебные проекты по истории, в том числе на региональном материале; </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 xml:space="preserve">определять свое участие в общей работе и координировать свои действия с другими членами команды; </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оценивать полученные результаты и свой вклад в общую работу.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122.9.4.6. У обучающегося будут сформированы умения самоорганизации как части регулятивных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выявлять проблему, задачи, требующие решения;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составлять план действий, определять способ решения;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последовательно реализовывать намеченный план действий.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 xml:space="preserve">122.9.4.7. У обучающегося будут сформированы умения самоконтроля, принятия себя и других как часть регулятивных универсальных учебных действий: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осуществлять самоконтроль, рефлексию и самооценку полученных результатов;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вносить коррективы в свою работу с учетом установленных ошибок, возникших трудностей;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осознавать свои достижения и слабые стороны в учении, в общении, сотрудничестве со сверстниками и людьми старших поколений;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признавать свое право и право других на ошибки;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вносить конструктивные предложения для совместного решения учебных задач, проблем.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122.9.5. Предметные результаты изучения предмета «История» на углубленном уровне согласно требованиям </w:t>
      </w:r>
      <w:r w:rsidRPr="009F5A22">
        <w:rPr>
          <w:rFonts w:ascii="Constantia" w:hAnsi="Constantia"/>
          <w:sz w:val="24"/>
          <w:szCs w:val="24"/>
        </w:rPr>
        <w:t>ФГОС СОО</w:t>
      </w:r>
      <w:r w:rsidRPr="009F5A22">
        <w:rPr>
          <w:rFonts w:ascii="Constantia" w:hAnsi="Constantia"/>
          <w:sz w:val="24"/>
          <w:szCs w:val="24"/>
          <w:lang w:eastAsia="zh-CN"/>
        </w:rPr>
        <w:t xml:space="preserve"> должны отражать: требования к результатам освоения базового курса и дополнительные требования к результатам освоения углубленного курса.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122.9.5.1. Требования к предметным результатам освоения базового курса истории должны отражать:</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122.9.5.1.1. Понимание значимости России в мировых политических и социально-экономических процессах ХХ – начала XXI вв., знание достижений страны и ее народа, умение характеризовать историческое значение Великой октябрьской революции, Гражданской войны, Новой экономической политики (далее – нэп), индустриализации и коллективизации в Союзе Советских Социалистических республик (далее – СССР), решающую роль СССР в победе над нацизмом, значение советских научно-технологических успехов, освоения космоса, понимание причин и следствий распада СССР, возрождения Российской Федерации как мировой державы, воссоединения Крыма с Россией, специальной военной операции на Украине и других важнейших событий ХХ – начала XXI вв., особенности развития культуры народов СССР (России).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122.9.5.1.2. Знание имен героев Первой мировой, Гражданской, Великой Отечественной войн, исторических личностей, внесших значительный вклад в социально-экономическое, политическое и культурное развитие России в ХХ – начале XXI вв.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122.9.5.1.3. Умение составлять описание (реконструкцию) в устной и письменной форме исторических событий, явлений, процессов истории родного края, истории России и всемирной истории ХХ – начала XXI вв. и их участников, образа жизни людей и его изменения в Новейшую эпоху, формулировать и обосновывать собственную точку зрения (версию, оценку) с использованием фактического материала, в том числе, используя источники разных типов.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122.9.5.1.4. Умение выявлять существенные черты исторических событий, явлений, процессов, систематизировать историческую информацию в соответствии с заданными критериями, сравнивать изученные исторические события, явления, процессы.</w:t>
      </w:r>
    </w:p>
    <w:p w:rsidR="00E959A6" w:rsidRPr="009F5A22" w:rsidRDefault="00A84E33" w:rsidP="009F5A22">
      <w:pPr>
        <w:spacing w:after="0" w:line="240" w:lineRule="auto"/>
        <w:ind w:firstLine="709"/>
        <w:contextualSpacing/>
        <w:jc w:val="both"/>
        <w:rPr>
          <w:rFonts w:ascii="Constantia" w:hAnsi="Constantia"/>
          <w:sz w:val="24"/>
          <w:szCs w:val="24"/>
          <w:lang w:eastAsia="zh-CN"/>
        </w:rPr>
      </w:pPr>
      <w:r w:rsidRPr="009F5A22">
        <w:rPr>
          <w:rFonts w:ascii="Constantia" w:hAnsi="Constantia"/>
          <w:sz w:val="24"/>
          <w:szCs w:val="24"/>
          <w:lang w:eastAsia="zh-CN"/>
        </w:rPr>
        <w:t>122.9.5.1.5. Умение устанавливать причинно-следственные,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пространственные, временные связи исторических событий, явлений, процессов, характеризовать их итоги, соотносить события истории родного края и истории России в ХХ – начале XXI вв., определять современников исторических событий истории России и человечества в целом в ХХ – начале XXI вв.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122.9.5.1.6. Умение критически анализировать для решения познавательной задачи аутентичные исторические источники разных типов (письменные, вещественные, аудиовизуальные) по истории России и зарубежных стран ХХ – начала XXI вв., оценивать их полноту и достоверность, соотносить с историческим периодом, выявлять общее и различия, привлекать контекстную информацию при работе с историческими источниками.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122.9.5.1.7. Умение осуществлять с соблюдением правил информационной безопасности поиск исторической информации по истории России и зарубежных стран ХХ – начала XXI вв. в справочной литературе, сети Интернет, средствах массовой информации для решения познавательных задач, оценивать полноту и достоверность информации с точки зрения ее соответствия исторической действительности.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122.9.5.1.8. Умение анализировать текстовые, визуальные источники исторической информации, в том числе исторические карты/схемы, по истории России и зарубежных стран ХХ – начала XXI вв., сопоставлять информацию, представленную в различных источниках, формализовать историческую информацию в виде таблиц, схем, графиков, диаграмм, приобретение опыта осуществления проектной деятельности в форме разработки и представления учебных проектов по новейшей истории, в том числе – на региональном материале (с использованием ресурсов библиотек, музеев).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122.9.5.1.9. Приобретение опыта взаимодействия с людьми другой культуры, национальной и религиозной принадлежности на основе ценностей современного российского общества: идеалов гуманизма, демократии, мира и взаимопонимания между народами, людьми разных культур, уважения к историческому наследию народов России.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Умение защищать историческую правду, не допускать умаления подвига народа при защите Отечества, готовность давать отпор фальсификациям российской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122.9.5.1.10. Знание ключевых событий, основных дат и этапов истории России и мира в ХХ – начале XXI вв., выдающихся деятелей отечественной и всемирной истории, важнейших достижений культуры, ценностных ориентиров: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 по учебному курсу «История России»: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Россия накануне Первой мировой войны. Ход военных действий. Власть, общество, экономика, культура. Предпосылки революции.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Февральская революция 1917 г. Двоевластие. Октябрьская революция. Первые преобразования большевиков. Гражданская война и интервенция. Политика «военного коммунизма». Общество, культура в годы революций и Гражданской войны.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Нэп. Образование СССР. СССР в годы нэпа. «Великий перелом». Индустриализация, коллективизация, культурная революция. Первые пятилетки. Политический строй и репрессии. Внешняя политика СССР. Укрепление обороноспособности.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Великая Отечественная война 1941–1945 гг.: причины, силы сторон, основные операции. Государство и общество в годы войны, массовый героизм советского народа, единство фронта и тыла, человек на войне. Нацистский оккупационный режим, зверства захватчиков. Освободительная миссия Красной Армии. Победа над Японией. Решающий вклад СССР в Великую Победу. Защита памяти о Великой Победе.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СССР в 1945–1991 гг. Экономические развитие и реформы. Политическая система «развитого социализма». Развитие науки, образования, культуры. «Холодная война» и внешняя политика. СССР и мировая социалистическая система. Причины распада Советского Союза.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Российская Федерация в 1992–2022 гг. Становление новой России. Возрождение Российской Федерации как великой державы в ХХI в. Экономическая и социальная модернизация. Культурное пространство и повседневная жизнь. Укрепление обороноспособности. Воссоединение с Крымом и Севастополем. Специальная военная операция на Украине. Место России в современном мире.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2) по учебному курсу «Всеобщая история»: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Мир накануне Первой мировой войны. Первая мировая война: причины, участники, основные события, результаты. Власть и общество.</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Межвоенный период. Революционная волна. Версальско-Вашингтонская система. Страны мира в 1920-е гг. «Великая депрессия» и ее проявления в различных странах. </w:t>
      </w:r>
      <w:r w:rsidRPr="009F5A22">
        <w:rPr>
          <w:rFonts w:ascii="Constantia" w:hAnsi="Constantia"/>
          <w:sz w:val="24"/>
          <w:szCs w:val="24"/>
          <w:lang w:eastAsia="zh-CN"/>
        </w:rPr>
        <w:lastRenderedPageBreak/>
        <w:t xml:space="preserve">«Новый курс» в США. Германский нацизм. «Народный фронт». Политика «умиротворения агрессора». Культурное развитие.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Вторая мировая война: причины, участники, основные сражения, итоги.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Власть и общество в годы войны. Решающий вклад СССР в Победу.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Послевоенные перемены в мире. «Холодная война». Мировая система социализма. Экономические и политические изменения в странах Запада. Распад колониальных империй. Развитие стран Азии, Африки и Латинской Америки. Научно-техническая революция. Постиндустриальное и информационное общество.</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Современный мир: глобализация и деглобализация. Геополитический кризис 2022 г. и его влияние на мировую систему.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122.9.5.2. Требования к предметным результатам освоения углубленного курса должны дополнительно отражать результаты, достижение которых необходимо обучающимся для продолжения профильного образования в организациях професионального образования.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122.9.5.2.1. Понимание значимости роли России в мировых политических и социально-экономических процессах с древнейших времен до настоящего времени.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122.9.5.2.2. Умение характеризовать вклад российской культуры в мировую культуру.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122.9.5.2.3. Сформированность представлений о предмете, научных и социальных функциях исторического знания, методах изучения исторических источников.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122.9.5.2.4.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настоящего времени.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122.9.5.2.5. Умение анализировать, характеризовать и сравнивать исторические события, явления, процессы с древнейших времен до настоящего времени.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122.9.5.2.6. Умение объяснять критерии поиска исторических источников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122.9.5.2.7.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122.9.6. К концу обучения в 10 классе обучающийся получит следующие предметные результаты по отдельным темам программы по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122.9.6.1. Понимание значимости роли России в мировых политических и социально-экономических процессах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знать мировые политические и социально-экономические процессы 1914–1945 гг., в которых проявилось значительное влияние России, характеризовать роль нашей страны в этих процессах;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используя знания по истории России 1914–1945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122.9.6.2. Умение характеризовать вклад российской культуры в мировую культуру.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характеризовать этапы развития науки и культуры в России 1914–1945 гг., составлять развернутое описание памятников культуры России;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этапы развития мировой культуры 1914–1945 гг., составлять описание наиболее известных памятников культуры;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122.9.6.3. Сформированность представлений о предмете, научных и социальных функциях исторического знания, методах изучения исторических источников.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объяснять, в чем состоят научные и социальные функции исторического знания;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и применять основные приемы изучения исторических источников;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приводить примеры использования исторической аргументации в социально-политическом контексте;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роль исторической науки в политическом развитии России и зарубежных стран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122.9.6.4.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называть даты важнейших событий и выделять этапы в развитии процессов истории России и всеобщей истории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указывать хронологические рамки периодов истории России и всеобщей истории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объяснять основания периодизации истории России и всеобщей истории 1914–1945 гг., используемые учеными-историками;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соотносить события истории России, региона, других стран с основными периодами истории России и всеобщей истории 1914–1945 гг., соотносить события истории родного края, истории России и зарубежных стран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1914–1945 гг., используя знания по истории и дополнительные источники исторической информации, устанавливать верность/неверность выдвинутых гипотез;</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определять современников исторических событий, явлений, процессов истории России и всеобщей истории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122.9.6.5. Умение анализировать, характеризовать и сравнивать исторические события, явления, процессы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называть характерные, существенные признаки событий, процессов, явлений истории России и всеобщей истории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различать в исторической информации по истории России и всеобщей истории 1914–1945 гг. события, явления, процессы, факты и мнения;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группировать, систематизировать исторические факты истории России и всеобщей истории 1914–1945 гг. по самостоятельно определяемому признаку;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обобщать историческую информацию по истории России и всеобщей истории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1914–1945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в 1914–1945 гг., показывая изменения, происшедшие в течение рассматриваемого периода;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1914–1945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сравнивать исторические события, явления, процессы, взгляды исторических деятелей истории России и всеобщей истории 1914–1945 гг. по самостоятельно определенным критериям, на основе сравнения самостоятельно делать выводы;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 основе изучения исторического материала 1914–1945 гг. устанавливать исторические аналогии.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122.9.6.6. Умение объяснять критерии поиска исторических источников по истории России и всеобщей истории 1914–1945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анализировать аутентичные исторические источники и источники исторической информации разных типов по истории России и всеобщей истории 1914–1945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определять критерии подбора исторических источников для решения учебной задачи;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специфику современных источников социальной и личной информации;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Pr="009F5A22">
        <w:rPr>
          <w:rFonts w:ascii="Constantia" w:hAnsi="Constantia"/>
          <w:sz w:val="24"/>
          <w:szCs w:val="24"/>
        </w:rPr>
        <w:t>соответствия</w:t>
      </w:r>
      <w:r w:rsidRPr="009F5A22">
        <w:rPr>
          <w:rFonts w:ascii="Constantia" w:hAnsi="Constantia"/>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участвовать в выполнении учебных проектов, проводить индивидуальные или групповые учебные исследования по истории России и всеобщей истории 1914–1945 гг., истории родного края;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публично представлять результаты проектной и учебно-исследовательской деятельности.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122.9.6.7.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 основе знаний по истории России и всеобщей истории 1914–1945 гг. критически оценивать полученную извне социальную информацию;</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определять и аргументировать свое отношение к наиболее значительным событиям и личностям из истории России и всеобщей истории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рассказывать о подвигах народа при защите Отечества, активно участвовать в дискуссиях, не допуская умаления подвига народа при защите Отечества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1914–1945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122.9.7. К концу обучения в 11 классе обучающийся получит следующие предметные результаты по отдельным темам программы по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122.9.7.1. Понимание значимости роли России в мировых политических и социально-экономических процессах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знать мировые политические и социально-экономические процессы 1945–2022 гг., в которых проявилось значительное влияние России, характеризовать роль нашей страны в этих процессах;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используя знания по истории России 1945–2022 гг.,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122.9.7.2. Умение характеризовать вклад российской культуры в мировую культуру.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этапы развития науки и культуры в России 1945–2022 гг., составлять развернутое описание памятников культуры России;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этапы развития мировой культуры 1945–2022 гг., составлять описание наиболее известных памятников культуры;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122.9.7.3. Сформированность представлений о предмете, научных и социальных функциях исторического знания, методах изучения исторических источников.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объяснять, в чем состоят научные и социальные функции исторического знания;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и применять основные приемы изучения исторических источников;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приводить примеры использования исторической аргументации в социально-политическом контексте;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роль исторической науки в политическом развитии России и зарубежных стран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122.9.7.4.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называть даты важнейших событий и выделять этапы в развитии процессов истории России и всеобщей истории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указывать хронологические рамки периодов истории России и всеобщей истории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объяснять основания периодизации истории России и всеобщей истории 1945–2022 гг., используемые учеными-историками;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соотносить события истории России, региона, других стран с основными периодами истории России и всеобщей истории 1945–2022 гг., соотносить события истории родного края, истории России и зарубежных стран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1945–2022 гг., используя знания по истории и дополнительные источники исторической информации, устанавливать верность/неверность выдвинутых гипотез;</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определять современников исторических событий, явлений, процессов истории России и всеобщей истории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122.9.7.5. Умение анализировать, характеризовать и сравнивать исторические события, явления, процессы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называть характерные, существенные признаки событий, процессов, явлений истории России и всеобщей истории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различать в исторической информации по истории России и всеобщей истории 1945–2022 гг. события, явления, процессы, факты и мнения;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группировать, систематизировать исторические факты истории России и всеобщей истории 1945–2022 гг. по самостоятельно определяемому признаку;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обобщать историческую информацию по истории России и всеобщей истории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и всеобщей истории 1945–2022 гг.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и других странах 1945–2022 гг., показывая изменения, происшедшие в течение рассматриваемого периода;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и всеобщей истории 1945–2022 гг.;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сравнивать исторические события, явления, процессы, взгляды исторических деятелей истории России и всеобщей истории 1945–2022 гг. по самостоятельно определенным критериям, на основе сравнения самостоятельно делать выводы;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 основе изучения исторического материала 1945–2022 гг. устанавливать исторические аналогии.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122.9.7.6. Умение объяснять критерии поиска исторических источников по истории России и всеобщей истории 1945–2022 гг. и находить их, учитывать при работе специфику современных источников социальной и личной информации, объяснять значимость конкретных источников при изучении событий и процессов истории России и истории зарубежных стран, приобретение опыта осуществления учебно-исследовательской деятельности.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анализировать аутентичные исторические источники и источники исторической информации разных типов по истории России и всеобщей истории 1945–2022 гг. (извлекать и интерпретировать информацию, сопоставлять данные разных источников, различать представленные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определять критерии подбора исторических источников для решения учебной задачи;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использованием правил информационной безопасности;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специфику современных источников социальной и личной информации;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Pr="009F5A22">
        <w:rPr>
          <w:rFonts w:ascii="Constantia" w:hAnsi="Constantia"/>
          <w:sz w:val="24"/>
          <w:szCs w:val="24"/>
        </w:rPr>
        <w:t>соответствия</w:t>
      </w:r>
      <w:r w:rsidRPr="009F5A22">
        <w:rPr>
          <w:rFonts w:ascii="Constantia" w:hAnsi="Constantia"/>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участвовать в выполнении учебных проектов, проводить индивидуальные или групповые учебные исследования по истории России и всеобщей истории 1945–2022 гг., истории родного края;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публично представлять результаты проектной и учебно-исследовательской деятельности.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122.9.7.7.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по новейшей истории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на основе знаний по истории России и всеобщей истории 1945–2022 гг. критически оценивать полученную извне социальную информацию;</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определять и аргументировать свое отношение к наиболее значительным событиям и личностям из истории России и всеобщей истории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рассказывать о подвигах народа при защите Отечества, активно участвовать в дискуссиях, не допуская умаления подвига народа при защите Отечества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процессами истории 1945–2022 гг.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122.9.8. К концу обучения в 11 классе обучающийся получит следующие предметные результаты по обобщающему повторению по курсу «История России с древнейших времен до 1914 г.») программы по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122.9.8.1. Понимание значимости роли России в мировых политических и социально-экономических процессах с древнейших времен до 1914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знать мировые политические и социально-экономические процессы с древнейших времен до 1914 г., в которых проявилось значительное влияние России, характеризовать роль нашей страны в этих процессах;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устанавливать причинно-следственные связи, связанные с участием России в мировых политических и социально-экономических процессах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используя знания по истории России с древнейших времен до 1914 г., выявлять попытки фальсификации истории, связанные с принижением и искажением роли России в мировых политических и социально-экономических процессах.</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122.9.8.2. Умение характеризовать вклад российской культуры в мировую культуру.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этапы развития науки и культуры в России с древнейших времен до 1914 г., составлять развернутое описание памятников культуры России;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этапы развития мировой культуры с древнейших времен до 1914 г., составлять описание наиболее известных памятников культуры;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взаимное влияние культуры России и культуры зарубежных стран, вклад российских ученых и деятелей культуры в мировую науку и культуру.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122.9.8.3. Сформированность представлений о предмете, научных и социальных функциях исторического знания, методах изучения исторических источников.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объяснять, в чем состоят научные и социальные функции исторического знания;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и применять основные приемы изучения исторических источников;</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приводить примеры использования исторической аргументации в социально-политическом контексте;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характеризовать роль исторической науки в политическом развитии России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122.9.8.4. Владение комплексом хронологических умений, умение устанавливать причинно-следственные, пространственные связи исторических событий, явлений, процессов с древнейших времен до 1914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называть даты важнейших событий и выделять этапы в развитии процессов истории </w:t>
      </w:r>
      <w:r w:rsidRPr="009F5A22">
        <w:rPr>
          <w:rFonts w:ascii="Constantia" w:hAnsi="Constantia"/>
          <w:sz w:val="24"/>
          <w:szCs w:val="24"/>
          <w:lang w:eastAsia="zh-CN"/>
        </w:rPr>
        <w:lastRenderedPageBreak/>
        <w:t>России и всеобщей истории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указывать хронологические рамки периодов истории России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объяснять основания периодизации истории России с древнейших времен до 1914 г., используемые учеными-историками;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соотносить события истории России, региона, других стран с основными периодами истории России с древнейших времен до 1914 г., соотносить события истории родного края, истории России и зарубежных стран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устанавливать причинно-следственные, пространственные, временные связи между историческими событиями, явлениями, процессами на основе анализа исторической ситуации/информации из истории России и зарубежных стран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делать предположения о возможных причинах (предпосылках) и последствиях исторических событий, явлений, процессов истории России и зарубежных стран с древнейших времен до 1914 г., используя знания по истории и дополнительные источники исторической информации, устанавливать верность/неверность выдвинутых гипотез;</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излагать исторический материал на основе понимания причинно-следственных, пространственно-временных связей исторических событий, явлений, процессов истории России и всеобщей истории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определять современников исторических событий, явлений, процессов истории России и всеобщей истории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122.9.8.5. Умение анализировать, характеризовать и сравнивать исторические события, явления, процессы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называть характерные, существенные признаки событий, процессов, явлений истории России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различать в исторической информации по истории с древнейших времен до 1914 г. события, явления, процессы, факты и мнения;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группировать, систематизировать исторические факты истории России с древнейших времен до 1914 г. по самостоятельно определяемому признаку;</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обобщать историческую информацию по истории России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по самостоятельно составленному плану представлять развернутый рассказ (описание) о ключевых событиях родного края, истории России с древнейших времен до 1914 г. с использованием контекстной информации, представленной в исторических источниках, учебной, художественной и научно-популярной литературе, визуальных материалах и других;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составлять развернутую характеристику исторических личностей с описанием и оценкой их деятельности, характеризовать условия и образ жизни людей в России с древнейших времен до 1914 г., показывая изменения, происшедшие в течение рассматриваемого периода;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на основе изучения исторического материала давать оценку возможности/корректности сравнения событий, явлений, процессов, взглядов исторических деятелей истории России с древнейших времен до 1914 г.;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сравнивать исторические события, явления, процессы, взгляды исторических деятелей истории России с древнейших времен до 1914 г. по самостоятельно определенным критериям, на основе сравнения самостоятельно делать выводы;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 основе изучения исторического материала с древнейших времен до 1914 г. устанавливать исторические аналогии.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lastRenderedPageBreak/>
        <w:t>122.9.8.6. Умение объяснять критерии поиска исторических источников по истории России и всеобщей истории с древнейших времен до 1914 г. и находить их, объяснять значимость конкретных источников при изучении событий и процессов истории, приобретение опыта осуществления учебно-исследовательской деятельности.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анализировать аутентичные исторические источники и источники исторической информации разных типов по истории России с древнейших времен до 1914 г. (извлекать и интерпретировать информацию, сопоставлять данные разных источников, различать представленные излагаемые в исторических источниках факты и мнения, описания и объяснения, гипотезы и теории, соотносить информацию источника с историческим контекстом, оценивать степень полноты и достоверности, информационную/художественную ценность источника);</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определять критерии подбора исторических источников для решения учебной задачи;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подбирать исторические источники по самостоятельно определенным критериям, используя различные источники информации с соблюдением правил информационной безопасности;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 основе анализа содержания исторических источников и источников исторической информации объяснять значимость конкретных источников при изучении событий и процессов истории России и истории зарубежных стран, обосновывать необходимость использования конкретных источников для аргументации точки зрения по заданной теме;</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формировать собственный алгоритм решения историко-познавательных задач, включая формулирование проблемы и целей своей работы, определение </w:t>
      </w:r>
      <w:r w:rsidRPr="009F5A22">
        <w:rPr>
          <w:rFonts w:ascii="Constantia" w:hAnsi="Constantia"/>
          <w:sz w:val="24"/>
          <w:szCs w:val="24"/>
        </w:rPr>
        <w:t>соответствия</w:t>
      </w:r>
      <w:r w:rsidRPr="009F5A22">
        <w:rPr>
          <w:rFonts w:ascii="Constantia" w:hAnsi="Constantia"/>
          <w:sz w:val="24"/>
          <w:szCs w:val="24"/>
          <w:lang w:eastAsia="zh-CN"/>
        </w:rPr>
        <w:t xml:space="preserve"> историческому предмету способов и методов решения задачи, прогнозирование ожидаемого результата и сопоставление его с собственными историческими знаниями; </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участвовать в выполнении учебных проектов, проводить индивидуальные или групповые учебные исследования по истории с древнейших времен до 1914 г., истории родного края;</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публично представлять результаты проектной и учебно-исследовательской деятельности.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122.9.8.7. Умение на практике отстаивать историческую правду в ходе дискуссий и других форм межличностного взаимодействия, а также при разработке и представлении учебных проектов и исследований аргументированно критиковать фальсификации отечественной истории, рассказывать о подвигах народа при защите Отечества, разоблачать фальсификации отечественной истории.</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Структура предметного результата включает следующий перечень знаний и умений:</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на основе знаний по истории России с древнейших времен до 1914 г. критически оценивать полученную извне социальную информацию;</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самостоятельно отбирать факты, которые могут быть использованы для подтверждения/опровержения какой-либо оценки исторических событий, формулировать аргументы;</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определять и аргументировать свое отношение к наиболее значительным событиям и личностям из истории России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рассказывать о подвигах народа при защите Отечества, активно участвовать в дискуссиях, не допуская умаления подвига народа при защите Отечества с древнейших времен до 1914 г.;</w:t>
      </w:r>
    </w:p>
    <w:p w:rsidR="00E959A6" w:rsidRPr="009F5A22" w:rsidRDefault="00A84E33" w:rsidP="009F5A22">
      <w:pPr>
        <w:spacing w:after="0" w:line="240" w:lineRule="auto"/>
        <w:ind w:firstLine="709"/>
        <w:contextualSpacing/>
        <w:jc w:val="both"/>
        <w:rPr>
          <w:rFonts w:ascii="Constantia" w:hAnsi="Constantia"/>
          <w:b/>
          <w:sz w:val="24"/>
          <w:szCs w:val="24"/>
          <w:lang w:eastAsia="zh-CN"/>
        </w:rPr>
      </w:pPr>
      <w:r w:rsidRPr="009F5A22">
        <w:rPr>
          <w:rFonts w:ascii="Constantia" w:hAnsi="Constantia"/>
          <w:sz w:val="24"/>
          <w:szCs w:val="24"/>
          <w:lang w:eastAsia="zh-CN"/>
        </w:rPr>
        <w:t xml:space="preserve">используя знания по истории России, аргументированно противостоять попыткам фальсификации исторических фактов, связанных с важнейшими событиями, явлениями, </w:t>
      </w:r>
      <w:r w:rsidRPr="009F5A22">
        <w:rPr>
          <w:rFonts w:ascii="Constantia" w:hAnsi="Constantia"/>
          <w:sz w:val="24"/>
          <w:szCs w:val="24"/>
          <w:lang w:eastAsia="zh-CN"/>
        </w:rPr>
        <w:lastRenderedPageBreak/>
        <w:t>процессами истории России с древнейших времен до 1914 г.</w:t>
      </w:r>
    </w:p>
    <w:p w:rsidR="00E959A6" w:rsidRPr="009F5A22" w:rsidRDefault="00A84E33" w:rsidP="009F5A22">
      <w:pPr>
        <w:pStyle w:val="1"/>
        <w:spacing w:before="0" w:line="240" w:lineRule="auto"/>
        <w:ind w:firstLine="708"/>
        <w:jc w:val="both"/>
        <w:rPr>
          <w:rFonts w:ascii="Constantia" w:hAnsi="Constantia"/>
          <w:b/>
          <w:sz w:val="24"/>
          <w:szCs w:val="24"/>
        </w:rPr>
      </w:pPr>
      <w:r w:rsidRPr="009F5A22">
        <w:rPr>
          <w:rFonts w:ascii="Constantia" w:eastAsia="SchoolBookSanPin" w:hAnsi="Constantia"/>
          <w:sz w:val="24"/>
          <w:szCs w:val="24"/>
        </w:rPr>
        <w:t>123. Федеральная рабочая программа по учебному предмету «</w:t>
      </w:r>
      <w:r w:rsidRPr="009F5A22">
        <w:rPr>
          <w:rFonts w:ascii="Constantia" w:eastAsia="SchoolBookSanPin" w:hAnsi="Constantia"/>
          <w:position w:val="1"/>
          <w:sz w:val="24"/>
          <w:szCs w:val="24"/>
        </w:rPr>
        <w:t>Обществознание</w:t>
      </w:r>
      <w:r w:rsidRPr="009F5A22">
        <w:rPr>
          <w:rFonts w:ascii="Constantia" w:eastAsia="SchoolBookSanPin" w:hAnsi="Constantia"/>
          <w:sz w:val="24"/>
          <w:szCs w:val="24"/>
        </w:rPr>
        <w:t>» (базовый уровень).</w:t>
      </w:r>
      <w:r w:rsidRPr="009F5A22">
        <w:rPr>
          <w:rFonts w:ascii="Constantia" w:hAnsi="Constantia"/>
          <w:sz w:val="24"/>
          <w:szCs w:val="24"/>
        </w:rPr>
        <w:t xml:space="preserve">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123.1. Федеральная рабочая программа по учебному предмету «</w:t>
      </w:r>
      <w:r w:rsidRPr="009F5A22">
        <w:rPr>
          <w:rFonts w:ascii="Constantia" w:eastAsia="SchoolBookSanPin" w:hAnsi="Constantia"/>
          <w:position w:val="1"/>
          <w:sz w:val="24"/>
          <w:szCs w:val="24"/>
        </w:rPr>
        <w:t>Обществознание</w:t>
      </w:r>
      <w:r w:rsidRPr="009F5A22">
        <w:rPr>
          <w:rFonts w:ascii="Constantia" w:eastAsia="SchoolBookSanPin" w:hAnsi="Constantia"/>
          <w:sz w:val="24"/>
          <w:szCs w:val="24"/>
        </w:rPr>
        <w:t>»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SchoolBookSanPin" w:hAnsi="Constantia"/>
          <w:sz w:val="24"/>
          <w:szCs w:val="24"/>
        </w:rPr>
        <w:t>123.2. </w:t>
      </w:r>
      <w:r w:rsidRPr="009F5A22">
        <w:rPr>
          <w:rFonts w:ascii="Constantia" w:eastAsia="OfficinaSansBoldITC" w:hAnsi="Constantia"/>
          <w:sz w:val="24"/>
          <w:szCs w:val="24"/>
        </w:rPr>
        <w:t>Пояснительная записка.</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123.2.1. Программа по обществознанию составлена на основе положений и требований к результатам освоения основной образовательной программы, представленных в ФГОС СОО, с учётом федеральной </w:t>
      </w:r>
      <w:r w:rsidRPr="009F5A22">
        <w:rPr>
          <w:rFonts w:ascii="Constantia" w:hAnsi="Constantia"/>
          <w:sz w:val="24"/>
          <w:szCs w:val="24"/>
        </w:rPr>
        <w:t>рабочей</w:t>
      </w:r>
      <w:r w:rsidRPr="009F5A22">
        <w:rPr>
          <w:rFonts w:ascii="Constantia" w:eastAsia="SchoolBookSanPin" w:hAnsi="Constantia"/>
          <w:sz w:val="24"/>
          <w:szCs w:val="24"/>
        </w:rPr>
        <w:t xml:space="preserve"> программы воспитания и подлежит непосредственному применению при реализации обязательной части ООП СОО.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123.2.2. 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123.2.3. Целями обществоведческого образования на уровне среднего общего образования являются: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развитие способности обучающихся к личному самоопределению, самореализации, самоконтролю;</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развитие интереса обучающихся к освоению социальных и гуманитарных дисциплин;</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освоение системы знаний об обществе и человеке, формирование целостной картины общества, </w:t>
      </w:r>
      <w:r w:rsidRPr="009F5A22">
        <w:rPr>
          <w:rFonts w:ascii="Constantia" w:eastAsia="SchoolBookSanPin" w:hAnsi="Constantia"/>
          <w:position w:val="1"/>
          <w:sz w:val="24"/>
          <w:szCs w:val="24"/>
        </w:rPr>
        <w:t>соответствующей</w:t>
      </w:r>
      <w:r w:rsidRPr="009F5A22">
        <w:rPr>
          <w:rFonts w:ascii="Constantia" w:eastAsia="SchoolBookSanPin" w:hAnsi="Constantia"/>
          <w:sz w:val="24"/>
          <w:szCs w:val="24"/>
        </w:rPr>
        <w:t xml:space="preserve">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 </w:t>
      </w:r>
      <w:r w:rsidRPr="009F5A22">
        <w:rPr>
          <w:rFonts w:ascii="Constantia" w:hAnsi="Constantia"/>
          <w:sz w:val="24"/>
          <w:szCs w:val="24"/>
        </w:rPr>
        <w:t>ФГОС СОО;</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w:t>
      </w:r>
      <w:r w:rsidRPr="009F5A22">
        <w:rPr>
          <w:rFonts w:ascii="Constantia" w:eastAsia="SchoolBookSanPin" w:hAnsi="Constantia"/>
          <w:sz w:val="24"/>
          <w:szCs w:val="24"/>
        </w:rPr>
        <w:lastRenderedPageBreak/>
        <w:t>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123.2.4. 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Освоение содержания обществоведческого образования осуществляется в соответствии со следующими ориентирами, отражающими специфику учебного предмета на уровне среднего общего образования: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расширение возможностей самопрезентации обучающихся, мотивирующей креативное мышление и участие в социальных практиках.</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123.2.5. Отличие содержания обществознания на базовом уровне среднего общего образования от содержания предшествующего уровня заключается 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изучении нового теоретического содержания;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рассмотрении ряда ранее изученных социальных явлений и процессов в более сложных и разнообразных связях и отношениях;</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освоении обучающимися базовых методов социального познания;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123.2.6. В соответствии с учебным планом среднего общего образования общее количество рекомендованных учебных часов на изучение обществознания составляет 136 часов, по 2 часа в неделю при 34 учебных неделях.</w:t>
      </w:r>
    </w:p>
    <w:p w:rsidR="00E959A6" w:rsidRPr="009F5A22" w:rsidRDefault="00A84E33" w:rsidP="009F5A22">
      <w:pPr>
        <w:spacing w:after="0" w:line="240" w:lineRule="auto"/>
        <w:ind w:firstLine="709"/>
        <w:rPr>
          <w:rFonts w:ascii="Constantia" w:eastAsia="OfficinaSansBoldITC" w:hAnsi="Constantia"/>
          <w:sz w:val="24"/>
          <w:szCs w:val="24"/>
        </w:rPr>
      </w:pPr>
      <w:r w:rsidRPr="009F5A22">
        <w:rPr>
          <w:rFonts w:ascii="Constantia" w:eastAsia="OfficinaSansBoldITC" w:hAnsi="Constantia"/>
          <w:sz w:val="24"/>
          <w:szCs w:val="24"/>
        </w:rPr>
        <w:t>123.3. Содержание обучения в 10 классе.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lastRenderedPageBreak/>
        <w:t>123.3.1. Человек в обществе.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Общество как система. Общественные отношения. Связи между подсистемами и элементами общества. Общественные потребности и социальные институты. Признаки и функции социальных институтов. Типы обществ. Постиндустриальное (информационное) общество и его особенности. Роль массовой коммуникации в современном обществе. Многообразие путей и форм общественного развития. Эволюция, социальная революция. Реформа. Общественный прогресс, его критерии. Противоречивый характер прогресса. Глобализация и ее противоречивые последствия.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Человек как результат биологической и социокультурной эволюции. Влияние социокультурных факторов на формирование личности. Личность в современном обществе. Коммуникативные качества личности. Мировоззрение, его роль в жизнедеятельности человека. Социализация личности и ее этапы. Агенты (институты) социализации. Общественное и индивидуальное сознание. Самосознание и социальное поведение.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Деятельность и ее структура. Мотивация деятельности. Потребности и интересы. Многообразие видов деятельности. Свобода и необходимость в деятельности человека. Познавательная деятельность.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Познание мира. Чувственное и рациональное познание. Мышление, его формы и методы. Знание как результат познавательной деятельности, его виды. Понятие истины, ее критерии. Абсолютная, относительная истина. Естественные, технические, точные и социально-гуманитарные науки. Особенности, уровни и методы научного познания. Особенности научного познания в социально-гуманитарных науках.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Российское общество и человек перед лицом угроз и вызовов XXI 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123.3.2. Духовная культура.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Духовная деятельность человека. Духовные ценности российского общества. Материальная и духовная культура. Формы культуры. Народная, массовая и элитарная культура.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Молодежная субкультура. Контркультура. Функции культуры. Культурное многообразие современного общества. Диалог культур. Вклад российской культуры в формирование ценностей современного общества.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Мораль как общечеловеческая ценность и социальный регулятор. Категории морали. Гражданственность. Патриотизм. Наука. Функции науки. Возрастание роли науки в современном обществе. Направления научно-технологического развития и научные достижения Российской Федерации. Образование в современном обществе. Российская система образования. Основные направления развития образования в Российской Федерации. Непрерывность образования в информационном обществе. Значение самообразования. Цифровые образовательные ресурсы.</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Религия, её роль в жизни общества и человека. Мировые и национальные религии. Значение поддержания межконфессионального мира в Российской Федерации. Свобода совести.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Искусство, его основные функции. Особенности искусства как формы духовной культуры. Достижения современного российского искусства.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Особенности профессиональной деятельности в сфере науки, образования, искусства.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123.3.3. Экономическая жизнь общества.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 xml:space="preserve">Роль экономики в жизни общества. Макроэкономические показатели и качество жизни. Предмет и методы экономической науки. Ограниченность ресурсов. Кривая производственных возможностей. Типы экономических систем. Экономический рост и пути его достижения. Факторы долгосрочного экономического роста. Понятие </w:t>
      </w:r>
      <w:r w:rsidRPr="009F5A22">
        <w:rPr>
          <w:rFonts w:ascii="Constantia" w:eastAsia="OfficinaSansBoldITC" w:hAnsi="Constantia"/>
          <w:sz w:val="24"/>
          <w:szCs w:val="24"/>
        </w:rPr>
        <w:lastRenderedPageBreak/>
        <w:t>экономического цикла. Фазы экономического цикла. Причины экономических циклов.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Функционирование рынков. Рыночный спрос. Закон спроса. Эластичность спроса. Рыночное предложение. Закон предложения. Эластичность предложения. Рынки труда, капитала, земли, информации. Государственное регулирование рынков. Конкуренция и монополия. Государственная политика по развитию конкуренции. Антимонопольное регулирование в Российской Федерации. Рынок труда. Заработная плата и стимулирование труда. Занятость и безработица. Причины и виды безработицы. Государственная политика Российской Федерации в области занятости. Особенности труда молодежи. Деятельность профсоюзов.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Рациональное экономическое поведение. Экономическая свобода и социальная ответственность. Экономическая деятельность и проблемы устойчивого развития общества. Особенности профессиональной деятельности в экономической и финансовой сферах.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Предприятие в экономике. Цели предприятия. Факторы производства. Альтернативная стоимость, способы и источники финансирования предприятий. Издержки, их виды. Выручка, прибыль. Поддержка малого и среднего предпринимательства в Российской Федерации. Государственная политика импортозамещения в Российской Федерации.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Финансовый рынок. Финансовые институты. Банки. Банковская система. Центральный банк Российской Федерации: задачи и функции. Цифровые финансовые услуги. Финансовые технологии и финансовая безопасность. Денежные агрегаты. Монетарная политика Банка России. Инфляция: причины, виды, последствия.</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Экономика и государство. Экономические функции государства. Общественные блага. Внешние эффекты. Государственный бюджет. Дефицит и профицит государственного бюджета. Принцип сбалансированности государственного бюджета. Государственный долг. Налоговая система Российской Федерации. Функции налогов. Система налогов и сборов в Российской Федерации. Налоговые льготы и вычеты. Фискальная политика государства. Цифровизация экономики в Российской Федерации.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Мировая экономика. Международное разделение труда. Экспорт и импорт товаров и услуг. Выгоды и убытки от участия в международной торговле. Государственное регулирование внешней торговли.</w:t>
      </w:r>
    </w:p>
    <w:p w:rsidR="00E959A6" w:rsidRPr="009F5A22" w:rsidRDefault="00A84E33" w:rsidP="009F5A22">
      <w:pPr>
        <w:spacing w:after="0" w:line="240" w:lineRule="auto"/>
        <w:ind w:firstLine="709"/>
        <w:rPr>
          <w:rFonts w:ascii="Constantia" w:eastAsia="OfficinaSansBoldITC" w:hAnsi="Constantia"/>
          <w:sz w:val="24"/>
          <w:szCs w:val="24"/>
        </w:rPr>
      </w:pPr>
      <w:r w:rsidRPr="009F5A22">
        <w:rPr>
          <w:rFonts w:ascii="Constantia" w:eastAsia="OfficinaSansBoldITC" w:hAnsi="Constantia"/>
          <w:sz w:val="24"/>
          <w:szCs w:val="24"/>
        </w:rPr>
        <w:t>123.4. Содержание обучения в 11 классе.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123.4.1. Социальная сфера.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Социальные общности, группы, их типы. Социальная стратификация, ее критерии. Социальное неравенство. Социальная структура российского общества. Государственная поддержка социально незащищенных слоев общества в Российской Федерации.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Положение индивида в обществе. Социальные статусы и роли. Социальная мобильность, ее формы и каналы в современном российском обществе.</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Семья и брак. Функции и типы семьи. Семья как важнейший социальный институт. Тенденции развития семьи в современном мире. Меры социальной поддержки семьи в Российской Федерации. Помощь государства многодетным семьям.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Миграционные процессы в современном мире. Этнические общности. Нации и межнациональные отношения. Этносоциальные конфликты, способы их предотвращения и пути разрешения. Конституционные принципы национальной политики в Российской Федерации.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Социальные нормы и отклоняющееся (девиантное) поведение. Формы социальных девиаций. Конформизм. Социальный контроль и самоконтроль.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 xml:space="preserve">Социальный конфликт. Виды социальных конфликтов, их причины. Способы разрешения социальных конфликтов. Особенности профессиональной деятельности </w:t>
      </w:r>
      <w:r w:rsidRPr="009F5A22">
        <w:rPr>
          <w:rFonts w:ascii="Constantia" w:eastAsia="OfficinaSansBoldITC" w:hAnsi="Constantia"/>
          <w:sz w:val="24"/>
          <w:szCs w:val="24"/>
        </w:rPr>
        <w:lastRenderedPageBreak/>
        <w:t>социолога, социального психолога.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123.4.2. Политическая сфера.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Политическая власть и субъекты политики в современном обществе. Политические институты. Политическая деятельность.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Политическая система общества, ее структура и функции. Политическая система Российской Федерации на современном этапе. Государство как основной институт политической системы. Государственный суверенитет. Функции государства. Форма государства: форма правления, форма государственного (территориального) устройства, политический режим. Типология форм государства.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Государственная служба и статус государственного служащего. 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Государственная политика Российской Федерации по противодействию экстремизму.</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Политическая культура общества и личности. Политическое поведение. Политическое участие. Причины абсентеизма. Политическая идеология, ее роль в обществе. Основные идейно-политические течения современности.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Политический процесс и участие в нем субъектов политики. Формы участия граждан в политике. Политические партии как субъекты политики, их функции, виды. Типы партийных систем.</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Политическая элита и политическое лидерство. Типология лидерства.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Роль средств массовой информации в политической жизни общества. Интернет в современной политической коммуникации.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Правовое регулирование общественных отношений в Российской Федерации.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Право в системе социальных норм. Источники права. Нормативные правовые акты, их виды. Законы и законодательный процесс в Российской Федерации. Система российского права. Правоотношения, их субъекты. Особенности правового статуса несовершеннолетних. Правонарушение и юридическая ответственность. Функции правоохранительных органов Российской Федерации.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Конституция Российской Федерации. Основы конституционного строя Российской Федерации. Гражданство Российской Федерации. Личные (гражданские), политические, социально-экономические и культурные права и свободы человека и гражданина Российской Федерации. Конституционные обязанности гражданина Российской Федерации. Международная защита прав человека в условиях мирного и военного времени.</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Гражданское право. Гражданские правоотношения. Субъекты гражданского права. Организационно-правовые формы юридических лиц. Гражданская дееспособность несовершеннолетних.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Семейное право. Порядок и условия заключения и расторжения брака. Правовое регулирование отношений супругов. Права и обязанности родителей и детей.</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Трудовое право. Трудовые правоотношения. Порядок приема на работу, заключения и расторжения трудового договора. Права и обязанности работников и работодателей. 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 xml:space="preserve">Законодательство Российской Федерации о налогах и сборах. Участники отношений, регулируемых законодательством о налогах и сборах. Права и обязанности налогоплательщиков. Ответственность за налоговые правонарушения. </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lastRenderedPageBreak/>
        <w:t>Федеральный закон «Об образовании в Российской Федерации» от 29декабря 2012 г. № 273-ФЗ. Порядок приема на обучение в образовательные организации среднего профессионального и высшего образования. Порядок оказания платных образовательных услуг.</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Административное право и его субъекты. Административное правонарушение и административная ответственность.</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Уголовный процесс, его принципы и стадии. Участники уголовного процесса. Уголовное право. Основные принципы уголовного права. Понятие преступления и виды преступлений. Уголовная ответственность, ее цели, виды наказаний в уголовном праве. Особенности уголовной ответственности несовершеннолетних. Гражданские споры, порядок их рассмотрения. Основные принципы гражданского процесса. Участники гражданского процесса.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Конституционное судопроизводство. Арбитражное судопроизводство.</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Юридическое образование, юристы как социально-профессиональная группа.</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Административный процесс. Судебное производство по делам об административных правонарушениях.</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Экологическое законодательство. Экологические правонарушения. Способы защиты права на благоприятную окружающую среду.</w:t>
      </w:r>
    </w:p>
    <w:p w:rsidR="00E959A6" w:rsidRPr="009F5A22" w:rsidRDefault="00A84E33" w:rsidP="009F5A22">
      <w:pPr>
        <w:spacing w:after="0" w:line="240" w:lineRule="auto"/>
        <w:ind w:firstLine="709"/>
        <w:jc w:val="both"/>
        <w:rPr>
          <w:rFonts w:ascii="Constantia" w:eastAsia="OfficinaSansBoldITC" w:hAnsi="Constantia"/>
          <w:sz w:val="24"/>
          <w:szCs w:val="24"/>
        </w:rPr>
      </w:pPr>
      <w:r w:rsidRPr="009F5A22">
        <w:rPr>
          <w:rFonts w:ascii="Constantia" w:eastAsia="OfficinaSansBoldITC" w:hAnsi="Constantia"/>
          <w:sz w:val="24"/>
          <w:szCs w:val="24"/>
        </w:rPr>
        <w:t xml:space="preserve">123.5. Планируемые результаты освоения программы по обществознанию.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123.5.1. </w:t>
      </w:r>
      <w:r w:rsidRPr="009F5A22">
        <w:rPr>
          <w:rFonts w:ascii="Constantia" w:eastAsia="SchoolBookSanPin" w:hAnsi="Constantia"/>
          <w:sz w:val="24"/>
          <w:szCs w:val="24"/>
        </w:rPr>
        <w:t xml:space="preserve">Личностные результаты </w:t>
      </w:r>
      <w:r w:rsidRPr="009F5A22">
        <w:rPr>
          <w:rFonts w:ascii="Constantia" w:eastAsia="OfficinaSansBoldITC" w:hAnsi="Constantia"/>
          <w:sz w:val="24"/>
          <w:szCs w:val="24"/>
        </w:rPr>
        <w:t>изучения обществознания</w:t>
      </w:r>
      <w:r w:rsidRPr="009F5A22">
        <w:rPr>
          <w:rFonts w:ascii="Constantia" w:eastAsia="SchoolBookSanPin" w:hAnsi="Constantia"/>
          <w:sz w:val="24"/>
          <w:szCs w:val="24"/>
        </w:rPr>
        <w:t xml:space="preserve"> воплощают традиционные российские социокультурные и духовно-нравственные ценности, принятые в обществе нормы поведения, отражают готовность </w:t>
      </w:r>
      <w:r w:rsidRPr="009F5A22">
        <w:rPr>
          <w:rFonts w:ascii="Constantia" w:eastAsia="SchoolBookSanPin" w:hAnsi="Constantia"/>
          <w:bCs/>
          <w:sz w:val="24"/>
          <w:szCs w:val="24"/>
        </w:rPr>
        <w:t>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 xml:space="preserve">1) гражданского воспитания: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осознание своих конституционных прав и обязанностей, уважение закона и правопорядка;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готовность к гуманитарной и волонтерской деятельности;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 xml:space="preserve">2) патриотического воспитания: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E959A6" w:rsidRPr="009F5A22" w:rsidRDefault="00A84E33" w:rsidP="009F5A22">
      <w:pPr>
        <w:spacing w:after="0" w:line="240" w:lineRule="auto"/>
        <w:ind w:firstLine="709"/>
        <w:jc w:val="both"/>
        <w:rPr>
          <w:rFonts w:ascii="Constantia" w:eastAsia="SchoolBookSanPin" w:hAnsi="Constantia"/>
          <w:bCs/>
          <w:position w:val="1"/>
          <w:sz w:val="24"/>
          <w:szCs w:val="24"/>
        </w:rPr>
      </w:pPr>
      <w:r w:rsidRPr="009F5A22">
        <w:rPr>
          <w:rFonts w:ascii="Constantia" w:eastAsia="SchoolBookSanPin" w:hAnsi="Constantia"/>
          <w:bCs/>
          <w:position w:val="1"/>
          <w:sz w:val="24"/>
          <w:szCs w:val="24"/>
        </w:rPr>
        <w:lastRenderedPageBreak/>
        <w:t xml:space="preserve">3) духовно-нравственного воспитания: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осознание духовных ценностей российского народа;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сформированность нравственного сознания, этического поведения;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осознание личного вклада в построение устойчивого будущего;</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spacing w:after="0" w:line="240" w:lineRule="auto"/>
        <w:ind w:firstLine="709"/>
        <w:jc w:val="both"/>
        <w:rPr>
          <w:rFonts w:ascii="Constantia" w:eastAsia="SchoolBookSanPin" w:hAnsi="Constantia"/>
          <w:bCs/>
          <w:position w:val="1"/>
          <w:sz w:val="24"/>
          <w:szCs w:val="24"/>
        </w:rPr>
      </w:pPr>
      <w:r w:rsidRPr="009F5A22">
        <w:rPr>
          <w:rFonts w:ascii="Constantia" w:eastAsia="SchoolBookSanPin" w:hAnsi="Constantia"/>
          <w:bCs/>
          <w:position w:val="1"/>
          <w:sz w:val="24"/>
          <w:szCs w:val="24"/>
        </w:rPr>
        <w:t xml:space="preserve">4) эстетического воспитания: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 xml:space="preserve">стремление проявлять качества творческой личности; </w:t>
      </w:r>
    </w:p>
    <w:p w:rsidR="00E959A6" w:rsidRPr="009F5A22" w:rsidRDefault="00A84E33" w:rsidP="009F5A22">
      <w:pPr>
        <w:spacing w:after="0" w:line="240" w:lineRule="auto"/>
        <w:ind w:firstLine="709"/>
        <w:jc w:val="both"/>
        <w:rPr>
          <w:rFonts w:ascii="Constantia" w:eastAsia="SchoolBookSanPin" w:hAnsi="Constantia"/>
          <w:bCs/>
          <w:position w:val="1"/>
          <w:sz w:val="24"/>
          <w:szCs w:val="24"/>
        </w:rPr>
      </w:pPr>
      <w:r w:rsidRPr="009F5A22">
        <w:rPr>
          <w:rFonts w:ascii="Constantia" w:eastAsia="SchoolBookSanPin" w:hAnsi="Constantia"/>
          <w:bCs/>
          <w:position w:val="1"/>
          <w:sz w:val="24"/>
          <w:szCs w:val="24"/>
        </w:rPr>
        <w:t xml:space="preserve">5) физического воспитания: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spacing w:after="0" w:line="240" w:lineRule="auto"/>
        <w:ind w:firstLine="709"/>
        <w:jc w:val="both"/>
        <w:rPr>
          <w:rFonts w:ascii="Constantia" w:eastAsia="SchoolBookSanPin" w:hAnsi="Constantia"/>
          <w:bCs/>
          <w:position w:val="1"/>
          <w:sz w:val="24"/>
          <w:szCs w:val="24"/>
        </w:rPr>
      </w:pPr>
      <w:r w:rsidRPr="009F5A22">
        <w:rPr>
          <w:rFonts w:ascii="Constantia" w:eastAsia="SchoolBookSanPin" w:hAnsi="Constantia"/>
          <w:bCs/>
          <w:position w:val="1"/>
          <w:sz w:val="24"/>
          <w:szCs w:val="24"/>
        </w:rPr>
        <w:t xml:space="preserve">6) трудового воспитания: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готовность к труду, осознание ценности мастерства, трудолюбие;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готовность и способность к образованию и самообразованию на протяжении жизни;</w:t>
      </w:r>
    </w:p>
    <w:p w:rsidR="00E959A6" w:rsidRPr="009F5A22" w:rsidRDefault="00A84E33" w:rsidP="009F5A22">
      <w:pPr>
        <w:spacing w:after="0" w:line="240" w:lineRule="auto"/>
        <w:ind w:firstLine="709"/>
        <w:jc w:val="both"/>
        <w:rPr>
          <w:rFonts w:ascii="Constantia" w:eastAsia="SchoolBookSanPin" w:hAnsi="Constantia"/>
          <w:bCs/>
          <w:position w:val="1"/>
          <w:sz w:val="24"/>
          <w:szCs w:val="24"/>
        </w:rPr>
      </w:pPr>
      <w:r w:rsidRPr="009F5A22">
        <w:rPr>
          <w:rFonts w:ascii="Constantia" w:eastAsia="SchoolBookSanPin" w:hAnsi="Constantia"/>
          <w:bCs/>
          <w:position w:val="1"/>
          <w:sz w:val="24"/>
          <w:szCs w:val="24"/>
        </w:rPr>
        <w:t xml:space="preserve">7) экологического воспитания: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планирование и осуществление действий в окружающей среде на основе знания целей устойчивого развития человечества;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активное неприятие действий, приносящих вред окружающей среде;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умение прогнозировать неблагоприятные экологические последствия предпринимаемых действий, предотвращать их;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расширение опыта деятельности экологической направленности;</w:t>
      </w:r>
    </w:p>
    <w:p w:rsidR="00E959A6" w:rsidRPr="009F5A22" w:rsidRDefault="00A84E33" w:rsidP="009F5A22">
      <w:pPr>
        <w:spacing w:after="0" w:line="240" w:lineRule="auto"/>
        <w:ind w:firstLine="709"/>
        <w:jc w:val="both"/>
        <w:rPr>
          <w:rFonts w:ascii="Constantia" w:eastAsia="SchoolBookSanPin" w:hAnsi="Constantia"/>
          <w:bCs/>
          <w:position w:val="1"/>
          <w:sz w:val="24"/>
          <w:szCs w:val="24"/>
        </w:rPr>
      </w:pPr>
      <w:r w:rsidRPr="009F5A22">
        <w:rPr>
          <w:rFonts w:ascii="Constantia" w:eastAsia="SchoolBookSanPin" w:hAnsi="Constantia"/>
          <w:bCs/>
          <w:position w:val="1"/>
          <w:sz w:val="24"/>
          <w:szCs w:val="24"/>
        </w:rPr>
        <w:t xml:space="preserve">8) ценности научного познания: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 xml:space="preserve">осознание ценности научной деятельности, готовность осуществлять проектную и </w:t>
      </w:r>
      <w:r w:rsidRPr="009F5A22">
        <w:rPr>
          <w:rFonts w:ascii="Constantia" w:eastAsia="SchoolBookSanPin" w:hAnsi="Constantia"/>
          <w:bCs/>
          <w:sz w:val="24"/>
          <w:szCs w:val="24"/>
        </w:rPr>
        <w:lastRenderedPageBreak/>
        <w:t>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123.5.2. </w:t>
      </w:r>
      <w:r w:rsidRPr="009F5A22">
        <w:rPr>
          <w:rFonts w:ascii="Constantia" w:eastAsia="SchoolBookSanPin" w:hAnsi="Constantia"/>
          <w:bCs/>
          <w:sz w:val="24"/>
          <w:szCs w:val="24"/>
        </w:rPr>
        <w:t>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sz w:val="24"/>
          <w:szCs w:val="24"/>
        </w:rPr>
        <w:t xml:space="preserve">123.5.3. В результате изучения обществознания на уровне среднего общего образования у обучающегося будут сформированы </w:t>
      </w:r>
      <w:r w:rsidRPr="009F5A22">
        <w:rPr>
          <w:rFonts w:ascii="Constantia" w:eastAsia="SchoolBookSanPin" w:hAnsi="Constantia"/>
          <w:bCs/>
          <w:sz w:val="24"/>
          <w:szCs w:val="24"/>
        </w:rPr>
        <w:t xml:space="preserve">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123.5.3.1. </w:t>
      </w:r>
      <w:r w:rsidRPr="009F5A22">
        <w:rPr>
          <w:rFonts w:ascii="Constantia" w:eastAsia="SchoolBookSanPin" w:hAnsi="Constantia"/>
          <w:sz w:val="24"/>
          <w:szCs w:val="24"/>
        </w:rPr>
        <w:t xml:space="preserve">У обучающегося будут сформированы следующие базовые логические действия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самостоятельно формулировать и актуализировать социальную проблему, рассматривать ее всесторонне;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устанавливать существенный признак или основания для сравнения, классификации и обобщения социальных объектов, явлений и процессов;</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определять цели познавательной деятельности, задавать параметры и критерии их достижения;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выявлять закономерности и противоречия в рассматриваемых социальных явлениях и процессах;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развивать креативное мышление при решении жизненных проблем, в том числе учебно-познавательных.</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123.5.3.2. </w:t>
      </w:r>
      <w:r w:rsidRPr="009F5A22">
        <w:rPr>
          <w:rFonts w:ascii="Constantia" w:eastAsia="SchoolBookSanPin" w:hAnsi="Constantia"/>
          <w:sz w:val="24"/>
          <w:szCs w:val="24"/>
        </w:rPr>
        <w:t xml:space="preserve">У обучающегося будут сформированы следующие базовые исследовательские действия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развивать навыки учебно-исследовательской и проектной деятельности, навыки разрешения проблем;</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 xml:space="preserve">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w:t>
      </w:r>
      <w:r w:rsidRPr="009F5A22">
        <w:rPr>
          <w:rFonts w:ascii="Constantia" w:eastAsia="SchoolBookSanPin" w:hAnsi="Constantia"/>
          <w:bCs/>
          <w:sz w:val="24"/>
          <w:szCs w:val="24"/>
        </w:rPr>
        <w:lastRenderedPageBreak/>
        <w:t>учебных и социальных проектов;</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формировать научный тип мышления, применять научную терминологию, ключевые понятия и методы социальных наук;</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уметь интегрировать знания из разных предметных областей;</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выдвигать новые идеи, предлагать оригинальные подходы и решения;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ставить проблемы и задачи, допускающие альтернативные решения.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123.5.3.3. </w:t>
      </w:r>
      <w:r w:rsidRPr="009F5A22">
        <w:rPr>
          <w:rFonts w:ascii="Constantia" w:eastAsia="SchoolBookSanPin" w:hAnsi="Constantia"/>
          <w:sz w:val="24"/>
          <w:szCs w:val="24"/>
        </w:rPr>
        <w:t xml:space="preserve">У обучающегося будут сформированы умения работать с информацией как часть </w:t>
      </w:r>
      <w:r w:rsidRPr="009F5A22">
        <w:rPr>
          <w:rFonts w:ascii="Constantia" w:eastAsia="SchoolBookSanPin" w:hAnsi="Constantia"/>
          <w:bCs/>
          <w:sz w:val="24"/>
          <w:szCs w:val="24"/>
        </w:rPr>
        <w:t>познавательных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123.5.3.4. </w:t>
      </w:r>
      <w:r w:rsidRPr="009F5A22">
        <w:rPr>
          <w:rFonts w:ascii="Constantia" w:eastAsia="SchoolBookSanPin" w:hAnsi="Constantia"/>
          <w:sz w:val="24"/>
          <w:szCs w:val="24"/>
        </w:rPr>
        <w:t xml:space="preserve">У обучающегося будут сформированы умения общения как часть </w:t>
      </w:r>
      <w:r w:rsidRPr="009F5A22">
        <w:rPr>
          <w:rFonts w:ascii="Constantia" w:eastAsia="SchoolBookSanPin" w:hAnsi="Constantia"/>
          <w:bCs/>
          <w:sz w:val="24"/>
          <w:szCs w:val="24"/>
        </w:rPr>
        <w:t>коммуникативных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осуществлять коммуникации во всех сферах жизни; распознавать невербальные средства общения, понимать;</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значение социальных знаков, распознавать предпосылки конфликтных ситуаций и смягчать конфликты;</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владеть различными способами общения и взаимодействия; аргументированно вести диалог, уметь смягчать конфликтные ситуации;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развернуто и логично излагать свою точку зрения с использованием языковых средств.</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123.5.3.5. </w:t>
      </w:r>
      <w:r w:rsidRPr="009F5A22">
        <w:rPr>
          <w:rFonts w:ascii="Constantia" w:eastAsia="SchoolBookSanPin" w:hAnsi="Constantia"/>
          <w:sz w:val="24"/>
          <w:szCs w:val="24"/>
        </w:rPr>
        <w:t xml:space="preserve">У обучающегося будут сформированы умения самоорганизации как части </w:t>
      </w:r>
      <w:r w:rsidRPr="009F5A22">
        <w:rPr>
          <w:rFonts w:ascii="Constantia" w:eastAsia="SchoolBookSanPin" w:hAnsi="Constantia"/>
          <w:bCs/>
          <w:sz w:val="24"/>
          <w:szCs w:val="24"/>
        </w:rPr>
        <w:t>регулятивных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самостоятельно осуществлять познавательную</w:t>
      </w:r>
      <w:r w:rsidRPr="009F5A22">
        <w:rPr>
          <w:rFonts w:ascii="Constantia" w:eastAsia="SchoolBookSanPin" w:hAnsi="Constantia"/>
          <w:bCs/>
          <w:sz w:val="24"/>
          <w:szCs w:val="24"/>
        </w:rPr>
        <w:tab/>
        <w:t xml:space="preserve"> деятельность;</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выявлять проблемы, ставить и формулировать собственные задачи в образовательной деятельности и в жизненных ситуациях;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lastRenderedPageBreak/>
        <w:t>самостоятельно составлять план решения проблемы с учетом имеющихся ресурсов, собственных возможностей и предпочтений;</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давать оценку новым ситуациям, возникающим в познавательной и практической деятельности, в межличностных отношениях;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оценивать приобретенный опыт;</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123.5.3.6. </w:t>
      </w:r>
      <w:r w:rsidRPr="009F5A22">
        <w:rPr>
          <w:rFonts w:ascii="Constantia" w:eastAsia="SchoolBookSanPin" w:hAnsi="Constantia"/>
          <w:sz w:val="24"/>
          <w:szCs w:val="24"/>
        </w:rPr>
        <w:t>У обучающегося будут сформированы умения совместной деятельности: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выбирать тематику и методы совместных действий с учетом общих интересов и возможностей каждого члена коллектива;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оценивать качество своего вклада и вклада каждого участника команды в общий результат по разработанным критериям;</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123.5.3.7. </w:t>
      </w:r>
      <w:r w:rsidRPr="009F5A22">
        <w:rPr>
          <w:rFonts w:ascii="Constantia" w:eastAsia="SchoolBookSanPin" w:hAnsi="Constantia"/>
          <w:sz w:val="24"/>
          <w:szCs w:val="24"/>
        </w:rPr>
        <w:t xml:space="preserve">У обучающегося будут сформированы умения самоконтроля, принятия себя и других как части </w:t>
      </w:r>
      <w:r w:rsidRPr="009F5A22">
        <w:rPr>
          <w:rFonts w:ascii="Constantia" w:eastAsia="SchoolBookSanPin" w:hAnsi="Constantia"/>
          <w:bCs/>
          <w:sz w:val="24"/>
          <w:szCs w:val="24"/>
        </w:rPr>
        <w:t>регулятивных универсальных учебных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оценивать риски и своевременно принимать решения по их снижению;</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принимать себя, понимая свои недостатки и достоинства; 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признавать свое право и право других на ошибку; развивать способность понимать мир с позиции другого человека.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4. </w:t>
      </w:r>
      <w:r w:rsidRPr="009F5A22">
        <w:rPr>
          <w:rFonts w:ascii="Constantia" w:eastAsia="SchoolBookSanPin" w:hAnsi="Constantia"/>
          <w:bCs/>
          <w:sz w:val="24"/>
          <w:szCs w:val="24"/>
        </w:rPr>
        <w:t>Предметные результаты освоения программы 10 класса по обществознанию (базовый уровень).</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4.1. </w:t>
      </w:r>
      <w:r w:rsidRPr="009F5A22">
        <w:rPr>
          <w:rFonts w:ascii="Constantia" w:eastAsia="SchoolBookSanPin" w:hAnsi="Constantia"/>
          <w:bCs/>
          <w:sz w:val="24"/>
          <w:szCs w:val="24"/>
        </w:rPr>
        <w:t xml:space="preserve">Владеть знаниями об обществе как целостной развивающейся системе в единстве и взаимодействии основных сфер и социальных институтов; общественных потребностях и общественных отношениях;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особенностях социализации личности и ее этапах в современных условиях; деятельности и ее структуре;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сознании, самосознании и социальном поведении; познании мира; истине и ее критериях; формах и методах мышления; особенностях профессиональной деятельности в области науки;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lastRenderedPageBreak/>
        <w:t>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и культуры;</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об экономике как науке и хозяйстве, роли государства в экономике, в том числе государственной политике поддержки малого бизнеса и предпринимательства, конкуренции и импортозамещения, особенностях рыночных отношений в современной экономике; роли государственного бюджета в реализации полномочий органов государственной власти, механизмах принятия бюджетных решений; особенностях профессиональной деятельности в экономической и финансовой сферах.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4.2. </w:t>
      </w:r>
      <w:r w:rsidRPr="009F5A22">
        <w:rPr>
          <w:rFonts w:ascii="Constantia" w:eastAsia="SchoolBookSanPin" w:hAnsi="Constantia"/>
          <w:bCs/>
          <w:sz w:val="24"/>
          <w:szCs w:val="24"/>
        </w:rPr>
        <w:t>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«Человек в обществе», «Духовная культура», «Экономическая жизнь общества».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4.3. </w:t>
      </w:r>
      <w:r w:rsidRPr="009F5A22">
        <w:rPr>
          <w:rFonts w:ascii="Constantia" w:eastAsia="SchoolBookSanPin" w:hAnsi="Constantia"/>
          <w:bCs/>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общество и его типы, социальный институт, общественный прогресс, деятельность, социальные интересы, глобализация, личность, социализация, истина, мышление, духовная культура, духовные ценности, народная культура, массовая культура, элитарная культура, ценности и идеалы; образование, наука, искусство, религия, мораль, мировоззрение, экономическая система, экономический рост, экономический цикл, ограниченность ресурсов, общественные блага, валовой внутренний продукт, факторы долгосрочного экономического роста; механизмы государственного регулирования экономики, между-народное разделение труда;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определять различные смыслы многозначных понятий, в том числе: общество, личность, свобода, культура, экономика, собственность;</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деятельности; формы познания, культуры; виды знания, науки, религий; виды и уровни образования в Российской Федерации; виды налоговых систем, издержек производства, безработицы, финансовых услуг; типы и виды рыночных структур; факторы производства; источники финансирования предприятий.</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4.4. </w:t>
      </w:r>
      <w:r w:rsidRPr="009F5A22">
        <w:rPr>
          <w:rFonts w:ascii="Constantia" w:eastAsia="SchoolBookSanPin" w:hAnsi="Constantia"/>
          <w:bCs/>
          <w:sz w:val="24"/>
          <w:szCs w:val="24"/>
        </w:rPr>
        <w:t>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мышления и деятельности; общественного и индивидуального сознания; чувственного и рационального познания; народной, массовой и элитарной культуры; экономической деятельности и проблем устойчивого развития; макроэкономических показателей и качества жизни; спроса и предложения;</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 xml:space="preserve">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w:t>
      </w:r>
      <w:r w:rsidRPr="009F5A22">
        <w:rPr>
          <w:rFonts w:ascii="Constantia" w:eastAsia="SchoolBookSanPin" w:hAnsi="Constantia"/>
          <w:bCs/>
          <w:sz w:val="24"/>
          <w:szCs w:val="24"/>
        </w:rPr>
        <w:lastRenderedPageBreak/>
        <w:t>функции образования, науки, религии как социальных институтов; морали; искусства; экономические функции государства; Центрального банка Российской Федерации; налоговой системы Российской Федерации; предпринимательства;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4.5. </w:t>
      </w:r>
      <w:r w:rsidRPr="009F5A22">
        <w:rPr>
          <w:rFonts w:ascii="Constantia" w:eastAsia="SchoolBookSanPin" w:hAnsi="Constantia"/>
          <w:bCs/>
          <w:sz w:val="24"/>
          <w:szCs w:val="24"/>
        </w:rPr>
        <w:t>Иметь представления о методах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w:t>
      </w:r>
      <w:r w:rsidRPr="009F5A22">
        <w:rPr>
          <w:rFonts w:ascii="Constantia" w:eastAsia="SchoolBookSanPin" w:hAnsi="Constantia"/>
          <w:bCs/>
          <w:sz w:val="24"/>
          <w:szCs w:val="24"/>
        </w:rPr>
        <w:tab/>
        <w:t>социальное</w:t>
      </w:r>
      <w:r w:rsidRPr="009F5A22">
        <w:rPr>
          <w:rFonts w:ascii="Constantia" w:eastAsia="SchoolBookSanPin" w:hAnsi="Constantia"/>
          <w:bCs/>
          <w:sz w:val="24"/>
          <w:szCs w:val="24"/>
        </w:rPr>
        <w:tab/>
        <w:t>прогнозирование, метод моделирования и сравнительно-исторический метод.</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4.6. </w:t>
      </w:r>
      <w:r w:rsidRPr="009F5A22">
        <w:rPr>
          <w:rFonts w:ascii="Constantia" w:eastAsia="SchoolBookSanPin" w:hAnsi="Constantia"/>
          <w:bCs/>
          <w:sz w:val="24"/>
          <w:szCs w:val="24"/>
        </w:rPr>
        <w:t>Применять знания, полученные при изучении разделов «Человек в обществе», «Духовная культура», «Экономическая жизнь общества»,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«Человек в обществе», «Духовная культура», «Экономическая жизнь общества».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4.7. </w:t>
      </w:r>
      <w:r w:rsidRPr="009F5A22">
        <w:rPr>
          <w:rFonts w:ascii="Constantia" w:eastAsia="SchoolBookSanPin" w:hAnsi="Constantia"/>
          <w:bCs/>
          <w:sz w:val="24"/>
          <w:szCs w:val="24"/>
        </w:rPr>
        <w:t>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познавательной деятельности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4.8. </w:t>
      </w:r>
      <w:r w:rsidRPr="009F5A22">
        <w:rPr>
          <w:rFonts w:ascii="Constantia" w:eastAsia="SchoolBookSanPin" w:hAnsi="Constantia"/>
          <w:bCs/>
          <w:sz w:val="24"/>
          <w:szCs w:val="24"/>
        </w:rPr>
        <w:t>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значимости здорового образа жизни, роли непрерывного образования; использовать средства информационно-коммуникационных технологий в решении различных задач при изучении разделов «Человек в обществе», «Духовная культура», «Экономическая жизнь общества».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4.9. </w:t>
      </w:r>
      <w:r w:rsidRPr="009F5A22">
        <w:rPr>
          <w:rFonts w:ascii="Constantia" w:eastAsia="SchoolBookSanPin" w:hAnsi="Constantia"/>
          <w:bCs/>
          <w:sz w:val="24"/>
          <w:szCs w:val="24"/>
        </w:rPr>
        <w:t>Формулировать, основываясь на социальных ценностях и приобретенных знаниях о человеке в обществе, духовной культуре, об экономической жизни общества, 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путей достижения экономического роста; взаимосвязи экономической свободы и социальной ответственности;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 xml:space="preserve">конкретизировать теоретические положения, в том числе о типах общества; многообразии путей и форм общественного развития; человеке как результате </w:t>
      </w:r>
      <w:r w:rsidRPr="009F5A22">
        <w:rPr>
          <w:rFonts w:ascii="Constantia" w:eastAsia="SchoolBookSanPin" w:hAnsi="Constantia"/>
          <w:bCs/>
          <w:sz w:val="24"/>
          <w:szCs w:val="24"/>
        </w:rPr>
        <w:lastRenderedPageBreak/>
        <w:t>биологической и социокультурной эволюции; многообразии видов деятельности и ее мотивации; этапах социализации; особенностях научного познания в социально-гуманитарных науках; духовных ценностях; субкультуре и контркультуре; диалоге культур; категориях морали; возможностях самовоспитания; особенностях образования и науки в современном обществе; свободе совести; значении поддержания межконфессионального мира в Российской Федерации; многообразии функций искусства; достижениях современного российского искусства; использовании мер государственной поддержки малого и среднего предпринимательства в Российской Федерации; выборе способов рационального экономического поведения людей,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4.10. </w:t>
      </w:r>
      <w:r w:rsidRPr="009F5A22">
        <w:rPr>
          <w:rFonts w:ascii="Constantia" w:eastAsia="SchoolBookSanPin" w:hAnsi="Constantia"/>
          <w:bCs/>
          <w:sz w:val="24"/>
          <w:szCs w:val="24"/>
        </w:rPr>
        <w:t>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4.11. </w:t>
      </w:r>
      <w:r w:rsidRPr="009F5A22">
        <w:rPr>
          <w:rFonts w:ascii="Constantia" w:eastAsia="SchoolBookSanPin" w:hAnsi="Constantia"/>
          <w:bCs/>
          <w:sz w:val="24"/>
          <w:szCs w:val="24"/>
        </w:rPr>
        <w:t>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4.12. </w:t>
      </w:r>
      <w:r w:rsidRPr="009F5A22">
        <w:rPr>
          <w:rFonts w:ascii="Constantia" w:eastAsia="SchoolBookSanPin" w:hAnsi="Constantia"/>
          <w:bCs/>
          <w:sz w:val="24"/>
          <w:szCs w:val="24"/>
        </w:rPr>
        <w:t>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5. </w:t>
      </w:r>
      <w:r w:rsidRPr="009F5A22">
        <w:rPr>
          <w:rFonts w:ascii="Constantia" w:eastAsia="SchoolBookSanPin" w:hAnsi="Constantia"/>
          <w:bCs/>
          <w:sz w:val="24"/>
          <w:szCs w:val="24"/>
        </w:rPr>
        <w:t>Предметные результаты освоения программы 11 класса по обществознанию (базовый уровень).</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5.1. </w:t>
      </w:r>
      <w:r w:rsidRPr="009F5A22">
        <w:rPr>
          <w:rFonts w:ascii="Constantia" w:eastAsia="SchoolBookSanPin" w:hAnsi="Constantia"/>
          <w:bCs/>
          <w:sz w:val="24"/>
          <w:szCs w:val="24"/>
        </w:rPr>
        <w:t>Владеть знаниями о социальной структуре общества, критериях социальной стратификации; формах и факторах социальной мобильности в современном обществе, о семье как социальном институте, возрастании роли семейных ценностей; направлениях социальной политики в Российской Федерации, в том числе в области поддержки семьи;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в Российской Федерации; правовом регулирования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5.2. </w:t>
      </w:r>
      <w:r w:rsidRPr="009F5A22">
        <w:rPr>
          <w:rFonts w:ascii="Constantia" w:eastAsia="SchoolBookSanPin" w:hAnsi="Constantia"/>
          <w:bCs/>
          <w:sz w:val="24"/>
          <w:szCs w:val="24"/>
        </w:rPr>
        <w:t xml:space="preserve">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w:t>
      </w:r>
      <w:r w:rsidRPr="009F5A22">
        <w:rPr>
          <w:rFonts w:ascii="Constantia" w:eastAsia="SchoolBookSanPin" w:hAnsi="Constantia"/>
          <w:bCs/>
          <w:sz w:val="24"/>
          <w:szCs w:val="24"/>
        </w:rPr>
        <w:lastRenderedPageBreak/>
        <w:t>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«Социальная сфера», «Политическая сфера», «Правовое регулирование общественных отношений в Российской Федерации».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5.3. </w:t>
      </w:r>
      <w:r w:rsidRPr="009F5A22">
        <w:rPr>
          <w:rFonts w:ascii="Constantia" w:eastAsia="SchoolBookSanPin" w:hAnsi="Constantia"/>
          <w:bCs/>
          <w:sz w:val="24"/>
          <w:szCs w:val="24"/>
        </w:rPr>
        <w:t>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социальные общности, социальные группы и отношения между ними, социальная стратификация, социальное неравенство, социальный статус, социальная роль, социальная мобильность, семья и брак, этнические общности, нация, социальные нормы, социальный контроль и самоконтроль, социальный конфликт, политическая власть, политический институт, политические отношения, политическая система, государство, национальная безопасность, политическая культура, политическая элита, политическое лидерство, политический процесс, право, источник права, система права, норма права, отрасль права, институт права, правонарушение, юридическая ответственность, нормативный правовой акт, закон, подзаконный акт, законодательный процесс, правовой статус, гражданство Российской Федерации, налог;</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определять различные смыслы многозначных понятий, в том числе: власть, социальная справедливость, социальный институт;</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классифицировать и типологизировать на основе предложенных критериев используемые в социальных науках понятия и термины, отражающие социальные явления и процессы, в том числе: социальные общности и группы; виды социальной мобильности; типы семьи; социальные нормы; социальные конфликты; формы социальных девиаций; виды миграционных процессов в современном мире; формы государства; политические партии; виды политического лидерства, избирательных и партийных систем, политических</w:t>
      </w:r>
      <w:r w:rsidRPr="009F5A22">
        <w:rPr>
          <w:rFonts w:ascii="Constantia" w:eastAsia="SchoolBookSanPin" w:hAnsi="Constantia"/>
          <w:bCs/>
          <w:sz w:val="24"/>
          <w:szCs w:val="24"/>
        </w:rPr>
        <w:tab/>
        <w:t>идеологий; правовые нормы; отрасли и институты права; источники права; нормативные правовые акты;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родителей и детей;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экологические правонарушения; способы защиты права на благоприятную окружающую среду; виды преступлений; виды наказаний в уголовном праве.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5.4. </w:t>
      </w:r>
      <w:r w:rsidRPr="009F5A22">
        <w:rPr>
          <w:rFonts w:ascii="Constantia" w:eastAsia="SchoolBookSanPin" w:hAnsi="Constantia"/>
          <w:bCs/>
          <w:sz w:val="24"/>
          <w:szCs w:val="24"/>
        </w:rPr>
        <w:t>Уметь устанавливать, выявлять, объяснять причинно-следственные, функциональные, иерархические и другие связи при описании социальной структуры,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приводить примеры взаимосвязи социальной,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характеризовать причины и последствия преобразований в социальной, политической сферах, в правовом регулировании общественных отношений в Российской Федерации; возрастания социальной мобильности; сохранения социального неравенства; социальных конфликтов; отклоняющегося (девиантного) поведения; правонарушения и юридической ответственности за него; абсентеизма; коррупции;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lastRenderedPageBreak/>
        <w:t>характеризовать функции семьи, социальных норм, включая нормы права; социального контроля; государства, субъектов и органов государственной власти в Российской Федерации; политических партий; средств массовой информации в политической жизни общества; правоохранительных органов;</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отражать связи социальных объектов и явлений с помощью различных знаковых систем, в том числе в таблицах, схемах, диаграммах, графиках.</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5.5. </w:t>
      </w:r>
      <w:r w:rsidRPr="009F5A22">
        <w:rPr>
          <w:rFonts w:ascii="Constantia" w:eastAsia="SchoolBookSanPin" w:hAnsi="Constantia"/>
          <w:bCs/>
          <w:sz w:val="24"/>
          <w:szCs w:val="24"/>
        </w:rPr>
        <w:t>Иметь представления о методах изучения социальной,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5.6. </w:t>
      </w:r>
      <w:r w:rsidRPr="009F5A22">
        <w:rPr>
          <w:rFonts w:ascii="Constantia" w:eastAsia="SchoolBookSanPin" w:hAnsi="Constantia"/>
          <w:bCs/>
          <w:sz w:val="24"/>
          <w:szCs w:val="24"/>
        </w:rPr>
        <w:t>Применять знания, полученные при изучении разделов «Социальная сфера», «Политическая сфера», «Правовое регулирование общественных отношений в Российской Федерации»,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СМИ;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«Социальная сфера», «Политическая сфера», «Правовое регулирование общественных отношений в Российской Федерации».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5.7. </w:t>
      </w:r>
      <w:r w:rsidRPr="009F5A22">
        <w:rPr>
          <w:rFonts w:ascii="Constantia" w:eastAsia="SchoolBookSanPin" w:hAnsi="Constantia"/>
          <w:bCs/>
          <w:sz w:val="24"/>
          <w:szCs w:val="24"/>
        </w:rPr>
        <w:t>Осуществлять учебно-исследовательскую и проектную деятельность с использованием полученных знаний о структуре общества, социальных отношениях,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готовить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5.8. </w:t>
      </w:r>
      <w:r w:rsidRPr="009F5A22">
        <w:rPr>
          <w:rFonts w:ascii="Constantia" w:eastAsia="SchoolBookSanPin" w:hAnsi="Constantia"/>
          <w:bCs/>
          <w:sz w:val="24"/>
          <w:szCs w:val="24"/>
        </w:rPr>
        <w:t>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«Социальная сфера», «Политическая сфера», «Правовое регулирование общественных отношений в Российской Федерации».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5.9. </w:t>
      </w:r>
      <w:r w:rsidRPr="009F5A22">
        <w:rPr>
          <w:rFonts w:ascii="Constantia" w:eastAsia="SchoolBookSanPin" w:hAnsi="Constantia"/>
          <w:bCs/>
          <w:sz w:val="24"/>
          <w:szCs w:val="24"/>
        </w:rPr>
        <w:t>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социальной мобильности, ее форм и каналов в современном российском обществе; миграционных процессов; тенденций развития семьи;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 xml:space="preserve">использовать ключевые понятия, теоретические положения, в том числе о социальной структуре российского общества; роли семьи в жизни личности и в развитии общества; особенностях политической власти, структуре политической системы; роли </w:t>
      </w:r>
      <w:r w:rsidRPr="009F5A22">
        <w:rPr>
          <w:rFonts w:ascii="Constantia" w:eastAsia="SchoolBookSanPin" w:hAnsi="Constantia"/>
          <w:bCs/>
          <w:sz w:val="24"/>
          <w:szCs w:val="24"/>
        </w:rPr>
        <w:lastRenderedPageBreak/>
        <w:t>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особенностях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SchoolBookSanPin" w:hAnsi="Constantia"/>
          <w:bCs/>
          <w:sz w:val="24"/>
          <w:szCs w:val="24"/>
        </w:rPr>
        <w:t>конкретизировать теоретические положения о конституционных принципах национальной политики в Российской Федерации; социальных конфликтах, включая этносоциальные, и путях их разрешения; государственной поддержке социально незащищенных слоев общества и мерах социальной поддержки семьи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государственной службе и статусе государственного служащего;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заключения и расторжения трудового договора, в том числе несовершеннолетних граждан; защите трудовых прав работников; порядке и условиях заключения и расторжения брака;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5.10. </w:t>
      </w:r>
      <w:r w:rsidRPr="009F5A22">
        <w:rPr>
          <w:rFonts w:ascii="Constantia" w:eastAsia="SchoolBookSanPin" w:hAnsi="Constantia"/>
          <w:bCs/>
          <w:sz w:val="24"/>
          <w:szCs w:val="24"/>
        </w:rPr>
        <w:t>Применять знание о правах и обязанностях потребителя финансовых услуг, зафиксированных в законодательстве Российской Федерации; находить, анализировать и использовать информацию, предоставленную государственными органами, в том числе в цифровой среде, в целях управления личными финансами и обеспечения личной финансовой безопасности.</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5.11. </w:t>
      </w:r>
      <w:r w:rsidRPr="009F5A22">
        <w:rPr>
          <w:rFonts w:ascii="Constantia" w:eastAsia="SchoolBookSanPin" w:hAnsi="Constantia"/>
          <w:bCs/>
          <w:sz w:val="24"/>
          <w:szCs w:val="24"/>
        </w:rPr>
        <w:t xml:space="preserve">Оценивать социальную информацию по проблемам социальных отношений,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eastAsia="OfficinaSansBoldITC" w:hAnsi="Constantia"/>
          <w:sz w:val="24"/>
          <w:szCs w:val="24"/>
        </w:rPr>
        <w:t>123.5.</w:t>
      </w:r>
      <w:r w:rsidRPr="009F5A22">
        <w:rPr>
          <w:rFonts w:ascii="Constantia" w:eastAsia="SchoolBookSanPin" w:hAnsi="Constantia"/>
          <w:sz w:val="24"/>
          <w:szCs w:val="24"/>
        </w:rPr>
        <w:t>5.12. </w:t>
      </w:r>
      <w:r w:rsidRPr="009F5A22">
        <w:rPr>
          <w:rFonts w:ascii="Constantia" w:eastAsia="SchoolBookSanPin" w:hAnsi="Constantia"/>
          <w:bCs/>
          <w:sz w:val="24"/>
          <w:szCs w:val="24"/>
        </w:rPr>
        <w:t>Самостоятельно оценивать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социальных норм, включая нормы морали и права, ценностей; осознавать неприемлемость антиобщественного поведения, опасность алкоголизма и наркомании.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 Федеральная рабочая программа по учебному предмету «Обществознание» (базовый уровень) (вступает в силу с 01.09.2025 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123.1. Федеральная рабочая программа по учебному предмету «Обществознание»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123.2.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123.2.1. Программа по обществознанию составлена на основе положений   и требований к результатам освоения основной образовательной программы, представленных во ФГОС СОО, с учетом федеральной рабочей программы воспитания и </w:t>
      </w:r>
      <w:r w:rsidRPr="009F5A22">
        <w:rPr>
          <w:rFonts w:ascii="Constantia" w:hAnsi="Constantia"/>
          <w:sz w:val="24"/>
          <w:szCs w:val="24"/>
        </w:rPr>
        <w:lastRenderedPageBreak/>
        <w:t>подлежит непосредственному применению при реализации обязательной части ООП СОО.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123.2.2. Обществознание играет ведущую роль в выполнении образовательной организацией функции интеграции молодежи в современное общество   и обеспечивает условия для формирования российской гражданской идентичности, традиционных ценностей многонационального российского народа, готовности обучающихся к саморазвитию и непрерывному образованию, труду и творческому самовыражению, взаимодействию с другими людьми на благо человека и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Изучение обществознания, включающего знания о российском обществе   и направлениях его развития в современных условиях, об основах конституционного строя нашей страны, правах и обязанностях человека и гражданина, способствует воспитанию российской гражданской идентичности, готовности к служению Отечеству, приверженности национальным ценностям.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123.2.3. Целями обществоведческого образования на уровне среднего общего образования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общероссийской идентичности, гражданской ответственности, основанной на идеях патриотизма, гордости за достижения страны в различных областях жизни, уважения к традиционным ценностям и культуре России, правам   и свободам человека и гражданина, закрепленным в Конституции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личности в период ранней юности, становление ее духовно-нравственных позиций и приоритетов, выработка правового сознания, политической культуры, мотивации к предстоящему самоопределению в различных областях жизни: семейной, трудовой, профессиональной;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способности обучающихся к личному самоопределению, самореализации, самоконтролю;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системы знаний об обществе и человеке, формирование целостной картины общества, соответствующей современному уровню научных знаний   и позволяющей реализовать требования к личностным, метапредметным   и предметным результатам освоения образовательной программы, представленным   во ФГОС СОО;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овладение умениями получать, анализировать, интерпретировать   и систематизировать социальную информацию из различных источников, преобразовывать ее и использовать для самостоятельного решения учебно-познавательных, исследовательских задач, а также в проектной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опыта обучающихся в применении полученных знаний (включая знание социальных норм) и умений в различных областях общественной жизни: в гражданской и общественной деятельности, включая волонтерскую,   в сферах межличностных отношений, отношений между людьми различных национальностей и вероисповеданий, в противодействии коррупции, в семейно-бытовой сфере, а также для анализа и оценки жизненных ситуаций, социальных фактов, поведения людей и собственных поступков.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123.2.4. С учетом преемственности с уровнем основного общего образования обществознание раскрывает теоретические знания, факты социальной жизни; ценности и нормы, регулирующие общественные отношения; социальные роли человека, его права, свободы и обязанности как члена общества и гражданина Российской Федерации; особенности современного российского общества   в единстве социальных сфер и институтов и роли России в динамично изменяющемся мире; различные аспекты межличностного и других видов социального взаимодействия, а также взаимодействия людей и социальных групп   с основными институтами государства и гражданского общества и регулирующие эти взаимодействия социальные нормы.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Освоение содержания обществоведческого образования осуществляется   в </w:t>
      </w:r>
      <w:r w:rsidRPr="009F5A22">
        <w:rPr>
          <w:rFonts w:ascii="Constantia" w:hAnsi="Constantia"/>
          <w:sz w:val="24"/>
          <w:szCs w:val="24"/>
        </w:rPr>
        <w:lastRenderedPageBreak/>
        <w:t>соответствии со следующими ориентирами, отражающими специфику учебного предмета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определение учебного содержания научной и практической значимостью включаемых в него положений и педагогическими целями учебного предмета   с учетом познавательных возможностей учащихся старшего подросткового возраста;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представление в содержании учебного предмета основных сфер жизни общества, типичных видов человеческой деятельности в информационном обществе, условий экономического развития на современном этапе, особенностей финансового поведения, перспектив и прогнозов общественного развития, путей решения актуальных социальных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обеспечение развития ключевых навыков, формируемых деятельностным компонентом социально-гуманитарного образования (выявление проблем, принятие решений, работа с информацией), и компетентностей, имеющих универсальное значение для различных видов деятельности и при выборе профессии;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включение в содержание предмета полноценного материала о современном российском обществе, об основах конституционного строя Российской Федерации, закрепленных в Конституции Российской Федерации, о правах и свободах человека и гражданина, тенденциях развития России, ее роли в мире и противодействии вызовам глобализации;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возможностей самопрезентации обучающихся, мотивирующей креативное мышление и участие в социальных практиках.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123.2.5. Отличие содержания обществознания на базовом уровне среднего общего образования от содержания предшествующего уровня заключается 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изучении нового теоретического содержания;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рассмотрении ряда ранее изученных социальных явлений и процессов в более сложных и разнообразных связях и отношениях;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освоении обучающимися базовых методов социального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большей опоре на самостоятельную деятельность и индивидуальные познавательные интересы обучающихся, в том числе связанные с выбором профессии;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расширении и совершенствовании познавательных, исследовательских, проектных умений, которые осваивают обучающиеся, и возможностей   их применения при выполнении социальных ролей, типичных для старшего подросткового возраста.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123.2.6. В соответствии с учебным планом среднего общего образования общее количество рекомендованных учебных часов на изучение обществознания составляет 119 часов: по 2 часа в неделю при 34 учебных неделях в 10 классе,   по 1,5 часа в неделю при 34 учебных неделях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123.3. Содержание обучения в 10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123.3.1. Духовная культура.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Культура и искусство. Виды искусств. Вклад русской культуры в развитие мировой культуры. Культурный суверенитет России. Современная культура: направления развития. Молодежная культура.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Россия – страна многонациональной культуры: исторические национальные культурные традиции. Народная культура. Культурный туризм как способ знакомства с культурой регионов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Отрасль культуры. Учреждения культуры. Государственная политика   в области культуры. Общество и культура: меценатство, добровольчество, волонтерство, общественные движения и организации. Всероссийские акции. Образование в сфере культуры и искусства.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Историческая память. Сохранение материальных и духовных ценностей русской </w:t>
      </w:r>
      <w:r w:rsidRPr="009F5A22">
        <w:rPr>
          <w:rFonts w:ascii="Constantia" w:hAnsi="Constantia"/>
          <w:sz w:val="24"/>
          <w:szCs w:val="24"/>
        </w:rPr>
        <w:lastRenderedPageBreak/>
        <w:t xml:space="preserve">культуры. Институты исторической памяти: архивы, музеи, библиотеки, объекты культурного наследия. Исторические символы России. Исторический календарь, памятные даты и дни воинской славы. Общественные и государственные программы сохранения исторического наследия и возможности участия в них.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Наука. Направления научно-технологического развития и научные достижения Российской Федерации. Вклад России в развитие мировой науки. Возможности самореализации в науке. Взаимодействие государства и бизнеса в развитии науки   и инноваций.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направления развития образования в Российской Федерации. Профессиональное образование. Академия, университет, институт: различия   и особенности обучения. Возможности самообразования и электронное образование. Частное и государственное образование. Правовые отношения в сфере образования: участники правоотношений (обучающийся, родитель (законный представитель), педагогический работник, образовательная организация, государство), их права   и обязанности.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Человек – носитель культурного кода, хранитель традиционных духовно-нравственных ценностей и успешный в созидательной деятельности Развитие личности и достижение жизненного успеха. Целеполагание и жизненная навигация. Жизненный успех и его критерии.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123.3.2. Экономическая жизнь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Инфляция: причины возникновения и виды. Как измеряют инфляцию: процентная ставка (номинальная и реальная). Потребительская корзина. Ценовая стабильность. Защита семейного бюджета от инфляции.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Финансовый сектор и его роль в экономике. Финансовые институты. Финансовые услуги. Финансовая безопасность. Защита прав потребителей финансовых услуг: Финансовый уполномоченный по правам потребителей финансовых услуг и Банка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Банковская система. Центральный банк Российской Федерации как особый вид банка: задачи и функции. Денежно-кредитная политика государства.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Кредит и заем. Разумная потребность в кредите. Кредитные условия. Долговая нагрузка и как ее рассчитать. Кредитная история и персональный кредитный рейтинг: их роль при получении кредитов. Управление долгом.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Денежные переводы и платежи. Платежные инструменты для граждан: межбанковский перевод, система быстрых платежей. Цифровой рубль. Дистанционное банковское обслуживание и мобильный банк. Денежные переводы вне банков. Мошенничество и социальная инженерия.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Банковский вклад и его виды. Процентная ставка. Сбережения и их структура. Риск финансовых вложений. Финансовые активы и обязательства семьи. Норма сбережений и их планирование. Государственное страхование вкладов.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Страховые услуги. Объекты и виды страхования. Страхование рисков. Обязательное и добровольное страхование. Основные виды коммерческих страховых продуктов: страхование имущества, страхование гражданской ответственности, накопительное и инвестиционное страхование жизни. Правила выбора страховых продуктов. Страховая премия, страховая выплата, страховой случай.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123.3.3. Общественные коммуникации.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Общество как пространство общения. Коммуникации реальные   и виртуальные. Средства массовой информации: история возникновения и развития. Социальные медиа, в том числе социальные сети и социальные мессенджеры. Медиа   как средство манипулирования: фейки и дезинформация.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Социальные нормы как регуляторы общественной жизни: обычаи, традиции, этикет, </w:t>
      </w:r>
      <w:r w:rsidRPr="009F5A22">
        <w:rPr>
          <w:rFonts w:ascii="Constantia" w:hAnsi="Constantia"/>
          <w:sz w:val="24"/>
          <w:szCs w:val="24"/>
        </w:rPr>
        <w:lastRenderedPageBreak/>
        <w:t xml:space="preserve">право. Формальные и неформальные регуляторы. Лидеры, идеалы и идолы. Правовая ответственность гражданина за нарушение норм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Информационное пространство. Информационное право. Право на доступ   к информации. Персональные данные: содержание, обработка, защита. Конфиденциальная информация. Правовое регулирование искусственного интеллекта: конфиденциальность, ответственность, технологии «больших данных», этические вопросы. Право в сфере киберспорта и видеоигр. Основы информационной безопасности в цифровой среде. Правила информационной гигиены.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123.4.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123.4.1. Государство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Признаки и функции государства. Монархия и республика – основные формы правления. Унитарное и федеративное государственно-территориальное устройство. Государственный суверенитет. Правовое государство и гражданское общество.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Федеративное устройство Российской Федерации. Субъекты государственной власти в Российской Федерации. Государственное управление в Российской Федерации. Государственно-территориальное устройство Российской Федерации. Субъекты Российской Федерации: республика, край, область, город федерального значения, автономная область, автономный округ. Конституционный статус субъектов Российской Федерации. Местное самоуправление.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Конституция Российской Федерации. Основы конституционного строя Российской Федерации. Взаимосвязь конституционных прав, свобод и обязанностей гражданина Российской Федерации. Международная защита прав человека. Конституционное право как отрасль права.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Опасность коррупции, антикоррупционная политика государства, механизмы противодействия коррупции. Обеспечение национальной безопасности в Российской Федерации.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123.4.2. Человек в политическом измерении.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Политика и политическая власть. Внутренняя и внешняя политика. Субъекты политики в современном обществе. Политическая система общества, ее структура   и функции. Политический режим и его виды. Демократия, демократические ценности.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Политическая культура общества и личности. Политическая идеология,   ее роль в обществе. Основные идейно-политические течения современности. Политическая элита и политическое лидерство.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Политический процесс и участие в нем субъектов политики. Политическая деятельность. Формы участия граждан в политике. Выборы, референдум. Причины абсентеизма. Типы партийных систем. Политические партии как субъекты политики, их функции, виды. Общественно-политические организации.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Избирательная система. Типы избирательных систем: мажоритарная, пропорциональная, смешанная. Избирательная система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123.4.3. Правовое регулирование общественных отношений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Право в системе социальных норм. Система российского права: основные понятия. Правонарушение и юридическая ответственность. Защита прав и свобод Функции правоохранительных органов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Гражданские правоотношения. Субъекты гражданского права. Гражданская правоспособность и дееспособность несовершеннолетних. Гражданско-правовые отношения в области потребительских прав, в сфере собственности (в том числе интеллектуальной). Защита собственности в Российской Федерации. Защита авторских прав. Права и ответственность бизнеса. Защита бизнеса.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Трудовые правоотношения. Права и обязанности работников и работодателей. </w:t>
      </w:r>
      <w:r w:rsidRPr="009F5A22">
        <w:rPr>
          <w:rFonts w:ascii="Constantia" w:hAnsi="Constantia"/>
          <w:sz w:val="24"/>
          <w:szCs w:val="24"/>
        </w:rPr>
        <w:lastRenderedPageBreak/>
        <w:t>Дисциплинарная ответственность. Защита трудовых прав работников. Особенности трудовых правоотношений с участием несовершеннолетних работников.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Административное право и его субъекты. Административное правонарушение и административная ответственность. Административное наказание и его виды.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принципы уголовного права. Виды наказаний в уголовном праве, уголовная ответственность. Преступления и их виды. Особенности уголовной ответственности несовершеннолетних.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123.4.4. Экономическая жизнь общества.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Микро- и макроэкономика. Понятие экономического цикла. Долгосрочный экономический рост и его факторы. Уровень жизни. Конкуренция. Монополии: естественные и искусственные. Государственное регулирование конкуренции.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Национальная экономика и уровень ее развития. Структура экономики России. Российская национальная экономическая модель. Экономика предложения. Финансовый и технологический суверенитет России. Актуальные задачи экономической политики России: вызовы в области экологии и ответственность бизнеса, ресурсообеспеченность или проблема поколений.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Федеральный бюджет, его доходы и расходы. Управление федеральным бюджетом. Налогово-бюджетная политика государства. Государственный долг. Фонд национального благосостояния. Бюджеты субъектов Российской Федерации  и органов местного самоуправления. Федеральная налоговая служба. Счетная палата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Предпринимательство как основа экономики: виды и формы предпринимательской деятельности. Госкорпорации как институты развития   с особым статусом. Поддержка малого и среднего предпринимательства   в Российской Федерации. Социальная ответственность бизнеса перед обществом.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Спрос и предложение. Цена как равновесие между спросом и предложением. Издержки, выручка и прибыль. Жизненный цикл компании. Способы и источники финансирования предприятий.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Международная (внешняя) торговля: выгоды и убытки от участия   в международной торговле. Финансовые операции между странами и платежный баланс. Экспорт и импорт товаров и услуг. Валютный курс. Эмбарго.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Международные экономические организации: Международный валютный фонд (МВФ), Организация экономического сотрудничества и развития (ОЭСР), Всемирная торговая организация (ВТО).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Правовая защита интересов России на международной арене. Принципы международного права. Роль и функции международных организаций   и объединений: Организация Объединенных Наций (ООН), Содружество независимых государств (СНГ), Организация Договора о коллективной безопасности (ОДКБ), Шанхайская Организация сотрудничества (ШОС), БРИКС. Евразийский экономический союз (ЕАЭС).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123.4.5. Человек в меняющемся мире: Россия сегодня.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Перспективные направления развития промышленности и сельского хозяйства. Зеленая энергетика. Оборонный комплекс. Строительство. Транспорт и дорожное строительство. Государственная политика импортозамещения. Россия как объект туристического притяжения. Цифровые технологии в действии.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 Планируемые результаты освоения программы по обществознанию.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123.5.1. Личностные результаты изучения обществознания воплощают традиционные российские социокультурные и духовно-нравственные ценности, принятые в обществе нормы поведения,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w:t>
      </w:r>
      <w:r w:rsidRPr="009F5A22">
        <w:rPr>
          <w:rFonts w:ascii="Constantia" w:hAnsi="Constantia"/>
          <w:sz w:val="24"/>
          <w:szCs w:val="24"/>
        </w:rPr>
        <w:lastRenderedPageBreak/>
        <w:t>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своих конституционных прав и обязанностей, уважение закона   и правопорядка;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гуманитарной и волонтерской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 идейная убежденность, готовность к служению Отечеству и его защите, ответственность за его судьбу;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духовных ценностей российского народа;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нравственного сознания, этического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личного вклада в построение устойчивого будущего;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убежденность в значимости для личности и общества отечественного   и мирового искусства, этнических культурных традиций и народного творчества;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стремление проявлять качества творческой личности;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труду, осознание ценности мастерства, трудолюбие;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готовность к активной социально направленной деятельности, способность </w:t>
      </w:r>
      <w:r w:rsidRPr="009F5A22">
        <w:rPr>
          <w:rFonts w:ascii="Constantia" w:hAnsi="Constantia"/>
          <w:sz w:val="24"/>
          <w:szCs w:val="24"/>
        </w:rPr>
        <w:lastRenderedPageBreak/>
        <w:t>инициировать, планировать и самостоятельно выполнять такую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мотивация к эффективному труду и постоянному профессиональному росту, к учету общественных потребностей при предстоящем выборе сферы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планирование и осуществление действий в окружающей среде на основе знания целей устойчивого развития человечества;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активное неприятие действий, приносящих вред окружающей среде;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прогнозировать неблагоприятные экологические последствия предпринимаемых действий, предотвращать 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опыта деятельности экологической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8)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языковой и читательской культуры как средства взаимодействия между людьми и познания мира; языковое и речевое развитие человека, включая понимание языка социально-экономической и политической коммуникации;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 мотивация к познанию и творчеству, обучению и самообучению на протяжении всей жизни, интерес к изучению социальных и гуманитарных дисциплин.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123.5.2. В процессе достижения личностных результатов освоения обучающимися программы среднего общего образования (на базовом уровне) у них совершенствуется эмоциональный интеллект, предполагающий сформированность: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свое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 готовность и способность овладевать новыми социальными практиками, осваивать типичные социальные роли;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эмпатии, включающей способность понимать эмоциональное состояние других людей, учитывать его при осуществлении коммуникации, способность   к сочувствию и сопереживанию;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123.5.3.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123.5.3.1.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формулировать и актуализировать социальную проблему, рассматривать ее всесторонне;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устанавливать существенный признак или основания для сравнения, классификации и обобщения социальных объектов, явлений и процессов;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познавательной деятельности, задавать параметры и критерии их достижения;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закономерности и противоречия в рассматриваемых социальных явлениях и процессах;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вносить коррективы в деятельность (с учетом разных видов деятельности), оценивать соответствие результатов целям, оценивать риски последствий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креативное мышление при решении жизненных проблем,   в том числе учебно-познавательных.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123.5.3.2.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навыки учебно-исследовательской и проектной деятельности, навыки разрешения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проявлять способность и готовность к самостоятельному поиску методов решения практических задач, применению различных методов социального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деятельность по получению нового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формировать научный тип мышления, применять научную терминологию, ключевые понятия и методы социальных наук;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социальных явлений и процессов   и 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возникающим в процессе познания социальных объектов, в социальных отношениях; оценивать приобретенный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интегрировать знания из разных предметных областей;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выдвигать новые идеи, предлагать оригинальные подходы 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проблемы и задачи, допускающие альтернативные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123.5.3.3. У обучающегося будут сформированы умения работать   с информацией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получения социальной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оценивать достоверность, легитимность информации различных видов и форм представления (в том числе полученной из Интернет-источников), ее соответствие правовым и морально-этическим нормам;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123.5.3.4. У обучающегося будут сформированы умения общения как часть коммуникативных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коммуникации во всех сферах жизни; распознавать невербальные средства общения, понимать;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значение социальных знаков, распознавать предпосылки конфликтных ситуаций и смягчать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различными способами общения и взаимодействия; аргументированно вести диалог, уметь смягчать конфликтные ситуации;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развернуто и логично излагать свою точку зрения с использованием языковых средств.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123.5.3.5. У обучающегося будут сформированы умения самоорганизации   как части регулятивных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проблемы, ставить и формулировать собственные задачи   в образовательной деятельности и в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составлять план решения проблемы с учетом имеющихся ресурсов, собственных возможностей и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возникающим в познавательной   и практической деятельности, в межличностных отношениях;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приобретенный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123.5.3.6. У обучающегося будут сформированы умения совместной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тематику и методы совместных действий с учетом общих интересов и возможностей каждого члена коллектива;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качество своего вклада и вклада каждого участника команды   в общий результат по разработанным критериям;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предлагать новые учебные исследовательские и социальные проекты, оценивать идеи с позиции новизны, оригинальности, практической значимости;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123.5.3.7. У обучающегося будут сформированы умения самоконтроля, принятия себя и других людей как части регулятивных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приемы рефлексии для оценки ситуации, выбора верного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по их снижению;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людей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 принимать мотивы  и аргументы других людей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признавать свое право и право других людей на ошибку; развивать способность понимать мир с позиции другого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 Предметные результаты освоения программы 10 класса   по обществознанию (базовый уровень).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123.5.4.1. Владеть знаниями об обществе как целостной развивающейся системе в единстве и взаимодействии основных сфер и социальных институтов; социальной динамике и ее формах; особенностях процесса цифровизации и влияния массовых коммуникаций на все сферы жизни общества; глобальных проблемах   и вызовах современности; перспективах развития современного общества, тенденциях развития Российской Федерации; человеке как субъекте общественных отношений и сознательной деятельности; об историческом и этническом многообразии культур, связи духовной и материальной культуры, особенностях профессиональной деятельности в области науки, культуры и искусства;  об экономике и роли финансового сектора в ней, банковской системе, денежно-кредитной политике государства, защите прав потребителей финансовых услуг, финансовой безопасности, банковских вкладах, займах, кредитах, страховых услугах.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123.5.4.2.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«Духовная культура», «Экономическая жизнь общества», «Общественные коммуникации».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123.5.4.3. Уметь определять смысл, различать признаки научных понятий   и использовать понятийный аппарат при анализе и оценке социальных явлений,   в том числе достижений российской науки и искусства, направлений научно-технологического развития Российской Федерации, при изложении собственных суждений и построении устных и письменных высказываний, включая понятия: глобализация, личность, социальные нормы, нормы поведения, мышление, духовная культура, духовные ценности, народная культура, ценности и идеалы; образование, наука, искусство, мораль, экономическая система, финансовая безопасность, финансовые институты, финансовый сектор, платежные инструменты, кредиты   и займы, управление долгом и управление сбережениями, информационное пространство, информационная безопасность, персональные данные, конфиденциальность, искусственный интеллект.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123.5.4.4. Определять различные смыслы многозначных понятий, в том числе: общество, личность, свобода, культура, экономика, собственность.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123.5.4.5. Классифицировать и типологизировать на основе предложенных критериев используемые в социальных науках понятия и термины, отражающие явления и процессы социальной действительности, в том числе: виды и формы культуры; виды знания, науки; </w:t>
      </w:r>
      <w:r w:rsidRPr="009F5A22">
        <w:rPr>
          <w:rFonts w:ascii="Constantia" w:hAnsi="Constantia"/>
          <w:sz w:val="24"/>
          <w:szCs w:val="24"/>
        </w:rPr>
        <w:lastRenderedPageBreak/>
        <w:t>виды и уровни образования в Российской Федерации; виды занятости и безработицы; типы и виды финансовых институтов и финансовых услуг, направления денежно-кредитной политики.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123.5.4.6. Уметь устанавливать, выявлять, объяснять и конкретизировать примерами причинно-следственные, функциональные, иерархические и другие связи подсистем и элементов общества; материальной и духовной культуры; владеть уровнями и методами научного познания; общественного и индивидуального сознания; особенностей коммуникации в обществе народной культуры; финансовой деятельности качества жизни.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123.5.4.7. Характеризовать причины и последствия преобразований   в духовной, экономической сферах жизни российского общества; противоречивого характера общественного прогресса; глобализации; культурного многообразия современного общества; возрастания роли науки в современном обществе; инфляции, безработицы; функции образования, науки как социальных институтов; морали; искусства; экономические функции государства, Центрального банка Российской Федерации; бюджетно-налоговой и кредитно-денежной политики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123.5.4.8. Отражать связи социальных объектов и явлений с помощью различных знаковых систем, в том числе в таблицах, схемах, диаграммах, графиках.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123.5.4.9. Применять знания, полученные при изучении разделов «Духовная культура», «Экономическая жизнь общества», «Общественные коммуникации»   для анализа социальной информации о многообразии путей и форм общественного развития, российском обществе, об угрозах и вызовах развития в XXI в., о развитии духовной культуры, о проблемах и современных тенденциях, направлениях   и механизмах экономического развития,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123.5.4.10. Осуществлять поиск социальной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«Духовная культура», «Экономическая жизнь общества», «Общественные коммуникации».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123.5.4.11. Осуществлять учебно-исследовательскую и проектную деятельность с использованием полученных знаний об обществе, о его духовной культуре и экономической жизни, о человеке, его и творческой активности,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сложный и тезисный план развернутых ответов, анализировать неадаптированные тексты.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123.5.4.12. Использовать обществоведческие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роли непрерывного образования; использовать средства информационно-коммуникационных технологий в решении различных задач при изучении разделов «Духовная культура», «Экономическая жизнь общества», «Общественные коммуникации».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123.5.4.13. Формулировать, основываясь на социальных ценностях   и приобретенных знаниях о человеке в обществе, духовной культуре,   об экономической жизни общества, </w:t>
      </w:r>
      <w:r w:rsidRPr="009F5A22">
        <w:rPr>
          <w:rFonts w:ascii="Constantia" w:hAnsi="Constantia"/>
          <w:sz w:val="24"/>
          <w:szCs w:val="24"/>
        </w:rPr>
        <w:lastRenderedPageBreak/>
        <w:t>собственные суждения и аргументы   по проблемам влияния социокультурных факторов на формирование личности; противоречивых последствий глобализации; соотношения свободы и необходимости в деятельности человека; значения культурных ценностей и норм в жизни общества, в духовном развитии личности; роли государства в экономике; конкретизировать теоретические положения, в том числе особенностях научного познания   в социально-гуманитарных науках; духовных ценностях; категориях морали; возможностях самовоспитания; особенностях образования и науки в современном обществе; свободе совести; многообразии функций искусства; достижениях современного российского искусства; особенностях труда молодежи в условиях конкуренции на рынке труда, фактами социальной действительности, модельными ситуациями, примерами из личного социального опыта.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123.5.4.14. Применять знания о финансах и бюджетном регулировании   при пользовании финансовыми услугами и инструментами, в том числе находить, анализировать и использовать информацию для принятия ответственных решений по достижению финансовых целей и управлению личными финансами   при реализации прав и обязанностей потребителя финансовых услуг с учетом основных способов снижения рисков и правил личной финансовой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123.5.4.15. Оценивать социальную информацию по проблемам развития современного общества, общественного и индивидуального сознания, потребностей и интересов личности, научного познания в социально-гуманитарных науках, духовной культуры, экономической жизни общества, в том числе поступающую   по каналам сетевых коммуникаций, определять степень достоверности информации; соотносить различные оценки социальных явлений, содержащиеся в источниках информации; давать оценку действиям людей в типичных (модельных) ситуациях   с точки зрения социальных норм.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123.5.4.16. Самостоятельно оценивать практические ситуации и принимать решения, выявлять с помощью полученных знаний наиболее эффективные способы противодействия коррупции; определять стратегии разрешения социальных   и межличностных конфликтов; оценивать поведение людей и собственное поведение с точки зрения ценностей, социальных норм, включая нормы морали и права, экономической рациональности; осознавать неприемлемость антиобщественного поведения, опасность алкоголизма и наркомании.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 Предметные результаты освоения программы 11 класса   по обществознанию (базовый уровень).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123.5.5.1. Владеть знаниями о структуре и функциях политической системы общества, направлениях государственной политики Российской Федерации; конституционном статусе и полномочиях органов государственной власти; о праве как социальном регуляторе, системе права и законодательстве Российской Федерации, системе прав, свобод и обязанностей человека и гражданина   в Российской Федерации, правах ребенка и механизмах защиты прав ребенка   в Российской Федерации; правовом регулировании гражданских, семейных, трудовых, налоговых, образовательных, административных, уголовных правовых отношений; экологическом законодательстве, гражданском, административном   и уголовном судопроизводстве.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123.5.5.2. Характеризовать российские духовно-нравственные ценности,   в том числе ценности человеческой жизни, патриотизма и служения Отечеству, семьи, созидательного труда, норм морали и нравственности, прав и свобод человека, гуманизма, милосердия, справедливости, коллективизма, исторического единства народов России, преемственности истории нашей Родины, осознания ценности культуры России и традиций народов России, общественной стабильности   и целостности государства на примерах разделов «Государство», «Политическая сфера», «Правовое регулирование </w:t>
      </w:r>
      <w:r w:rsidRPr="009F5A22">
        <w:rPr>
          <w:rFonts w:ascii="Constantia" w:hAnsi="Constantia"/>
          <w:sz w:val="24"/>
          <w:szCs w:val="24"/>
        </w:rPr>
        <w:lastRenderedPageBreak/>
        <w:t>общественных отношений в Российской Федерации», «Человек в меняющемся мире: Россия сегодня».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123.5.5.3. Уметь определять смысл, различать признаки научных понятий   и использовать понятийный аппарат при анализе и оценке социальных явлений   при изложении собственных суждений и построении устных и письменных высказываний, включая понятия: государство, государственный суверенитет, политическая власть, политический институт, политические отношения, политическая система, национальная безопасность, политическая культура, политическая элита, политическое лидерство, политический процесс, право, система права, норма права, институт права, правонарушение, преступление, юридическая ответственность, наказание, закон, правовой статус, гражданство Российской Федерации, налог.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123.5.5.4. Классифицировать и типологизировать формы государства; политические партии; виды политического лидерства, избирательных и партийных систем, политических идеологий; правовые нормы; отрасли и институты права; источники права; виды правовых отношений; правонарушения; виды юридической ответственности; права и свободы человека и гражданина Российской Федерации; конституционные обязанности гражданина Российской Федерации; способы защиты гражданских прав, правоохранительные органы; организационно-правовые формы юридических лиц; права и обязанности работников и работодателей; дисциплинарные взыскания; налоги и сборы в Российской Федерации; права   и обязанности налогоплательщиков; виды административных правонарушений   и наказаний; виды преступлений и наказаний в уголовном праве.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123.5.5.5. Уметь устанавливать, выявлять, объяснять причинно-следственные, функциональные, иерархические и другие связи при описании, формы государства, политической культуры личности и ее политического поведения, системы права, нормативно-правовых актов, прав, свобод и обязанностей.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123.5.5.6. Приводить примеры взаимосвязи, политической и других сфер жизни общества; права и морали; государства и права; действия правовых регуляторов и развития общественных процессов.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123.5.5.7. Характеризовать причины и последствия преобразований   в политической сфере, в правовом регулировании общественных отношений   в Российской Федерации; правонарушения и юридической ответственности за него; абсентеизма; коррупции.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123.5.5.8. Характеризовать государство, субъекты и органы государственной власти в Российской Федерации; политические партии; средства массовой информации в политической жизни общества; правоохранительные органы.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123.5.5.9. Отражать связи социальных объектов и явлений с помощью различных знаковых систем, в том числе в таблицах, схемах, диаграммах, графиках.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123.5.5.10. Иметь представления о методах изучения, политической сферы жизни общества, включая универсальные методы науки, а также специальные методы социального познания, в том числе социологические опросы, биографический, сравнительно-правовой метод, политическое прогнозирование.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123.5.5.11. Применять знания, полученные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 для анализа социальной информации о государственном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включая официальные публикации на интернет-ресурсах государственных органов, нормативные правовые акты, государственные документы стратегического характера, публикации в средствах массовой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123.5.5.12. Осуществлять поиск политической и правовой информации, представленной в различных знаковых системах, извлекать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выделять факты, выводы, оценочные суждения, мнения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123.5.5.13. Осуществлять учебно-исследовательскую и проектную деятельность с использованием полученных знаний о государственном устройстве, политической сфере, правовом регулировании и законодательстве Российской Федерации, представлять ее результаты в виде завершенных проектов, презентаций, творческих работ социальной и междисциплинарной направленности; подготавливать устные выступления и письменные работы (развернутые ответы, сочинения) по изученным темам, составлять сложные и тезисные планы развернутых ответов, анализировать неадаптированные тексты.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123.5.5.14. Использовать политические и правовые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 осознания роли непрерывного образования; использовать средства информационно-коммуникационных технологий в решении различных задач при изучении разделов «Государство», «Политическая сфера», «Правовое регулирование общественных отношений в Российской Федерации», «Человек в меняющемся мире: Россия сегодня».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123.5.5.15. Формулировать на основе социальных ценностей и приобретенных знаний о структуре общества и социальных взаимодействиях, политической сфере   и законодательстве Российской Федерации собственные суждения и аргументы   по проблемам участия субъектов политики в политическом процессе; опасности коррупции и необходимости борьбы с ней; соотношения прав и свобод человека   с обязанностями и правовой ответственностью.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123.5.5.16. Использовать ключевые понятия и теоретические положения   при характеристике особенностей политической власти, структуры политической системы; роли Интернета в современной политической коммуникации; необходимости поддержания законности и правопорядка; юридической ответственности за совершение правонарушений; механизмах защиты прав человека; особенностей трудовых правоотношений несовершеннолетних работников; особенностях уголовной ответственности несовершеннолетних   для объяснения явлений социальной действительности.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123.5.5.17. Конкретизировать теоретические положения о конституционных принципах национальной политики в Российской Федерации; федеративном устройстве и политической системе Российской Федерации на современном этапе; государственном суверенитете; избирательной системе в Российской Федерации; основах конституционного строя Российской Федерации; субъектах гражданских правоотношений; юридической ответственности и ее видах; правовом регулировании оказания образовательных услуг; порядке приема на работу, защите трудовых прав работников; правах и обязанностях налогоплательщика; принципах уголовного права, уголовного процесса, гражданского процесса фактами социальной действительности, модельными ситуациями, примерами из личного социального опыта.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123.5.5.18. Применять знание о правах и обязанностях потребителя финансовых услуг, установленных законодательством Российской Федерации; находить, анализировать и </w:t>
      </w:r>
      <w:r w:rsidRPr="009F5A22">
        <w:rPr>
          <w:rFonts w:ascii="Constantia" w:hAnsi="Constantia"/>
          <w:sz w:val="24"/>
          <w:szCs w:val="24"/>
        </w:rPr>
        <w:lastRenderedPageBreak/>
        <w:t>использовать информацию, предоставляемую государственными органами, в том числе в цифровой среде.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123.5.5.19. Оценивать социальную информацию по проблемам политической жизни общества, правового регулирования, в том числе поступающую по каналам сетевых коммуникаций, определять степень достоверности информации; соотносить различные оценки социального взаимодействия, политических событий, правовых отношений, содержащиеся в источниках информации; давать оценку действиям людей в типичных (модельных) ситуациях с точки зрения социальных норм,   в том числе норм морали и права.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123.5.5.20. Самостоятельно оценивать с помощью полученных знаний поведение людей и собственное поведение с точки зрения социальных норм, включая нормы морали и права; осознавать неприемлемость антиобщественного поведения, опасность алкоголизма и наркомании.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124. Федеральная рабочая программа по учебному предмету «Обществознание» (углублённый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124.1. Федеральная рабочая программа по учебному предмету «Обществознание» (углублённый уровень) (предметная область «Общественно-научные предметы») (далее соответственно – программа по обществознанию, обществознание) включает пояснительную записку, содержание обучения, планируемые результаты освоения программы по обществознанию.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124.2. Пояснительная записка отражает общие цели и задачи изучения обществознания, характеристику психологических предпосылок к его изучению обучающимися, место в структуре учебного плана, а также подходы к отбору содержания, к определению планируемых результатов.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124.3.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124.4. Планируемые результаты освоения программы по обществознанию включают 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124.5.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124.5.1. Программа по обществознанию на уровне среднего общего образования разработана </w:t>
      </w:r>
      <w:bookmarkStart w:id="33" w:name="_page_11_0"/>
      <w:r w:rsidRPr="009F5A22">
        <w:rPr>
          <w:rFonts w:ascii="Constantia" w:hAnsi="Constantia"/>
          <w:sz w:val="24"/>
          <w:szCs w:val="24"/>
        </w:rPr>
        <w:t>на основе требований к результатам освоения основной образовательной программы, представленных в ФГОС СОО, в соответствии с концепцией преподавания учебного предмета «Обществознание», а также с учётом федеральной рабочей программы воспитания. Федеральная рабочая программа по обществознанию углублённого уровня ориентирована на расширение и углубление содержания, представленного в федеральной рабочей программе по обществознанию базового уровня.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124.5.2. </w:t>
      </w:r>
      <w:r w:rsidRPr="009F5A22">
        <w:rPr>
          <w:rFonts w:ascii="Constantia" w:hAnsi="Constantia"/>
          <w:sz w:val="24"/>
          <w:szCs w:val="24"/>
        </w:rPr>
        <w:t>Обществознание выполняет ведущую роль в реализации функции интеграции молодёжи в современное общество, направляет и обеспечивает условия формирования российской гражданской идентичности, освоения традиционных ценностей многонационального российского народа, социализации обучающихся, их готовности к саморазвитию и непрерывному образованию, труду и творческому самовыражению, правомерному поведению и взаимодействию с другими людьми в процессе решения задач личной и социальной значимости.</w:t>
      </w:r>
    </w:p>
    <w:p w:rsidR="00E959A6" w:rsidRPr="009F5A22" w:rsidRDefault="00A84E33" w:rsidP="009F5A22">
      <w:pPr>
        <w:spacing w:after="0" w:line="240" w:lineRule="auto"/>
        <w:ind w:firstLine="709"/>
        <w:contextualSpacing/>
        <w:jc w:val="both"/>
        <w:rPr>
          <w:rFonts w:ascii="Constantia" w:hAnsi="Constantia"/>
          <w:sz w:val="24"/>
          <w:szCs w:val="24"/>
        </w:rPr>
      </w:pPr>
      <w:bookmarkStart w:id="34" w:name="_page_13_0"/>
      <w:bookmarkEnd w:id="33"/>
      <w:r w:rsidRPr="009F5A22">
        <w:rPr>
          <w:rFonts w:ascii="Constantia" w:eastAsia="OfficinaSansBoldITC" w:hAnsi="Constantia"/>
          <w:sz w:val="24"/>
          <w:szCs w:val="24"/>
        </w:rPr>
        <w:t>124.5.3. </w:t>
      </w:r>
      <w:r w:rsidRPr="009F5A22">
        <w:rPr>
          <w:rFonts w:ascii="Constantia" w:hAnsi="Constantia"/>
          <w:sz w:val="24"/>
          <w:szCs w:val="24"/>
        </w:rPr>
        <w:t xml:space="preserve">Содержание учебного предмета ориентируется на систему теоретических знаний, традиционные ценности российского общества, представленные на базовом уровне, и обеспечивает преемственность по отношению к обществоведческому курсу </w:t>
      </w:r>
      <w:r w:rsidRPr="009F5A22">
        <w:rPr>
          <w:rFonts w:ascii="Constantia" w:hAnsi="Constantia"/>
          <w:sz w:val="24"/>
          <w:szCs w:val="24"/>
        </w:rPr>
        <w:lastRenderedPageBreak/>
        <w:t>уровня основного общего образования путём углублённого изучения ряда социальных процессов и явлений. Вводится ряд новых, более сложных компонентов содержания, включающих знания, социальные навыки, нормы и принципы поведения людей в обществе, правовые нормы, регулирующие отношения людей во всех областях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124.5.4. </w:t>
      </w:r>
      <w:r w:rsidRPr="009F5A22">
        <w:rPr>
          <w:rFonts w:ascii="Constantia" w:hAnsi="Constantia"/>
          <w:sz w:val="24"/>
          <w:szCs w:val="24"/>
        </w:rPr>
        <w:t>Сохранение интегративного характера предмета на углублённом уровне предполагает включение в его содержание тех компонентов, которые создают целостное и достаточно полное представление обо всех основных сторонах развития общества, о деятельности человека как субъекта общественных отношений, а также о способах их регулирования. Каждый из содержательных компонентов, которые представлены и на базовом уровне, раскрывается в углублённом курсе в более широком многообразии связей и отношений. Кроме того, содержание предмета дополнено рядом вопросов, связанных с логикой и методологией познания социума различными социальными науками. Усилено внимание к характеристике основных социальных институтов. В основу отбора и построения учебного содержания положен принцип многодисциплинарности обществоведческого знания. Разделы курса отражают основы различных социальных наук.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124.5.5. </w:t>
      </w:r>
      <w:r w:rsidRPr="009F5A22">
        <w:rPr>
          <w:rFonts w:ascii="Constantia" w:hAnsi="Constantia"/>
          <w:sz w:val="24"/>
          <w:szCs w:val="24"/>
        </w:rPr>
        <w:t>Углубление теоретических представлений сопровождается созданием условий для развития способности самостоятельного получения знаний на основе освоения различных видов (способов) познания, их применения при работе как с адаптированными, так и неадаптированными источниками информации в условиях возрастания роли массовых коммуникаций.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124.5.6. </w:t>
      </w:r>
      <w:r w:rsidRPr="009F5A22">
        <w:rPr>
          <w:rFonts w:ascii="Constantia" w:hAnsi="Constantia"/>
          <w:sz w:val="24"/>
          <w:szCs w:val="24"/>
        </w:rPr>
        <w:t>Содержание учебного предмета ориентировано на познавательную деятельность, опирающуюся как на традиционные формы коммуникации, так и на цифровую среду, интерактивные образовательные технологии, визуализированные данные, схемы, моделирование жизненных ситуаций.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124.5.7. </w:t>
      </w:r>
      <w:r w:rsidRPr="009F5A22">
        <w:rPr>
          <w:rFonts w:ascii="Constantia" w:hAnsi="Constantia"/>
          <w:sz w:val="24"/>
          <w:szCs w:val="24"/>
        </w:rPr>
        <w:t>Изучение обществознания на углублённом уровне предполагает получение обучающимися широкого (развёрнутого) опыта учебно­исследовательской деятельности, характерной для высшего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124.5.8. </w:t>
      </w:r>
      <w:r w:rsidRPr="009F5A22">
        <w:rPr>
          <w:rFonts w:ascii="Constantia" w:hAnsi="Constantia"/>
          <w:sz w:val="24"/>
          <w:szCs w:val="24"/>
        </w:rPr>
        <w:t>С учётом особенностей социального взросления обучающихся, их личного социального опыта и осваиваемых ими социаль</w:t>
      </w:r>
      <w:bookmarkStart w:id="35" w:name="_page_15_0"/>
      <w:bookmarkEnd w:id="34"/>
      <w:r w:rsidRPr="009F5A22">
        <w:rPr>
          <w:rFonts w:ascii="Constantia" w:hAnsi="Constantia"/>
          <w:sz w:val="24"/>
          <w:szCs w:val="24"/>
        </w:rPr>
        <w:t>ных практик, изменения их интересов и социальных запросов содержание учебного предмета на углублённом уровне обеспечивает обучающимся активность, позволяющую участвовать в общественно значимых, в том числе волонтёрских, проектах, расширяющих возможности профессионального выбора и поступления в образовательные организации, реализующие программы высшего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124.5.9. </w:t>
      </w:r>
      <w:r w:rsidRPr="009F5A22">
        <w:rPr>
          <w:rFonts w:ascii="Constantia" w:hAnsi="Constantia"/>
          <w:sz w:val="24"/>
          <w:szCs w:val="24"/>
        </w:rPr>
        <w:t>Целями изучения учебного предмета «Обществознание» углублённого уровня являются:</w:t>
      </w:r>
    </w:p>
    <w:p w:rsidR="00E959A6" w:rsidRPr="009F5A22" w:rsidRDefault="00A84E33" w:rsidP="009F5A22">
      <w:pPr>
        <w:pStyle w:val="aa"/>
        <w:spacing w:after="0" w:line="240" w:lineRule="auto"/>
        <w:ind w:left="0" w:firstLine="709"/>
        <w:jc w:val="both"/>
        <w:rPr>
          <w:rFonts w:ascii="Constantia" w:hAnsi="Constantia"/>
          <w:sz w:val="24"/>
          <w:szCs w:val="24"/>
        </w:rPr>
      </w:pPr>
      <w:r w:rsidRPr="009F5A22">
        <w:rPr>
          <w:rFonts w:ascii="Constantia" w:hAnsi="Constantia"/>
          <w:sz w:val="24"/>
          <w:szCs w:val="24"/>
        </w:rPr>
        <w:t>воспитание общероссийской идентичности, гражданской ответственности, патриотизма, правовой культуры и правосознания, уважения к социальным нормам и моральным ценностям, приверженности правовым принципам, закреплённым в Конституции Российской Федерации и законодательстве Российской Федерации;</w:t>
      </w:r>
    </w:p>
    <w:p w:rsidR="00E959A6" w:rsidRPr="009F5A22" w:rsidRDefault="00A84E33" w:rsidP="009F5A22">
      <w:pPr>
        <w:pStyle w:val="aa"/>
        <w:spacing w:after="0" w:line="240" w:lineRule="auto"/>
        <w:ind w:left="0" w:firstLine="709"/>
        <w:jc w:val="both"/>
        <w:rPr>
          <w:rFonts w:ascii="Constantia" w:hAnsi="Constantia"/>
          <w:sz w:val="24"/>
          <w:szCs w:val="24"/>
        </w:rPr>
      </w:pPr>
      <w:r w:rsidRPr="009F5A22">
        <w:rPr>
          <w:rFonts w:ascii="Constantia" w:hAnsi="Constantia"/>
          <w:sz w:val="24"/>
          <w:szCs w:val="24"/>
        </w:rPr>
        <w:t>развитие духовно­нравственных позиций и приоритетов личности в период ранней юности, правового сознания, политической культуры, экономического образа мышления, функциональной грамотности, способности к предстоящему самоопределению в различных областях жизни: семейной, трудовой, профессиональной;</w:t>
      </w:r>
    </w:p>
    <w:p w:rsidR="00E959A6" w:rsidRPr="009F5A22" w:rsidRDefault="00A84E33" w:rsidP="009F5A22">
      <w:pPr>
        <w:pStyle w:val="aa"/>
        <w:spacing w:after="0" w:line="240" w:lineRule="auto"/>
        <w:ind w:left="0" w:firstLine="709"/>
        <w:jc w:val="both"/>
        <w:rPr>
          <w:rFonts w:ascii="Constantia" w:hAnsi="Constantia"/>
          <w:sz w:val="24"/>
          <w:szCs w:val="24"/>
        </w:rPr>
      </w:pPr>
      <w:r w:rsidRPr="009F5A22">
        <w:rPr>
          <w:rFonts w:ascii="Constantia" w:hAnsi="Constantia"/>
          <w:sz w:val="24"/>
          <w:szCs w:val="24"/>
        </w:rPr>
        <w:t>освоение системы знаний, опирающейся на системное изучение основ базовых для предмета социальных наук, изучающих особенности и противоречия современного общества, его социокультурное многообразие, единство социальных сфер и институтов, человека как субъекта социальных отношений, многообразие видов деятельности людей и регулирование общественных отношений;</w:t>
      </w:r>
    </w:p>
    <w:p w:rsidR="00E959A6" w:rsidRPr="009F5A22" w:rsidRDefault="00A84E33" w:rsidP="009F5A22">
      <w:pPr>
        <w:pStyle w:val="aa"/>
        <w:spacing w:after="0" w:line="240" w:lineRule="auto"/>
        <w:ind w:left="0" w:firstLine="709"/>
        <w:jc w:val="both"/>
        <w:rPr>
          <w:rFonts w:ascii="Constantia" w:hAnsi="Constantia"/>
          <w:sz w:val="24"/>
          <w:szCs w:val="24"/>
        </w:rPr>
      </w:pPr>
      <w:r w:rsidRPr="009F5A22">
        <w:rPr>
          <w:rFonts w:ascii="Constantia" w:hAnsi="Constantia"/>
          <w:sz w:val="24"/>
          <w:szCs w:val="24"/>
        </w:rPr>
        <w:lastRenderedPageBreak/>
        <w:t>развитие комплекса умений, направленных на синтезирование информации из разных источников (в том числе неадаптированных, цифровых и традиционных) для решения образовательных задач и взаимодействия с социальной средой, выполнения типичных социальных ролей, выбора стратегий поведения в конкретных ситуациях осуществления коммуникации, достижения личных финансовых целей, взаимодействия с государственными органами, финансовыми организациями;</w:t>
      </w:r>
    </w:p>
    <w:p w:rsidR="00E959A6" w:rsidRPr="009F5A22" w:rsidRDefault="00A84E33" w:rsidP="009F5A22">
      <w:pPr>
        <w:pStyle w:val="aa"/>
        <w:spacing w:after="0" w:line="240" w:lineRule="auto"/>
        <w:ind w:left="0" w:firstLine="709"/>
        <w:jc w:val="both"/>
        <w:rPr>
          <w:rFonts w:ascii="Constantia" w:hAnsi="Constantia"/>
          <w:sz w:val="24"/>
          <w:szCs w:val="24"/>
        </w:rPr>
      </w:pPr>
      <w:r w:rsidRPr="009F5A22">
        <w:rPr>
          <w:rFonts w:ascii="Constantia" w:hAnsi="Constantia"/>
          <w:sz w:val="24"/>
          <w:szCs w:val="24"/>
        </w:rPr>
        <w:t xml:space="preserve">овладение навыками познавательной рефлексии как осознания совершаемых действий и мыслительных процессов, их результатов, границ своего знания и незнания, новых познавательных задач и средств их достижения с </w:t>
      </w:r>
      <w:bookmarkStart w:id="36" w:name="_page_17_0"/>
      <w:bookmarkEnd w:id="35"/>
      <w:r w:rsidRPr="009F5A22">
        <w:rPr>
          <w:rFonts w:ascii="Constantia" w:hAnsi="Constantia"/>
          <w:sz w:val="24"/>
          <w:szCs w:val="24"/>
        </w:rPr>
        <w:t>использованием инструментов (способов) социального познания, ценностных ориентиров, элементов научной методологии;</w:t>
      </w:r>
    </w:p>
    <w:p w:rsidR="00E959A6" w:rsidRPr="009F5A22" w:rsidRDefault="00A84E33" w:rsidP="009F5A22">
      <w:pPr>
        <w:pStyle w:val="aa"/>
        <w:spacing w:after="0" w:line="240" w:lineRule="auto"/>
        <w:ind w:left="0" w:firstLine="709"/>
        <w:jc w:val="both"/>
        <w:rPr>
          <w:rFonts w:ascii="Constantia" w:hAnsi="Constantia"/>
          <w:sz w:val="24"/>
          <w:szCs w:val="24"/>
        </w:rPr>
      </w:pPr>
      <w:r w:rsidRPr="009F5A22">
        <w:rPr>
          <w:rFonts w:ascii="Constantia" w:hAnsi="Constantia"/>
          <w:sz w:val="24"/>
          <w:szCs w:val="24"/>
        </w:rPr>
        <w:t>обогащение опыта применения полученных знаний и умений в различных областях общественной жизни и в сферах межличностных отношений, создание условий для освоения способов успешного взаимодействия с политическими, правовыми, финансово-экономическими и другими социальными институтами и решения значимых для личности задач, реализации личностного потенциала;</w:t>
      </w:r>
    </w:p>
    <w:p w:rsidR="00E959A6" w:rsidRPr="009F5A22" w:rsidRDefault="00A84E33" w:rsidP="009F5A22">
      <w:pPr>
        <w:pStyle w:val="aa"/>
        <w:spacing w:after="0" w:line="240" w:lineRule="auto"/>
        <w:ind w:left="0" w:firstLine="709"/>
        <w:jc w:val="both"/>
        <w:rPr>
          <w:rFonts w:ascii="Constantia" w:hAnsi="Constantia"/>
          <w:sz w:val="24"/>
          <w:szCs w:val="24"/>
        </w:rPr>
      </w:pPr>
      <w:r w:rsidRPr="009F5A22">
        <w:rPr>
          <w:rFonts w:ascii="Constantia" w:hAnsi="Constantia"/>
          <w:sz w:val="24"/>
          <w:szCs w:val="24"/>
        </w:rPr>
        <w:t>расширение палитры способов познавательной, коммуникативной, практической деятельности, необходимых для участия в жизни общества, профессионального выбора, поступления в образовательные организации, реализующие программы высшего образования, в том числе по направлениям социально­гуманитарной подготовки.</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OfficinaSansBoldITC" w:hAnsi="Constantia"/>
          <w:sz w:val="24"/>
          <w:szCs w:val="24"/>
        </w:rPr>
        <w:t>124.5.10. </w:t>
      </w:r>
      <w:r w:rsidRPr="009F5A22">
        <w:rPr>
          <w:rFonts w:ascii="Constantia" w:eastAsia="SchoolBookSanPin" w:hAnsi="Constantia"/>
          <w:sz w:val="24"/>
          <w:szCs w:val="24"/>
        </w:rPr>
        <w:t xml:space="preserve">Общее число часов, рекомендованных для изучения 272 часа – </w:t>
      </w:r>
      <w:r w:rsidRPr="009F5A22">
        <w:rPr>
          <w:rFonts w:ascii="Constantia" w:eastAsia="SchoolBookSanPin" w:hAnsi="Constantia"/>
          <w:position w:val="1"/>
          <w:sz w:val="24"/>
          <w:szCs w:val="24"/>
        </w:rPr>
        <w:t>часов: в 10 классе – 136 часов (4 часа в неделю), в 11 классе – 136 часов (4 часа в неделю).</w:t>
      </w:r>
    </w:p>
    <w:p w:rsidR="00E959A6" w:rsidRPr="009F5A22" w:rsidRDefault="00A84E33" w:rsidP="009F5A22">
      <w:pPr>
        <w:spacing w:after="0" w:line="240" w:lineRule="auto"/>
        <w:ind w:firstLine="709"/>
        <w:contextualSpacing/>
        <w:jc w:val="both"/>
        <w:rPr>
          <w:rFonts w:ascii="Constantia" w:hAnsi="Constantia"/>
          <w:sz w:val="24"/>
          <w:szCs w:val="24"/>
        </w:rPr>
      </w:pPr>
      <w:bookmarkStart w:id="37" w:name="_page_47_0"/>
      <w:bookmarkEnd w:id="36"/>
      <w:r w:rsidRPr="009F5A22">
        <w:rPr>
          <w:rFonts w:ascii="Constantia" w:hAnsi="Constantia"/>
          <w:sz w:val="24"/>
          <w:szCs w:val="24"/>
        </w:rPr>
        <w:t>124.6. Содержание обучения в 10 классе Последовательность изучения тем в пределах одного раздела может варьироваться.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124.6.1. Социальные науки и их особенности.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Общество как предмет изучения. Различные подходы к изучению общества. Особенности социального познания. Научное и ненаучное социальное познание.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Социальные науки в системе научного знания. Место философии в системе обществознания. Философия и наука.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Методы изучения социальных явлений. Сходство и различие естествознания и обществознания. Особенности наук, изучающих общество и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Социальные науки и профессиональное самоопределение молодёжи.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124.6.2. Введение в философию.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Социальная философия, её место в системе наук об обществе. Философское осмысление общества как целостной развивающейся системы. Взаимосвязь природы и общества. Понятие «социальный институт». Основные институты общества, их функции и роль в развитии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Типология обществ. Современное общество: ведущие тенденции, особенности развития. Динамика и многообразие процессов развития общества. Типы социальной динамики. Эволюция и революция как формы социального изменения. Влияние массовых коммуникаций на развитие общества и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Понятие общественного прогресса, критерии общественного прогресса. Противоречия общественного прогресса. Процессы глобализации. Противоречивость глобализации и её последствий. Глобальные проблемы современности. Общество и человек перед лицом угроз и вызовов XXI 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Философская антропология о становлении человека и зарождении общества. Человечество как результат биологической и социокультурной эволюции. Сущность человека как философская проблема. Духовное и материальное в человеке. Способность к познанию и деятельности – фундаментальные особенности человека.</w:t>
      </w:r>
    </w:p>
    <w:p w:rsidR="00E959A6" w:rsidRPr="009F5A22" w:rsidRDefault="00A84E33" w:rsidP="009F5A22">
      <w:pPr>
        <w:spacing w:after="0" w:line="240" w:lineRule="auto"/>
        <w:ind w:firstLine="709"/>
        <w:contextualSpacing/>
        <w:jc w:val="both"/>
        <w:rPr>
          <w:rFonts w:ascii="Constantia" w:hAnsi="Constantia"/>
          <w:sz w:val="24"/>
          <w:szCs w:val="24"/>
        </w:rPr>
      </w:pPr>
      <w:bookmarkStart w:id="38" w:name="_page_49_0"/>
      <w:bookmarkEnd w:id="37"/>
      <w:r w:rsidRPr="009F5A22">
        <w:rPr>
          <w:rFonts w:ascii="Constantia" w:hAnsi="Constantia"/>
          <w:sz w:val="24"/>
          <w:szCs w:val="24"/>
        </w:rPr>
        <w:lastRenderedPageBreak/>
        <w:t>Сознание. Взаимосвязь сознания и тела. Самосознание и его роль в развитии личности. Рефлексия. Общественное и индивидуальное сознание. Теоретическое и обыденное сознание. Формы общественного сознания: религиозное, нравственное, политическое и другие. Способы манипуляции общественным мнением. Установки и стереотипы массового сознания. Воздействие средств массовой информации на массовое и индивидуальное сознание в условиях цифровой среды. Использование достоверной и недостоверной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Философия о деятельности как способе существования людей, самореализации личности. Мотивация деятельности. Потребности и интересы. Многообразие видов деятельности. Свобода и необходимость 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Гносеология в структуре философского знания. Проблема познаваемости мира. Познание как деятельность. Знание, его виды. Истина и её критерии. Абсолютная истина. Относительность истины. Истина и заблуждение. Формы чувственного познания, его специфика и роль. Формы рационального познания. Мышление и язык. Смысл и значение языковых выражений. Рассуждения и умозаключения. Дедукция и индукция. Доказательство, наблюдение, эксперимент, практика. Объяснение и понимание. Виды объяснений. Распространённые ошибки в рассуждениях. Парадоксы, спор, дискуссия, полемика. Основания, допустимые приёмы рационального спора. Научное знание, его характерные признаки: системность, объективность, доказательность, проверяемость. Эмпирический и теоретический уровни научного знания. Способы и методы научного познания. Дифференциация и интеграция научного знания. Междисциплинарные научные исследования.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Духовная жизнь человека и общества. Человек как духовное существо. Человек как творец и творение культуры. Мировоззрение: картина мира, идеалы, ценности и цели. Понятие культуры. Институты культуры. Диалог культур. Богатство культурного наследия России. Вклад российской культуры в мировую культуру. Массовая и элитарная культура. Народная культура. Творческая элита. Религия, её культурологическое понимание. Влияние религии на развитие культуры.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Искусство, его виды и формы. Социальные функции искусства. Современное искусство. Художественная культура.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Наука как область духовной культуры. Роль науки в современном обществе. Социальные последствия научных открытий</w:t>
      </w:r>
      <w:bookmarkStart w:id="39" w:name="_page_51_0"/>
      <w:bookmarkEnd w:id="38"/>
      <w:r w:rsidRPr="009F5A22">
        <w:rPr>
          <w:rFonts w:ascii="Constantia" w:hAnsi="Constantia"/>
          <w:sz w:val="24"/>
          <w:szCs w:val="24"/>
        </w:rPr>
        <w:t xml:space="preserve"> и ответственность учёного. Авторитет науки. Достижения российской науки на современном этапе.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как институт сохранения и передачи культурного наследия.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Этика, мораль, нравственность. Основные категории этики. Свобода воли и нравственная оценка. Нравственность как область индивидуально ответственного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Этические нормы как регулятор деятельности социальных институтов и нравственного поведения людей.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профессиональной деятельности по направлениям, связанным с философией.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124.6.3. Введение в социальную психологию.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Социальная психология в системе социально­гуманитарного знания. Этапы и основные направления развития социальной психологии. Междисциплинарный характер социальной психологии.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Теории социальных отношений. Основные типы социальных отношений.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Личность как объект исследования социальной психологии. Социальная установка. Личность в группе. Понятие «Я-концепция». Самопознание и самооценка. Самоконтроль. Социальная идентичность. Ролевое поведение. Межличностное взаимодействие как объект </w:t>
      </w:r>
      <w:r w:rsidRPr="009F5A22">
        <w:rPr>
          <w:rFonts w:ascii="Constantia" w:hAnsi="Constantia"/>
          <w:sz w:val="24"/>
          <w:szCs w:val="24"/>
        </w:rPr>
        <w:lastRenderedPageBreak/>
        <w:t>социальной психологии.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Группа как объект исследования социальной психологии. Классификация групп в социальной психологии. Большие социальные группы. Стихийные группы и массовые движения. Способы психологического воздействия в больших социальных группах. Феномен психологии масс, «эффект толпы».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Малые группы. Динамические процессы в малой группе.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Условные группы. Референтная группа. Интеграция в группах разного уровня развития.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Влияние группы на индивидуальное поведение. Групповая сплочённость. Конформизм и нонконформизм. Причины конформного поведения. Психологическое манипулирование и способы противодействия ему. Межличностные отношения в группах. Межличностная совместимость. Дружеские отношения. Групповая дифференциация. Психологические проблемы лидерства. Формы и стиль лидерства. Взаимоотношения в ученических группах.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Антисоциальные группы. Опасность криминальных групп. Агрессивное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bookmarkStart w:id="40" w:name="_page_53_0"/>
      <w:bookmarkEnd w:id="39"/>
      <w:r w:rsidRPr="009F5A22">
        <w:rPr>
          <w:rFonts w:ascii="Constantia" w:hAnsi="Constantia"/>
          <w:sz w:val="24"/>
          <w:szCs w:val="24"/>
        </w:rPr>
        <w:t>Общение как объект социально­психологических исследований. Функции общения. Общение как обмен информацией. Общение как взаимодействие. Особенности общения в информационном обществе. Институты коммуникации. Роль социальных сетей в общении. Риски социальных сетей и сетевого общения. Информационная безопасность.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Теории конфликта. Межличностные конфликты и способы их разрешения.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профессиональной деятельности социального психолога. Психологическое образование.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124.6.4. Введение в экономическую науку.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Экономика как наука, этапы и основные направления её развития. Микроэкономика, макроэкономика, мировая экономика. Место экономической науки среди наук об обществе. Предмет и методы экономической науки. Ограниченность ресурсов. Экономический выбор. Экономическая эффективность.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Экономические институты и их роль в развитии общества. Собственность. Экономическое содержание собственности. Главные вопросы экономики. Производство. Факторы производства и факторные доходы. Кривая производственных возможностей. Типы экономических систем.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Экономическая деятельность и её субъекты. Домашние хозяйства, предприятия, государство. Потребление, сбережения, инвестиции. Экономические отношения и экономические интересы. Рациональное поведение людей в экономике. Экономическая свобода и социальная ответственность субъектов экономики.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 рынка. Рыночные механизмы: цена и конкуренция. Рыночное ценообразование. Рыночный спрос, величина и факторы спроса. Рыночное предложение, величина и факторы предложения. Закон спроса. Закон предложения. Эластичность спроса и эластичность предложения. Нормальные блага, товары первой необходимости и товары роскоши. Товары Гиффена и эффект Веблена. Рыночное равновесие, равновесная цена.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Конкуренция как основа функционирования рынка. Типы рыночных структур. Совершенная и несовершенная конкуренция. Монополистическая конкуренция. Олигополия. Монополия, виды монополий. Монопсония. Государственная политика Российской Федерации по поддержке и защите конкуренции. Методы антимонопольного регулирования экономики.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Рынок ресурсов. Рынок земли. Природные ресурсы и экономическая рента. Рынок капитала. Спрос и предложение на ин</w:t>
      </w:r>
      <w:bookmarkStart w:id="41" w:name="_page_55_0"/>
      <w:bookmarkEnd w:id="40"/>
      <w:r w:rsidRPr="009F5A22">
        <w:rPr>
          <w:rFonts w:ascii="Constantia" w:hAnsi="Constantia"/>
          <w:sz w:val="24"/>
          <w:szCs w:val="24"/>
        </w:rPr>
        <w:t xml:space="preserve">вестиционные ресурсы. Дисконтирование. Определение рыночно справедливой цены актива. Рынок труда. Занятость и безработица. Государственная политика регулирования рынка труда в Российской Федерации. </w:t>
      </w:r>
      <w:r w:rsidRPr="009F5A22">
        <w:rPr>
          <w:rFonts w:ascii="Constantia" w:hAnsi="Constantia"/>
          <w:sz w:val="24"/>
          <w:szCs w:val="24"/>
        </w:rPr>
        <w:lastRenderedPageBreak/>
        <w:t>Минимальная оплата труда. Роль профсоюзов. Потребности современного рынка труда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Информация как ресурс экономики. Асимметрия информации. Способы решения проблемы асимметрии информации. Государственная политика цифровизации экономики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 предпринимательства и его роль в экономике. Виды и мотивы предпринимательской деятельности. Организационно­правовые формы предприятий. Малый бизнес. Франчайзинг. Этика предпринимательства. Развитие и поддержка малого и среднего предпринимательства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Экономические цели фирмы. Показатели деятельности фирмы. Выручка и прибыль. Издержки и их виды (необратимые издержки, постоянные и переменные издержки, средние и предельные издержки). Предельные издержки и предельная выручка фирмы. Эффект масштаба производства. Амортизационные отчисления. Альтернативная стоимость и способы финансирования предприятия. Основные принципы менеджмента. Основные элементы маркетинга. Влияние конкуренции на деятельность фирмы. Политика импортозамещения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Финансовые институты. Банки. Банковская система. Центральный банк Российской Федерации. Финансовые услуги. Вклады и кредиты. Денежная масса и денежная база. Денежные агрегаты. Денежный мультипликатор. Финансовые рынки, их виды и функции. Денежный рынок. Фондовый рынок. Современные финансовые технологии. Финансовая безопасность. Цифровые финансовые активы. Монетарная политика. Денежно­кредитная политика Банка России. Инфляция: причины, виды, социально­экономические последствия. Антиинфляционная политика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Государство в экономике. Экономические функции государства. Общественные блага (блага общего доступа, чисто общественные блага, чисто частные блага). Исключаемость и конкурентность в потреблении. Способы предоставления общественных благ. Несовершенства рыночной организации хозяйства. Государственное регулирование рынков. Внешние эффекты. Положительные и отрицательные внешние эффекты.</w:t>
      </w:r>
    </w:p>
    <w:p w:rsidR="00E959A6" w:rsidRPr="009F5A22" w:rsidRDefault="00A84E33" w:rsidP="009F5A22">
      <w:pPr>
        <w:spacing w:after="0" w:line="240" w:lineRule="auto"/>
        <w:ind w:firstLine="709"/>
        <w:contextualSpacing/>
        <w:jc w:val="both"/>
        <w:rPr>
          <w:rFonts w:ascii="Constantia" w:hAnsi="Constantia"/>
          <w:sz w:val="24"/>
          <w:szCs w:val="24"/>
        </w:rPr>
      </w:pPr>
      <w:bookmarkStart w:id="42" w:name="_page_57_0"/>
      <w:bookmarkEnd w:id="41"/>
      <w:r w:rsidRPr="009F5A22">
        <w:rPr>
          <w:rFonts w:ascii="Constantia" w:hAnsi="Constantia"/>
          <w:sz w:val="24"/>
          <w:szCs w:val="24"/>
        </w:rPr>
        <w:t>Государственный бюджет. Дефицит и профицит бюджета. Государственный долг. Распределение доходов. Регулирование степени экономического неравенства. Мультипликаторы бюджетной политики. Налоги. Виды налогов. Принципы налогообложения в Российской Федерации. Налогообложение и субсидирование. Фискальная политика государства.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Экономический рост. Измерение экономического роста. Основные макроэкономические показатели: валовой национальный продукт (ВНП), валовый внутренний продукт (ВВП). Индексы цен. Связь между показателями ВВП и ВНП. Реальный и номинальный валовый внутренний продукт. Факторы долгосрочного экономического роста. Рынок благ. Совокупный спрос и совокупное предложение. Экономические циклы. Фазы экономического цикла. Причины циклического развития экономики. Значение совокупного спроса и совокупного предложения для циклических колебаний и долгосрочного экономического роста.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Мировая экономика. Международное разделение труда. Внешняя торговля. Сравнительные преимущества в международной торговле. Государственное регулирование внешней торговли. Экспорт и импорт товаров и услуг. Квотирование. Международные расчёты. Платёжный баланс. Валютный рынок.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Возможности применения экономических знаний. Особенности профессиональной деятельности в экономической сфере.</w:t>
      </w:r>
    </w:p>
    <w:p w:rsidR="00E959A6" w:rsidRPr="009F5A22" w:rsidRDefault="00A84E33" w:rsidP="009F5A22">
      <w:pPr>
        <w:spacing w:after="0" w:line="240" w:lineRule="auto"/>
        <w:ind w:firstLine="709"/>
        <w:contextualSpacing/>
        <w:jc w:val="both"/>
        <w:rPr>
          <w:rFonts w:ascii="Constantia" w:hAnsi="Constantia"/>
          <w:sz w:val="24"/>
          <w:szCs w:val="24"/>
        </w:rPr>
      </w:pPr>
      <w:bookmarkStart w:id="43" w:name="_page_59_0"/>
      <w:bookmarkEnd w:id="42"/>
      <w:r w:rsidRPr="009F5A22">
        <w:rPr>
          <w:rFonts w:ascii="Constantia" w:hAnsi="Constantia"/>
          <w:sz w:val="24"/>
          <w:szCs w:val="24"/>
        </w:rPr>
        <w:t>124.7. Содержание обучения в 11 классе Последовательность изучения тем в пределах одного раздела может варьироваться.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124.7.1. Введение в социологию.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Социология в системе социально-гуманитарного знания, её структура и функции. Этапы и основные направления развития социологии. Структурный и функциональный анализ общества в социологии.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Социальное взаимодействие и общественные отношения. Социальные субъекты и их многообразие. Социальные общности и группы. Виды социальных групп.</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Этнические общности. Этнокультурные ценности и традиции. Нация как этническая и гражданская общность. Этнические отношения. Этническое многообразие современного мира. Миграционные процессы в современном мире. Конституционные основы национальной политики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Молодёжь как социальная группа, её социальные и социально-психологические характеристики. Особенности молодёжной субкультуры. Проблемы молодёжи в современной России. Государственная молодёжная политика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Институты социальной стратификации. Социальная структура и стратификация. Социальное неравенство. Критерии социальной стратификации. Стратификация в информационном обществе.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 семьи. Типы семей. Семья в современном обществе. Традиционные семейные ценности. Изменение социальных ролей в современной семье. Демографическая и семейная политика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как социальный институт. Функции образования. Общее и профессиональное образование. Социальная и личностная значимость образования. Роль и значение непрерывного образования в информационном обществе. Система образования в Российской Федерации. Тенденции развития образования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Религия как социальный институт. Роль религии в жизни общества и человека. Мировые и национальные религии. Религиозные объединения и организации в Российской Федерации. Принцип свободы совести и его конституционные основы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Социализация личности, её этапы. Социальное поведение. Социальный статус и социальная роль. Социальные роли в юношеском возрасте.</w:t>
      </w:r>
    </w:p>
    <w:p w:rsidR="00E959A6" w:rsidRPr="009F5A22" w:rsidRDefault="00A84E33" w:rsidP="009F5A22">
      <w:pPr>
        <w:spacing w:after="0" w:line="240" w:lineRule="auto"/>
        <w:ind w:firstLine="709"/>
        <w:contextualSpacing/>
        <w:jc w:val="both"/>
        <w:rPr>
          <w:rFonts w:ascii="Constantia" w:hAnsi="Constantia"/>
          <w:sz w:val="24"/>
          <w:szCs w:val="24"/>
        </w:rPr>
      </w:pPr>
      <w:bookmarkStart w:id="44" w:name="_page_61_0"/>
      <w:bookmarkEnd w:id="43"/>
      <w:r w:rsidRPr="009F5A22">
        <w:rPr>
          <w:rFonts w:ascii="Constantia" w:hAnsi="Constantia"/>
          <w:sz w:val="24"/>
          <w:szCs w:val="24"/>
        </w:rPr>
        <w:t>Статусно-ролевые отношения как основа социальных институтов. Возможности повышения социального статуса в современном обществе. Социальная мобильность, её формы и каналы. Социальные интересы. Социальные, этно-социальные (межнациональные) конфликты. Причины социальных конфликтов. Способы их разрешения.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Социальный контроль. Социальные ценности и нормы. Отклоняющееся поведение, его формы и проявления. Конформизм и девиантное поведение: последствия для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профессиональной деятельности социолога. Социологическое образование.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124.7.2. Введение в политологию.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Политология в системе общественных наук, её структура, функции и методы.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Политика как общественное явление. Политические отношения, их виды. Политический конфликт, пути его урегулирования. Политика и мораль. Роль личности в политике.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Власть в обществе и политическая власть. Структура, ресурсы и функции политической власти. Легитимность власти. Институционализация политической власти. Политические институты современного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Политическая система общества, её структура и функции. Факторы формирования политической системы. Политические ценности. Политические нормы. Политическая коммуникация. Политическая система современного российского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Место государства в политической системе общества. Понятие формы государства. Формы правления. Государственно­территориальное устройство. Политический режим. Типы политических режимов. Демократия, её основные ценности и признаки. Проблемы современной демократии.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Институты государственной власти. Институт главы государства.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 законодательной власти. Делегирование властных полномочий. Парламентаризм. Развитие традиций парламентской демократии в России. Местное самоуправление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 исполнительной власти.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Институты судопроизводства и охраны правопорядка.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 государственного управления. Основные функциии направления политики государства. Понятие бюрократии. Особенности государственной службы.</w:t>
      </w:r>
    </w:p>
    <w:p w:rsidR="00E959A6" w:rsidRPr="009F5A22" w:rsidRDefault="00A84E33" w:rsidP="009F5A22">
      <w:pPr>
        <w:spacing w:after="0" w:line="240" w:lineRule="auto"/>
        <w:ind w:firstLine="709"/>
        <w:contextualSpacing/>
        <w:jc w:val="both"/>
        <w:rPr>
          <w:rFonts w:ascii="Constantia" w:hAnsi="Constantia"/>
          <w:sz w:val="24"/>
          <w:szCs w:val="24"/>
        </w:rPr>
      </w:pPr>
      <w:bookmarkStart w:id="45" w:name="_page_63_0"/>
      <w:bookmarkEnd w:id="44"/>
      <w:r w:rsidRPr="009F5A22">
        <w:rPr>
          <w:rFonts w:ascii="Constantia" w:hAnsi="Constantia"/>
          <w:sz w:val="24"/>
          <w:szCs w:val="24"/>
        </w:rPr>
        <w:t>Институты представительства социальных интересов. Гражданское общество. Взаимодействие институтов гражданского общества и публичной власти.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Выборы в демократическом обществе. Институт всеобщего избирательного права. Избирательный процесс и избирательные системы. Избирательная система Российской Федерации. Избирательная кампания. Абсентеизм, его причины и опасность.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Институт политических партий и общественных организаций. Виды, цели и функции политических партий. Партийные системы. Становление многопартийности в Российской Федерации. Общественно-политические движения в политической системе демократического общества. Группы интересов. Группы давления (лоббирование).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Политическая элита. Типология элит, особенности их формирования в современной России. Понятие политического лидерства. Типология лидерства. Имидж политического лидера.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Понятие, структура, функции и типы политической культуры. Политические идеологии. Истоки и опасность политического экстремизма в современном обществе.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Политическая социализация и политическое поведение личности. Политическая психология и политическое сознание. Типы политического поведения, политический выбор. Политическое участие.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Политический процесс и его основные характеристики. Виды политических процессов. Особенности политического процесса в современной России. Место и роль средств массовой информации в политическом процессе. Интернет в политической коммуникации.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Современный этап политического развития России. Особенности профессиональной деятельности политолога.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Политологическое образование.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124.7.3. Введение в правоведение.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Юридическая наука. Этапы и основные направления развития юридической науки.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Право как социальный институт. Понятие, признаки и функции права. Роль права в жизни общества. Естественное и позитивное право. Право и мораль. Понятие, структура и виды правовых норм. Источники права: нормативный правовой акт, нормативный договор, правовой обычай, судебный прецедент. Связь права и государства. Правовое государство и гражданское общество. Основные принципы организации и деятельно</w:t>
      </w:r>
      <w:bookmarkStart w:id="46" w:name="_page_65_0"/>
      <w:bookmarkEnd w:id="45"/>
      <w:r w:rsidRPr="009F5A22">
        <w:rPr>
          <w:rFonts w:ascii="Constantia" w:hAnsi="Constantia"/>
          <w:sz w:val="24"/>
          <w:szCs w:val="24"/>
        </w:rPr>
        <w:t xml:space="preserve">сти механизма современного государства.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Правотворчество и законотворчество. Законодательный процесс.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Система права. Отрасли права. Частное и публичное, материальное и процессуальное, национальное и международное право.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Правосознание, правовая культура, правовое воспитание.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Понятие и признаки правоотношений. Субъекты правоотношений, их виды. </w:t>
      </w:r>
      <w:r w:rsidRPr="009F5A22">
        <w:rPr>
          <w:rFonts w:ascii="Constantia" w:hAnsi="Constantia"/>
          <w:sz w:val="24"/>
          <w:szCs w:val="24"/>
        </w:rPr>
        <w:lastRenderedPageBreak/>
        <w:t>Правоспособность и дееспособность. Реализация и применение права, правоприменительные акты. Толкование права.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Правомерное поведение и правонарушение. Виды правонарушений, состав правонарушения. Законность и правопорядок, их гарантии. Понятие и виды юридической ответственности.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Конституционное право России, его источники. Конституция Российской Федерации. Основы конституционного строя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Права и свободы человека и гражданина в Российской Федерации. Гражданство как политико­правовой институт. Гражданство Российской Федерации: понятие, принципы, основания приобретения. Гарантии и защита прав человека. Права ребёнка. Уполномоченный по правам человека в Российской Федерации. Уполномоченный по правам ребёнка при Президенте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Конституционные обязанности гражданина Российской Федерации. Воинская обязанность и альтернативная гражданская служба.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Россия – федеративное государство. Конституционно­правовой статус субъектов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Конституционно-правовой статус федеральных органов власти в Российской Федерации. Разграничение предметов ведения и полномочий между органами публичной власти в Российской Федерации. Президент Российской Федерации: порядок избрания, полномочия и функции.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Федеральное собрание – парламент Российской Федерации, порядок формирования и функции. Правительство Российской Федерации и федеральные органы исполнительной власти: структура, полномочия и функции. Судебная система Российской Федерации, её структура, конституционные принципы правосудия. Конституционное судопроизводство. Правоохранительные органы Российской Федерации. Конституционные основы деятельности правоохранительных органов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Органы государственной власти субъектов Российской Федерации: система, порядок формирования и функции. Конституционно-правовые основы местного самоуправления в России.</w:t>
      </w:r>
    </w:p>
    <w:p w:rsidR="00E959A6" w:rsidRPr="009F5A22" w:rsidRDefault="00A84E33" w:rsidP="009F5A22">
      <w:pPr>
        <w:spacing w:after="0" w:line="240" w:lineRule="auto"/>
        <w:ind w:firstLine="709"/>
        <w:contextualSpacing/>
        <w:jc w:val="both"/>
        <w:rPr>
          <w:rFonts w:ascii="Constantia" w:hAnsi="Constantia"/>
          <w:sz w:val="24"/>
          <w:szCs w:val="24"/>
        </w:rPr>
      </w:pPr>
      <w:bookmarkStart w:id="47" w:name="_page_67_0"/>
      <w:bookmarkEnd w:id="46"/>
      <w:r w:rsidRPr="009F5A22">
        <w:rPr>
          <w:rFonts w:ascii="Constantia" w:hAnsi="Constantia"/>
          <w:sz w:val="24"/>
          <w:szCs w:val="24"/>
        </w:rPr>
        <w:t>Гражданское право. Источники гражданского права. Гражданско­правовые отношения: понятие и виды. Субъекты гражданского права. Физические и юридические лица. Правоспособность и дееспособность. Дееспособность несовершеннолетних. Правомочия собственника, формы собственности. Обязательственное право. Сделки. Гражданско­правовой договор. Порядок заключения договора: оферта и акцепт. Наследование как социально-правовой институт. Основания наследования (завещание, наследственный договор, наследование по закону). Права на результаты интеллектуальной деятельности. Защита гражданских прав. Защита прав потребителей. Гражданско­правовая ответственность.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Семейное право. Источники семейного права. Семья и брак как социально-правовые институты. Правовое регулирование отношений супругов. Условия заключения брака. Порядок заключения брака. Прекращение брака. Брачный договор. Права и обязанности членов семьи (супругов, родителей и детей). Институт материнства, отцовства и детства. Ответственность родителей за воспитание детей. Усыновление. Опека и попечительство. Приёмная семья.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Трудовое право. Источники трудового права. Участники трудовых правоотношений: работник и работодатель. Социальное партнёрство в сфере труда. Порядок приёма на работу. Трудовой договор. Заключение и прекращение трудового договора. Виды рабочего времени. Время отдыха. Заработная плата. Трудовой распорядок и дисциплина труда. Дисциплинарная ответственность. Охрана труда. Виды трудовых споров. Особенности </w:t>
      </w:r>
      <w:r w:rsidRPr="009F5A22">
        <w:rPr>
          <w:rFonts w:ascii="Constantia" w:hAnsi="Constantia"/>
          <w:sz w:val="24"/>
          <w:szCs w:val="24"/>
        </w:rPr>
        <w:lastRenderedPageBreak/>
        <w:t>правового регулирования труда несовершеннолетних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Образовательное право в российской правовой системе. Образовательные правоотношения. Права и обязанности участников образовательного процесса. Общие требования к организации приёма на обучение по образовательным программам среднего профессионального и высшего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Административное право, его источники. Субъекты административного права. Государственная служба и государственный служащий. Противодействие коррупции в системе государственной службы. Административное правонарушение и административная ответственность, виды наказаний в административном праве. Административная ответственность несовершеннолетних. Управление использованием и охраной природных ресурсов. Экологическое законодательство. Экологические правонарушения. Способы защиты экологических прав.</w:t>
      </w:r>
    </w:p>
    <w:p w:rsidR="00E959A6" w:rsidRPr="009F5A22" w:rsidRDefault="00A84E33" w:rsidP="009F5A22">
      <w:pPr>
        <w:spacing w:after="0" w:line="240" w:lineRule="auto"/>
        <w:ind w:firstLine="709"/>
        <w:contextualSpacing/>
        <w:jc w:val="both"/>
        <w:rPr>
          <w:rFonts w:ascii="Constantia" w:hAnsi="Constantia"/>
          <w:sz w:val="24"/>
          <w:szCs w:val="24"/>
        </w:rPr>
      </w:pPr>
      <w:bookmarkStart w:id="48" w:name="_page_69_0"/>
      <w:bookmarkEnd w:id="47"/>
      <w:r w:rsidRPr="009F5A22">
        <w:rPr>
          <w:rFonts w:ascii="Constantia" w:hAnsi="Constantia"/>
          <w:sz w:val="24"/>
          <w:szCs w:val="24"/>
        </w:rPr>
        <w:t xml:space="preserve">Финансовое право. Правовое регулирование банковской деятельности. Права и обязанности потребителей финансовых услуг.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Налоговое право. Источники налогового права. Субъекты налоговых правоотношений. Права и обязанности налогоплательщика. Налоговые правонарушения. Ответственность за уклонение от уплаты налогов.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Уголовное право, его принципы. Понятие преступления, состав преступления. Виды преступлений. Уголовная ответственность, виды наказаний в уголовном праве. Уголовная ответственность за коррупционные преступления. Необходимая оборона и крайняя необходимость. Уголовная ответственность несовершеннолетних.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Гражданское процессуальное право. Принципы гражданского судопроизводства. Участники гражданского процесса. Стадии гражданского процесса.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Арбитражный процесс. Административный процесс.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Уголовное процессуальное право. Принципы уголовного судопроизводства. Субъекты уголовного процесса. Стадии уголовного процесса. Меры процессуального принуждения. Суд присяжных заседателей.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Международное право, его основные принципы и источники. Субъекты международного права. Международная защита прав человека. Источники и принципы международного гуманитарного права.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Юридическое образование. Профессиональная деятельность юриста. Основные виды юридических профессий.</w:t>
      </w:r>
      <w:bookmarkEnd w:id="48"/>
    </w:p>
    <w:p w:rsidR="00E959A6" w:rsidRPr="009F5A22" w:rsidRDefault="00A84E33" w:rsidP="009F5A22">
      <w:pPr>
        <w:spacing w:after="0" w:line="240" w:lineRule="auto"/>
        <w:ind w:firstLine="709"/>
        <w:contextualSpacing/>
        <w:jc w:val="both"/>
        <w:rPr>
          <w:rFonts w:ascii="Constantia" w:hAnsi="Constantia"/>
          <w:sz w:val="24"/>
          <w:szCs w:val="24"/>
        </w:rPr>
      </w:pPr>
      <w:bookmarkStart w:id="49" w:name="_page_19_0"/>
      <w:r w:rsidRPr="009F5A22">
        <w:rPr>
          <w:rFonts w:ascii="Constantia" w:hAnsi="Constantia"/>
          <w:sz w:val="24"/>
          <w:szCs w:val="24"/>
        </w:rPr>
        <w:t>124.8. Планируемые результаты освоения программы по обществознанию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124.8.1. Личностные результаты программы по обществознанию на уровне среднего общего образования отражают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124.8.2. В результате изучения обществознания на уровне среднего общего образования у обучающегося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своих конституционных прав и обязанностей, уважение закона и правопорядка;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принятие традиционных национальных, общечеловеческих гуманистических и демократических ценностей, уважение ценностей иных культур, конфессий;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вести совместную деятельность в интересах гражданского общества, участвовать в самоуправлении в школе и детско­юношеских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гуманитарной и волонтёрской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идейная убеждённость, готовность к служению и защите Отечества, ответственность за его судьбу;</w:t>
      </w:r>
    </w:p>
    <w:p w:rsidR="00E959A6" w:rsidRPr="009F5A22" w:rsidRDefault="00A84E33" w:rsidP="009F5A22">
      <w:pPr>
        <w:spacing w:after="0" w:line="240" w:lineRule="auto"/>
        <w:ind w:firstLine="709"/>
        <w:contextualSpacing/>
        <w:jc w:val="both"/>
        <w:rPr>
          <w:rFonts w:ascii="Constantia" w:hAnsi="Constantia"/>
          <w:sz w:val="24"/>
          <w:szCs w:val="24"/>
        </w:rPr>
      </w:pPr>
      <w:bookmarkStart w:id="50" w:name="_page_21_0"/>
      <w:bookmarkEnd w:id="49"/>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духовных ценностей российского народа;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нравственного сознания, этического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осознание личного вклада в построение устойчивого будущего;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стремление проявлять качества творческой личности;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здорового и безопасного образа жизни, ответственного отношения к своему здоровью, потребность в физическом совершенствовании;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труду, осознание ценности мастерства, трудолюбие;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активной социально направленной деятельности, способность инициировать, планировать и самостоятельно выполнять такую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мотивация к эффективному труду и постоянному профессиональному росту, к учёту общественных потребностей при предстоящем выборе сферы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всей жизни;</w:t>
      </w:r>
    </w:p>
    <w:p w:rsidR="00E959A6" w:rsidRPr="009F5A22" w:rsidRDefault="00A84E33" w:rsidP="009F5A22">
      <w:pPr>
        <w:spacing w:after="0" w:line="240" w:lineRule="auto"/>
        <w:ind w:firstLine="709"/>
        <w:contextualSpacing/>
        <w:jc w:val="both"/>
        <w:rPr>
          <w:rFonts w:ascii="Constantia" w:hAnsi="Constantia"/>
          <w:sz w:val="24"/>
          <w:szCs w:val="24"/>
        </w:rPr>
      </w:pPr>
      <w:bookmarkStart w:id="51" w:name="_page_23_0"/>
      <w:bookmarkEnd w:id="50"/>
      <w:r w:rsidRPr="009F5A22">
        <w:rPr>
          <w:rFonts w:ascii="Constantia" w:hAnsi="Constantia"/>
          <w:sz w:val="24"/>
          <w:szCs w:val="24"/>
        </w:rPr>
        <w:t>7)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планирование и осуществление действий в окружающей среде на основе знания целей устойчивого развития человечества, активное неприятие действий, приносящих вред окружающей среде;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прогнозировать неблагоприятные экологические последствия предпринимаемых действий, предотвращать их;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опыта деятельности экологической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8)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науки, включая социальные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языковой и читательской культуры как средства взаимодействия между людьми и познания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языковое и речевое развитие человека, включая понимание языка социально-экономической и политической коммуникации;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мотивация к познанию и творчеству, обучению и самообучению на протяжении всей жизни, интерес к изучению социальных и гуманитарных дисциплин.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124.8.3. В процессе достижения личностных результатов освоения обучающимися программы среднего общего образования у обучающихся совершенствуется эмоциональный интеллект, предполагающий сформированность: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 в межличностном взаимодействии и при принятии решений;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внутренней мотивации, включающей стремление к достижению цели и успеху, оптимизм, инициативность, умение действовать, исходя из своих возможностей;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w:t>
      </w:r>
      <w:bookmarkStart w:id="52" w:name="_page_25_0"/>
      <w:bookmarkEnd w:id="51"/>
      <w:r w:rsidRPr="009F5A22">
        <w:rPr>
          <w:rFonts w:ascii="Constantia" w:hAnsi="Constantia"/>
          <w:sz w:val="24"/>
          <w:szCs w:val="24"/>
        </w:rPr>
        <w:t>ность овладевать новыми социальными практиками, осваивать типичные социальные роли;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124.8.4. В результате изучения обществознания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124.8.4.1.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формулировать и актуализировать социальную проблему, рассматривать её разносторонне;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устанавливать существенные признаки или основания для сравнения, классификации и обобщения социальных объектов, явлений и процессов, определять </w:t>
      </w:r>
      <w:r w:rsidRPr="009F5A22">
        <w:rPr>
          <w:rFonts w:ascii="Constantia" w:hAnsi="Constantia"/>
          <w:sz w:val="24"/>
          <w:szCs w:val="24"/>
        </w:rPr>
        <w:lastRenderedPageBreak/>
        <w:t>критерии типологизации;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 выявлять связь мотивов, интересов и целей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закономерности и противоречия в рассматриваемых социальных явлениях и процессах, прогнозировать возможные пути разрешения противоречий;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разрабатывать план решения проблемы с учётом анализа имеющихся ресурсов и возможных рисков;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вносить коррективы в деятельность, отбирать способы деятельности, отвечающие её целям, оценивать соответствие результатов целям, оценивать риски последствий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креативное мышление при решении учебно­познавательных, жизненных проблем, при выполнении социальных проектов.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124.8.4.2.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развивать навыки учебно­исследовательской и проектной деятельности, навыки разрешения проблем; проявлять способность и готовность к самостоятельному поиску методов решения практических задач, применению различных методов познания, включая специфические методы социального познания;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в различных видах деятельность по получению нового знания, его интерпретации, преобразованию и применению в различных</w:t>
      </w:r>
      <w:bookmarkStart w:id="53" w:name="_page_27_0"/>
      <w:bookmarkEnd w:id="52"/>
      <w:r w:rsidRPr="009F5A22">
        <w:rPr>
          <w:rFonts w:ascii="Constantia" w:hAnsi="Constantia"/>
          <w:sz w:val="24"/>
          <w:szCs w:val="24"/>
        </w:rPr>
        <w:t xml:space="preserve"> учебных ситуациях, в том числе при создании учебных и социальных проектов;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формировать научный тип мышления, применять научную терминологию, ключевые понятия и методы;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социальных явлений и процессов и актуализировать познавательную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результаты, полученные в ходе решения задачи,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новые ситуации, возникающие в процессе познания социальных объектов, в социальных отношениях; 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переносить знания об общественных объектах, явлениях и процессах в познавательную и практическую области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интегрировать знания из разных предметных областей, комплекса социальных наук, учебных и внеучебных источников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124.8.4.3. У обучающегося будут сформированы умения работать с информацией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получения социальной информации, в том числе об основах общественных наук и обществе как системе социальных институтов, факторах социальной динамики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создавать тексты в различных форматах с учётом назначения информации и целевой аудитории, выбирая оптимальную форму представления и визуализации, включая </w:t>
      </w:r>
      <w:r w:rsidRPr="009F5A22">
        <w:rPr>
          <w:rFonts w:ascii="Constantia" w:hAnsi="Constantia"/>
          <w:sz w:val="24"/>
          <w:szCs w:val="24"/>
        </w:rPr>
        <w:lastRenderedPageBreak/>
        <w:t>статистические данные, графики, таблицы;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достоверность, легитимность информации различных видов и форм представления, в том числе полученной из интернет-источников, её соответствие правовым и морально­этическим нормам;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решении когнитивных, коммуникативных и</w:t>
      </w:r>
      <w:bookmarkStart w:id="54" w:name="_page_29_0"/>
      <w:bookmarkEnd w:id="53"/>
      <w:r w:rsidRPr="009F5A22">
        <w:rPr>
          <w:rFonts w:ascii="Constantia" w:hAnsi="Constantia"/>
          <w:sz w:val="24"/>
          <w:szCs w:val="24"/>
        </w:rPr>
        <w:t xml:space="preserve">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124.8.4.4. У обучающегося будут сформированы умения общения как часть коммуникативных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осуществлять коммуникации во всех сферах жизни;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различными способами общения и взаимодействия; аргументированно вести диалог, учитывать разные точки зрения;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развёрнуто и логично излагать свою точку зрения с использованием языковых средств.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124.8.4.5. 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самоорганизации как часть регулятивных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в жизненных ситуациях, включая область профессионального самоопределения;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составлять план решения проблемы с учётом имеющихся ресурсов, собственных возможностей и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bookmarkStart w:id="55" w:name="_page_31_0"/>
      <w:bookmarkEnd w:id="54"/>
      <w:r w:rsidRPr="009F5A22">
        <w:rPr>
          <w:rFonts w:ascii="Constantia" w:hAnsi="Constantia"/>
          <w:sz w:val="24"/>
          <w:szCs w:val="24"/>
        </w:rPr>
        <w:t>давать оценку новым ситуациям, возникающим в познавательной и практической деятельности, в межличностных отношениях;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расширять рамки учебного предмета на основе личных предпочтений, проявлять интерес к социальной проблематике;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стратегий поведения, решений при наличии альтернатив, аргументировать сделанный выбор, брать ответственность за принятое решение;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124.8.4.6. 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совместной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тематику и методы совместных действий с учётом общих интересов, и возможностей каждого члена коллектива;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предлагать новые учебно­исследовательские и социальные проекты, оценивать идеи с позиции новизны, оригинальности, практической значимости;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124.8.4.7. 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самоконтроля, принятия себя </w:t>
      </w:r>
      <w:r w:rsidRPr="009F5A22">
        <w:rPr>
          <w:rFonts w:ascii="Constantia" w:eastAsia="SchoolBookSanPin" w:hAnsi="Constantia"/>
          <w:sz w:val="24"/>
          <w:szCs w:val="24"/>
        </w:rPr>
        <w:lastRenderedPageBreak/>
        <w:t>и других как часть регулятивных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по их снижению;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себя, понимая свои недостатки и достоинства;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учитывать мотивы и аргументы других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признавать своё право и право других на ошибку;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способность понимать мир с позиции другого человека.</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OfficinaSansBoldITC" w:hAnsi="Constantia"/>
          <w:sz w:val="24"/>
          <w:szCs w:val="24"/>
        </w:rPr>
        <w:t>124.8.5. </w:t>
      </w:r>
      <w:r w:rsidRPr="009F5A22">
        <w:rPr>
          <w:rFonts w:ascii="Constantia" w:eastAsia="SchoolBookSanPin" w:hAnsi="Constantia"/>
          <w:sz w:val="24"/>
          <w:szCs w:val="24"/>
        </w:rPr>
        <w:t>Предметные результаты освоения программы по обществознанию. К концу 10 класса обучающийся будет: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знаниями основ философии, социальной психологии, экономической науки,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общественных наук, необходимость комплексного подхода к изучению социальных явлений и процессов, знать ключевые темы, исследуемые этими науками, в том числе таких вопросов, как системность общества, разнообразие его связей с природой, единство и многообразие в общественном развитии, факторы и механизмы социальной динамики, роль че</w:t>
      </w:r>
      <w:bookmarkStart w:id="56" w:name="_page_33_0"/>
      <w:bookmarkEnd w:id="55"/>
      <w:r w:rsidRPr="009F5A22">
        <w:rPr>
          <w:rFonts w:ascii="Constantia" w:hAnsi="Constantia"/>
          <w:sz w:val="24"/>
          <w:szCs w:val="24"/>
        </w:rPr>
        <w:t>ловека как субъекта общественных отношений, виды и формы познавательной деятельности; общественная природа личности, роль общения и средств коммуникации формировании социально-психологических качеств личности; природа межличностных конфликтов и пути их разрешения; экономика как объект изучения экономической теорией, факторы производства и субъекты экономики, экономическая эффективность, типы экономических систем, экономические функции государства, факторы и показатели экономического роста, экономические циклы, рыночное ценообразование, экономическое содержание собственности, финансовая система и финансовая политика государства;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их взаимосвязи и взаимовлиянии, изменении их состава и функций в процессе общественного развития, политике Российской Федерации, направленной на укрепление и развитие социальных институтов российского общества, в том числе поддержку конкуренции, развитие малого и среднего предпринимательства, внешней торговли, налоговой системы, финансовых рынков;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типологизацию, социологические опросы, социальное прогнозирование, доказательство, наблюдение, эксперимент, практику как методы обоснования истины; методы социальной психологии, включая анкетирование, интервью, метод экспертных оценок, анализ документов для принятия обоснованных решений, планирования и достижения познавательных и практических целей, включая решения о создании и использовании сбережений, инвестиций, способах безопасного использования финансовых услуг, выборе будущей профессионально­трудовой сферы, о возможностях применения знаний основ социальных наук в различных областях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уметь классифицировать и типологизировать: социальные институты, типы обществ, формы общественного сознания, виды деятельности, виды потребностей, формы познания, уровни и методы научного знания, формы культуры, типы мировоззрения; типы </w:t>
      </w:r>
      <w:r w:rsidRPr="009F5A22">
        <w:rPr>
          <w:rFonts w:ascii="Constantia" w:hAnsi="Constantia"/>
          <w:sz w:val="24"/>
          <w:szCs w:val="24"/>
        </w:rPr>
        <w:lastRenderedPageBreak/>
        <w:t>социальных отношений, виды социальных групп, разновидности социальных конфликтов и способы их разреше</w:t>
      </w:r>
      <w:bookmarkStart w:id="57" w:name="_page_35_0"/>
      <w:bookmarkEnd w:id="56"/>
      <w:r w:rsidRPr="009F5A22">
        <w:rPr>
          <w:rFonts w:ascii="Constantia" w:hAnsi="Constantia"/>
          <w:sz w:val="24"/>
          <w:szCs w:val="24"/>
        </w:rPr>
        <w:t>ния, типы рыночных структур, современные финансовые технологии, методы антимонопольного регулирования экономики, виды предпринимательской деятельности, показатели деятельности фирмы, финансовые институты, факторы производства и факторные доходы;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ведущих тенденций развития российского общества, проявлений общественного прогресса, противоречивости глобализации, относительности истины, характера воздействия средств массовой информации на сознание в условиях цифровизации, формирования установок и стереотипов массового сознания, распределения ролей в малых группах, влияния групп на поведение людей, особенностей общения в информационном обществе, причин возникновения межличностных конфликтов, экономической свободы и социальной ответственности субъектов экономики, эффективности мер поддержки малого и среднего бизнеса, причинах несовершенства рыночной экономики, путей достижения социальной справедливости в условиях рыночной экономики;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проводить целенаправленный поиск социальной информации, используя источники научного и научно­публицистического характера, ранжировать источники социальной информации по целям распространения, жанрам с позиций достоверности сведений, проводить с использованием из различных источников знаний, учебно­исследовательской и проектной работы по философской, социально-психологической и экономической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 уметь анализировать и оценивать собственный социальный опыт, включая опыт самопознания, самооценки, самоконтроля, межличностного взаимодействия, использовать его при решении познавательных задач и разрешении жизненных проблем, конкретизировать примерами из личного социального опыта, фактами социальной действительности, модельными ситуациями, теоретическими положениями разделов «Основы философии», «Основы социальной психологии», «Основы экономи</w:t>
      </w:r>
      <w:bookmarkStart w:id="58" w:name="_page_37_0"/>
      <w:bookmarkEnd w:id="57"/>
      <w:r w:rsidRPr="009F5A22">
        <w:rPr>
          <w:rFonts w:ascii="Constantia" w:hAnsi="Constantia"/>
          <w:sz w:val="24"/>
          <w:szCs w:val="24"/>
        </w:rPr>
        <w:t>ческой науки», включая положения о влиянии массовых коммуникаций на развитие человека и общества, способах манипуляции общественным мнением, распространённых ошибках в рассуждениях при ведении дискуссии, различении достоверных и недостоверных сведений при работе с социальной информацией, возможностях оценки поведения с использованием нравственных категорий, выборе рациональных способов поведения людей в экономике в условиях ограниченных ресурсов, особенностях профессиональной деятельности в экономической сфере, практике поведения на основе этики предпринимательства, о способах защиты своих экономических прав и интересов, соблюдении правил грамотного и безопасного поведения при пользовании финансовыми услугами и современными финансовыми технологиями, особенностях труда молодёжи в условиях конкуренции на рынке труда;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проявлять готовность продуктивно взаимодействовать с общественными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философии», «Основы социальной психологии», «Основы экономической науки»;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профессиональной деятельности, связанных с философией, социальной психологией и экономической наукой.</w:t>
      </w:r>
    </w:p>
    <w:p w:rsidR="00E959A6" w:rsidRPr="009F5A22" w:rsidRDefault="00A84E33" w:rsidP="009F5A22">
      <w:pPr>
        <w:spacing w:after="0" w:line="240" w:lineRule="auto"/>
        <w:ind w:firstLine="709"/>
        <w:contextualSpacing/>
        <w:jc w:val="both"/>
        <w:rPr>
          <w:rFonts w:ascii="Constantia" w:eastAsia="OfficinaSansBoldITC" w:hAnsi="Constantia"/>
          <w:sz w:val="24"/>
          <w:szCs w:val="24"/>
        </w:rPr>
      </w:pPr>
      <w:r w:rsidRPr="009F5A22">
        <w:rPr>
          <w:rFonts w:ascii="Constantia" w:eastAsia="SchoolBookSanPin" w:hAnsi="Constantia"/>
          <w:sz w:val="24"/>
          <w:szCs w:val="24"/>
        </w:rPr>
        <w:t>124.8.6. Предметные результаты освоения программы по обществознанию. К концу 11 класса обучающийся будет: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знаниями основ социологии, политологии, правоведения, включая знания о предмете и методах исследования, этапах и основных направлениях развития, месте и роли в социальном познании, в постижении и преобразовании социальной действительности; объяснять взаимосвязь социальных наук, необходимости комплексного подхода к изучению социальных явлений и процессов, знания ключевых тем, исследуемых этими науками, в том числе такие вопросы, как социальна</w:t>
      </w:r>
      <w:bookmarkStart w:id="59" w:name="_page_39_0"/>
      <w:bookmarkEnd w:id="58"/>
      <w:r w:rsidRPr="009F5A22">
        <w:rPr>
          <w:rFonts w:ascii="Constantia" w:hAnsi="Constantia"/>
          <w:sz w:val="24"/>
          <w:szCs w:val="24"/>
        </w:rPr>
        <w:t>я структура и социальная стратификация, социальная мобильность в современном обществе, статусно­ролевая теория личности, семья и её социальная поддержка, нация как этническая и гражданская общность, девиантное поведение и социальный контроль, динамика и особенности политического процесса, субъекты политики, государство в политической системе общества, факторы политической социализации, функции государственного управления, взаимосвязь права и государства, признаки и виды правоотношений, отрасли права и их институты, основы конституционного строя России, конституционно-правовой статус высших органов власти в Российской Федерации, основы деятельности правоохранительных органов и местного самоуправления, пути преодоления правового нигилизма;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знаниями об обществе как системе социальных институтов, о ценностно-нормативной основе их деятельности, основных функциях, многообразии социальных институтов, включая семью, образование, религию, институты в сфере массовых коммуникаций, в том числе средства массовой информации, институты социальной стратификации, базовые политические институты, включая государство и институты государственной власти: институт главы государства, законодательной и исполнительной власти, судопроизводства и охраны правопорядка, государственного управления, институты всеобщего избирательного права, политических партий и общественных организаций, представительства социальных интересов, в том числе об институте Уполномоченного по правам человека в Российской Федерации, институты права, включая непосредственно право как социальный институт, институты гражданства, брака, материнства, отцовства и детства, наследования; о взаимосвязи и взаимовлиянии различных социальных институтов, об изменении их состава и функций в процессе общественного развития, о политике Российской Федерации, направленной на укрепление и развитие социальных институтов российского общества; о способах и элементах социального контроля, о типах и способах разрешения социальных конфликтов, о конституционных принципах национальной политики в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элементами методологии социального познания, включая возможности цифровой среды; применять методы научного познания социальных процессов и явлений, включая методы: социологии, такие как социологический опрос, социологическое наблюдение, анализ документов и социологический</w:t>
      </w:r>
      <w:bookmarkStart w:id="60" w:name="_page_41_0"/>
      <w:bookmarkEnd w:id="59"/>
      <w:r w:rsidRPr="009F5A22">
        <w:rPr>
          <w:rFonts w:ascii="Constantia" w:hAnsi="Constantia"/>
          <w:sz w:val="24"/>
          <w:szCs w:val="24"/>
        </w:rPr>
        <w:t xml:space="preserve"> эксперимент; политологии, такие как нормативно-ценностный подход, структурно­функциональный анализ, системный, институциональный, социально­психологический подход; правоведения, такие как формально-юридический, сравнительно­правовой для принятия обоснованных решений в </w:t>
      </w:r>
      <w:r w:rsidRPr="009F5A22">
        <w:rPr>
          <w:rFonts w:ascii="Constantia" w:hAnsi="Constantia"/>
          <w:sz w:val="24"/>
          <w:szCs w:val="24"/>
        </w:rPr>
        <w:lastRenderedPageBreak/>
        <w:t>различных областях жизнедеятельности, планирования и достижения познавательных и практических целей, в том числе в будущем при осуществлении социальной роли участника различных социальных групп, избирателя, участии в политической коммуникации, в деятельности политических партий и общественно-политических движений, в противодействии политическому экстремизму, при осуществлении профессионального выбора;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классифицировать и типологизировать: социальные группы, разновидности социальных конфликтов, виды социального контроля; виды политических отношений, формы государства, типы политических режимов, формы правления и государственно-территориального устройства, виды политических институтов, типы политических партий, виды политических идеологий, типы политического поведения; виды правовых норм, источники права, отрасли права, виды правоотношений, виды правонарушений, виды юридической ответственности;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соотносить различные теоретические подходы, делать выводы и обосновывать их на теоретическом и фактическо­эмпирическом уровнях при анализе социальных явлений, вести дискуссию, в том числе при рассмотрении миграционных процессов и их особенностей, проблемы социального неравенства, путей сохранения традиционных семейных ценностей, способов разрешения социальных конфликтов, причин отклоняющегося поведения, деятельность политических институтов, роль политических партий и общественных организаций в современном обществе, роль средств массовой информации в формировании политической культуры личности, трансформация традиционных политических идеологий, деятельность правовых институтов, соотношение права и закона;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проводить целенаправленный поиск социальной информации, используя источники научного и научно-публицистического характера, выстраивать аргументы с привлечением научных фактов и идей, ранжировать источники социальной информации по целям распространения, жанрам с позиций достоверности сведений, проводить с использованием знаний из различных источников, учебно­исследовательской, проектно­исследовательской и другой творческой работы по со</w:t>
      </w:r>
      <w:bookmarkStart w:id="61" w:name="_page_43_0"/>
      <w:bookmarkEnd w:id="60"/>
      <w:r w:rsidRPr="009F5A22">
        <w:rPr>
          <w:rFonts w:ascii="Constantia" w:hAnsi="Constantia"/>
          <w:sz w:val="24"/>
          <w:szCs w:val="24"/>
        </w:rPr>
        <w:t>циальной, политической, правовой проблематике: определять тематику учебных исследований и проектов, осуществлять поиск оптимальных путей их реализации, обеспечивать теоретическую и прикладную составляющие работ, владеть навыками презентации результатов учебно­исследовательской и проектной деятельности на публичных мероприятиях;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анализировать и оценивать собственный социальный опыт, включая опыт самопознания и самооценки, самоконтроля, межличностного взаимодействия, выполнения социальных ролей, использовать его при решении познавательных задач и разрешении жизненных проблем, в том числе связанных с изучением социальных групп, социального взаимодействия, деятельности социальных институтов (семья, образование, средства массовой информации, религия), с деятельностью различных политических институтов современного общества, политической социализацией и политическим поведением личности, её политическим выбором и политическим участием, действиями субъектов политики в политическом процессе, деятельностью участников правоотношений в отраслевом многообразии, осознанным выбором правомерных моделей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уметь конкретизировать примерами из личного социального опыта, фактами социальной действительности, модельными ситуациями теоретические положения разделов «Основы социологии», «Основы политологии», «Основы правоведения», включая положения об этнических отношениях и этническом многообразии современного мира, молодёжи как социальной группе, изменении социальных ролей в семье, системе образования Российской Федерации и тенденциях его развития, средствах массовой </w:t>
      </w:r>
      <w:r w:rsidRPr="009F5A22">
        <w:rPr>
          <w:rFonts w:ascii="Constantia" w:hAnsi="Constantia"/>
          <w:sz w:val="24"/>
          <w:szCs w:val="24"/>
        </w:rPr>
        <w:lastRenderedPageBreak/>
        <w:t>информации, мировых и национальных религиях, политике как общественном явлении, структуре, ресурсах, функциях и легитимности политической власти, политических нормах и ценностях, политических конфликтах и путях их урегулирования, выборах в демократическом обществе, о политической психологии и политическом сознании, влиянии средств массовой коммуникации на политическое сознание, о защите прав человека, сделках, обязательствах, основаниях наследования, правах на результаты интеллектуальной деятельности, особенностях правового регулирования труда несовершеннолетних в Российской Федерации, о причинах преступности, необходимой обороне и крайней необходимости, стадиях гражданского и уголовного процесса, развитии правовой культуры;</w:t>
      </w:r>
      <w:bookmarkEnd w:id="61"/>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проявлять готовность продуктивно взаимодействовать с социальными институтами на основе правовых норм для обеспечения защиты прав человека и гражданина в Российской Федерации и установленных правил, уметь самостоятельно заполнять формы, составлять документы, необходимые в социальной практике, рассматриваемой на примерах материала разделов «Основы социологии», «Основы политологии», «Основы правоведения»;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проявлять умения, необходимые для успешного продолжения образования по направлениям социально­гуманитарной подготовки, включая умение самостоятельно овладевать новыми способами познавательной деятельности, выдвигать гипотезы, соотносить информацию, полученную из разных источников, эффективно взаимодействовать в исследовательских группах, способность ориентироваться в направлениях профессионального образования, связанных с социально­гуманитарной подготовкой и особенностями профессиональной деятельности социолога, политолога, юриста.</w:t>
      </w:r>
    </w:p>
    <w:p w:rsidR="00E959A6" w:rsidRPr="009F5A22" w:rsidRDefault="00A84E33" w:rsidP="009F5A22">
      <w:pPr>
        <w:pStyle w:val="ConsPlusTitle"/>
        <w:ind w:firstLine="709"/>
        <w:jc w:val="both"/>
        <w:outlineLvl w:val="2"/>
        <w:rPr>
          <w:rFonts w:ascii="Constantia" w:hAnsi="Constantia" w:cs="Times New Roman"/>
          <w:b w:val="0"/>
          <w:sz w:val="24"/>
          <w:szCs w:val="24"/>
        </w:rPr>
      </w:pPr>
      <w:r w:rsidRPr="009F5A22">
        <w:rPr>
          <w:rFonts w:ascii="Constantia" w:hAnsi="Constantia" w:cs="Times New Roman"/>
          <w:b w:val="0"/>
          <w:sz w:val="24"/>
          <w:szCs w:val="24"/>
        </w:rPr>
        <w:t>125. Федеральная рабочая программа по учебному предмету «География» (базовый уровень).</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125.1. Федеральная рабочая программа по учебному предмету «География»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bCs/>
        </w:rPr>
        <w:t>125.2. Пояснительная записка.</w:t>
      </w:r>
      <w:r w:rsidRPr="009F5A22">
        <w:rPr>
          <w:rFonts w:ascii="Constantia" w:hAnsi="Constantia"/>
        </w:rPr>
        <w:t xml:space="preserve">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125.2.1. Программа по географии составлена на основе требований </w:t>
      </w:r>
      <w:r w:rsidRPr="009F5A22">
        <w:rPr>
          <w:rFonts w:ascii="Constantia" w:hAnsi="Constantia"/>
        </w:rPr>
        <w:br/>
        <w:t xml:space="preserve">к результатам освоения ООП СОО, представленных во </w:t>
      </w:r>
      <w:r w:rsidRPr="009F5A22">
        <w:rPr>
          <w:rFonts w:ascii="Constantia" w:eastAsia="Calibri" w:hAnsi="Constantia"/>
        </w:rPr>
        <w:t>ФГОС СОО</w:t>
      </w:r>
      <w:r w:rsidRPr="009F5A22">
        <w:rPr>
          <w:rFonts w:ascii="Constantia" w:hAnsi="Constantia"/>
        </w:rPr>
        <w:t xml:space="preserve">, а также </w:t>
      </w:r>
      <w:r w:rsidRPr="009F5A22">
        <w:rPr>
          <w:rFonts w:ascii="Constantia" w:hAnsi="Constantia"/>
        </w:rPr>
        <w:br/>
        <w:t xml:space="preserve">на основе характеристики планируемых результатов духовно-нравственного развития, воспитания и социализации обучающихся, представленной в федеральной рабочей программе воспитания и подлежит непосредственному применению </w:t>
      </w:r>
      <w:r w:rsidRPr="009F5A22">
        <w:rPr>
          <w:rFonts w:ascii="Constantia" w:hAnsi="Constantia"/>
        </w:rPr>
        <w:br/>
        <w:t xml:space="preserve">при реализации образовательной программы среднего общего образования.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125.2.2. Программа по географии отражает основные требования </w:t>
      </w:r>
      <w:r w:rsidRPr="009F5A22">
        <w:rPr>
          <w:rFonts w:ascii="Constantia" w:eastAsia="Calibri" w:hAnsi="Constantia"/>
        </w:rPr>
        <w:t>ФГОС СОО</w:t>
      </w:r>
      <w:r w:rsidRPr="009F5A22">
        <w:rPr>
          <w:rFonts w:ascii="Constantia" w:hAnsi="Constantia"/>
        </w:rPr>
        <w:t xml:space="preserve"> к личностным, метапредметным и предметным результатам освоения образовательных программ.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125.2.3. Программа по географии дает представление о целях обучения, воспитания и развития обучающихся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w:t>
      </w:r>
      <w:r w:rsidRPr="009F5A22">
        <w:rPr>
          <w:rFonts w:ascii="Constantia" w:hAnsi="Constantia"/>
        </w:rPr>
        <w:br/>
        <w:t xml:space="preserve">и последовательность их изучения с учетом межпредметных и внутрипредметных связей, логики учебного процесса, возрастных особенностей обучающихся; определяет возможности предмета для реализации требований к результатам освоения основной </w:t>
      </w:r>
      <w:r w:rsidRPr="009F5A22">
        <w:rPr>
          <w:rFonts w:ascii="Constantia" w:hAnsi="Constantia"/>
        </w:rPr>
        <w:lastRenderedPageBreak/>
        <w:t xml:space="preserve">образовательной программы среднего общего образования, требований к результатам обучения географии, а также основных видов деятельности обучающихся.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При сохранении нацеленности программы по географии на формирование базовых теоретических знаний особое внимание уделено формированию умений: анализа, синтеза, обобщения, интерпретации географической информации, использованию геоинформационных систем и глобальных информационных сетей, навыков самостоятельной познавательной деятельности с использованием различных источников. Программа по географии дает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общения и социальных отношений.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125.2.4. География является одним из учебных предметов, способных успешно выполнить задачу интеграции содержания образования в области естественных и общественных наук.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125.2.5. В основу содержания географии положено изучение единого </w:t>
      </w:r>
      <w:r w:rsidRPr="009F5A22">
        <w:rPr>
          <w:rFonts w:ascii="Constantia" w:hAnsi="Constantia"/>
        </w:rPr>
        <w:br/>
        <w:t xml:space="preserve">и одновременно многополярного мира, глобализации мирового развития, фокусирования на формировании у обучающихся целостного представления о роли России в современном мире. Факторами, определяющими содержательную часть, явились интегративность, междисциплинарность, практикоориентированность, экологизация и гуманизация географии, что позволило более четко представить географические реалии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125.2.6. Изучение географии направлено на достижение следующих целей: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ролью России как составной части мирового сообщества;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воспитание экологической культуры на основе приобретения знаний </w:t>
      </w:r>
      <w:r w:rsidRPr="009F5A22">
        <w:rPr>
          <w:rFonts w:ascii="Constantia" w:hAnsi="Constantia"/>
        </w:rPr>
        <w:br/>
        <w:t xml:space="preserve">о взаимосвязи природы, населения и хозяйства на глобальном, региональном </w:t>
      </w:r>
      <w:r w:rsidRPr="009F5A22">
        <w:rPr>
          <w:rFonts w:ascii="Constantia" w:hAnsi="Constantia"/>
        </w:rPr>
        <w:br/>
        <w:t xml:space="preserve">и локальном уровнях и формирование ценностного отношения к проблемам взаимодействия человека и общества;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формирование системы географических знаний как компонента научной картины мира, завершение формирования основ географической культуры;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приобретение опыта разнообразной деятельности, направленной </w:t>
      </w:r>
      <w:r w:rsidRPr="009F5A22">
        <w:rPr>
          <w:rFonts w:ascii="Constantia" w:hAnsi="Constantia"/>
        </w:rPr>
        <w:br/>
        <w:t xml:space="preserve">на достижение целей устойчивого развития.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125.2.7. В программе по географии на уровне среднего общего образования соблюдается преемственность с программой по географии на уровне основного общего образования, в том числе в формировании основных видов учебной деятельности обучающихся.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125.2.8. Общее число часов, рекомендованных для изучения географии, – 68 часов: по одному часу в неделю в 10 и 11 классах.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bCs/>
        </w:rPr>
        <w:t>125.3. Содержание обучения географии в 10 классе.</w:t>
      </w:r>
      <w:r w:rsidRPr="009F5A22">
        <w:rPr>
          <w:rFonts w:ascii="Constantia" w:hAnsi="Constantia"/>
        </w:rPr>
        <w:t xml:space="preserve">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125.3.1. География как наука.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125.3.1.1. Традиционные и новые методы в географии. Географические прогнозы. Традиционные и новые методы исследований в географических науках, их использование в разных сферах человеческой деятельности. Современные направления географических </w:t>
      </w:r>
      <w:r w:rsidRPr="009F5A22">
        <w:rPr>
          <w:rFonts w:ascii="Constantia" w:hAnsi="Constantia"/>
        </w:rPr>
        <w:lastRenderedPageBreak/>
        <w:t xml:space="preserve">исследований. Источники географической информации, государственные информационные системы. Географические прогнозы как результат географических исследований.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125.3.1.2. Географическая культура. Элементы географической культуры: географическая картина мира, географическое мышление, язык географии. Их значимость для представителей разных профессий.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125.3.2. Природопользование и геоэкология.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125.3.2.1. Географическая среда. Географическая среда как геосистема; факторы, ее формирующие и изменяющие. Адаптация человека к различным природным условиям территорий, ее изменение во времени. Географическая </w:t>
      </w:r>
      <w:r w:rsidRPr="009F5A22">
        <w:rPr>
          <w:rFonts w:ascii="Constantia" w:hAnsi="Constantia"/>
        </w:rPr>
        <w:br/>
        <w:t xml:space="preserve">и окружающая среда.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125.3.2.2. Естественный и антропогенный ландшафты. Проблема сохранения ландшафтного и культурного разнообразия на Земле.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«Классификация ландшафтов с использованием источников географической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125.3.2.3. Проблемы взаимодействия человека и природы. Опасные природные явления, климатические изменения, повышение уровня Мирового океана, загрязнение окружающей среды. «Климатические беженцы». Стратегия устойчивого развития. Цели устойчивого развития и роль географических наук в их достижении. Особо охраняемые природные территории. Объекты Всемирного природного и культурного наследия.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«Определение целей и задач учебного исследования, связанного с опасными природными явлениями и (или) глобальными изменениями климата и (или) загрязнением Мирового океана, выбор формы фиксации результатов наблюдения (исследования)».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125.3.2.4. Природные ресурсы и их виды. Особенности размещения природных ресурсов мира. Природно-ресурсный капитал регионов, крупных стран, в том числе и России. Ресурсообеспеченность. Истощение природных ресурсов. Обеспеченность стран стратегическими ресурсами: нефтью, газом, ураном, рудными и другими полезными ископаемыми. Земельные ресурсы. Обеспеченность человечества пресной водой. Гидроэнергоресурсы Земли, перспективы их использования. География лесных ресурсов, лесной фонд мира. Обезлесение, его причины и распространение. Роль природных ресурсов Мирового океана (энергетических, биологических, минеральных) в жизни человечества и перспективы их использования. Агроклиматические ресурсы. Рекреационные ресурсы.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Практические работы: «Оценка природно-ресурсного капитала одной из стран мира (по выбору) по источникам географической информации», «Определение обеспеченности стран отдельными видами природных ресурсов».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125.3.3. Современная политическая карта мира.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125.3.3.1. Теоретические основы геополитики как науки. Политическая география и геополитика. Политическая карта мира и изменения, происходящие на ней. Новая многополярная модель политического мироустройства, очаги современных геополитических конфликтов. Политико-географическое положение России и ее специфика как евразийского и приарктического государства.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125.3.3.2. Классификации и типология стран мира. Основные типы стран: критерии их выделения. Формы правления государств мира, унитарное и федеративное государственное устройство.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125.3.4. Население мира.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125.3.4.1. Численность и воспроизводство населения. Численность населения мира и динамика ее изменения. Теория демографического перехода. Воспроизводство населения, </w:t>
      </w:r>
      <w:r w:rsidRPr="009F5A22">
        <w:rPr>
          <w:rFonts w:ascii="Constantia" w:hAnsi="Constantia"/>
        </w:rPr>
        <w:lastRenderedPageBreak/>
        <w:t xml:space="preserve">его типы и особенности в странах с различным уровнем социально-экономического развития (демографический взрыв, демографический кризис, старение населения). Демографическая политика и ее направления в странах различных типов воспроизводства населения.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Практические работы: «Определение и сравнение темпов роста населения крупнейших по численности населения стран и регионов мира» (форма фиксации результатов анализа по выбору обучающихся), «Объяснение особенностей демографической политики в странах с различным типом воспроизводства населения».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125.3.4.2. Состав и структура населения. Возрастной и половой состав населения мира. Структура занятости населения в странах с различным уровнем социально-экономического развития. Этнический состав населения. Крупные народы, языковые семьи и группы, особенности их размещения. Религиозный состав населения. Мировые и национальные религии, главные районы их распространения. Население мира и глобализация. География культуры в системе географических наук. Современные цивилизации, географические рубежи цивилизации Запада и цивилизации Востока.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Практические работы: «Сравнение половой и возрастной структуры населения в странах различных типов воспроизводства населения на основе анализа половозрастных пирамид», «Прогнозирование изменений возрастной структуры населения отдельных стран на основе анализа различных источников географической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125.3.4.3. Размещение населения. Географические особенности размещения населения и факторы, его определяющие. Плотность населения, ареалы высокой и низкой плотности населения. Миграции населения: причины, основные типы и направления. Расселение населения: типы и формы. Понятие об урбанизации, ее особенности в странах различных социально-экономических типов. Городские агломерации и мегалополисы мира.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«Сравнение и объяснение различий в соотношении городского и сельского населения разных регионов мира на основе анализа статистических данных».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125.3.4.4. Качество жизни населения. Качество жизни населения </w:t>
      </w:r>
      <w:r w:rsidRPr="009F5A22">
        <w:rPr>
          <w:rFonts w:ascii="Constantia" w:hAnsi="Constantia"/>
        </w:rPr>
        <w:br/>
        <w:t xml:space="preserve">как совокупность экономических, социальных, культурных, экологических условий жизни людей. Показатели, характеризующие качество жизни населения. Индекс человеческого развития как интегральный показатель сравнения качества жизни населения различных стран и регионов мира.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«Объяснение различий в показателях качества жизни населения в отдельных регионах и странах мира на основе анализа источников географической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125.3.5. Мировое хозяйство.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125.3.5.1. Состав и структура мирового хозяйства. Международное географическое разделение труда. Мировое хозяйство: определение и состав. Основные этапы развития мирового хозяйства. Факторы размещения производства и их влияние на современное развитие мирового хозяйства. Отраслевая, территориальная и функциональная структура мирового хозяйства. Международное географическое разделение труда. Отрасли международной специализации. Условия формирования международной специализации стран и роль географических факторов в ее формировании. Аграрные, индустриальные и постиндустриальные страны. Роль и место России в международном географическом разделении труда.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«Сравнение структуры экономики аграрных, индустриальных и постиндустриальных стран».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125.3.5.2. Международная экономическая интеграция. Крупнейшие международные отраслевые и региональные интеграционные группировки. Глобализация мировой </w:t>
      </w:r>
      <w:r w:rsidRPr="009F5A22">
        <w:rPr>
          <w:rFonts w:ascii="Constantia" w:hAnsi="Constantia"/>
        </w:rPr>
        <w:lastRenderedPageBreak/>
        <w:t xml:space="preserve">экономики и ее влияние на хозяйство стран разных социально-экономических типов. Транснациональные корпорации (ТНК) и их роль в мировой экономике.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125.3.5.3. География главных отраслей мирового хозяйства.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Промышленность мира. Географические особенности размещения основных видов сырьевых и топливных ресурсов. Страны-лидеры по запасам и добыче нефти, природного газа и угля.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Топливно-энергетический комплекс мира: основные этапы развития, «энергопереход». География отраслей топливной промышленности. Крупнейшие страны-производители, экспортеры и импортеры нефти, природного газа и угля. Организация стран-экспортеров нефти. Современные тенденции развития отрасли, изменяющие ее географию, «сланцевая революция», «водородная» энергетика, «зеленая энергетика». Мировая электроэнергетика. Структура мирового производства электроэнергии и ее географические особенности. Быстрый рост производства электроэнергии, в том числе с использованием возобновляемых источников энергии. Страны-лидеры по развитию «возобновляемой» энергетики. Воздействие на окружающую среду топливной промышленности и различных типов электростанций, включая возобновляемые источники энергии. Роль России </w:t>
      </w:r>
      <w:r w:rsidRPr="009F5A22">
        <w:rPr>
          <w:rFonts w:ascii="Constantia" w:hAnsi="Constantia"/>
        </w:rPr>
        <w:br/>
        <w:t xml:space="preserve">как крупнейшего поставщика топливно-энергетических и сырьевых ресурсов </w:t>
      </w:r>
      <w:r w:rsidRPr="009F5A22">
        <w:rPr>
          <w:rFonts w:ascii="Constantia" w:hAnsi="Constantia"/>
        </w:rPr>
        <w:br/>
        <w:t xml:space="preserve">в мировой экономике.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Металлургия мира. Географические особенности сырьевой базы черной </w:t>
      </w:r>
      <w:r w:rsidRPr="009F5A22">
        <w:rPr>
          <w:rFonts w:ascii="Constantia" w:hAnsi="Constantia"/>
        </w:rPr>
        <w:br/>
        <w:t xml:space="preserve">и цветной металлургии. Ведущие страны-производители и экспортеры стали, меди и алюминия. Современные тенденции развития отрасли. Влияние металлургии на окружающую среду. Место России в мировом производстве и экспорте черных и цветных металлов.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Машиностроительный комплекс мира. Ведущие страны-производители </w:t>
      </w:r>
      <w:r w:rsidRPr="009F5A22">
        <w:rPr>
          <w:rFonts w:ascii="Constantia" w:hAnsi="Constantia"/>
        </w:rPr>
        <w:br/>
        <w:t xml:space="preserve">и экспортеры продукции автомобилестроения, авиастроения и микроэлектроники.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Химическая промышленность и лесопромышленный комплекс мира. Ведущие страны-производители и экспортеры минеральных удобрений и продукции химии органического синтеза. Ведущие страны-производители древесины и продукции целлюлозно-бумажной промышленности. Влияние химической и лесной промышленности на окружающую среду.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«Представление в виде диаграмм данных о динамике изменения объемов и структуры производства электроэнергии в мире».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125.3.5.4. Сельское хозяйство мира. Географические различия </w:t>
      </w:r>
      <w:r w:rsidRPr="009F5A22">
        <w:rPr>
          <w:rFonts w:ascii="Constantia" w:hAnsi="Constantia"/>
        </w:rPr>
        <w:br/>
        <w:t xml:space="preserve">в обеспеченности земельными ресурсами. Земельный фонд мира, его структура. Современные тенденции развития отрасли. Органическое сельское хозяйство. Растениеводство. География производства основных продовольственных культур. Ведущие экспортеры и импортеры. Роль России как одного из главных экспортеров зерновых культур.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Животноводство. Ведущие экспортеры и импортеры продукции животноводства. Рыболовство и аквакультура: географические особенности.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Влияние сельского хозяйства и отдельных его отраслей на окружающую среду.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«Определение направления грузопотоков продовольствия на основе анализа статистических материалов и создание карты «Основные экспортеры и импортеры продовольствия».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125.3.5.5. Сфера нематериального производства. Мировой транспорт. Роль разных видов транспорта в современном мире. Основные международные магистрали и транспортные узлы. Мировая система научно-исследовательских и опытно-конструкторских работ. Международные экономические отношения: основные формы и </w:t>
      </w:r>
      <w:r w:rsidRPr="009F5A22">
        <w:rPr>
          <w:rFonts w:ascii="Constantia" w:hAnsi="Constantia"/>
        </w:rPr>
        <w:lastRenderedPageBreak/>
        <w:t xml:space="preserve">факторы, влияющие на их развитие. География международных финансовых центров. Мировая торговля и туризм.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bCs/>
        </w:rPr>
        <w:t>125.4. Содержание обучения географии в 11 классе.</w:t>
      </w:r>
      <w:r w:rsidRPr="009F5A22">
        <w:rPr>
          <w:rFonts w:ascii="Constantia" w:hAnsi="Constantia"/>
        </w:rPr>
        <w:t xml:space="preserve">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125.4.1. Регионы и страны мира.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125.4.1.1. Регионы мира. Зарубежная Европа.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Многообразие подходов к выделению регионов мира. Регионы мира: Зарубежная Европа, Зарубежная Азия, Северная Америка, Латинская Америка, Африка, Австралия и Океания.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Зарубежная Европа: состав (субрегионы: Западная Европа, Северная Европа, Южная Европа, Восточная Европа), общая экономико-географическая характеристика. Общие черты и особенности природно-ресурсного капитала, населения и хозяйства стран субрегионов. Геополитические проблемы региона.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Практическая работа «Сравнение по уровню социально-экономического развития стран различных субрегионов Зарубежной Европы с использованием источников географической информации» (по выбору учителя).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125.4.1.2. Зарубежная Азия: состав (субрегионы: Юго-Западная Азия, Центральная Азия, Восточная Азия, Южная Азия, Юго-Восточная Азия), общая экономико-географическая характеристика. Общие черты и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Зарубежной Азии, современные проблемы (на примере Китая, Индии, Ирана, Японии). Современные экономические отношения России со странами Зарубежной Азии (Китай, Индия, Турция, страны Центральной Азии).</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«Сравнение международной промышленной </w:t>
      </w:r>
      <w:r w:rsidRPr="009F5A22">
        <w:rPr>
          <w:rFonts w:ascii="Constantia" w:hAnsi="Constantia"/>
        </w:rPr>
        <w:br/>
        <w:t xml:space="preserve">и сельскохозяйственной специализации Китая и Индии на основании анализа данных об экспорте основных видов продукции».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125.4.1.3. Америка: состав (субрегионы: Северная Америка, Латинская Америка), общая экономико-географическая характеристика. Особенности природно-ресурсного капитала, населения и хозяйства субрегионов. Особенности экономико-географического положения природно-ресурсного капитала, населения, хозяйства стран Америки, современные проблемы (на примере США, Канады, Мексики, Бразилии).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«Объяснение особенностей территориальной структуры хозяйства Канады и Бразилии на основе анализа географических карт».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125.4.1.4. Африка: состав (субрегионы: Северная Африка, Западная Африка, Центральная Африка, Восточная Африка, Южная Африка). Общая экономико-географическая характеристика. Особенности природно-ресурсного капитала, населения и хозяйства субрегионов. Последствия колониализма в экономике Африки. Экономические и социальные проблемы региона. Особенности экономико-географического положения, природно-ресурсного капитала, населения, хозяйства стран Африки (на примере ЮАР, Египта, Алжира, Нигерии).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«Сравнение на основе анализа статистических данных роли сельского хозяйства в экономике Алжира и Эфиопии».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125.4.1.5. Австралия и Океания. Австралия и Океания: особенности географического положения. Австралийский Союз: главные факторы размещения населения и развития хозяйства. Экономико-географическое положение, природно-ресурсный капитал. Отрасли международной специализации. Географическая </w:t>
      </w:r>
      <w:r w:rsidRPr="009F5A22">
        <w:rPr>
          <w:rFonts w:ascii="Constantia" w:hAnsi="Constantia"/>
        </w:rPr>
        <w:br/>
        <w:t xml:space="preserve">и товарная структура экспорта. Океания: особенности природных ресурсов, населения и хозяйства. Место в международном географическом разделении труда.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lastRenderedPageBreak/>
        <w:t xml:space="preserve">125.4.2. Россия на геополитической, геоэкономической и геодемографической карте мира. Роль и место России в мировой политике, экономике, человеческом потенциале.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Практическая работа «Изменение направления международных экономических связей России в новых геоэкономических и геополитических условиях».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125.4.3. Глобальные проблемы человечества.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Группы глобальных проблем: геополитические, экологические, демографические.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Геополитические проблемы: проблема сохранения мира на планете и причины роста глобальной и региональной нестабильности. Проблема разрыва в уровне социально-экономического развития между развитыми и развивающимися странами и причины ее возникновения.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Геоэкология – фокус глобальных проблем человечества. Глобальные экологические проблемы как проблемы, связанные с усилением воздействия человека на природу и влиянием природы на жизнь человека и его хозяйственную деятельность. Проблема глобальных климатических изменений, проблема стихийных природных бедствий, глобальные сырьевая и энергетическая проблемы, проблема дефицита водных ресурсов и ухудшения их качества, проблемы опустынивания и деградации земель и почв, проблема сохранения биоразнообразия. Проблема загрязнения Мирового океана и освоения его ресурсов.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Глобальные проблемы народонаселения: демографическая, продовольственная, роста городов, здоровья и долголетия человека.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Взаимосвязь глобальных геополитических, экологических проблем и проблем народонаселения.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Возможные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Участие России в решении глобальных проблем.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Практическая работа. «Выявление примеров взаимосвязи глобальных проблем человечества на основе анализа различных источников географической информации и сведений об участии России в их решении».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bCs/>
        </w:rPr>
        <w:t>125.5. Планируемые результаты освоения географии.</w:t>
      </w:r>
      <w:r w:rsidRPr="009F5A22">
        <w:rPr>
          <w:rFonts w:ascii="Constantia" w:hAnsi="Constantia"/>
        </w:rPr>
        <w:t xml:space="preserve">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125.5.1. Личностные результаты освоения географии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 в том числе в части: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 гражданского воспитания: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сформированность гражданской позиции обучающегося как активного </w:t>
      </w:r>
      <w:r w:rsidRPr="009F5A22">
        <w:rPr>
          <w:rFonts w:ascii="Constantia" w:hAnsi="Constantia"/>
        </w:rPr>
        <w:br/>
        <w:t xml:space="preserve">и ответственного члена российского общества;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осознание своих конституционных прав и обязанностей, уважение закона и правопорядка;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принятие традиционных национальных, общечеловеческих гуманистических и демократических ценностей;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готовность противостоять идеологии экстремизма, национализма, ксенофобии, дискриминации по социальным, религиозным, расовым, национальным признакам;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готовность вести совместную деятельность в интересах гражданского общества, участвовать в самоуправлении в образовательной организации;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lastRenderedPageBreak/>
        <w:t xml:space="preserve">умение взаимодействовать с социальными институтами в соответствии </w:t>
      </w:r>
      <w:r w:rsidRPr="009F5A22">
        <w:rPr>
          <w:rFonts w:ascii="Constantia" w:hAnsi="Constantia"/>
        </w:rPr>
        <w:br/>
        <w:t xml:space="preserve">с их функциями и назначением;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готовность к гуманитарной и волонтерской деятельности;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2) патриотического воспитания: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ценностное отношение к государственным символам, историческому </w:t>
      </w:r>
      <w:r w:rsidRPr="009F5A22">
        <w:rPr>
          <w:rFonts w:ascii="Constantia" w:hAnsi="Constantia"/>
        </w:rPr>
        <w:br/>
        <w:t xml:space="preserve">и природному наследию, памятникам, традициям народов России, достижениям России в науке, искусстве, спорте, технологиях, труде;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идейная убежденность, готовность к служению и защите Отечества, ответственность за его судьбу;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3) духовно-нравственного воспитания: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осознание духовных ценностей российского народа;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сформированность нравственного сознания, этического поведения;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способность оценивать ситуацию и принимать осознанные решения, ориентируясь на морально-нравственные нормы и ценности;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осознание личного вклада в построение устойчивого будущего на основе формирования элементов географической и экологической культуры;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4) эстетического воспитания: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способность воспринимать различные виды искусства, традиции и творчество своего и других народов, ощущать эмоциональное воздействие искусства;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убежденность в значимости для личности и общества отечественного </w:t>
      </w:r>
      <w:r w:rsidRPr="009F5A22">
        <w:rPr>
          <w:rFonts w:ascii="Constantia" w:hAnsi="Constantia"/>
        </w:rPr>
        <w:br/>
        <w:t xml:space="preserve">и мирового искусства, этнических культурных традиций и народного творчества;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готовность к самовыражению в разных видах искусства, стремление проявлять качества творческой личности;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5) ценности научного познания: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6) физического воспитания, формирования культуры здоровья </w:t>
      </w:r>
      <w:r w:rsidRPr="009F5A22">
        <w:rPr>
          <w:rFonts w:ascii="Constantia" w:hAnsi="Constantia"/>
        </w:rPr>
        <w:br/>
        <w:t xml:space="preserve">и эмоционального благополучия: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сформированность здорового и безопасного образа жизни, в том числе безопасного поведения в природной среде, ответственного отношения к своему здоровью;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потребность в физическом совершенствовании, занятиях спортивно-оздоровительной деятельностью;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активное неприятие вредных привычек и иных форм причинения вреда физическому и психическому здоровью;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lastRenderedPageBreak/>
        <w:t xml:space="preserve">7) трудового воспитания: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готовность к труду, осознание ценности мастерства, трудолюбие;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готовность и способность к образованию и самообразованию на протяжении всей жизни;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8) экологического воспитания: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планирование и осуществление действий в окружающей среде на основе знания целей устойчивого развития человечества;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активное неприятие действий, приносящих вред окружающей среде;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расширение опыта деятельности экологической направленности.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 В результате изучения географии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125.5.2.1. У обучающегося будут сформированы следующие базовые логические действия как часть познавательных универсальных учебных действий: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самостоятельно формулировать и актуализировать проблемы, которые могут быть решены с использованием географических знаний, рассматривать </w:t>
      </w:r>
      <w:r w:rsidRPr="009F5A22">
        <w:rPr>
          <w:rFonts w:ascii="Constantia" w:hAnsi="Constantia"/>
        </w:rPr>
        <w:br/>
        <w:t xml:space="preserve">их всесторонне;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устанавливать существенный признак или основания для сравнения, классификации географических объектов, процессов и явлений и обобщения;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определять цели деятельности, задавать параметры и критерии их достижения;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разрабатывать план решения географической задачи с учетом анализа имеющихся материальных и нематериальных ресурсов;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выявлять закономерности и противоречия в рассматриваемых явлениях </w:t>
      </w:r>
      <w:r w:rsidRPr="009F5A22">
        <w:rPr>
          <w:rFonts w:ascii="Constantia" w:hAnsi="Constantia"/>
        </w:rPr>
        <w:br/>
        <w:t xml:space="preserve">с учетом предложенной географической задачи;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вносить коррективы в деятельность, оценивать соответствие результатов целям;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координировать и выполнять работу при решении географических задач в условиях реального, виртуального и комбинированного взаимодействия;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креативно мыслить при поиске путей решения жизненных проблем, имеющих географические аспекты.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125.5.2.2. У обучающегося будут сформированы следующие базовые исследовательские действия как часть познавательных универсальных учебных действий: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w:t>
      </w:r>
      <w:r w:rsidRPr="009F5A22">
        <w:rPr>
          <w:rFonts w:ascii="Constantia" w:hAnsi="Constantia"/>
        </w:rPr>
        <w:lastRenderedPageBreak/>
        <w:t xml:space="preserve">природных, социально-экономических </w:t>
      </w:r>
      <w:r w:rsidRPr="009F5A22">
        <w:rPr>
          <w:rFonts w:ascii="Constantia" w:hAnsi="Constantia"/>
        </w:rPr>
        <w:br/>
        <w:t xml:space="preserve">и геоэкологических объектов, процессов и явлений;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осуществлять различные виды деятельности по получению нового географического знания, его интерпретации, преобразованию и применению </w:t>
      </w:r>
      <w:r w:rsidRPr="009F5A22">
        <w:rPr>
          <w:rFonts w:ascii="Constantia" w:hAnsi="Constantia"/>
        </w:rPr>
        <w:br/>
        <w:t xml:space="preserve">в различных учебных ситуациях, в том числе при создании учебных и социальных проектов;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владеть научной терминологией, ключевыми понятиями и методами;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формулировать собственные задачи в образовательной деятельности </w:t>
      </w:r>
      <w:r w:rsidRPr="009F5A22">
        <w:rPr>
          <w:rFonts w:ascii="Constantia" w:hAnsi="Constantia"/>
        </w:rPr>
        <w:br/>
        <w:t xml:space="preserve">и жизненных ситуациях;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выявлять причинно-следственные связи и актуализировать задачу, выдвигать гипотезу ее решения, находить аргументы для доказательства своих утверждений, задавать параметры и критерии решения;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анализировать полученные в ходе решения задачи результаты, критически оценивать их достоверность, прогнозировать изменение в новых условиях;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давать оценку новым ситуациям, оценивать приобретенный опыт;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уметь переносить знания в познавательную и практическую области жизнедеятельности;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уметь интегрировать знания из разных предметных областей;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выдвигать новые идеи, предлагать оригинальные подходы и решения, ставить проблемы и задачи, допускающие альтернативные решения.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125.5.2.3. У обучающегося будут сформированы умения работать </w:t>
      </w:r>
      <w:r w:rsidRPr="009F5A22">
        <w:rPr>
          <w:rFonts w:ascii="Constantia" w:hAnsi="Constantia"/>
        </w:rPr>
        <w:br/>
        <w:t xml:space="preserve">с информацией как часть познавательных универсальных учебных действий: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выбирать и использовать различные источники географической информации, необходимые для изучения проблем, которые могут быть решены средствами географии, и поиска путей их решения, для анализа, систематизации и интерпретации информации различных видов и форм представления;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выбирать оптимальную форму представления и визуализации информации с учетом ее назначения (тексты, картосхемы, диаграммы и другие);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оценивать достоверность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использовать средства информационных и коммуникационных технологий, в том числе государственную информационную систему,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владеть навыками распознавания и защиты информации, информационной безопасности личности.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125.5.2.4. У обучающегося будут сформированы умения общения как часть коммуникативных универсальных учебных действий: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владеть различными способами общения и взаимодействия;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аргументированно вести диалог, уметь смягчать конфликтные ситуации;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развернуто и логично излагать свою точку зрения по географическим аспектам различных вопросов с использованием языковых средств.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125.5.2.5. У обучающегося будут сформированы умения совместной деятельности как часть коммуникативных универсальных учебных действий: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использовать преимущества командной и индивидуальной работы;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lastRenderedPageBreak/>
        <w:t xml:space="preserve">выбирать тематику и методы совместных действий с учетом общих интересов и возможностей каждого члена коллектива;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принимать цели совместной деятельности, организовывать и координировать действия по ее достижению: составлять план действий, распределять роли с учетом мнений участников, обсуждать результаты совместной работы;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оценивать качество своего вклада и каждого участника команды в общий результат по разработанным критериям;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предлагать новые проекты, оценивать идеи с позиции новизны, оригинальности, практической значимости.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125.5.2.6. У обучающегося будут сформированы умения самоорганизации как части регулятивных универсальных учебных действий: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самостоятельно составлять план решения проблемы с учетом имеющихся ресурсов, собственных возможностей и предпочтений;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давать оценку новым ситуациям;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расширять рамки учебного предмета на основе личных предпочтений;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делать осознанный выбор, аргументировать его, брать ответственность </w:t>
      </w:r>
      <w:r w:rsidRPr="009F5A22">
        <w:rPr>
          <w:rFonts w:ascii="Constantia" w:hAnsi="Constantia"/>
        </w:rPr>
        <w:br/>
        <w:t xml:space="preserve">за решение;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оценивать приобретенный опыт;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способствовать формированию и проявлению широкой эрудиции в разных областях знаний, постоянно повышать свой образовательный и культурный уровень.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125.5.2.7. У обучающегося будут сформированы умения самоконтроля </w:t>
      </w:r>
      <w:r w:rsidRPr="009F5A22">
        <w:rPr>
          <w:rFonts w:ascii="Constantia" w:hAnsi="Constantia"/>
        </w:rPr>
        <w:br/>
        <w:t xml:space="preserve">как части регулятивных универсальных учебных действий: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давать оценку новым ситуациям, оценивать соответствие результатов целям;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владеть навыками познавательной рефлексии как осознания совершаемых действий и мыслительных процессов, их результатов и оснований;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оценивать риски и своевременно принимать решения по их снижению;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использовать приемы рефлексии для оценки ситуации, выбора верного решения;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принимать мотивы и аргументы других </w:t>
      </w:r>
      <w:r w:rsidRPr="009F5A22">
        <w:rPr>
          <w:rFonts w:ascii="Constantia" w:hAnsi="Constantia"/>
          <w:lang w:eastAsia="zh-CN"/>
        </w:rPr>
        <w:t>людей</w:t>
      </w:r>
      <w:r w:rsidRPr="009F5A22">
        <w:rPr>
          <w:rFonts w:ascii="Constantia" w:hAnsi="Constantia"/>
        </w:rPr>
        <w:t xml:space="preserve"> при анализе результатов деятельности;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125.5.2.8. У обучающегося будет развиваться эмоциональный интеллект, предполагающий сформированность: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принимать ответственность за свое поведение, способность адаптироваться к эмоциональным изменениям и проявлять гибкость, быть открытым новому;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внутренней мотивации, включающей стремление к достижению цели </w:t>
      </w:r>
      <w:r w:rsidRPr="009F5A22">
        <w:rPr>
          <w:rFonts w:ascii="Constantia" w:hAnsi="Constantia"/>
        </w:rPr>
        <w:br/>
        <w:t xml:space="preserve">и успеху, оптимизм, инициативность, умение действовать, исходя из своих возможностей;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социальных навыков, включающих способность выстраивать отношения с другими людьми, заботиться, проявлять интерес и разрешать конфликты.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125.5.2.9. У обучающегося будут сформированы следующие умения принятия себя и других </w:t>
      </w:r>
      <w:r w:rsidRPr="009F5A22">
        <w:rPr>
          <w:rFonts w:ascii="Constantia" w:hAnsi="Constantia"/>
          <w:lang w:eastAsia="zh-CN"/>
        </w:rPr>
        <w:t>людей</w:t>
      </w:r>
      <w:r w:rsidRPr="009F5A22">
        <w:rPr>
          <w:rFonts w:ascii="Constantia" w:hAnsi="Constantia"/>
        </w:rPr>
        <w:t xml:space="preserve"> как части регулятивных универсальных учебных действий: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принимать себя, понимая свои недостатки и свое поведение;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lastRenderedPageBreak/>
        <w:t xml:space="preserve">принимать мотивы и аргументы других </w:t>
      </w:r>
      <w:r w:rsidRPr="009F5A22">
        <w:rPr>
          <w:rFonts w:ascii="Constantia" w:hAnsi="Constantia"/>
          <w:lang w:eastAsia="zh-CN"/>
        </w:rPr>
        <w:t>людей</w:t>
      </w:r>
      <w:r w:rsidRPr="009F5A22">
        <w:rPr>
          <w:rFonts w:ascii="Constantia" w:hAnsi="Constantia"/>
        </w:rPr>
        <w:t xml:space="preserve"> при анализе результатов деятельности;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признавать свое право и право других </w:t>
      </w:r>
      <w:r w:rsidRPr="009F5A22">
        <w:rPr>
          <w:rFonts w:ascii="Constantia" w:hAnsi="Constantia"/>
          <w:lang w:eastAsia="zh-CN"/>
        </w:rPr>
        <w:t>людей</w:t>
      </w:r>
      <w:r w:rsidRPr="009F5A22">
        <w:rPr>
          <w:rFonts w:ascii="Constantia" w:hAnsi="Constantia"/>
        </w:rPr>
        <w:t xml:space="preserve"> на ошибки;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развивать способность понимать мир с позиции другого человека.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125.5.3. Предметные результаты освоения программы по географии </w:t>
      </w:r>
      <w:r w:rsidRPr="009F5A22">
        <w:rPr>
          <w:rFonts w:ascii="Constantia" w:hAnsi="Constantia"/>
        </w:rPr>
        <w:br/>
        <w:t xml:space="preserve">на базовом уровне к концу 10 класса должны отражать: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 понимание роли и места современной географической науки в системе научных дисциплин, ее участии в решении важнейших проблем человечества: приводить примеры проявления глобальных проблем, в решении которых принимает участие современная географическая наука, на региональном уровне, в разных странах, в том числе в России;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выбирать и использовать источники географической информации </w:t>
      </w:r>
      <w:r w:rsidRPr="009F5A22">
        <w:rPr>
          <w:rFonts w:ascii="Constantia" w:hAnsi="Constantia"/>
        </w:rPr>
        <w:br/>
        <w:t xml:space="preserve">для определения положения и взаиморасположения объектов в пространстве;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описывать положение и взаиморасположение изученных географических объектов в пространстве, новую многополярную модель политического мироустройства, ареалы распространения основных религий;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приводить примеры наиболее крупных стран по численности населения </w:t>
      </w:r>
      <w:r w:rsidRPr="009F5A22">
        <w:rPr>
          <w:rFonts w:ascii="Constantia" w:hAnsi="Constantia"/>
        </w:rPr>
        <w:br/>
        <w:t xml:space="preserve">и площади территории, стран, имеющих различное географическое положение, стран с различными формами правления и государственного устройства, стран – лидеров по производству основных видов промышленной и сельскохозяйственной продукции, основных международных магистралей и транспортных узлов, стран – лидеров по запасам минеральных, лесных, земельных, водных ресурсов;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различать географические процессы и явления: урбанизацию, субурбанизацию, ложную урбанизацию, эмиграцию, иммиграцию, демографический взрыв и демографический кризис и распознавать их проявления в повседневной жизни;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использовать знания об основных географических закономерностях </w:t>
      </w:r>
      <w:r w:rsidRPr="009F5A22">
        <w:rPr>
          <w:rFonts w:ascii="Constantia" w:hAnsi="Constantia"/>
        </w:rPr>
        <w:br/>
        <w:t xml:space="preserve">для определения и сравнения свойств изученных географических объектов, процессов и явлений, в том числе: для определения и сравнения показателей уровня развития мирового хозяйства (объемы валового внутреннего продукта (ВВП), промышленного, сельскохозяйственного производства и другие) и важнейших отраслей хозяйства в отдельных странах, сравнения показателей, характеризующих демографическую ситуацию, урбанизацию, миграции и качество жизни населения мира и отдельных стран, с использованием источников географической информации, сравнения структуры экономики аграрных, индустриальных и постиндустриальных стран, регионов и стран по обеспеченности минеральными, водными, земельными и лесными ресурсами с использованием источников географической информации, для классификации крупнейших стран,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занимаемым ими позициям относительно России, для классификации ландшафтов с использованием источников географической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устанавливать взаимосвязи между социально-экономическими </w:t>
      </w:r>
      <w:r w:rsidRPr="009F5A22">
        <w:rPr>
          <w:rFonts w:ascii="Constantia" w:hAnsi="Constantia"/>
        </w:rPr>
        <w:br/>
        <w:t xml:space="preserve">и геоэкологическими процессами и явлениями; между природными условиями и размещением населения, в том числе между глобальным изменением климата и изменением уровня Мирового океана, хозяйственной деятельностью и возможными изменениями в размещении населения, между развитием науки и технологии и </w:t>
      </w:r>
      <w:r w:rsidRPr="009F5A22">
        <w:rPr>
          <w:rFonts w:ascii="Constantia" w:hAnsi="Constantia"/>
        </w:rPr>
        <w:lastRenderedPageBreak/>
        <w:t xml:space="preserve">возможностями человека прогнозировать опасные природные явления и противостоять им;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развитием отраслей мирового хозяйства и особенностями их влияния на окружающую среду;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формулировать и (или) обосновывать выводы на основе использования географических знаний;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4) владение географической терминологией и системой базовых географических понятий: применять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демографический переход,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«климатические беженцы»,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определять и сравнивать по географическим картам различного содержания и другим источникам географической информации качественные и количественные показатели, характеризующие изученные географические объекты, процессы и явления;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прогнозировать изменения состава и структуры населения, в том числе возрастной структуры населения отдельных стран с использованием источников географической информации;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определять и находить в комплексе источников недостоверную </w:t>
      </w:r>
      <w:r w:rsidRPr="009F5A22">
        <w:rPr>
          <w:rFonts w:ascii="Constantia" w:hAnsi="Constantia"/>
        </w:rPr>
        <w:br/>
        <w:t xml:space="preserve">и противоречивую географическую информацию для решения учебных </w:t>
      </w:r>
      <w:r w:rsidRPr="009F5A22">
        <w:rPr>
          <w:rFonts w:ascii="Constantia" w:hAnsi="Constantia"/>
        </w:rPr>
        <w:br/>
        <w:t xml:space="preserve">и (или) практико-ориентированных задач;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lastRenderedPageBreak/>
        <w:t xml:space="preserve">самостоятельно находить, отбирать и применять различные методы познания для решения практико-ориентированных задач;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7) владение умениями географического анализа и интерпретации информации из различных источников: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находить, отбирать, систематизировать информацию, необходимую </w:t>
      </w:r>
      <w:r w:rsidRPr="009F5A22">
        <w:rPr>
          <w:rFonts w:ascii="Constantia" w:hAnsi="Constantia"/>
        </w:rPr>
        <w:br/>
        <w:t xml:space="preserve">для изучения географических объектов и явлений, отдельных территорий мира и России, их обеспеченности природными и человеческими ресурсами, хозяйственного потенциала, экологических проблем;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представлять в различных формах (графики, таблицы, схемы, диаграммы, карты и другие) географическую информацию о населении мира и России, отраслевой и территориальной структуре мирового хозяйства, географических особенностях развития отдельных отраслей;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формулировать выводы и заключения на основе анализа и интерпретации информации из различных источников;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критически оценивать и интерпретировать информацию, получаемую </w:t>
      </w:r>
      <w:r w:rsidRPr="009F5A22">
        <w:rPr>
          <w:rFonts w:ascii="Constantia" w:hAnsi="Constantia"/>
        </w:rPr>
        <w:br/>
        <w:t xml:space="preserve">из различных источников;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использовать различные источники географической информации для решения учебных и (или) практико-ориентированных задач;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8) сформированность умений применять географические знания </w:t>
      </w:r>
      <w:r w:rsidRPr="009F5A22">
        <w:rPr>
          <w:rFonts w:ascii="Constantia" w:hAnsi="Constantia"/>
        </w:rPr>
        <w:br/>
        <w:t xml:space="preserve">для объяснения изученных социально-экономических и геоэкологических процессов и явлений, в том числе: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объяснять особенности демографической политики в странах с различным типом воспроизводства населения, направления международных миграций, различия в уровнях урбанизации, в уровне и качестве жизни населения, влияние природно-ресурсного капитала на формирование отраслевой структуры хозяйства отдельных стран;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использовать географические знания о мировом хозяйстве и населении мира, об особенностях взаимодействия природы и общества для решения учебных и (или) практико-ориентированных задач; </w:t>
      </w:r>
    </w:p>
    <w:p w:rsidR="00E959A6" w:rsidRPr="009F5A22" w:rsidRDefault="00A84E33" w:rsidP="009F5A22">
      <w:pPr>
        <w:pStyle w:val="1f6"/>
        <w:widowControl w:val="0"/>
        <w:spacing w:beforeAutospacing="0" w:afterAutospacing="0"/>
        <w:ind w:firstLine="709"/>
        <w:jc w:val="both"/>
        <w:rPr>
          <w:rFonts w:ascii="Constantia" w:hAnsi="Constantia"/>
        </w:rPr>
      </w:pPr>
      <w:r w:rsidRPr="009F5A22">
        <w:rPr>
          <w:rFonts w:ascii="Constantia" w:hAnsi="Constantia"/>
        </w:rPr>
        <w:t xml:space="preserve">9) сформированность умений применять географические знания для оценки разнообразных явлений и процессов: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оценивать географические факторы, определяющие сущность и динамику важнейших социально-экономических и геоэкологических процессов;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оценивать изученные социально-экономические и геоэкологические процессы и явления, в том числе оценивать природно-ресурсный капитал одной из стран с использованием источников географической информации, влияние урбанизации на окружающую среду, тенденции развития основных отраслей мирового хозяйства и изменения его отраслевой и территориальной структуры, изменение климата и уровня Мирового океана для различных территорий, изменение содержания парниковых газов в атмосфере и меры, предпринимаемые для уменьшения их выбросов;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(различия в особенностях проявления глобальных изменений климата, повышения уровня Мирового океана, в объемах выбросов парниковых газов в разных регионах мира, изменения геосистем в результате природных и антропогенных воздействий) на примере регионов и стран мира, на планетарном уровне.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125.5.4. Предметные результаты освоения программы по географии </w:t>
      </w:r>
      <w:r w:rsidRPr="009F5A22">
        <w:rPr>
          <w:rFonts w:ascii="Constantia" w:hAnsi="Constantia"/>
        </w:rPr>
        <w:br/>
        <w:t xml:space="preserve">на базовом уровне к концу 11 класса должны отражать: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lastRenderedPageBreak/>
        <w:t xml:space="preserve">1) понимание роли и места современной географической науки в системе научных дисциплин, ее участии в решении важнейших проблем человечества: определение роли географических наук в достижении целей устойчивого развития;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2) освоение и применение знаний о размещении основных географических объектов и территориальной организации природы и общества: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выбирать и использовать источники географической информации </w:t>
      </w:r>
      <w:r w:rsidRPr="009F5A22">
        <w:rPr>
          <w:rFonts w:ascii="Constantia" w:hAnsi="Constantia"/>
        </w:rPr>
        <w:br/>
        <w:t xml:space="preserve">для определения положения и взаиморасположения регионов и стран </w:t>
      </w:r>
      <w:r w:rsidRPr="009F5A22">
        <w:rPr>
          <w:rFonts w:ascii="Constantia" w:hAnsi="Constantia"/>
        </w:rPr>
        <w:br/>
        <w:t xml:space="preserve">в пространстве;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описывать положение и взаиморасположение регионов и стран </w:t>
      </w:r>
      <w:r w:rsidRPr="009F5A22">
        <w:rPr>
          <w:rFonts w:ascii="Constantia" w:hAnsi="Constantia"/>
        </w:rPr>
        <w:br/>
        <w:t xml:space="preserve">в пространстве, особенности природно-ресурсного капитала, населения и хозяйства регионов и изученных стран;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3) сформированность системы комплексных социально ориентированных географических знаний о закономерностях развития природы, размещения населения и хозяйства: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распознавать географические особенности проявления процессов воспроизводства, миграции населения и урбанизации в различных регионах мира и изученных странах;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использовать знания об основных географических закономерностях </w:t>
      </w:r>
      <w:r w:rsidRPr="009F5A22">
        <w:rPr>
          <w:rFonts w:ascii="Constantia" w:hAnsi="Constantia"/>
        </w:rPr>
        <w:br/>
        <w:t xml:space="preserve">для определения географических факторов международной хозяйственной специализации изученных стран; сравнения регионов мира и изученных стран по уровню социально-экономического развития, специализации различных стран и по их месту в международном геграфическом разделении труда (МГРТ); для классификации стран отдельных регионов мира, в том числе по особенностям географического положения, форме правления и государственного устройства, уровню социально-экономического развития, типам воспроизводства населения с использованием источников географической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устанавливать взаимосвязи между социально-экономическими </w:t>
      </w:r>
      <w:r w:rsidRPr="009F5A22">
        <w:rPr>
          <w:rFonts w:ascii="Constantia" w:hAnsi="Constantia"/>
        </w:rPr>
        <w:br/>
        <w:t xml:space="preserve">и геоэкологическими процессами и явлениями в изученных странах; природными условиями и размещением населения, природными условиями и природно-ресурсным капиталом и отраслевой структурой хозяйства изученных стран;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прогнозировать изменения возрастной структуры населения отдельных стран Зарубежной Европы с использованием источников географической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формулировать и (или) обосновывать выводы на основе использования географических знаний;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4) владение географической терминологией и системой базовых географических понятий: применять изученные социально-экономические понятия: политическая карта, государство; политико-географическое положение, монархия, республика, унитарное государство, федеративное государство; воспроизводство населения, демографический взрыв, демографический кризис, старение населения, состав населения, структура населения, экономически активное население, индекс человеческого развития, народ, этнос, плотность населения, миграции населения, расселение населения, демографическая политика, субурбанизация, ложная урбанизация; мегалополисы, развитые и развивающиеся, новые индустриальные, нефтедобывающие страны; ресурсообеспеченность,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w:t>
      </w:r>
      <w:r w:rsidRPr="009F5A22">
        <w:rPr>
          <w:rFonts w:ascii="Constantia" w:hAnsi="Constantia"/>
        </w:rPr>
        <w:br/>
        <w:t xml:space="preserve">и территориальная структура мирового хозяйства, транснациональные корпорации, «сланцевая революция», водородная энергетика, «зеленая энергетика», органическое сельское хозяйство; глобализация мировой экономики и деглобализация, «энергопереход», международные экономические отношения, устойчивое развитие для решения учебных и (или) практико-ориентированных задач;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lastRenderedPageBreak/>
        <w:t xml:space="preserve">5) сформированность умений проводить наблюдения за отдельными географическими объектами, процессами и явлениями, их изменениями в результате воздействия природных и антропогенных факторов: определять цели и задачи проведения наблюдения (исследования); выбирать форму фиксации результатов наблюдения (исследования); формулировать обобщения и выводы по результатам наблюдения (исследования);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6) сформированность умений находить и использовать различные источники географической информации для получения новых знаний о природных и социально-экономических процессах и явлениях, выявления закономерностей и тенденций их развития, прогнозирования: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выбирать и использовать источники географической информации (картографические, статистические, текстовые, видео- и фотоизображения, геоинформационные системы), соответствующие решаемым задачам;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сопоставлять и анализировать географические карты различной тематики и другие источники географической информации для выявления закономерностей социально-экономических, природных и экологических процессов и явлений на территории регионов мира и отдельных стран;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определять и сравнивать по географическим картам разного содержания и другим источникам географической информации качественные и количественные показатели, характеризующие регионы и страны, а также географические процессы и явления, происходящие в них; географические факторы международной хозяйственной специализации отдельных стран с использованием источников географической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определять и находить в комплексе источников недостоверную </w:t>
      </w:r>
      <w:r w:rsidRPr="009F5A22">
        <w:rPr>
          <w:rFonts w:ascii="Constantia" w:hAnsi="Constantia"/>
        </w:rPr>
        <w:br/>
        <w:t xml:space="preserve">и противоречивую географическую информацию о регионах мира и странах </w:t>
      </w:r>
      <w:r w:rsidRPr="009F5A22">
        <w:rPr>
          <w:rFonts w:ascii="Constantia" w:hAnsi="Constantia"/>
        </w:rPr>
        <w:br/>
        <w:t xml:space="preserve">для решения учебных и (или) практико-ориентированных задач; самостоятельно находить, отбирать и применять различные методы познания для решения практико-ориентированных задач;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7) владение умениями географического анализа и интерпретации информации из различных источников: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находить, отбирать, систематизировать информацию, необходимую </w:t>
      </w:r>
      <w:r w:rsidRPr="009F5A22">
        <w:rPr>
          <w:rFonts w:ascii="Constantia" w:hAnsi="Constantia"/>
        </w:rPr>
        <w:br/>
        <w:t xml:space="preserve">для изучения регионов мира и стран (в том числе и России), их обеспеченности природными и человеческими ресурсами; для изучения хозяйственного потенциала стран, глобальных проблем человечества и их проявления на территории регионов мира и стран (в том числе в России);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представлять в различных формах (графики, таблицы, схемы, диаграммы, карты и другие) географическую информацию о населении, размещении хозяйства регионов мира и изученных стран; их отраслевой и территориальной структуре их хозяйств, географических особенностях развития отдельных отраслей;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формулировать выводы и заключения на основе анализа и интерпретации информации из различных источников;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критически оценивать и интерпретировать информацию, получаемую </w:t>
      </w:r>
      <w:r w:rsidRPr="009F5A22">
        <w:rPr>
          <w:rFonts w:ascii="Constantia" w:hAnsi="Constantia"/>
        </w:rPr>
        <w:br/>
        <w:t xml:space="preserve">из различных источников;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использовать различные источники географической информации для решения учебных и (или) практико-ориентированных задач;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8) сформированность умений применять географические знания </w:t>
      </w:r>
      <w:r w:rsidRPr="009F5A22">
        <w:rPr>
          <w:rFonts w:ascii="Constantia" w:hAnsi="Constantia"/>
        </w:rPr>
        <w:br/>
        <w:t>для объяснения изученных социально-экономических и геоэкологических явлений и процессов в странах мира:</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lastRenderedPageBreak/>
        <w:t xml:space="preserve">объяснять географические особенности стран с разным уровнем социально-экономического развития, в том числе объяснять различие </w:t>
      </w:r>
      <w:r w:rsidRPr="009F5A22">
        <w:rPr>
          <w:rFonts w:ascii="Constantia" w:hAnsi="Constantia"/>
        </w:rPr>
        <w:br/>
        <w:t xml:space="preserve">в составе, структуре и размещении населения, в уровне и качестве жизни населения;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объяснять влияние природно-ресурсного капитала на формирование отраслевой структуры хозяйства отдельных стран; особенности отраслевой </w:t>
      </w:r>
      <w:r w:rsidRPr="009F5A22">
        <w:rPr>
          <w:rFonts w:ascii="Constantia" w:hAnsi="Constantia"/>
        </w:rPr>
        <w:br/>
        <w:t xml:space="preserve">и территориальной структуры хозяйства изученных стран, особенности международной специализации стран и роль географических факторов </w:t>
      </w:r>
      <w:r w:rsidRPr="009F5A22">
        <w:rPr>
          <w:rFonts w:ascii="Constantia" w:hAnsi="Constantia"/>
        </w:rPr>
        <w:br/>
        <w:t xml:space="preserve">в ее формировании; особенности проявления глобальных проблем человечества в различных странах с использованием источников географической информации;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 xml:space="preserve">9) сформированность умений применять географические знания для оценки разнообразных явлений и процессов: оценивать географические факторы, определяющие сущность и динамику важнейших социально-экономических и геоэкологических процессов; изученные социально-экономические </w:t>
      </w:r>
      <w:r w:rsidRPr="009F5A22">
        <w:rPr>
          <w:rFonts w:ascii="Constantia" w:hAnsi="Constantia"/>
        </w:rPr>
        <w:br/>
        <w:t xml:space="preserve">и геоэкологические процессы и явления; политико-географическое положение изученных регионов, стран и России; влияние международных миграций на демографическую и социально-экономическую ситуацию в изученных странах; роль России как крупнейшего поставщика топливно-энергетических и сырьевых ресурсов в мировой экономике; конкурентные преимущества экономики России; различные точки зрения по актуальным экологическим и социально-экономическим проблемам мира и России; изменения направления международных экономических связей России в новых экономических условиях; </w:t>
      </w:r>
    </w:p>
    <w:p w:rsidR="00E959A6" w:rsidRPr="009F5A22" w:rsidRDefault="00A84E33" w:rsidP="009F5A22">
      <w:pPr>
        <w:pStyle w:val="1f6"/>
        <w:spacing w:beforeAutospacing="0" w:afterAutospacing="0"/>
        <w:ind w:firstLine="709"/>
        <w:jc w:val="both"/>
        <w:rPr>
          <w:rFonts w:ascii="Constantia" w:hAnsi="Constantia"/>
        </w:rPr>
      </w:pPr>
      <w:r w:rsidRPr="009F5A22">
        <w:rPr>
          <w:rFonts w:ascii="Constantia" w:hAnsi="Constantia"/>
        </w:rPr>
        <w:t>10) сформированность знаний об основных проблемах взаимодействия природы и общества, о природных и социально-экономических аспектах экологических проблем: описывать географические аспекты проблем взаимодействия природы и общества; умение приводить примеры взаимосвязи глобальных проблем; возможных путей решения глобальных проблем.</w:t>
      </w:r>
    </w:p>
    <w:p w:rsidR="00E959A6" w:rsidRPr="009F5A22" w:rsidRDefault="00A84E33" w:rsidP="009F5A22">
      <w:pPr>
        <w:pStyle w:val="1"/>
        <w:spacing w:before="0" w:line="240" w:lineRule="auto"/>
        <w:ind w:firstLine="708"/>
        <w:jc w:val="both"/>
        <w:rPr>
          <w:rFonts w:ascii="Constantia" w:hAnsi="Constantia"/>
          <w:sz w:val="24"/>
          <w:szCs w:val="24"/>
        </w:rPr>
      </w:pPr>
      <w:r w:rsidRPr="009F5A22">
        <w:rPr>
          <w:rFonts w:ascii="Constantia" w:hAnsi="Constantia"/>
          <w:sz w:val="24"/>
          <w:szCs w:val="24"/>
        </w:rPr>
        <w:t xml:space="preserve">126. Федеральная рабочая программа по учебному предмету «География» (углублённый уровень).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126.1. Федеральная рабочая программа по учебному предмету «География» (углублённый уровень) (предметная область «Общественно-научные предметы») (далее соответственно – программа по географии, география) включает пояснительную записку, содержание обучения, планируемые результаты освоения программы по географии.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126.2.1. Федеральная рабочая программа на углублённом уровне по географии нацелена на достижение обучающимися предметных результатов освоения основной образовательной программы по географии на углублённом уровне в соответствии с ФГОС СОО. Программа включает требования к </w:t>
      </w:r>
      <w:r w:rsidRPr="009F5A22">
        <w:rPr>
          <w:rFonts w:ascii="Constantia" w:hAnsi="Constantia"/>
          <w:bCs/>
          <w:iCs/>
          <w:sz w:val="24"/>
          <w:szCs w:val="24"/>
        </w:rPr>
        <w:t>личностным</w:t>
      </w:r>
      <w:r w:rsidRPr="009F5A22">
        <w:rPr>
          <w:rFonts w:ascii="Constantia" w:hAnsi="Constantia"/>
          <w:sz w:val="24"/>
          <w:szCs w:val="24"/>
        </w:rPr>
        <w:t xml:space="preserve">, </w:t>
      </w:r>
      <w:r w:rsidRPr="009F5A22">
        <w:rPr>
          <w:rFonts w:ascii="Constantia" w:hAnsi="Constantia"/>
          <w:bCs/>
          <w:iCs/>
          <w:sz w:val="24"/>
          <w:szCs w:val="24"/>
        </w:rPr>
        <w:t>метапредметным</w:t>
      </w:r>
      <w:r w:rsidRPr="009F5A22">
        <w:rPr>
          <w:rFonts w:ascii="Constantia" w:hAnsi="Constantia"/>
          <w:sz w:val="24"/>
          <w:szCs w:val="24"/>
        </w:rPr>
        <w:t xml:space="preserve"> и </w:t>
      </w:r>
      <w:r w:rsidRPr="009F5A22">
        <w:rPr>
          <w:rFonts w:ascii="Constantia" w:hAnsi="Constantia"/>
          <w:bCs/>
          <w:iCs/>
          <w:sz w:val="24"/>
          <w:szCs w:val="24"/>
        </w:rPr>
        <w:t>предметным</w:t>
      </w:r>
      <w:r w:rsidRPr="009F5A22">
        <w:rPr>
          <w:rFonts w:ascii="Constantia" w:hAnsi="Constantia"/>
          <w:sz w:val="24"/>
          <w:szCs w:val="24"/>
        </w:rPr>
        <w:t xml:space="preserve"> результатам освоения образовательных программ и разработана с учётом Концепции развития географического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126.2.2. Программа включает предметные требования на углублённом уровне, которые отражают в том числе и требования, предъявляемые обучающимся в географии на базовом уровне </w:t>
      </w:r>
      <w:r w:rsidRPr="009F5A22">
        <w:rPr>
          <w:rFonts w:ascii="Constantia" w:hAnsi="Constantia" w:cs="Calibri"/>
          <w:sz w:val="24"/>
          <w:szCs w:val="24"/>
        </w:rPr>
        <w:t>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126.2.3. Согласно своему назначению,</w:t>
      </w:r>
      <w:r w:rsidRPr="009F5A22">
        <w:rPr>
          <w:rFonts w:ascii="Constantia" w:hAnsi="Constantia"/>
          <w:b/>
          <w:sz w:val="24"/>
          <w:szCs w:val="24"/>
        </w:rPr>
        <w:t xml:space="preserve"> </w:t>
      </w:r>
      <w:r w:rsidRPr="009F5A22">
        <w:rPr>
          <w:rFonts w:ascii="Constantia" w:hAnsi="Constantia"/>
          <w:sz w:val="24"/>
          <w:szCs w:val="24"/>
        </w:rPr>
        <w:t>федеральная рабочая программа даёт представление о целях обучения, воспитания и развития обучающихся средствами учебного предмета «География», личностных, метапредметных и предметных результатах обучения. В программе отражены содержание, объём и порядок изучения курса географии на углублённом уровне с целью профессионального самоопределения.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126.2.4. При сохранении нацеленности программы на формирование базовых теоретических знаний географических наук особое внимание уделено совершенствованию </w:t>
      </w:r>
      <w:r w:rsidRPr="009F5A22">
        <w:rPr>
          <w:rFonts w:ascii="Constantia" w:hAnsi="Constantia"/>
          <w:sz w:val="24"/>
          <w:szCs w:val="24"/>
        </w:rPr>
        <w:lastRenderedPageBreak/>
        <w:t>навыков самостоятельной познавательной деятельности с использованием различных источников географической информации, в том числе ресурсов геоинформационных систем. Программа даёт возможность дальнейшего формирования у обучающихся функциональной грамотности – способности использовать получаемые знания для решения жизненных проблем в различных сферах человеческой деятельности, в общении и социальных отношениях.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126.2.5. В федеральной рабочей программе углублённого уровня географии обеспечивается преемственность программы основного общего образования, в том числе в формировании основных видов учебной деятельности. Обучающиеся получают возможность углубить знания основ географических наук, приобретённые при изучении географии </w:t>
      </w:r>
      <w:r w:rsidRPr="009F5A22">
        <w:rPr>
          <w:rFonts w:ascii="Constantia" w:hAnsi="Constantia" w:cs="Calibri"/>
          <w:sz w:val="24"/>
          <w:szCs w:val="24"/>
        </w:rPr>
        <w:t>на уровне основного общего образования:</w:t>
      </w:r>
      <w:r w:rsidRPr="009F5A22">
        <w:rPr>
          <w:rFonts w:ascii="Constantia" w:hAnsi="Constantia"/>
          <w:sz w:val="24"/>
          <w:szCs w:val="24"/>
        </w:rPr>
        <w:t xml:space="preserve"> знания о природе Земли, которые будут способствовать развитию представлений о целостности географического пространства как иерархии взаимосвязанных природно-общественных территориальных систем; освоить необходимые в современном мире знания экономической и социальной географии мира и сформировать умения их применять, а также овладеть методами географических исследований, использовать их для решения практико-ориентированных задач. Обучающиеся получат навыки самостоятельного оценивания уровня безопасности окружающей среды, адаптации к изменению её условий,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126.2.6. Содержание географического образования на уровне среднего общего образования должно учитывать факторы устойчивого развития, постиндустриализации и информатизации мировой экономики.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126.2.7. В основу содержания учебного предмета положено изучение географической среды для жизни и деятельности человека и общества с позиций взаимозависимого и единого мира, фокусирование на формировании у обучающихся целостного представления о роли России в современном мире.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126.2.8. Главными факторами, определяющими содержательную часть курса, явились интегративность и междисциплинарность системы географических наук, их экологизация, гуманизация и практико-ориентированность. Это позволило более чётко представить географические аспекты происходящих в современном мире геополитических, межнациональных и межгосударственных, социокультурных, социально-экономических, геоэкологических событий и процессов, возможность дальнейшей специализации обучающихся в области географических наук.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126.2.9. Содержание программы углублённого уровня среднего общего образования по географии отражает взаимосвязь и взаимообусловленность природных, социально-экономических процессов и явлений, ориентируется на потребности с одной стороны, в географической грамотности населения, с другой – в подготовке будущих специалистов различного географического профиля.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126.2.10. В программе предусмотрены актуализация и углубление знаний по географии России, в том числе о социально-экономических, экологических проблемах, возможных способах их решения, овладение новыми видами деятельности. Россия рассматривается как часть мирового сообщества, в контексте мировых тенденций в сравнении с другими странами и регионами.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126.2.11. </w:t>
      </w:r>
      <w:r w:rsidRPr="009F5A22">
        <w:rPr>
          <w:rFonts w:ascii="Constantia" w:hAnsi="Constantia"/>
          <w:bCs/>
          <w:sz w:val="24"/>
          <w:szCs w:val="24"/>
        </w:rPr>
        <w:t>Углублённый уровень изучения предмета обеспечивается за счёт: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более глубокого изучения фактологического и теоретического материала, в том числе закономерностей, причинно-следственных связей географических процессов и явлений, изучавшихся на уровне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включения нового фактологического и теоретического материала, необходимого для </w:t>
      </w:r>
      <w:r w:rsidRPr="009F5A22">
        <w:rPr>
          <w:rFonts w:ascii="Constantia" w:hAnsi="Constantia"/>
          <w:sz w:val="24"/>
          <w:szCs w:val="24"/>
        </w:rPr>
        <w:lastRenderedPageBreak/>
        <w:t>формирования более полного представления об особенностях развития современного мирового хозяйства и его отдельных отраслей, демографических, природных процессов и процессов взаимодействия природы и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повышения уровня самостоятельности обучающихся за счёт расширения набора факторов, которые нужно принимать во внимание при осуществлении таких видов деятельности, как сравнение, объяснение, оценка с разных точек зрения, принятие решений при реализации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включения новых активных видов деятельности, соответствующих целям изучения предмета «География».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126.2.12. Изучение географии на углублённом уровне должно предоставить обучающимся возможность для продолжения образования по направлениям подготовки (специальностям), связанным с физической географией, общественной географией, картографией, а также смежным с ними (экология, природопользование, землеустройство, геология, демография, урбанистика) и другим профильным специальностям.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126.2.13. При изучении географии на углублённом уровне важно использование межпредметных связей с историей, обществознанием, физикой, химией, биологией и другими учебными предметами.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126.2.14. </w:t>
      </w:r>
      <w:r w:rsidRPr="009F5A22">
        <w:rPr>
          <w:rFonts w:ascii="Constantia" w:hAnsi="Constantia"/>
          <w:bCs/>
          <w:sz w:val="24"/>
          <w:szCs w:val="24"/>
        </w:rPr>
        <w:t>Цели изучения географии на углублённом уровне на уровне среднего общего образования</w:t>
      </w:r>
      <w:r w:rsidRPr="009F5A22">
        <w:rPr>
          <w:rFonts w:ascii="Constantia" w:hAnsi="Constantia"/>
          <w:sz w:val="24"/>
          <w:szCs w:val="24"/>
        </w:rPr>
        <w:t xml:space="preserve"> направлены 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воспитание чувства патриотизма, взаимопонимания с другими народами, уважения культуры разных стран и регионов мира, ценностных ориентаций личности посредством ознакомления с важнейшими проблемами современности с позиций постиндустриализации и устойчивого развития, с ролью России как составной части мирового сообщества;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воспитание экологической культуры на основе приобретения знаний о взаимосвязи природы, населения и хозяйства на глобальном, региональном и локальном уровнях, о методах геоэкологического изучения географического пространства, о географических аспектах экологических проблем человечества и путях их решения в мире и России с позиций устойчивого развития общества и формирования ценностного отношения к проблемам взаимодействия человека и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формирование в завершённом виде основ географической культуры;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развитие познавательных интересов, навыков самопознания, интеллектуальных и творческих способностей в процессе овладения комплексом географических знаний и умений, направленных на использование их в реальной действительности; приобретение навыков гражданского действия, самостоятельного получения новых знаний;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формирование системы географических знаний и умений, необходимых для решения проблем различной сложности в повседневной жизни с позиций понимания географических аспектов достижения целей устойчивого развития; для решения комплексных задач, требующих учёта географической ситуации на конкретной территории, моделирования природных, социально-экономических и геоэкологических явлений и процессов с учётом пространственно-временных условий и факторов; для выявления географической специфики и роли России в условиях стремительного развития трансграничных, интеграционных процессов в мировой экономике, политике, безопасности, социальной и культурной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развитие навыков решения профессионально ориентированных задач для подготовки к продолжению образования в выбранной области, подведение к осознанному выбору индивидуальной образовательной или профессиональной траектории в области географии.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126.2.15. Реализация в программе указанных целей предусматривает повторение курса </w:t>
      </w:r>
      <w:r w:rsidRPr="009F5A22">
        <w:rPr>
          <w:rFonts w:ascii="Constantia" w:hAnsi="Constantia"/>
          <w:sz w:val="24"/>
          <w:szCs w:val="24"/>
        </w:rPr>
        <w:lastRenderedPageBreak/>
        <w:t>географии за курс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126.2.16. Изучение географии на углублённом уровне в 10–11 классах предусматривается в социально-экономическом профиле.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126.2.17. </w:t>
      </w:r>
      <w:r w:rsidRPr="009F5A22">
        <w:rPr>
          <w:rFonts w:ascii="Constantia" w:eastAsia="SchoolBookSanPin" w:hAnsi="Constantia"/>
          <w:sz w:val="24"/>
          <w:szCs w:val="24"/>
        </w:rPr>
        <w:t xml:space="preserve">Общее число часов, рекомендованных для изучения географии на углубленном уровне, – </w:t>
      </w:r>
      <w:r w:rsidRPr="009F5A22">
        <w:rPr>
          <w:rFonts w:ascii="Constantia" w:eastAsia="SchoolBookSanPin" w:hAnsi="Constantia"/>
          <w:position w:val="1"/>
          <w:sz w:val="24"/>
          <w:szCs w:val="24"/>
        </w:rPr>
        <w:t xml:space="preserve">204 часа: в 10 классе – 102 часа (3 часа в неделю), в 11 классе – 102 часа (3 часа в неделю).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126.2.18. Для каждого класса предусмотрено резервное учебное время, которое может быть использовано участниками образовательного процесса в целях формирования вариативной составляющей содержания конкретной рабочей программы. При этом обязательная (инвариантная) часть содержания предмета, установленная федеральной рабочей программой, должна быть сохранена полностью.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126.2.19. Для реализации задач углублённого изучения географии также возможно использование элективных курсов, которые позволят обучающимся более глубоко познакомиться с выбранными разделами географических наук, проблемами, которые они решают в настоящее время.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126.3. Планируемые результаты освоения учебного предмета «География»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126.3.1. </w:t>
      </w:r>
      <w:r w:rsidRPr="009F5A22">
        <w:rPr>
          <w:rFonts w:ascii="Constantia" w:hAnsi="Constantia"/>
          <w:bCs/>
          <w:sz w:val="24"/>
          <w:szCs w:val="24"/>
        </w:rPr>
        <w:t>Личностные результаты</w:t>
      </w:r>
      <w:r w:rsidRPr="009F5A22">
        <w:rPr>
          <w:rFonts w:ascii="Constantia" w:hAnsi="Constantia"/>
          <w:sz w:val="24"/>
          <w:szCs w:val="24"/>
        </w:rPr>
        <w:t xml:space="preserve"> освоения основной образовательной программы обучающимися должны отражать готовность и способность обучающихся руководствоваться сформированной внутренней позицией личности, системой ценностных ориентаций и позитивных внутренних убеждений, соответствующих традиционным ценностям российского общества, расширение жизненного опыта и опыта деятельности в процессе реализации основных направлений воспитательной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126.3.1.1. В результате изучения географии на уровне среднего общего образования у обучающегося будут сформированы следующие личностные результаты: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гражданской позиции обучающегося как активного и ответственного члена российского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своих конституционных прав и обязанностей, уважение закона и правопорядка;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принятие традиционных национальных, общечеловеческих гуманистических и демократических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гуманитарной и волонтёрской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идейная убеждённость, готовность к служению и защите Отечества, ответственность за его судьбу.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осознание духовных ценностей российского народа;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нравственного сознания, этического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личного вклада в построение устойчивого будущего на основе формирования элементов географической и экологической культуры;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природных и историко-культурных объектов родного края, своей страны,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самовыражению в разных видах искусства, стремление проявлять качества творческой личности.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здорового и безопасного образа жизни, в том числе безопасного поведения в природной среде, ответственного отношения к своему здоровью;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потребность в физическом совершенствовании, занятиях спортивно-оздоровительной деятельностью;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труду, осознание ценности мастерства, трудолюбие;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интерес к различным сферам профессиональной деятельности в области географических наук, умение совершать осознанный выбор будущей профессии и реализовывать собственные жизненные планы;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всей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 и географических особенностей их проявления;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планирование и осуществление действий в окружающей среде на основе знания целей устойчивого развития человечества;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активное неприятие действий, приносящих вред окружающей среде; умение прогнозировать, в том числе на основе применения географических знаний, неблагоприятные экологические последствия предпринимаемых действий, предотвращать 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опыта деятельности экологической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8)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сформированность мировоззрения, соответствующего современному уровню развития географических наук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языковой и читательской культуры как средства взаимодействия между людьми и познания мира для применения различных источников географической информации в решении учебных и (или) практико-ориентированных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ценности научной деятельности, готовность осуществлять проектную и исследовательскую деятельность в географических науках индивидуально и в группе.</w:t>
      </w:r>
    </w:p>
    <w:p w:rsidR="00E959A6" w:rsidRPr="009F5A22" w:rsidRDefault="00A84E33" w:rsidP="009F5A22">
      <w:pPr>
        <w:spacing w:after="0" w:line="240" w:lineRule="auto"/>
        <w:ind w:firstLine="709"/>
        <w:jc w:val="both"/>
        <w:rPr>
          <w:rFonts w:ascii="Constantia" w:eastAsia="SchoolBookSanPin" w:hAnsi="Constantia"/>
          <w:bCs/>
          <w:sz w:val="24"/>
          <w:szCs w:val="24"/>
        </w:rPr>
      </w:pPr>
      <w:r w:rsidRPr="009F5A22">
        <w:rPr>
          <w:rFonts w:ascii="Constantia" w:hAnsi="Constantia"/>
          <w:sz w:val="24"/>
          <w:szCs w:val="24"/>
        </w:rPr>
        <w:t>126.3.2. </w:t>
      </w:r>
      <w:r w:rsidRPr="009F5A22">
        <w:rPr>
          <w:rFonts w:ascii="Constantia" w:eastAsia="SchoolBookSanPin" w:hAnsi="Constantia"/>
          <w:sz w:val="24"/>
          <w:szCs w:val="24"/>
        </w:rPr>
        <w:t xml:space="preserve">В результате изучения географии на уровне среднего общего образования у обучающегося будут сформированы </w:t>
      </w:r>
      <w:r w:rsidRPr="009F5A22">
        <w:rPr>
          <w:rFonts w:ascii="Constantia" w:eastAsia="SchoolBookSanPin" w:hAnsi="Constantia"/>
          <w:bCs/>
          <w:sz w:val="24"/>
          <w:szCs w:val="24"/>
        </w:rPr>
        <w:t xml:space="preserve">универсальные учебные познавательные действия, универсальные учебные коммуникативные действия, универсальные учебные регулятивные действия.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OfficinaSansBoldITC" w:hAnsi="Constantia"/>
          <w:sz w:val="24"/>
          <w:szCs w:val="24"/>
        </w:rPr>
        <w:t>126.3.2.1. </w:t>
      </w:r>
      <w:r w:rsidRPr="009F5A22">
        <w:rPr>
          <w:rFonts w:ascii="Constantia" w:eastAsia="SchoolBookSanPin" w:hAnsi="Constantia"/>
          <w:sz w:val="24"/>
          <w:szCs w:val="24"/>
        </w:rPr>
        <w:t xml:space="preserve">У обучающегося будут сформированы следующие базовые логические действия как часть </w:t>
      </w:r>
      <w:r w:rsidRPr="009F5A22">
        <w:rPr>
          <w:rFonts w:ascii="Constantia" w:eastAsia="SchoolBookSanPin" w:hAnsi="Constantia"/>
          <w:bCs/>
          <w:sz w:val="24"/>
          <w:szCs w:val="24"/>
        </w:rPr>
        <w:t>универсальных учебных познавательных действий:</w:t>
      </w:r>
      <w:r w:rsidRPr="009F5A22">
        <w:rPr>
          <w:rFonts w:ascii="Constantia" w:hAnsi="Constantia"/>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формулировать и актуализировать проблемы, которые могут быть решены с использованием географических знаний, рассматривать их всесторонне;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устанавливать существенный признак или основания для сравнения, классификации географических объектов, процессов, явлений и обобщения;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разрабатывать план решения географической задачи с учётом анализа имеющихся материальных и нематериальных ресурсов;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закономерности и противоречия в рассматриваемых явлениях с учётом предложенной географической задачи;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при решении географических задач в условиях реального, виртуального и комбинированного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креативно мыслить при поиске путей решения жизненных проблем, имеющих географические аспекты;</w:t>
      </w:r>
    </w:p>
    <w:p w:rsidR="00E959A6" w:rsidRPr="009F5A22" w:rsidRDefault="00A84E33" w:rsidP="009F5A22">
      <w:pPr>
        <w:spacing w:after="0" w:line="240" w:lineRule="auto"/>
        <w:ind w:firstLine="709"/>
        <w:contextualSpacing/>
        <w:jc w:val="both"/>
        <w:rPr>
          <w:rFonts w:ascii="Constantia" w:eastAsia="SchoolBookSanPin" w:hAnsi="Constantia"/>
          <w:bCs/>
          <w:sz w:val="24"/>
          <w:szCs w:val="24"/>
        </w:rPr>
      </w:pPr>
      <w:r w:rsidRPr="009F5A22">
        <w:rPr>
          <w:rFonts w:ascii="Constantia" w:eastAsia="OfficinaSansBoldITC" w:hAnsi="Constantia"/>
          <w:sz w:val="24"/>
          <w:szCs w:val="24"/>
        </w:rPr>
        <w:t>126.3.2.2. </w:t>
      </w:r>
      <w:r w:rsidRPr="009F5A22">
        <w:rPr>
          <w:rFonts w:ascii="Constantia" w:eastAsia="SchoolBookSanPin" w:hAnsi="Constantia"/>
          <w:sz w:val="24"/>
          <w:szCs w:val="24"/>
        </w:rPr>
        <w:t xml:space="preserve">У обучающегося будут сформированы следующие базовые исследовательские действия как часть </w:t>
      </w:r>
      <w:r w:rsidRPr="009F5A22">
        <w:rPr>
          <w:rFonts w:ascii="Constantia" w:eastAsia="SchoolBookSanPin" w:hAnsi="Constantia"/>
          <w:bCs/>
          <w:sz w:val="24"/>
          <w:szCs w:val="24"/>
        </w:rPr>
        <w:t>универсальных учебных познавательных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географических задач, применению различных методов познания природных, социально-экономических и геоэкологических объектов, процессов и явлений;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различные виды деятельности по получению нового географического знания, его интерпретации, преобразованию и применению в различных учебных ситуациях, в том числе при создании учебных и социальных проектов;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научным типом мышления, научной терминологией, ключевыми понятиями и методами;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 давать оценку новым ситуациям, 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переносить знания в познавательную и практическую области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осуществлять целенаправленный поиск переноса средств и способов действия в профессиональную среду;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интегрировать знания из разных предметных областей;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OfficinaSansBoldITC" w:hAnsi="Constantia"/>
          <w:sz w:val="24"/>
          <w:szCs w:val="24"/>
        </w:rPr>
        <w:t xml:space="preserve">126.3.2.3.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работать с информацией как часть </w:t>
      </w:r>
      <w:r w:rsidRPr="009F5A22">
        <w:rPr>
          <w:rFonts w:ascii="Constantia" w:eastAsia="SchoolBookSanPin" w:hAnsi="Constantia"/>
          <w:bCs/>
          <w:sz w:val="24"/>
          <w:szCs w:val="24"/>
        </w:rPr>
        <w:t>универсальных учебных познавательных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и использовать различные источники географической информации, необходимые для изучения геосистем и поиска путей решения проблем, для анализа, систематизации и интерпретации информации различных видов и форм представления, для выявления аргументов, подтверждающих или опровергающих одну и ту же идею;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оптимальную форму представления и визуализации информации с учётом её назначения (тексты, картосхемы, диаграммы и другое);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достоверность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том числе и геоинформационных систем (далее – ГИС)) при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распознавания и защиты информации, обеспечения информационной безопасности личности.</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hAnsi="Constantia"/>
          <w:sz w:val="24"/>
          <w:szCs w:val="24"/>
        </w:rPr>
        <w:t>126.3.2.4. 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общения как часть </w:t>
      </w:r>
      <w:r w:rsidRPr="009F5A22">
        <w:rPr>
          <w:rFonts w:ascii="Constantia" w:eastAsia="SchoolBookSanPin" w:hAnsi="Constantia"/>
          <w:bCs/>
          <w:sz w:val="24"/>
          <w:szCs w:val="24"/>
        </w:rPr>
        <w:t>универсальных учебных коммуникативных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различными способами общения и взаимодействия, аргументированно вести диалог, уметь смягчать конфликтные ситуации; сопоставлять свои суждения по географическим вопросам с суждениями других участников диалога, обнаруживать различие и сходство позиций, задавать вопросы по существу обсуждаемой темы;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развёрнуто и логично излагать свою точку зрения по географическим аспектам различных вопросов с использованием языковых средств;</w:t>
      </w:r>
    </w:p>
    <w:p w:rsidR="00E959A6" w:rsidRPr="009F5A22" w:rsidRDefault="00A84E33" w:rsidP="009F5A22">
      <w:pPr>
        <w:spacing w:after="0" w:line="240" w:lineRule="auto"/>
        <w:ind w:firstLine="709"/>
        <w:contextualSpacing/>
        <w:jc w:val="both"/>
        <w:rPr>
          <w:rFonts w:ascii="Constantia" w:eastAsia="SchoolBookSanPin" w:hAnsi="Constantia"/>
          <w:sz w:val="24"/>
          <w:szCs w:val="24"/>
        </w:rPr>
      </w:pPr>
      <w:r w:rsidRPr="009F5A22">
        <w:rPr>
          <w:rFonts w:ascii="Constantia" w:eastAsia="SchoolBookSanPin" w:hAnsi="Constantia"/>
          <w:sz w:val="24"/>
          <w:szCs w:val="24"/>
        </w:rPr>
        <w:t xml:space="preserve">126.3.2.5. 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совместной деятельности как часть </w:t>
      </w:r>
      <w:r w:rsidRPr="009F5A22">
        <w:rPr>
          <w:rFonts w:ascii="Constantia" w:eastAsia="SchoolBookSanPin" w:hAnsi="Constantia"/>
          <w:bCs/>
          <w:sz w:val="24"/>
          <w:szCs w:val="24"/>
        </w:rPr>
        <w:t>универсальных учебных коммуникативных действий</w:t>
      </w:r>
      <w:r w:rsidRPr="009F5A22">
        <w:rPr>
          <w:rFonts w:ascii="Constantia" w:eastAsia="SchoolBookSanPin" w:hAnsi="Constantia"/>
          <w:sz w:val="24"/>
          <w:szCs w:val="24"/>
        </w:rPr>
        <w:t>: (использовать преимущества командной и индивидуальной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тематику и методы совместных действий с учётом общих интересов и возможностей каждого члена коллектива;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качество своего вклада и каждого участника команды в общий результат по разработанным критериям;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предлагать новые проекты, оценивать идеи с позиции новизны, оригинальности, практической значимости.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126.3.2.6. 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самоорганизации как часть </w:t>
      </w:r>
      <w:r w:rsidRPr="009F5A22">
        <w:rPr>
          <w:rFonts w:ascii="Constantia" w:eastAsia="SchoolBookSanPin" w:hAnsi="Constantia"/>
          <w:bCs/>
          <w:sz w:val="24"/>
          <w:szCs w:val="24"/>
        </w:rPr>
        <w:t>универсальных учебных регулятивных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составлять план решения проблемы с учётом имеющихся ресурсов, </w:t>
      </w:r>
      <w:r w:rsidRPr="009F5A22">
        <w:rPr>
          <w:rFonts w:ascii="Constantia" w:hAnsi="Constantia"/>
          <w:sz w:val="24"/>
          <w:szCs w:val="24"/>
        </w:rPr>
        <w:lastRenderedPageBreak/>
        <w:t>собственных возможностей и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аргументировать его, брать ответственность за решение;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способствовать формированию и проявлению широкой эрудиции в разных областях знаний, постоянно повышать свой образовательный и культурный уровень;</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 xml:space="preserve">126.3.2.7.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самоконтроля как часть </w:t>
      </w:r>
      <w:r w:rsidRPr="009F5A22">
        <w:rPr>
          <w:rFonts w:ascii="Constantia" w:eastAsia="SchoolBookSanPin" w:hAnsi="Constantia"/>
          <w:bCs/>
          <w:sz w:val="24"/>
          <w:szCs w:val="24"/>
        </w:rPr>
        <w:t>универсальных учебных регулятивных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соответствие результатов целям, вносить коррективы в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познавательной рефлексии как осознания совершаемых действий и мыслительных процессов, их результатов и оснований; использовать приёмы рефлексии для оценки ситуации, выбора верного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для их снижения;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 xml:space="preserve">126.3.2.8. </w:t>
      </w:r>
      <w:r w:rsidRPr="009F5A22">
        <w:rPr>
          <w:rFonts w:ascii="Constantia" w:eastAsia="SchoolBookSanPin" w:hAnsi="Constantia"/>
          <w:sz w:val="24"/>
          <w:szCs w:val="24"/>
        </w:rPr>
        <w:t xml:space="preserve">У обучающегося будет развиваться эмоциональный интеллект, предполагающий сформированность: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самосознания, включающего способность понимать своё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саморегулирования, включающего самоконтроль, умение принимать ответственность за своё поведение, способность адаптироваться к эмоциональным изменениям и проявлять гибкость, быть открытым новому;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внутренней мотивации, включающей стремление к достижению цели и успеху, оптимизм, инициативность, умение действовать, исходя из своих возможностей;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эмпатии, включающей способность понимать эмоциональное состояние других, учитывать его при осуществлении коммуникации, способность к сочувствию и сопереживанию;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социальных навыков, включающих способность выстраивать отношения с другими людьми, заботиться, проявлять интерес и разрешать конфликты;</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 xml:space="preserve">126.3.2.9. </w:t>
      </w:r>
      <w:r w:rsidRPr="009F5A22">
        <w:rPr>
          <w:rFonts w:ascii="Constantia" w:eastAsia="SchoolBookSanPin" w:hAnsi="Constantia"/>
          <w:sz w:val="24"/>
          <w:szCs w:val="24"/>
        </w:rPr>
        <w:t xml:space="preserve">У обучающегося будут </w:t>
      </w:r>
      <w:r w:rsidRPr="009F5A22">
        <w:rPr>
          <w:rFonts w:ascii="Constantia" w:hAnsi="Constantia"/>
          <w:sz w:val="24"/>
          <w:szCs w:val="24"/>
        </w:rPr>
        <w:t>сформированы умения</w:t>
      </w:r>
      <w:r w:rsidRPr="009F5A22">
        <w:rPr>
          <w:rFonts w:ascii="Constantia" w:eastAsia="SchoolBookSanPin" w:hAnsi="Constantia"/>
          <w:sz w:val="24"/>
          <w:szCs w:val="24"/>
        </w:rPr>
        <w:t xml:space="preserve"> принятия себя и других как часть </w:t>
      </w:r>
      <w:r w:rsidRPr="009F5A22">
        <w:rPr>
          <w:rFonts w:ascii="Constantia" w:eastAsia="SchoolBookSanPin" w:hAnsi="Constantia"/>
          <w:bCs/>
          <w:sz w:val="24"/>
          <w:szCs w:val="24"/>
        </w:rPr>
        <w:t>универсальных учебных регулятивных действий</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признавать своё право и право других на ошибки;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способность понимать мир с позиции другого человека.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126.3.3. Предметные результаты освоения программы по географии (углублённый уровень). </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 xml:space="preserve">126.3.3.1. </w:t>
      </w:r>
      <w:r w:rsidRPr="009F5A22">
        <w:rPr>
          <w:rFonts w:ascii="Constantia" w:eastAsia="OfficinaSansBoldITC" w:hAnsi="Constantia"/>
          <w:sz w:val="24"/>
          <w:szCs w:val="24"/>
        </w:rPr>
        <w:t>К</w:t>
      </w:r>
      <w:r w:rsidRPr="009F5A22">
        <w:rPr>
          <w:rFonts w:ascii="Constantia" w:eastAsia="SchoolBookSanPin" w:hAnsi="Constantia"/>
          <w:sz w:val="24"/>
          <w:szCs w:val="24"/>
        </w:rPr>
        <w:t xml:space="preserve"> концу обучения в 10</w:t>
      </w:r>
      <w:r w:rsidRPr="009F5A22">
        <w:rPr>
          <w:rFonts w:ascii="Constantia" w:eastAsia="SchoolBookSanPin" w:hAnsi="Constantia"/>
          <w:bCs/>
          <w:sz w:val="24"/>
          <w:szCs w:val="24"/>
        </w:rPr>
        <w:t xml:space="preserve"> классе </w:t>
      </w:r>
      <w:r w:rsidRPr="009F5A22">
        <w:rPr>
          <w:rFonts w:ascii="Constantia" w:eastAsia="SchoolBookSanPin" w:hAnsi="Constantia"/>
          <w:sz w:val="24"/>
          <w:szCs w:val="24"/>
        </w:rPr>
        <w:t>обучающийся получит следующие п</w:t>
      </w:r>
      <w:r w:rsidRPr="009F5A22">
        <w:rPr>
          <w:rFonts w:ascii="Constantia" w:eastAsia="OfficinaSansBoldITC" w:hAnsi="Constantia"/>
          <w:sz w:val="24"/>
          <w:szCs w:val="24"/>
        </w:rPr>
        <w:t>редметные результаты по отдельным темам программы по географии (углубленный уровень)</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понимание роли и места комплекса географических наук в системе научных дисциплин и в решении современных научных и практических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приводить примеры, подтверждающие значимую роль географических наук в достижении целей устойчивого развития;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проявления глобальных проблем, в решении которых принимает участие современная географическая наука на региональном уровне, в странах мира, в том числе и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приводить примеры географических прогнозов изменений геосистем разного ранга;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определять задачи, возникающие при решении средствами географических наук </w:t>
      </w:r>
      <w:r w:rsidRPr="009F5A22">
        <w:rPr>
          <w:rFonts w:ascii="Constantia" w:hAnsi="Constantia"/>
          <w:sz w:val="24"/>
          <w:szCs w:val="24"/>
        </w:rPr>
        <w:lastRenderedPageBreak/>
        <w:t xml:space="preserve">глобальных проблем, проявляющихся на различных уровнях;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возможности и роль географии в решении задач по достижению целей устойчивого развития.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процессов и явлений;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описывать положение и взаиморасположение географических объектов в пространстве, новую многополярную модель политического мироустройства;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называть цели устойчивого развития;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сравнивать особенности компонентов природы, свойств природных процессов и явлений в пределах различных территорий и акваторий мира и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классифицировать стихийные природные явления;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извлекать и оценивать географическую информацию, представленную в различных источниках, необходимую для подтверждения тех или иных тезисов;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географические факторы, влияющие на сущность и динамику важнейших природных процессов, в том числе процессов рельефообразования, формирования и изменения климата, изменения уровня Мирового океана, почвообразования, формирования зональных и азональных природных комплексов;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освоение и применение системы знаний для выделения и оценивания географических факторов, определяющих сущность и динамику важнейших природных, социально-экономических объектов, процессов, явлений и экологических процессов: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описывать положение и взаиморасположение географических объектов в пространстве, ареалы распространения основных религий;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отраслевой и территориальной структуры мирового хозяйства на разных этапах его развития;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особенности природно-ресурсного капитала, населения и хозяйства изученных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секторы мирового хозяйства, сегменты мирового рынка;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классифицировать ландшафты по заданным основаниям, стихийные природные явления;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вычленять и оценивать географическую информацию, представленную в различных источниках, необходимую для подтверждения тех или иных тезисов;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вычленять географические факторы, определяющие сущность и динамику важнейших природных, социально-экономических объектов, процессов и явлений и экологических процессов, в том числе устанавливать взаимосвязи между значениями показателей рождаемости, смертности, средней ожидаемой продолжительности жизни и возрастной структурой населения, показателями суммарного коэффициента рождаемости и типами воспроизводства населения отдельных стран, особенностями хозяйства отдельных стран и регионов мира и России, факторами производства;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сравнивать структуру экономики стран с различным уровнем социально-экономического развития, географические аспекты и тенденции развития социально-экономических и геоэкологических объектов, процессов и явлений;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объяснять распространение географических объектов, процессов и явлений: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географические особенности территориальной структуры хозяйства отдельных стран, в том числе и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причины этноконфессиональных конфликтов, особенности демографической </w:t>
      </w:r>
      <w:r w:rsidRPr="009F5A22">
        <w:rPr>
          <w:rFonts w:ascii="Constantia" w:hAnsi="Constantia"/>
          <w:sz w:val="24"/>
          <w:szCs w:val="24"/>
        </w:rPr>
        <w:lastRenderedPageBreak/>
        <w:t xml:space="preserve">ситуации в России и странах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различия в темпах и уровне урбанизации в странах разных типов социально-экономического развития;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различия в уровне и качестве жизни населения в отдельных регионах и странах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направления международных миграций;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особенности демографической политики в России и странах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особенности размещения населения отдельных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международную хозяйственную специализацию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называть составные элементы мирового хозяйства, страны-лидеры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три сектора мирового хозяйства;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сегменты мирового рынка;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классифицировать ландшафты по заданным основаниям;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стихийные природные явления;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вычленять и оценивать географическую информацию, представленную в различных источниках, необходимую для подтверждения тех или иных тезисов;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географические факторы, определяющие международную специализацию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изменения направления международных экономических связей России в новых геополитических условиях;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знания об основных географических закономерностях для определения и сравнения свойств изученных географических объектов, явлений и процессов, в том числе знания о широтной зональности, свойств вод Мирового океана, вод суши, показателей гидроэнергетического потенциала рек;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роль России как крупнейшего поставщика топливно-энергетических и сырьевых ресурсов в мировой экономике, в производстве других важнейших видов промышленной и сельскохозяйственной продукции;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знания об истории развития земной коры для установления последовательности важнейших событий геологической истории Земли;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объяснять распространение географических объектов, процессов и явлений, мерзлотных, ледниковых форм рельефа в пределах различных территорий мира и России, особенности образования и распространения тропических ураганов;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объяснять географические особенности биоразнообразия;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особенности влияния эндогенных и экзогенных рельефообразующих процессов на рельеф отдельных территорий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свойства основных типов почв;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динамику изменения ресурсообеспеченности стран и регионов различными видами природных ресурсов;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географические особенности территориальной структуры хозяйства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размещение предприятий;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природно-ресурсный капитал регионов России для развития отдельных отраслей промышленности и сельского хозяйства;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изменения отраслевой и территориальной структуры хозяйства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возможности России в развитии прогрессивных технологий;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характеризовать политико-географическое положение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конкурентные преимущества экономики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w:t>
      </w:r>
      <w:r w:rsidRPr="009F5A22">
        <w:rPr>
          <w:rFonts w:ascii="Constantia" w:hAnsi="Constantia"/>
          <w:b/>
          <w:bCs/>
          <w:sz w:val="24"/>
          <w:szCs w:val="24"/>
        </w:rPr>
        <w:t xml:space="preserve">: </w:t>
      </w:r>
      <w:r w:rsidRPr="009F5A22">
        <w:rPr>
          <w:rFonts w:ascii="Constantia" w:hAnsi="Constantia"/>
          <w:sz w:val="24"/>
          <w:szCs w:val="24"/>
        </w:rPr>
        <w:t xml:space="preserve">использовать географические знания о природе Земли и России, о населении, хозяйстве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различными элементами геосистем и их изменениями, между особенностями географического положения, природы, населения и хозяйства России (её регионов);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характеризовать связи между нежеланием отдельных стран признавать реальность новой многополярной модели мироустройства и ростом глобальной и региональной нестабильности.</w:t>
      </w:r>
    </w:p>
    <w:p w:rsidR="00E959A6" w:rsidRPr="009F5A22" w:rsidRDefault="00A84E33" w:rsidP="009F5A22">
      <w:pPr>
        <w:spacing w:after="0" w:line="240" w:lineRule="auto"/>
        <w:ind w:firstLine="709"/>
        <w:contextualSpacing/>
        <w:jc w:val="both"/>
        <w:rPr>
          <w:rFonts w:ascii="Constantia" w:hAnsi="Constantia"/>
          <w:b/>
          <w:bCs/>
          <w:sz w:val="24"/>
          <w:szCs w:val="24"/>
        </w:rPr>
      </w:pPr>
      <w:r w:rsidRPr="009F5A22">
        <w:rPr>
          <w:rFonts w:ascii="Constantia" w:hAnsi="Constantia"/>
          <w:sz w:val="24"/>
          <w:szCs w:val="24"/>
        </w:rPr>
        <w:t>4) владение географической терминологией и системой географических понятий</w:t>
      </w:r>
      <w:r w:rsidRPr="009F5A22">
        <w:rPr>
          <w:rFonts w:ascii="Constantia" w:hAnsi="Constantia"/>
          <w:b/>
          <w:b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применять географические понятия: устойчивое развитие, геоинформационные системы, ресурсообеспеченность, денудация и аккумуляция, мерзлотные, ледниковые формы рельефа, водный баланс территории, государственная территория и исключительная экономическая зона, континентальный шельф, политическая карта, государство, политико-географическое положение, монархия, республика, унитарное государство, федеративное государство, демографический взрыв, демографический кризис, суммарный коэффициент рождаемости, расширенное и суженное воспроизводство населения, демографический переход,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рурбанизация, мегалополисы, глобальные города, развитые и развивающиеся, новые индустриальные, нефтедобывающие страны, мировое хозяйство, международная экономическая интеграция,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«сланцевая революция», водородная энергетика, «зелёная энергетика», «органическое сельское хозяйство», транспортная система, «контейнерные мосты», информационная инфраструктура, цепочки добавленной стоимости, глобализация и деглобализация мировой экономики, энергетический переход – для решения учебных и (или) практико-ориентированных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выбирать тему;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определять проблему, цели и задачи наблюдения или исследования; формулировать гипотезу;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составлять план наблюдения или исследования;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инструментарий (в том числе инструменты геоинформационных систем) для сбора материалов и обработки результатов наблюдения или исследования.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w:t>
      </w:r>
      <w:r w:rsidRPr="009F5A22">
        <w:rPr>
          <w:rFonts w:ascii="Constantia" w:hAnsi="Constantia"/>
          <w:b/>
          <w:bCs/>
          <w:sz w:val="24"/>
          <w:szCs w:val="24"/>
        </w:rPr>
        <w:t xml:space="preserve">: </w:t>
      </w:r>
      <w:r w:rsidRPr="009F5A22">
        <w:rPr>
          <w:rFonts w:ascii="Constantia" w:hAnsi="Constantia"/>
          <w:sz w:val="24"/>
          <w:szCs w:val="24"/>
        </w:rPr>
        <w:t>представлять информацию о природе Земли, населении и хозяйстве мира и России в виде карт, картограмм, картодиаграмм.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7) готовность и способность к самостоятельной информационно-познавательной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навыками получения необходимой информации из различных источников и ориентирования в них для критической оценки и интерпретации информации, получаемой из различных источников;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работы с геоинформационными системами:</w:t>
      </w:r>
      <w:r w:rsidRPr="009F5A22">
        <w:rPr>
          <w:rFonts w:ascii="Constantia" w:hAnsi="Constantia"/>
          <w:b/>
          <w:bCs/>
          <w:sz w:val="24"/>
          <w:szCs w:val="24"/>
        </w:rPr>
        <w:t xml:space="preserve"> </w:t>
      </w:r>
      <w:r w:rsidRPr="009F5A22">
        <w:rPr>
          <w:rFonts w:ascii="Constantia" w:hAnsi="Constantia"/>
          <w:sz w:val="24"/>
          <w:szCs w:val="24"/>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анализировать и интерпретировать полученные данные, критически их оценивать, формулировать выводы;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научность аргументации географических прогнозов;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геоинформационные системы как источник географической информации, необходимой для изучения особенностей природы Земли;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природы, населения и хозяйства России, взаимосвязей между ними;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представлять в различных формах (графики, таблицы, схемы, диаграммы, карты) информацию об особенностях природы Земли, природы, населения и хозяйства России и отдельных регионов;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различные источники географической информации для оценивания места и роли России в мире по производству важнейших видов промышленной и сельскохозяйственной продукции;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классифицировать страны по типам воспроизводства населения, по занимаемым ими позициям относительно России,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сравнивать страны по уровню социально-экономического развития;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показатели, характеризующие демографическую ситуацию отдельных стран мира, роль отдельных отраслей в национальных экономиках, энергоёмкость валового внутреннего продукта (ВВП) отдельных стран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влияние международных миграций на демографическую и социально-экономическую ситуацию в отдельных странах и регионах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условия отдельных территорий стран мира и России для размещения предприятий и различных производств;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роль ТНК в формировании цепочек добавленной стоимости;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влияние глобализации мировой экономики на хозяйство стран разных социально-экономических типов;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объяснять особенности отраслевой структуры хозяйства изученных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знания 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8) сформированность умений проводить географическую экспертизу разнообразных природных, социально-экономических и экологических процессов: оценивать современное состояние окружающей среды, аргументировать географические прогнозы;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составлять прогноз изменения географической среды под воздействием природных факторов и деятельности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9) применение географических знаний для самостоятельного оценивания уровня </w:t>
      </w:r>
      <w:r w:rsidRPr="009F5A22">
        <w:rPr>
          <w:rFonts w:ascii="Constantia" w:hAnsi="Constantia"/>
          <w:sz w:val="24"/>
          <w:szCs w:val="24"/>
        </w:rPr>
        <w:lastRenderedPageBreak/>
        <w:t xml:space="preserve">безопасности окружающей среды, адаптации к изменению её условий, в том числе на территории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влияния последствий изменений в окружающей среде на различные сферы человеческой деятельности на региональном уровне: сопоставлять, оценивать и аргументировать различные точки зрения на актуальные экологические и социально-экономические проблемы стран мира 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называть цели устойчивого развития;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приводить примеры изменений геосистем в результате природных и антропогенных воздействий;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проблемы взаимодействия географической среды и общества в пределах различных природных комплексов Земли, на территории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различные подходы к решению геоэкологических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интегрировать и использовать географические знания и сведения из источников географической информации для составления географических прогнозов изменения геосистем под влиянием природных и антропогенных факторов, положительных и отрицательных эффектов изменения климата на территории России, для решения проблем, имеющих географические аспекты, и для решения учебных и (или) практико-ориентированных задач.</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hAnsi="Constantia"/>
          <w:sz w:val="24"/>
          <w:szCs w:val="24"/>
        </w:rPr>
        <w:t xml:space="preserve">126.3.3.2. </w:t>
      </w:r>
      <w:r w:rsidRPr="009F5A22">
        <w:rPr>
          <w:rFonts w:ascii="Constantia" w:eastAsia="OfficinaSansBoldITC" w:hAnsi="Constantia"/>
          <w:sz w:val="24"/>
          <w:szCs w:val="24"/>
        </w:rPr>
        <w:t>К</w:t>
      </w:r>
      <w:r w:rsidRPr="009F5A22">
        <w:rPr>
          <w:rFonts w:ascii="Constantia" w:eastAsia="SchoolBookSanPin" w:hAnsi="Constantia"/>
          <w:sz w:val="24"/>
          <w:szCs w:val="24"/>
        </w:rPr>
        <w:t xml:space="preserve"> концу обучения в 11</w:t>
      </w:r>
      <w:r w:rsidRPr="009F5A22">
        <w:rPr>
          <w:rFonts w:ascii="Constantia" w:eastAsia="SchoolBookSanPin" w:hAnsi="Constantia"/>
          <w:bCs/>
          <w:sz w:val="24"/>
          <w:szCs w:val="24"/>
        </w:rPr>
        <w:t xml:space="preserve"> классе </w:t>
      </w:r>
      <w:r w:rsidRPr="009F5A22">
        <w:rPr>
          <w:rFonts w:ascii="Constantia" w:eastAsia="SchoolBookSanPin" w:hAnsi="Constantia"/>
          <w:sz w:val="24"/>
          <w:szCs w:val="24"/>
        </w:rPr>
        <w:t>обучающийся получит следующие п</w:t>
      </w:r>
      <w:r w:rsidRPr="009F5A22">
        <w:rPr>
          <w:rFonts w:ascii="Constantia" w:eastAsia="OfficinaSansBoldITC" w:hAnsi="Constantia"/>
          <w:sz w:val="24"/>
          <w:szCs w:val="24"/>
        </w:rPr>
        <w:t>редметные результаты по отдельным темам программы по географии (углубленный уровень)</w:t>
      </w:r>
      <w:r w:rsidRPr="009F5A22">
        <w:rPr>
          <w:rFonts w:ascii="Constantia" w:eastAsia="SchoolBookSanPin"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 понимание роли и места комплекса географических наук в системе научных дисциплин и в решении современных научных и практических задач: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определять аспекты глобальных проблем на региональном и локальном уровнях, которые могут быть решены средствами географических наук;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возможности и роль географии в решении проблем на примере отдельных стран и регионов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2) освоение и применение системы знаний для вычленения и оценивания географических факторов, определяющих сущность и динамику важнейших природных, социально-экономических объектов, процессов, явлений: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описывать положение и взаиморасположение географических регионов и стран в географическом пространстве, ареалы распространения основных религий на территории стран и регионов мира, особенности отраслевой и территориальной структуры хозяйства отдельных стран мира и России, природно-ресурсного потенциала, населения и хозяйства изученных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называть страны-лидеры в изучаемых регионах по численности населения, по производству основных видов промышленной и сельскохозяйственной продукции, состав важнейших отраслевых и региональных интеграционных группировок;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классифицировать различные природные и социально-экономические объекты и явления по заданным критериям;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выделять и оценивать географическую информацию, представленную в различных источниках, необходимую для подтверждения тех или иных тезисов;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определять географические факторы, влияющие на сущность и динамику важнейших природных, социально-экономических объектов, процессов и явлений на территории отдельных стран и регионов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сравнивать структуру экономики стран с различным уровнем социально-</w:t>
      </w:r>
      <w:r w:rsidRPr="009F5A22">
        <w:rPr>
          <w:rFonts w:ascii="Constantia" w:hAnsi="Constantia"/>
          <w:sz w:val="24"/>
          <w:szCs w:val="24"/>
        </w:rPr>
        <w:lastRenderedPageBreak/>
        <w:t xml:space="preserve">экономического развития в регионах мира, географические аспекты и тенденции развития социально-экономических и геоэкологических объектов, процессов и явлений;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объяснять распространение географических объектов, процессов и явлений: географические особенности территориальной структуры хозяйства отдельных стран и регионов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причины этноконфессиональных конфликтов, особенности демографической ситуации в отдельных странах и регионах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различия в темпах и уровне урбанизации в странах изучаемых регионов;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различия в уровне и качестве жизни населения в отдельных регионах и странах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направления международных миграций;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особенности демографической политики в изученных странах и в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особенности размещения населения отдельных стран; международную хозяйственную специализацию изученных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географические факторы, определяющие международную специализацию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природно-ресурсный капитал как фактор, влияющий на развитие отдельных отраслей промышленности и сельского хозяйства, международные миграции как фактор, влияющий на демографическую и социально-экономическую ситуацию в отдельных странах, с использованием различных источников географической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3) сформированность комплекса знаний о целостности географического пространства как иерархии взаимосвязанных природно-общественных территориальных систем: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использовать географические знания о хозяйстве и населении мира и России, об особенностях взаимодействия природы и общества для решения учебных и (или) практико-ориентированных задач в контексте реальной жизни, в том числе для установления взаимосвязей между особенностями географического положения и особенностями природы, населения и хозяйства отдельных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выделения факторов, определяющих географическое проявление глобальных проблем человечества на региональном и локальном уровнях;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составления сравнительных географических характеристик регионов и стран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классификации стран по заданным основаниям;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характеристики тенденций развития основных отраслей мирового хозяйства и изменения его отраслевой и территориальной структуры в странах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объяснения международной хозяйственной специализации изученных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места России в международном географическом разделении труда;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особенностей проявления глобальных проблем на региональном уровне, в отдельных изученных странах; взаимосвязанности глобальных проблем человечества.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4) владение географической терминологией и системой географических понятий: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применять географические понятия: суммарный коэффициент рождаемости, расширенное и суженное воспроизводство населения, старение населения, состав населения, структура населения, экономически активное население, индекс человеческого развития (ИЧР), народ, этнос, плотность населения, миграции населения, расселение населения, демографическая политика, субурбанизация, ложная урбанизация, мегалополисы, глобальные города, развитые и развивающиеся, новые индустриальные, нефтедобывающие страны, ресурсообеспеченность, международная хозяйственная специализация, международное географическое разделение труда, отраслевая и территориальная структура мирового хозяйства, транснациональные корпорации (ТНК), транспортная система, информационная инфраструктура, цепочки добавленной стоимости, </w:t>
      </w:r>
      <w:r w:rsidRPr="009F5A22">
        <w:rPr>
          <w:rFonts w:ascii="Constantia" w:hAnsi="Constantia"/>
          <w:sz w:val="24"/>
          <w:szCs w:val="24"/>
        </w:rPr>
        <w:lastRenderedPageBreak/>
        <w:t>глобализация и деглобализация мировой экономики, энергетический переход – для решения учебны и (или) практико-ориентированных задач.</w:t>
      </w:r>
    </w:p>
    <w:p w:rsidR="00E959A6" w:rsidRPr="009F5A22" w:rsidRDefault="00A84E33" w:rsidP="009F5A22">
      <w:pPr>
        <w:spacing w:after="0" w:line="240" w:lineRule="auto"/>
        <w:ind w:firstLine="709"/>
        <w:contextualSpacing/>
        <w:jc w:val="both"/>
        <w:rPr>
          <w:rFonts w:ascii="Constantia" w:hAnsi="Constantia"/>
          <w:b/>
          <w:bCs/>
          <w:sz w:val="24"/>
          <w:szCs w:val="24"/>
        </w:rPr>
      </w:pPr>
      <w:r w:rsidRPr="009F5A22">
        <w:rPr>
          <w:rFonts w:ascii="Constantia" w:hAnsi="Constantia"/>
          <w:sz w:val="24"/>
          <w:szCs w:val="24"/>
        </w:rPr>
        <w:t>5) владение навыками познавательной, учебно-исследовательской и проектной деятельности, сформированность умений проводить учебные исследования, в том числе с использованием моделирования и проектирования как метода познания природных, социально-экономических и геоэкологических явлений и процессов</w:t>
      </w:r>
      <w:r w:rsidRPr="009F5A22">
        <w:rPr>
          <w:rFonts w:ascii="Constantia" w:hAnsi="Constantia"/>
          <w:b/>
          <w:b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выбирать тему;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определять проблему, цели и задачи наблюдения или исследования;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формулировать гипотезу;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составлять план наблюдения или исследования;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инструментарий (в том числе инструменты геоинформационной системы) для сбора материалов и обработки результатов наблюдения или исследования.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6) сформированность навыков картографической интерпретации природных, социально-экономических и экологических характеристик различных территорий и акваторий: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представлять информацию о численности, составе и структуре населения, об отраслевой структуре и размещении хозяйства отдельных стран, регионов мира, о распространении различных стихийных бедствий, о последствиях глобального изменения климата, опустынивания территории в виде карт, картограмм, картодиаграмм.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7) готовность и способность к самостоятельной информационно-познавательной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получения необходимой информации из различных источников и ориентирования в них, критической оценки и интерпретации информации, получаемой из различных источников;</w:t>
      </w:r>
    </w:p>
    <w:p w:rsidR="00E959A6" w:rsidRPr="009F5A22" w:rsidRDefault="00A84E33" w:rsidP="009F5A22">
      <w:pPr>
        <w:spacing w:after="0" w:line="240" w:lineRule="auto"/>
        <w:ind w:firstLine="709"/>
        <w:contextualSpacing/>
        <w:jc w:val="both"/>
        <w:rPr>
          <w:rFonts w:ascii="Constantia" w:hAnsi="Constantia"/>
          <w:b/>
          <w:bCs/>
          <w:sz w:val="24"/>
          <w:szCs w:val="24"/>
        </w:rPr>
      </w:pPr>
      <w:r w:rsidRPr="009F5A22">
        <w:rPr>
          <w:rFonts w:ascii="Constantia" w:hAnsi="Constantia"/>
          <w:sz w:val="24"/>
          <w:szCs w:val="24"/>
        </w:rPr>
        <w:t>работы с геоинформационными системами:</w:t>
      </w:r>
      <w:r w:rsidRPr="009F5A22">
        <w:rPr>
          <w:rFonts w:ascii="Constantia" w:hAnsi="Constantia"/>
          <w:b/>
          <w:b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определять и сравнивать по разным источникам информации географические аспекты и тенденции развития природных, социально-экономических и геоэкологических объектов, процессов и явлений;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анализировать и интерпретировать полученные данные, критически их оценивать, формулировать выводы;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геоинформационные системы как источник географической информации, необходимой для изучения особенностей природы, населения и хозяйства, взаимосвязей между ними и особенностей проявления и путей решения глобальных проблем человечества на региональном и локальном уровнях, в том числе определять показатели общего уровня развития хозяйства и важнейших отраслей хозяйства в отдельных странах, географические факторы международной хозяйственной специализации отдельных стран и регионов мира с использованием различных источников географической информации,</w:t>
      </w:r>
      <w:r w:rsidRPr="009F5A22">
        <w:rPr>
          <w:rFonts w:ascii="Constantia" w:hAnsi="Constantia"/>
          <w:b/>
          <w:bCs/>
          <w:sz w:val="24"/>
          <w:szCs w:val="24"/>
        </w:rPr>
        <w:t xml:space="preserve"> </w:t>
      </w:r>
      <w:r w:rsidRPr="009F5A22">
        <w:rPr>
          <w:rFonts w:ascii="Constantia" w:hAnsi="Constantia"/>
          <w:sz w:val="24"/>
          <w:szCs w:val="24"/>
        </w:rPr>
        <w:t xml:space="preserve">ведущих поставщиков и потребителей в странах и регионах мира основных видов промышленной и сельскохозяйственной продукции и услуг на мировом рынке;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международные магистрали и транспортные узлы, направления международных туристических маршрутов на территории стран и регионов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классифицировать страны по типам воспроизводства населения, по уровню социально-экономического развития, по особенностям функциональной структуры их экономики с использованием различных источников географической информации;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сравнивать страны по уровню социально-экономического развития, показатели, характеризующие демографическую ситуацию отдельных стран мира, роль отдельных отраслей в национальных экономиках, энергоёмкость ВВП отдельных стран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влияние международных миграций на демографическую и социально-</w:t>
      </w:r>
      <w:r w:rsidRPr="009F5A22">
        <w:rPr>
          <w:rFonts w:ascii="Constantia" w:hAnsi="Constantia"/>
          <w:sz w:val="24"/>
          <w:szCs w:val="24"/>
        </w:rPr>
        <w:lastRenderedPageBreak/>
        <w:t xml:space="preserve">экономическую ситуацию в отдельных странах и регионах России, условия отдельных территорий стран мира и России для размещения предприятий и различных производств, роль ТНК в формировании цепочек добавленной стоимости, влияние глобализации мировой экономики на хозяйство стран разных социально-экономических типов;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объяснять особенности отраслевой структуры хозяйства изученных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знания</w:t>
      </w:r>
      <w:r w:rsidRPr="009F5A22">
        <w:rPr>
          <w:rFonts w:ascii="Constantia" w:hAnsi="Constantia"/>
          <w:b/>
          <w:bCs/>
          <w:sz w:val="24"/>
          <w:szCs w:val="24"/>
        </w:rPr>
        <w:t xml:space="preserve"> </w:t>
      </w:r>
      <w:r w:rsidRPr="009F5A22">
        <w:rPr>
          <w:rFonts w:ascii="Constantia" w:hAnsi="Constantia"/>
          <w:sz w:val="24"/>
          <w:szCs w:val="24"/>
        </w:rPr>
        <w:t xml:space="preserve">об ареалах распространения мировых религий и их современных изменениях для формулирования выводов и заключений о различиях основных культурно-исторических регионов мира, международных экономических отношениях;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представлять в различных формах (графики, таблицы, схемы, диаграммы) информацию о структуре населения, географических особенностях развития отдельных отраслей, размещении хозяйства изученных стран. </w:t>
      </w:r>
    </w:p>
    <w:p w:rsidR="00E959A6" w:rsidRPr="009F5A22" w:rsidRDefault="00A84E33" w:rsidP="009F5A22">
      <w:pPr>
        <w:spacing w:after="0" w:line="240" w:lineRule="auto"/>
        <w:ind w:firstLine="709"/>
        <w:contextualSpacing/>
        <w:jc w:val="both"/>
        <w:rPr>
          <w:rFonts w:ascii="Constantia" w:hAnsi="Constantia"/>
          <w:b/>
          <w:bCs/>
          <w:sz w:val="24"/>
          <w:szCs w:val="24"/>
        </w:rPr>
      </w:pPr>
      <w:r w:rsidRPr="009F5A22">
        <w:rPr>
          <w:rFonts w:ascii="Constantia" w:hAnsi="Constantia"/>
          <w:sz w:val="24"/>
          <w:szCs w:val="24"/>
        </w:rPr>
        <w:t>8) сформированность умений проводить географическую экспертизу разнообразных природных, социально-экономических и экологических процессов</w:t>
      </w:r>
      <w:r w:rsidRPr="009F5A22">
        <w:rPr>
          <w:rFonts w:ascii="Constantia" w:hAnsi="Constantia"/>
          <w:b/>
          <w:bCs/>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оценивать современное состояние окружающей среды в странах и регионах мира, научность аргументации географических прогнозов;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составлять прогноз изменения географической среды в отдельных странах и регионах мира под воздействием природных факторов и деятельности человека, в том числе оценивать влияние урбанизации на окружающую среду;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социально-экономические и экологические последствия урбанизации в странах различных социально-экономических типов; </w:t>
      </w:r>
    </w:p>
    <w:p w:rsidR="00E959A6" w:rsidRPr="009F5A22" w:rsidRDefault="00A84E33" w:rsidP="009F5A22">
      <w:pPr>
        <w:spacing w:after="0" w:line="240" w:lineRule="auto"/>
        <w:ind w:firstLine="709"/>
        <w:contextualSpacing/>
        <w:jc w:val="both"/>
        <w:rPr>
          <w:rFonts w:ascii="Constantia" w:hAnsi="Constantia"/>
          <w:b/>
          <w:bCs/>
          <w:sz w:val="24"/>
          <w:szCs w:val="24"/>
        </w:rPr>
      </w:pPr>
      <w:r w:rsidRPr="009F5A22">
        <w:rPr>
          <w:rFonts w:ascii="Constantia" w:hAnsi="Constantia"/>
          <w:sz w:val="24"/>
          <w:szCs w:val="24"/>
        </w:rPr>
        <w:t>использовать знания о конкурентных преимуществах отдельных национальных экономик стран мира и России для поиска путей решения проблем развития их хозяйства, об особенностях природно-ресурсного капитала, населения и хозяйства отдельных субрегионов и стран мира, о глобальных проблемах человечества для формирования собственного мнения по актуальным экологическим и социальноэкономическим проблемам мира 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9) применение географических знаний для самостоятельного оценивания уровня безопасности окружающей среды, адаптации к изменению её условий: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прогнозировать влияние последствий изменений в окружающей среде на различные сферы человеческой деятельности на региональном уровне;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сопоставлять, оценивать и аргументировать различные точки зрения на актуальные экологические и социально-экономические проблемы мира 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10) сформированность системы знаний об основных процессах, закономерностях и проблемах взаимодействия географической среды и общества, о географических подходах к устойчивому развитию территорий, готовность к самостоятельному поиску методов решения практико-ориентированных задач: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определять проблемы взаимодействия географической среды и общества в различных регионах и странах мира;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интегрировать и использовать географические знания и сведения из источников географической информации для решения практико-ориентированных задач; решать проблемы, имеющие географические аспекты, в том числе для оценки географических факторов, определяющих остроту глобальных проблем человечества, различных подходов к решению глобальных проблем человечества;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объяснять современную демографическую ситуацию в разных регионах и странах мира, географические особенности проявления проблем взаимодействия географической среды и общества; составлять географические прогнозы изменений в окружающей среде под влиянием хозяйственной деятельности человека, изменения возрастной структуры населения отдельных стран, изменения численности населения и рабочей силы отдельных </w:t>
      </w:r>
      <w:r w:rsidRPr="009F5A22">
        <w:rPr>
          <w:rFonts w:ascii="Constantia" w:hAnsi="Constantia"/>
          <w:sz w:val="24"/>
          <w:szCs w:val="24"/>
        </w:rPr>
        <w:lastRenderedPageBreak/>
        <w:t xml:space="preserve">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изменения демографической ситуации в странах, находящихся на разных этапах демографического перехода.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126.4. </w:t>
      </w:r>
      <w:r w:rsidRPr="009F5A22">
        <w:rPr>
          <w:rFonts w:ascii="Constantia" w:hAnsi="Constantia"/>
          <w:bCs/>
          <w:sz w:val="24"/>
          <w:szCs w:val="24"/>
        </w:rPr>
        <w:t xml:space="preserve">Содержание учебного предмета «География» в 10 классе.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126.4.1. </w:t>
      </w:r>
      <w:r w:rsidRPr="009F5A22">
        <w:rPr>
          <w:rFonts w:ascii="Constantia" w:hAnsi="Constantia"/>
          <w:bCs/>
          <w:sz w:val="24"/>
          <w:szCs w:val="24"/>
        </w:rPr>
        <w:t>Раздел 1. География в современном мире.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126.4.1.1. </w:t>
      </w:r>
      <w:r w:rsidRPr="009F5A22">
        <w:rPr>
          <w:rFonts w:ascii="Constantia" w:hAnsi="Constantia"/>
          <w:bCs/>
          <w:sz w:val="24"/>
          <w:szCs w:val="24"/>
        </w:rPr>
        <w:t>Тема 1. География как наука.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Роль и место географии в системе научных дисциплин. Структура географии, её подразделение на отдельные направления. Необходимость географического подхода при решении научных и практических задач на разных территориальных уровнях. Роль географических наук в достижении целей устойчивого развития и решении глобальных проблем.</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Пространство – основной объект изучения в географии. Целостность географического пространства. Географические объекты, процессы и явления. Пространственная дифференциация объектов и явлений. Природно-общественные территориальные системы и их иерархия. География как наука о взаимосвязи природно-общественных территориальных систем.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Важнейшие теории и концепции современной географии. Методы исследования в географии, их практическое применение. Географическая культура и её элементы: географическая картина мира, географическое мышление, язык географии. Использование географических знаний и умений в повседневной жизни.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Групповая работа по формулировке целей и задач учебного исследования (на примере одного из природных или социальных процессов по выбору обучающихся), определение возможных источников информации и форм представления результатов.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Контент-анализ новостных ресурсов в СМИ. Определение масштаба географического охвата публикации (глобальный, региональный, страновой, локальный), использование географических маркеров, связанных с описанием элементов географического пространства и их взаимодействия.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126.4.1.2. </w:t>
      </w:r>
      <w:r w:rsidRPr="009F5A22">
        <w:rPr>
          <w:rFonts w:ascii="Constantia" w:hAnsi="Constantia"/>
          <w:bCs/>
          <w:sz w:val="24"/>
          <w:szCs w:val="24"/>
        </w:rPr>
        <w:t>Тема 2. Картографический метод исследования в географии.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Карта как источник географической информации. Классификация карт. Картографические проекции. Искажения на географических картах: длин, площадей, углов, форм. Генерализация информации на карте. Географические атласы и их виды. Карты-анаморфозы и их место в современных географических исследованиях. Ментальные карты. Место геоинформационных систем (ГИС) в современной географии</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 Определение количественных и качественных показателей с помощью простейших ГИС.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126.4.1.3. </w:t>
      </w:r>
      <w:r w:rsidRPr="009F5A22">
        <w:rPr>
          <w:rFonts w:ascii="Constantia" w:hAnsi="Constantia"/>
          <w:bCs/>
          <w:sz w:val="24"/>
          <w:szCs w:val="24"/>
        </w:rPr>
        <w:t>Тема 3. Районирование как метод географических исследований.</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Основные подходы к районированию территории. Пространственные уровни районирования (глобальный, региональный, страновой). Районирование «сверху» и «снизу». Основные цели и принципы районирования. Проблема объективности районирования. Территориальные системы.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Природно-антропогенные комплексы. Природно-антропогенные комплексы разного ранга.</w:t>
      </w:r>
      <w:r w:rsidRPr="009F5A22">
        <w:rPr>
          <w:rFonts w:ascii="Constantia" w:hAnsi="Constantia"/>
          <w:i/>
          <w:iCs/>
          <w:sz w:val="24"/>
          <w:szCs w:val="24"/>
        </w:rPr>
        <w:t xml:space="preserve"> </w:t>
      </w:r>
      <w:r w:rsidRPr="009F5A22">
        <w:rPr>
          <w:rFonts w:ascii="Constantia" w:hAnsi="Constantia"/>
          <w:sz w:val="24"/>
          <w:szCs w:val="24"/>
        </w:rPr>
        <w:t>Группировка природных комплексов по размерам и сложности организации.</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Региональные исследования в географии. Регионалистика. Культурно-исторические регионы мира. Многообразие подходов к выделению культурно-исторических регионов мира.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 Проведение районирования территории по заданным целям и принципам (на </w:t>
      </w:r>
      <w:r w:rsidRPr="009F5A22">
        <w:rPr>
          <w:rFonts w:ascii="Constantia" w:hAnsi="Constantia"/>
          <w:sz w:val="24"/>
          <w:szCs w:val="24"/>
        </w:rPr>
        <w:lastRenderedPageBreak/>
        <w:t>примере физико-географического районирования Евразии, экономико-географического районирования зарубежной Европы, культурно-исторического районирования Азии, комплексного районирования России).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126.4.1.4. </w:t>
      </w:r>
      <w:r w:rsidRPr="009F5A22">
        <w:rPr>
          <w:rFonts w:ascii="Constantia" w:hAnsi="Constantia"/>
          <w:bCs/>
          <w:sz w:val="24"/>
          <w:szCs w:val="24"/>
        </w:rPr>
        <w:t>Тема 4. Географическая экспертиза и мониторинг.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Географическая и экологическая экспертизы, их методы. Географический и экологический мониторинг. Различие методов мониторинга в зависимости от целей. Интеграция ГИС и экологического мониторинга. Комплексный подход к решению экологических проблем.</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Оценка различных точек зрения на влияние реализации экономического проекта на состояние окружающей среды на территории страны или на территории региона России (по выбору учителя).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126.4.2. </w:t>
      </w:r>
      <w:r w:rsidRPr="009F5A22">
        <w:rPr>
          <w:rFonts w:ascii="Constantia" w:hAnsi="Constantia"/>
          <w:bCs/>
          <w:sz w:val="24"/>
          <w:szCs w:val="24"/>
        </w:rPr>
        <w:t>Раздел 2. Глобальные проблемы мирового развития.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126.4.2.1. </w:t>
      </w:r>
      <w:r w:rsidRPr="009F5A22">
        <w:rPr>
          <w:rFonts w:ascii="Constantia" w:hAnsi="Constantia"/>
          <w:bCs/>
          <w:sz w:val="24"/>
          <w:szCs w:val="24"/>
        </w:rPr>
        <w:t>Тема 1. Понятие о глобальных проблемах.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Понятие «глобальная проблема». Факторы обострения глобальных проблем в современном мире. Группы глобальных проблем: геополитические, экологические, социально-демографические. Уровни проявления глобальных проблем (планетарный, региональный, страновой, локальный). Междисциплинарный характер исследования глобальных проблем. Роль географической науки в изучении глобальных проблем. Международное сотрудничество как инструмент решения глобальных проблем. Место России в реализации стратегий решения глобальных проблем.</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Организация групповой дискуссии по выявлению факторов обострения одной из групп глобальных проблем человечества и возможных путей их разрешения.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126.4.2.2. </w:t>
      </w:r>
      <w:r w:rsidRPr="009F5A22">
        <w:rPr>
          <w:rFonts w:ascii="Constantia" w:hAnsi="Constantia"/>
          <w:bCs/>
          <w:sz w:val="24"/>
          <w:szCs w:val="24"/>
        </w:rPr>
        <w:t>Тема 2. Концепция устойчивого развития.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Географический прогноз. Многообразие прогнозов развития человечества.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Понятие об устойчивом развитии, его происхождение и распространение. Три главных компонента устойчивого развития: экологический, экономический и социальный. Основные цели ООН для устойчивого развития человечества.</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Национальные проекты и перспективы устойчивого развития для России.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Контент-анализ текста: «Преобразование нашего мира: Повестка дня в области устойчивого развития на период до 2030 года» с целью выявления потенциального вклада географии в решение глобальных проблем человечества (по выбору учителя).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Контент-анализ текста национальных проектов России с целью выявления потенциального вклада географии в реализацию целей устойчивого развития для нашей страны (по выбору учителя).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126.4.3. </w:t>
      </w:r>
      <w:r w:rsidRPr="009F5A22">
        <w:rPr>
          <w:rFonts w:ascii="Constantia" w:hAnsi="Constantia"/>
          <w:bCs/>
          <w:sz w:val="24"/>
          <w:szCs w:val="24"/>
        </w:rPr>
        <w:t>Раздел 3. Геополитические проблемы современного мира.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126.4.3.1. </w:t>
      </w:r>
      <w:r w:rsidRPr="009F5A22">
        <w:rPr>
          <w:rFonts w:ascii="Constantia" w:hAnsi="Constantia"/>
          <w:bCs/>
          <w:sz w:val="24"/>
          <w:szCs w:val="24"/>
        </w:rPr>
        <w:t>Тема 1. Геополитическая структура мира.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Современная политическая карта мира и основные этапы её формирования. Виды изменений на политической карте (количественные и качественные).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Политико-географическое и геополитическое положение. Место России на политической карте.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Проблемы перехода от моноцентрической к полицентрической модели мироустройства. Геополитические регионы мира.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Выявление на основе анализа различных источников количественных и качественных изменений на политической карте мира (с 1990 г. до настоящего времени на примере различных регионов).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lastRenderedPageBreak/>
        <w:t>126.4.3.2. </w:t>
      </w:r>
      <w:r w:rsidRPr="009F5A22">
        <w:rPr>
          <w:rFonts w:ascii="Constantia" w:hAnsi="Constantia"/>
          <w:bCs/>
          <w:sz w:val="24"/>
          <w:szCs w:val="24"/>
        </w:rPr>
        <w:t>Тема 2. География форм государственного устройства.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Формы правления стран мира, особенности их пространственного размещения. Формы государственного устройства (унитарная, федеративная) и их распространение в мире. Политическое устройство России и соседних с ней государств.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Выполнение задания на контурной карте по отражению размещения монархий и федераций.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126.4.3.3. </w:t>
      </w:r>
      <w:r w:rsidRPr="009F5A22">
        <w:rPr>
          <w:rFonts w:ascii="Constantia" w:hAnsi="Constantia"/>
          <w:bCs/>
          <w:sz w:val="24"/>
          <w:szCs w:val="24"/>
        </w:rPr>
        <w:t>Тема 3. Глобальная проблема роста вооружений.</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Гонка вооружений в современном мире – результат политической нестабильности мировой системы государств. Рост военных расходов в странах мира как экономическая проблема. Страны «ядерного клуба», потенциал их вооружений. Проблема нераспространения оружия массового уничтожения. Обуздание гонки вооружений – вопрос выживания современной цивилизации.</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Составление таблицы «Страны «ядерного клуба» на основе использования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126.4.3.4. </w:t>
      </w:r>
      <w:r w:rsidRPr="009F5A22">
        <w:rPr>
          <w:rFonts w:ascii="Constantia" w:hAnsi="Constantia"/>
          <w:bCs/>
          <w:sz w:val="24"/>
          <w:szCs w:val="24"/>
        </w:rPr>
        <w:t>Тема 4. Государственные границы.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Особенности конфигурации территории государств, обособленные части государственной территории (анклавы, эксклавы, полуанклавы, полуэксклавы). Многообразие современных границ. Классификация государственных границ. Правила установления государственных границ по суше, на море и во внутренних водах. Проблемы разграничения территории в полярных областях (Арктика, Антарктика).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Трансграничные регионы. Государственные границы в постсоветском пространстве. Приграничное сотрудничество. Характеристика отдельных участков российской границы.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Times New Roman" w:hAnsi="Times New Roman"/>
          <w:sz w:val="24"/>
          <w:szCs w:val="24"/>
        </w:rPr>
        <w:t> </w:t>
      </w:r>
      <w:r w:rsidRPr="009F5A22">
        <w:rPr>
          <w:rFonts w:ascii="Constantia" w:hAnsi="Constantia" w:cs="Constantia"/>
          <w:sz w:val="24"/>
          <w:szCs w:val="24"/>
        </w:rPr>
        <w:t>Анализ</w:t>
      </w:r>
      <w:r w:rsidRPr="009F5A22">
        <w:rPr>
          <w:rFonts w:ascii="Constantia" w:hAnsi="Constantia"/>
          <w:sz w:val="24"/>
          <w:szCs w:val="24"/>
        </w:rPr>
        <w:t xml:space="preserve"> </w:t>
      </w:r>
      <w:r w:rsidRPr="009F5A22">
        <w:rPr>
          <w:rFonts w:ascii="Constantia" w:hAnsi="Constantia" w:cs="Constantia"/>
          <w:sz w:val="24"/>
          <w:szCs w:val="24"/>
        </w:rPr>
        <w:t>различных</w:t>
      </w:r>
      <w:r w:rsidRPr="009F5A22">
        <w:rPr>
          <w:rFonts w:ascii="Constantia" w:hAnsi="Constantia"/>
          <w:sz w:val="24"/>
          <w:szCs w:val="24"/>
        </w:rPr>
        <w:t xml:space="preserve"> </w:t>
      </w:r>
      <w:r w:rsidRPr="009F5A22">
        <w:rPr>
          <w:rFonts w:ascii="Constantia" w:hAnsi="Constantia" w:cs="Constantia"/>
          <w:sz w:val="24"/>
          <w:szCs w:val="24"/>
        </w:rPr>
        <w:t>точек</w:t>
      </w:r>
      <w:r w:rsidRPr="009F5A22">
        <w:rPr>
          <w:rFonts w:ascii="Constantia" w:hAnsi="Constantia"/>
          <w:sz w:val="24"/>
          <w:szCs w:val="24"/>
        </w:rPr>
        <w:t xml:space="preserve"> </w:t>
      </w:r>
      <w:r w:rsidRPr="009F5A22">
        <w:rPr>
          <w:rFonts w:ascii="Constantia" w:hAnsi="Constantia" w:cs="Constantia"/>
          <w:sz w:val="24"/>
          <w:szCs w:val="24"/>
        </w:rPr>
        <w:t>зрения</w:t>
      </w:r>
      <w:r w:rsidRPr="009F5A22">
        <w:rPr>
          <w:rFonts w:ascii="Constantia" w:hAnsi="Constantia"/>
          <w:sz w:val="24"/>
          <w:szCs w:val="24"/>
        </w:rPr>
        <w:t xml:space="preserve"> </w:t>
      </w:r>
      <w:r w:rsidRPr="009F5A22">
        <w:rPr>
          <w:rFonts w:ascii="Constantia" w:hAnsi="Constantia" w:cs="Constantia"/>
          <w:sz w:val="24"/>
          <w:szCs w:val="24"/>
        </w:rPr>
        <w:t>на</w:t>
      </w:r>
      <w:r w:rsidRPr="009F5A22">
        <w:rPr>
          <w:rFonts w:ascii="Constantia" w:hAnsi="Constantia"/>
          <w:sz w:val="24"/>
          <w:szCs w:val="24"/>
        </w:rPr>
        <w:t xml:space="preserve"> </w:t>
      </w:r>
      <w:r w:rsidRPr="009F5A22">
        <w:rPr>
          <w:rFonts w:ascii="Constantia" w:hAnsi="Constantia" w:cs="Constantia"/>
          <w:sz w:val="24"/>
          <w:szCs w:val="24"/>
        </w:rPr>
        <w:t>разграничение</w:t>
      </w:r>
      <w:r w:rsidRPr="009F5A22">
        <w:rPr>
          <w:rFonts w:ascii="Constantia" w:hAnsi="Constantia"/>
          <w:sz w:val="24"/>
          <w:szCs w:val="24"/>
        </w:rPr>
        <w:t xml:space="preserve"> </w:t>
      </w:r>
      <w:r w:rsidRPr="009F5A22">
        <w:rPr>
          <w:rFonts w:ascii="Constantia" w:hAnsi="Constantia" w:cs="Constantia"/>
          <w:sz w:val="24"/>
          <w:szCs w:val="24"/>
        </w:rPr>
        <w:t>территориальных</w:t>
      </w:r>
      <w:r w:rsidRPr="009F5A22">
        <w:rPr>
          <w:rFonts w:ascii="Constantia" w:hAnsi="Constantia"/>
          <w:sz w:val="24"/>
          <w:szCs w:val="24"/>
        </w:rPr>
        <w:t xml:space="preserve"> </w:t>
      </w:r>
      <w:r w:rsidRPr="009F5A22">
        <w:rPr>
          <w:rFonts w:ascii="Constantia" w:hAnsi="Constantia" w:cs="Constantia"/>
          <w:sz w:val="24"/>
          <w:szCs w:val="24"/>
        </w:rPr>
        <w:t>вод</w:t>
      </w:r>
      <w:r w:rsidRPr="009F5A22">
        <w:rPr>
          <w:rFonts w:ascii="Constantia" w:hAnsi="Constantia"/>
          <w:sz w:val="24"/>
          <w:szCs w:val="24"/>
        </w:rPr>
        <w:t xml:space="preserve"> </w:t>
      </w:r>
      <w:r w:rsidRPr="009F5A22">
        <w:rPr>
          <w:rFonts w:ascii="Constantia" w:hAnsi="Constantia" w:cs="Constantia"/>
          <w:sz w:val="24"/>
          <w:szCs w:val="24"/>
        </w:rPr>
        <w:t>и исключительной</w:t>
      </w:r>
      <w:r w:rsidRPr="009F5A22">
        <w:rPr>
          <w:rFonts w:ascii="Constantia" w:hAnsi="Constantia"/>
          <w:sz w:val="24"/>
          <w:szCs w:val="24"/>
        </w:rPr>
        <w:t xml:space="preserve"> </w:t>
      </w:r>
      <w:r w:rsidRPr="009F5A22">
        <w:rPr>
          <w:rFonts w:ascii="Constantia" w:hAnsi="Constantia" w:cs="Constantia"/>
          <w:sz w:val="24"/>
          <w:szCs w:val="24"/>
        </w:rPr>
        <w:t>экономической</w:t>
      </w:r>
      <w:r w:rsidRPr="009F5A22">
        <w:rPr>
          <w:rFonts w:ascii="Constantia" w:hAnsi="Constantia"/>
          <w:sz w:val="24"/>
          <w:szCs w:val="24"/>
        </w:rPr>
        <w:t xml:space="preserve"> </w:t>
      </w:r>
      <w:r w:rsidRPr="009F5A22">
        <w:rPr>
          <w:rFonts w:ascii="Constantia" w:hAnsi="Constantia" w:cs="Constantia"/>
          <w:sz w:val="24"/>
          <w:szCs w:val="24"/>
        </w:rPr>
        <w:t>зоны</w:t>
      </w:r>
      <w:r w:rsidRPr="009F5A22">
        <w:rPr>
          <w:rFonts w:ascii="Constantia" w:hAnsi="Constantia"/>
          <w:sz w:val="24"/>
          <w:szCs w:val="24"/>
        </w:rPr>
        <w:t xml:space="preserve"> </w:t>
      </w:r>
      <w:r w:rsidRPr="009F5A22">
        <w:rPr>
          <w:rFonts w:ascii="Constantia" w:hAnsi="Constantia" w:cs="Constantia"/>
          <w:sz w:val="24"/>
          <w:szCs w:val="24"/>
        </w:rPr>
        <w:t>России</w:t>
      </w:r>
      <w:r w:rsidRPr="009F5A22">
        <w:rPr>
          <w:rFonts w:ascii="Constantia" w:hAnsi="Constantia"/>
          <w:sz w:val="24"/>
          <w:szCs w:val="24"/>
        </w:rPr>
        <w:t xml:space="preserve"> </w:t>
      </w:r>
      <w:r w:rsidRPr="009F5A22">
        <w:rPr>
          <w:rFonts w:ascii="Constantia" w:hAnsi="Constantia" w:cs="Constantia"/>
          <w:sz w:val="24"/>
          <w:szCs w:val="24"/>
        </w:rPr>
        <w:t>на</w:t>
      </w:r>
      <w:r w:rsidRPr="009F5A22">
        <w:rPr>
          <w:rFonts w:ascii="Constantia" w:hAnsi="Constantia"/>
          <w:sz w:val="24"/>
          <w:szCs w:val="24"/>
        </w:rPr>
        <w:t xml:space="preserve"> </w:t>
      </w:r>
      <w:r w:rsidRPr="009F5A22">
        <w:rPr>
          <w:rFonts w:ascii="Constantia" w:hAnsi="Constantia" w:cs="Constantia"/>
          <w:sz w:val="24"/>
          <w:szCs w:val="24"/>
        </w:rPr>
        <w:t>основе</w:t>
      </w:r>
      <w:r w:rsidRPr="009F5A22">
        <w:rPr>
          <w:rFonts w:ascii="Constantia" w:hAnsi="Constantia"/>
          <w:sz w:val="24"/>
          <w:szCs w:val="24"/>
        </w:rPr>
        <w:t xml:space="preserve"> </w:t>
      </w:r>
      <w:r w:rsidRPr="009F5A22">
        <w:rPr>
          <w:rFonts w:ascii="Constantia" w:hAnsi="Constantia" w:cs="Constantia"/>
          <w:sz w:val="24"/>
          <w:szCs w:val="24"/>
        </w:rPr>
        <w:t>самостоятельно</w:t>
      </w:r>
      <w:r w:rsidRPr="009F5A22">
        <w:rPr>
          <w:rFonts w:ascii="Constantia" w:hAnsi="Constantia"/>
          <w:sz w:val="24"/>
          <w:szCs w:val="24"/>
        </w:rPr>
        <w:t xml:space="preserve"> </w:t>
      </w:r>
      <w:r w:rsidRPr="009F5A22">
        <w:rPr>
          <w:rFonts w:ascii="Constantia" w:hAnsi="Constantia" w:cs="Constantia"/>
          <w:sz w:val="24"/>
          <w:szCs w:val="24"/>
        </w:rPr>
        <w:t>подобранных</w:t>
      </w:r>
      <w:r w:rsidRPr="009F5A22">
        <w:rPr>
          <w:rFonts w:ascii="Constantia" w:hAnsi="Constantia"/>
          <w:sz w:val="24"/>
          <w:szCs w:val="24"/>
        </w:rPr>
        <w:t xml:space="preserve"> </w:t>
      </w:r>
      <w:r w:rsidRPr="009F5A22">
        <w:rPr>
          <w:rFonts w:ascii="Constantia" w:hAnsi="Constantia" w:cs="Constantia"/>
          <w:sz w:val="24"/>
          <w:szCs w:val="24"/>
        </w:rPr>
        <w:t>источников</w:t>
      </w:r>
      <w:r w:rsidRPr="009F5A22">
        <w:rPr>
          <w:rFonts w:ascii="Constantia" w:hAnsi="Constantia"/>
          <w:sz w:val="24"/>
          <w:szCs w:val="24"/>
        </w:rPr>
        <w:t xml:space="preserve"> </w:t>
      </w:r>
      <w:r w:rsidRPr="009F5A22">
        <w:rPr>
          <w:rFonts w:ascii="Constantia" w:hAnsi="Constantia" w:cs="Constantia"/>
          <w:sz w:val="24"/>
          <w:szCs w:val="24"/>
        </w:rPr>
        <w:t>информации</w:t>
      </w:r>
      <w:r w:rsidRPr="009F5A22">
        <w:rPr>
          <w:rFonts w:ascii="Constantia" w:hAnsi="Constantia"/>
          <w:sz w:val="24"/>
          <w:szCs w:val="24"/>
        </w:rPr>
        <w:t>.</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126.4.3.5. </w:t>
      </w:r>
      <w:r w:rsidRPr="009F5A22">
        <w:rPr>
          <w:rFonts w:ascii="Constantia" w:hAnsi="Constantia"/>
          <w:bCs/>
          <w:sz w:val="24"/>
          <w:szCs w:val="24"/>
        </w:rPr>
        <w:t>Тема 5. Территориальные конфликты в современном мире.</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Конфликтогенные факторы и их географическое распространение. Пространственное размещение зон конфликтов на планетарном уровне. География центров политической нестабильности. Глобальный этнический кризис и его причины. Этноконфессиональные конфликты как один из видов территориальных конфликтов. Роль ООН и других международных организаций в урегулировании конфликтов.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Характеристика одного из современных конфликтов на политической карте мира (по выбору учителя) на основе использования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126.4.3.6. </w:t>
      </w:r>
      <w:r w:rsidRPr="009F5A22">
        <w:rPr>
          <w:rFonts w:ascii="Constantia" w:hAnsi="Constantia"/>
          <w:bCs/>
          <w:sz w:val="24"/>
          <w:szCs w:val="24"/>
        </w:rPr>
        <w:t>Тема 6. Глобальная проблема международного терроризма.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Терроризм как фактор напряжённости современной политической жизни. Рост террористической активности на рубеже ХХ–ХХI вв. и его причины. Религиозный фундаментализм как одна из форм терроризма. География центров международного терроризма. Россия как оплот борьбы с международным терроризмом.</w:t>
      </w:r>
      <w:r w:rsidRPr="009F5A22">
        <w:rPr>
          <w:rFonts w:ascii="Constantia" w:hAnsi="Constantia"/>
          <w:i/>
          <w:iCs/>
          <w:sz w:val="24"/>
          <w:szCs w:val="24"/>
        </w:rPr>
        <w:t xml:space="preserve"> </w:t>
      </w:r>
      <w:r w:rsidRPr="009F5A22">
        <w:rPr>
          <w:rFonts w:ascii="Constantia" w:hAnsi="Constantia"/>
          <w:sz w:val="24"/>
          <w:szCs w:val="24"/>
        </w:rPr>
        <w:t>Сотрудничество стран мира в борьбе с международным терроризмом и экстремизмом.</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Анализ факторов формирования террористической угрозы в странах различных типов (по выбору учителя) на основе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126.4.3.7. </w:t>
      </w:r>
      <w:r w:rsidRPr="009F5A22">
        <w:rPr>
          <w:rFonts w:ascii="Constantia" w:hAnsi="Constantia"/>
          <w:bCs/>
          <w:sz w:val="24"/>
          <w:szCs w:val="24"/>
        </w:rPr>
        <w:t>Тема 7. Россия в мировой системе международных отношений.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Геополитическое положение современной России, его изменения на различных исторических этапах. Роль и место России в системе международных политических </w:t>
      </w:r>
      <w:r w:rsidRPr="009F5A22">
        <w:rPr>
          <w:rFonts w:ascii="Constantia" w:hAnsi="Constantia"/>
          <w:sz w:val="24"/>
          <w:szCs w:val="24"/>
        </w:rPr>
        <w:lastRenderedPageBreak/>
        <w:t>отношений и в международных организациях. Пути интеграции России в мировое сообщество. Географические аспекты решения внешнеэкономических и внешнеполитических задач развития России.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Составление схемы «Роль России в системе международных отношений» на основе использования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126.4.4. </w:t>
      </w:r>
      <w:r w:rsidRPr="009F5A22">
        <w:rPr>
          <w:rFonts w:ascii="Constantia" w:hAnsi="Constantia"/>
          <w:bCs/>
          <w:sz w:val="24"/>
          <w:szCs w:val="24"/>
        </w:rPr>
        <w:t>Раздел 4. Географическая среда как сфера взаимодействия общества и природы.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126.4.4.1. </w:t>
      </w:r>
      <w:r w:rsidRPr="009F5A22">
        <w:rPr>
          <w:rFonts w:ascii="Constantia" w:hAnsi="Constantia"/>
          <w:bCs/>
          <w:sz w:val="24"/>
          <w:szCs w:val="24"/>
        </w:rPr>
        <w:t>Тема 1</w:t>
      </w:r>
      <w:r w:rsidRPr="009F5A22">
        <w:rPr>
          <w:rFonts w:ascii="Constantia" w:hAnsi="Constantia"/>
          <w:sz w:val="24"/>
          <w:szCs w:val="24"/>
        </w:rPr>
        <w:t xml:space="preserve">. </w:t>
      </w:r>
      <w:r w:rsidRPr="009F5A22">
        <w:rPr>
          <w:rFonts w:ascii="Constantia" w:hAnsi="Constantia"/>
          <w:bCs/>
          <w:sz w:val="24"/>
          <w:szCs w:val="24"/>
        </w:rPr>
        <w:t>Роль географической среды в жизни общества.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Понятия «природа», «географическая среда», «окружающая среда». Природная и антропогенная (техногенная) среда как части окружающей среды. Географическая среда как результат эволюции географической оболочки под влиянием человеческой деятельности. Исторические этапы изменения роли географической среды в жизни общества.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Основные процессы и закономерности взаимодействия географической среды и общества. Оценка характера последствий взаимодействия общества и природы в различных типах стран и регионах мира.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Прогноз изменений геосистем Земли под влиянием природных и антропогенных факторов в различных регионах мира на основе анализа различных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126.4.4.2. </w:t>
      </w:r>
      <w:r w:rsidRPr="009F5A22">
        <w:rPr>
          <w:rFonts w:ascii="Constantia" w:hAnsi="Constantia"/>
          <w:bCs/>
          <w:sz w:val="24"/>
          <w:szCs w:val="24"/>
        </w:rPr>
        <w:t>Тема 2</w:t>
      </w:r>
      <w:r w:rsidRPr="009F5A22">
        <w:rPr>
          <w:rFonts w:ascii="Constantia" w:hAnsi="Constantia"/>
          <w:sz w:val="24"/>
          <w:szCs w:val="24"/>
        </w:rPr>
        <w:t xml:space="preserve">. </w:t>
      </w:r>
      <w:r w:rsidRPr="009F5A22">
        <w:rPr>
          <w:rFonts w:ascii="Constantia" w:hAnsi="Constantia"/>
          <w:bCs/>
          <w:sz w:val="24"/>
          <w:szCs w:val="24"/>
        </w:rPr>
        <w:t>Природные условия и ресурсы. Природопользование.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Понятие о природных ресурсах. Классификация природных ресурсов. Изменение значения отдельных видов природных ресурсов на различных исторических этапах. Ресурсообеспеченность. Природно-ресурсный потенциал России и его составные части. Проблемы рационального использования природных ресурсов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Природопользование. Рациональное и нерациональное использование природных ресурсов. Территориальные сочетания природных ресурсов. Ресурсосберегающие, малоотходные и энергосберегающие технологии и возможности их применения в странах разного уровня социально-экономического развития. Понятие о природных условиях как о факторах экономического развития.</w:t>
      </w:r>
    </w:p>
    <w:p w:rsidR="00E959A6" w:rsidRPr="009F5A22" w:rsidRDefault="00A84E33" w:rsidP="009F5A22">
      <w:pPr>
        <w:spacing w:after="0" w:line="240" w:lineRule="auto"/>
        <w:ind w:firstLine="709"/>
        <w:contextualSpacing/>
        <w:jc w:val="both"/>
        <w:rPr>
          <w:rFonts w:ascii="Constantia" w:hAnsi="Constantia"/>
          <w:b/>
          <w:bCs/>
          <w:sz w:val="24"/>
          <w:szCs w:val="24"/>
        </w:rPr>
      </w:pPr>
      <w:r w:rsidRPr="009F5A22">
        <w:rPr>
          <w:rFonts w:ascii="Constantia" w:hAnsi="Constantia"/>
          <w:bCs/>
          <w:sz w:val="24"/>
          <w:szCs w:val="24"/>
        </w:rPr>
        <w:t>Практические работы</w:t>
      </w:r>
      <w:r w:rsidRPr="009F5A22">
        <w:rPr>
          <w:rFonts w:ascii="Constantia" w:hAnsi="Constantia"/>
          <w:b/>
          <w:bCs/>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Определение и объяснение динамики изменения ресурсообеспеченности стран и регионов различными видами природных ресурсов с использованием различных источников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Оценка природно-ресурсного потенциала и природных условий для развития экономики России на основе источников географической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126.4.4.3. </w:t>
      </w:r>
      <w:r w:rsidRPr="009F5A22">
        <w:rPr>
          <w:rFonts w:ascii="Constantia" w:hAnsi="Constantia"/>
          <w:bCs/>
          <w:sz w:val="24"/>
          <w:szCs w:val="24"/>
        </w:rPr>
        <w:t>Тема 3.</w:t>
      </w:r>
      <w:r w:rsidRPr="009F5A22">
        <w:rPr>
          <w:rFonts w:ascii="Constantia" w:hAnsi="Constantia"/>
          <w:sz w:val="24"/>
          <w:szCs w:val="24"/>
        </w:rPr>
        <w:t xml:space="preserve"> </w:t>
      </w:r>
      <w:r w:rsidRPr="009F5A22">
        <w:rPr>
          <w:rFonts w:ascii="Constantia" w:hAnsi="Constantia"/>
          <w:bCs/>
          <w:sz w:val="24"/>
          <w:szCs w:val="24"/>
        </w:rPr>
        <w:t>Формирование земной коры и минеральные ресурсы.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Развитие земной коры во времени. Геологическая хронология. Этапы геологической истории земной коры. Тектоника литосферных плит (А. Вегенер). Тектонические структуры. Взаимосвязь тектонических структур и форм рельефа. Закономерности распространения основных форм рельефа на поверхности Земли. Эндогенные и экзогенные процессы рельефообразования. Антропогенный рельеф. Рельеф как условие развития экономики. Воздействие хозяйственной деятельности на литосферу, его последствия</w:t>
      </w:r>
      <w:r w:rsidRPr="009F5A22">
        <w:rPr>
          <w:rFonts w:ascii="Constantia" w:hAnsi="Constantia"/>
          <w:i/>
          <w:iCs/>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Географические особенности планетарного размещения основных видов минеральных ресурсов. Важнейшие районы распространения минерального сырья. Страны и регионы – лидеры по запасам отдельных видов минеральных ресурсов. Минеральные ресурсы России, доля нашей страны в мировых запасах основных видов минерального сырья. Глобальная проблема исчерпания минеральных ресурсов. Пути решения сырьевой </w:t>
      </w:r>
      <w:r w:rsidRPr="009F5A22">
        <w:rPr>
          <w:rFonts w:ascii="Constantia" w:hAnsi="Constantia"/>
          <w:sz w:val="24"/>
          <w:szCs w:val="24"/>
        </w:rPr>
        <w:lastRenderedPageBreak/>
        <w:t>проблемы. Проблема сохранения невозобновимых ресурсов.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Топливно-энергетические ресурсы, их классификация. Географические особенности планетарного размещения основных видов топливных ресурсов. Страны и регионы – лидеры по запасам топливных ресурсов. Топливно-энергетический баланс стран мира, основные этапы его изменения. Роль России как крупнейшего поставщика топливно-энергетических ресурсов в мировой экономике.</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Глобальная энергетическая проблема и основные пути её решения в странах различных типов (энергоизбыточные и энергодефицитные).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Страны-лидеры по развитию возобновляемой энергетики. Развитие альтернативной энергетики на территории России. Факторы, определяющие использование возобновляемых источников энергии (ВИЭ) в отдельных странах.</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Выполнение заданий на контурной карте по отображению основных регионов распространения минерального сырья.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статистических материалов с целью объяснения тенденций изменения показателя ресурсообеспеченности стран отдельными видами минеральных ресурсов (по выбору учителя).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Расчёт обеспеченности различными видами топливных ресурсов отдельных регионов мира (по выбору учителя).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Подготовка презентации по перспективам развития альтернативной энергетики отдельных стран мира (по выбору учащихся).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126.4.4.4. </w:t>
      </w:r>
      <w:r w:rsidRPr="009F5A22">
        <w:rPr>
          <w:rFonts w:ascii="Constantia" w:hAnsi="Constantia"/>
          <w:bCs/>
          <w:sz w:val="24"/>
          <w:szCs w:val="24"/>
        </w:rPr>
        <w:t>Тема 4. Атмосфера и климат Земли. Агроклиматические ресурсы.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Атмосфера – воздушная оболочка. Значение атмосферы для жизни на Земле. Состав и строение атмосферы. Изменение газового состава атмосферы и сокращение озонового слоя как глобальные процессы. Основные источники загрязнения атмосферы. Кислотные дожди.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Физико-географическая дифференциация земной поверхности. Важнейшие факторы физико-географической дифференциации (суммарная солнечная радиация, атмосферные осадки). Радиационный баланс земной поверхности. Тепловые пояса. Общая циркуляция атмосферы. Тропические циклоны как опасные природные явления, их образование и распространение. Основные типы погоды. Современные методы прогнозирования погоды.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Основные факторы формирования климата. Роль климата в формировании природно-территориальных комплексов. Значение агроклиматических ресурсов для развития сельского хозяйства. Оценка агроклиматического потенциала. Глобальные изменения климата Земли. Изменения климата: их периодичность и показатели. Различные точки зрения относительно причин наблюдаемых климатических изменений.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Парниковый эффект, парниковые газы, антропогенные и природные факторы увеличения их содержания в атмосфере. Географические особенности экологических, экономических и социальных последствий глобальных климатических изменений в различных регионах и странах. Влияние климатических изменений на развитие хозяйства стран и регионов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Глобальное потепление и повышение уровня вод Мирового океана. Усилия международного сообщества по предотвращению необратимых изменений климата.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Объяснение распространения и направления движения тропических циклонов на основе использования источников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Сравнение на основе использования источников информации энергетических затрат в различных регионах России в связи с продолжительностью освещения и отопительного периода.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lastRenderedPageBreak/>
        <w:t>126.4.4.5. </w:t>
      </w:r>
      <w:r w:rsidRPr="009F5A22">
        <w:rPr>
          <w:rFonts w:ascii="Constantia" w:hAnsi="Constantia"/>
          <w:bCs/>
          <w:sz w:val="24"/>
          <w:szCs w:val="24"/>
        </w:rPr>
        <w:t>Тема 5. Гидросфера и водные ресурсы.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Гидросфера – водная оболочка планеты. Состав и значение гидросферы для жизни на Земле. Воды суши: реки, озёра, болота. Реки и их характеристики: уклон, падение, расход воды, сток, слой стока, модуль стока, минерализация речных вод, твёрдый сток. Гидроэнергетический потенциал рек и способы его оценки. Озёра мира, их классификация. Значение озёр в хозяйственной деятельности. Каналы и водохранилища – антропогенные водные системы. Болота мира. Проблема сохранения водно-болотных ландшафтов. Основные источники загрязнения гидросферы.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Многолетняя мерзлота, районы её распространения, динамика развития. Освоение территории России, лежащей в районах распространения многолетней мерзлоты. Регионы современного оледенения.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Прогнозы сокращения площади ледников под влиянием изменений климата.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Сущность водной проблемы. Количественные и качественные характеристики водных ресурсов. Неравномерность распределения водных ресурсов по поверхности суши. Обеспеченность водными ресурсами по странам и регионам мира. Классификация стран по уровню обеспеченности водными ресурсами. Основные регионы мира, испытывающие дефицит пресной воды. Основные пути решения глобальной водной проблемы. Обеспеченность России водными ресурсами. Водные ресурсы России и их рациональное использование.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Сравнение обеспеченности возобновляемыми водными ресурсами двух стран (по выбору учителя) и объяснение причин различий с помощью карт атласа и анализа статистических источников.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Разработка социальной рекламы по теме «Чистота рек и озёр – ответственность каждого» (форма представления информации – по выбору обучающихся).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126.4.4.6. </w:t>
      </w:r>
      <w:r w:rsidRPr="009F5A22">
        <w:rPr>
          <w:rFonts w:ascii="Constantia" w:hAnsi="Constantia"/>
          <w:bCs/>
          <w:sz w:val="24"/>
          <w:szCs w:val="24"/>
        </w:rPr>
        <w:t>Тема 6. Мировой океан как часть гидросферы. Ресурсы Мирового океана.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Мировой океан как часть гидросферы. Части Мирового океана. Значение Мирового океана. Строение дна Мирового океана, основные тектонические структуры, особенности их геологического развития.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Зональные и азональные факторы изменения физико-химических свойств океанических вод (температура и солёность). Система течений Мирового океана. Явление Эль-Ниньо. Проблема загрязнения вод океана и пути её решения.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Минеральные и топливные ресурсы морского шельфа и дна Мирового океана, перспективы их освоения. Экологические последствия разработки ресурсов Мирового океана. Проблемы использования энергии вод Мирового океана.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Мировой океан как источник биоресурсов. Биологические ресурсы океана. Современные масштабы мирового рыболовства. Сохранение и рациональное использование ресурсов океанов и морей в интересах устойчивого развития. Место России в области изучения и использования ресурсов Мирового океана.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Характеристика явления Эль-Ниньо и его воздействия на различные компоненты природной среды и хозяйства.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126.4.4.7. </w:t>
      </w:r>
      <w:r w:rsidRPr="009F5A22">
        <w:rPr>
          <w:rFonts w:ascii="Constantia" w:hAnsi="Constantia"/>
          <w:bCs/>
          <w:sz w:val="24"/>
          <w:szCs w:val="24"/>
        </w:rPr>
        <w:t>Тема 7. Почвы и земельные ресурсы мира.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Почва как особое природное образование, обладающее естественным плодородием. Зональные и азональные факторы почвообразования. Физическое, химическое, биологическое выветривание; их влияние на механический состав и свойства почв. Разнообразие почв, зональный характер смены типов почв. Влияние соотношения тепла и влаги на естественное плодородие почвы. География основных типов почв мира. Почвы России</w:t>
      </w:r>
      <w:r w:rsidRPr="009F5A22">
        <w:rPr>
          <w:rFonts w:ascii="Constantia" w:hAnsi="Constantia"/>
          <w:i/>
          <w:iCs/>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Почвенные и земельные ресурсы. Земельный фонд мира и динамика его изменения. Обеспеченность пахотными землями стран мира. Дефицит земельных ресурсов как проблема развития сельского хозяйства в ряде регионов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Сущность проблемы опустынивания. Природные и антропогенные факторы опустынивания и эрозии почв. Основные районы опустынивания и эрозии почв. Загрязнение почвенного покрова. Охрана и воспроизводство почв. Методы борьбы с опустыниванием.</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 Выявление тенденций изменения структуры земельного фонда в различных регионах мира с помощью статистических материалов.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Прогноз изменений плодородия основных типов почв России под влиянием природных и антропогенных факторов на основе использования различных источников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w:t>
      </w:r>
      <w:r w:rsidRPr="009F5A22">
        <w:rPr>
          <w:rFonts w:ascii="Constantia" w:hAnsi="Constantia"/>
          <w:sz w:val="24"/>
          <w:szCs w:val="24"/>
        </w:rPr>
        <w:tab/>
        <w:t>Составление структурной схемы «Факторы опустынивания» на основе анализа текстовых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126.4.4.8. </w:t>
      </w:r>
      <w:r w:rsidRPr="009F5A22">
        <w:rPr>
          <w:rFonts w:ascii="Constantia" w:hAnsi="Constantia"/>
          <w:bCs/>
          <w:sz w:val="24"/>
          <w:szCs w:val="24"/>
        </w:rPr>
        <w:t>Тема 8. Биосфера и биологические ресурсы мира.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Биосфера – оболочка жизни. Границы и значение биосферы. Разнообразие растительного и животного мира Земли. Эндемизм. Факторы адаптация организмов к условиям окружающей среды. Зональность и азональность в органическом мире. Закон географической зональности (Л.</w:t>
      </w:r>
      <w:r w:rsidRPr="009F5A22">
        <w:rPr>
          <w:rFonts w:ascii="Times New Roman" w:hAnsi="Times New Roman"/>
          <w:sz w:val="24"/>
          <w:szCs w:val="24"/>
        </w:rPr>
        <w:t> </w:t>
      </w:r>
      <w:r w:rsidRPr="009F5A22">
        <w:rPr>
          <w:rFonts w:ascii="Constantia" w:hAnsi="Constantia" w:cs="Constantia"/>
          <w:sz w:val="24"/>
          <w:szCs w:val="24"/>
        </w:rPr>
        <w:t>С</w:t>
      </w:r>
      <w:r w:rsidRPr="009F5A22">
        <w:rPr>
          <w:rFonts w:ascii="Constantia" w:hAnsi="Constantia"/>
          <w:sz w:val="24"/>
          <w:szCs w:val="24"/>
        </w:rPr>
        <w:t xml:space="preserve">. </w:t>
      </w:r>
      <w:r w:rsidRPr="009F5A22">
        <w:rPr>
          <w:rFonts w:ascii="Constantia" w:hAnsi="Constantia" w:cs="Constantia"/>
          <w:sz w:val="24"/>
          <w:szCs w:val="24"/>
        </w:rPr>
        <w:t>Берг</w:t>
      </w:r>
      <w:r w:rsidRPr="009F5A22">
        <w:rPr>
          <w:rFonts w:ascii="Constantia" w:hAnsi="Constantia"/>
          <w:sz w:val="24"/>
          <w:szCs w:val="24"/>
        </w:rPr>
        <w:t xml:space="preserve">, </w:t>
      </w:r>
      <w:r w:rsidRPr="009F5A22">
        <w:rPr>
          <w:rFonts w:ascii="Constantia" w:hAnsi="Constantia" w:cs="Constantia"/>
          <w:sz w:val="24"/>
          <w:szCs w:val="24"/>
        </w:rPr>
        <w:t>В</w:t>
      </w:r>
      <w:r w:rsidRPr="009F5A22">
        <w:rPr>
          <w:rFonts w:ascii="Constantia" w:hAnsi="Constantia"/>
          <w:sz w:val="24"/>
          <w:szCs w:val="24"/>
        </w:rPr>
        <w:t>.</w:t>
      </w:r>
      <w:r w:rsidRPr="009F5A22">
        <w:rPr>
          <w:rFonts w:ascii="Times New Roman" w:hAnsi="Times New Roman"/>
          <w:sz w:val="24"/>
          <w:szCs w:val="24"/>
        </w:rPr>
        <w:t> </w:t>
      </w:r>
      <w:r w:rsidRPr="009F5A22">
        <w:rPr>
          <w:rFonts w:ascii="Constantia" w:hAnsi="Constantia" w:cs="Constantia"/>
          <w:sz w:val="24"/>
          <w:szCs w:val="24"/>
        </w:rPr>
        <w:t>В</w:t>
      </w:r>
      <w:r w:rsidRPr="009F5A22">
        <w:rPr>
          <w:rFonts w:ascii="Constantia" w:hAnsi="Constantia"/>
          <w:sz w:val="24"/>
          <w:szCs w:val="24"/>
        </w:rPr>
        <w:t xml:space="preserve">. </w:t>
      </w:r>
      <w:r w:rsidRPr="009F5A22">
        <w:rPr>
          <w:rFonts w:ascii="Constantia" w:hAnsi="Constantia" w:cs="Constantia"/>
          <w:sz w:val="24"/>
          <w:szCs w:val="24"/>
        </w:rPr>
        <w:t>Докучаев</w:t>
      </w:r>
      <w:r w:rsidRPr="009F5A22">
        <w:rPr>
          <w:rFonts w:ascii="Constantia" w:hAnsi="Constantia"/>
          <w:sz w:val="24"/>
          <w:szCs w:val="24"/>
        </w:rPr>
        <w:t xml:space="preserve">). </w:t>
      </w:r>
      <w:r w:rsidRPr="009F5A22">
        <w:rPr>
          <w:rFonts w:ascii="Constantia" w:hAnsi="Constantia" w:cs="Constantia"/>
          <w:sz w:val="24"/>
          <w:szCs w:val="24"/>
        </w:rPr>
        <w:t>Природные</w:t>
      </w:r>
      <w:r w:rsidRPr="009F5A22">
        <w:rPr>
          <w:rFonts w:ascii="Constantia" w:hAnsi="Constantia"/>
          <w:sz w:val="24"/>
          <w:szCs w:val="24"/>
        </w:rPr>
        <w:t xml:space="preserve"> </w:t>
      </w:r>
      <w:r w:rsidRPr="009F5A22">
        <w:rPr>
          <w:rFonts w:ascii="Constantia" w:hAnsi="Constantia" w:cs="Constantia"/>
          <w:sz w:val="24"/>
          <w:szCs w:val="24"/>
        </w:rPr>
        <w:t>комплексы</w:t>
      </w:r>
      <w:r w:rsidRPr="009F5A22">
        <w:rPr>
          <w:rFonts w:ascii="Constantia" w:hAnsi="Constantia"/>
          <w:sz w:val="24"/>
          <w:szCs w:val="24"/>
        </w:rPr>
        <w:t xml:space="preserve">. </w:t>
      </w:r>
      <w:r w:rsidRPr="009F5A22">
        <w:rPr>
          <w:rFonts w:ascii="Constantia" w:hAnsi="Constantia" w:cs="Constantia"/>
          <w:sz w:val="24"/>
          <w:szCs w:val="24"/>
        </w:rPr>
        <w:t>Природные</w:t>
      </w:r>
      <w:r w:rsidRPr="009F5A22">
        <w:rPr>
          <w:rFonts w:ascii="Constantia" w:hAnsi="Constantia"/>
          <w:sz w:val="24"/>
          <w:szCs w:val="24"/>
        </w:rPr>
        <w:t xml:space="preserve"> </w:t>
      </w:r>
      <w:r w:rsidRPr="009F5A22">
        <w:rPr>
          <w:rFonts w:ascii="Constantia" w:hAnsi="Constantia" w:cs="Constantia"/>
          <w:sz w:val="24"/>
          <w:szCs w:val="24"/>
        </w:rPr>
        <w:t>комплексы</w:t>
      </w:r>
      <w:r w:rsidRPr="009F5A22">
        <w:rPr>
          <w:rFonts w:ascii="Constantia" w:hAnsi="Constantia"/>
          <w:sz w:val="24"/>
          <w:szCs w:val="24"/>
        </w:rPr>
        <w:t xml:space="preserve"> </w:t>
      </w:r>
      <w:r w:rsidRPr="009F5A22">
        <w:rPr>
          <w:rFonts w:ascii="Constantia" w:hAnsi="Constantia" w:cs="Constantia"/>
          <w:sz w:val="24"/>
          <w:szCs w:val="24"/>
        </w:rPr>
        <w:t>как</w:t>
      </w:r>
      <w:r w:rsidRPr="009F5A22">
        <w:rPr>
          <w:rFonts w:ascii="Constantia" w:hAnsi="Constantia"/>
          <w:sz w:val="24"/>
          <w:szCs w:val="24"/>
        </w:rPr>
        <w:t xml:space="preserve"> </w:t>
      </w:r>
      <w:r w:rsidRPr="009F5A22">
        <w:rPr>
          <w:rFonts w:ascii="Constantia" w:hAnsi="Constantia" w:cs="Constantia"/>
          <w:sz w:val="24"/>
          <w:szCs w:val="24"/>
        </w:rPr>
        <w:t>системы</w:t>
      </w:r>
      <w:r w:rsidRPr="009F5A22">
        <w:rPr>
          <w:rFonts w:ascii="Constantia" w:hAnsi="Constantia"/>
          <w:sz w:val="24"/>
          <w:szCs w:val="24"/>
        </w:rPr>
        <w:t xml:space="preserve">, </w:t>
      </w:r>
      <w:r w:rsidRPr="009F5A22">
        <w:rPr>
          <w:rFonts w:ascii="Constantia" w:hAnsi="Constantia" w:cs="Constantia"/>
          <w:sz w:val="24"/>
          <w:szCs w:val="24"/>
        </w:rPr>
        <w:t>их</w:t>
      </w:r>
      <w:r w:rsidRPr="009F5A22">
        <w:rPr>
          <w:rFonts w:ascii="Constantia" w:hAnsi="Constantia"/>
          <w:sz w:val="24"/>
          <w:szCs w:val="24"/>
        </w:rPr>
        <w:t xml:space="preserve"> </w:t>
      </w:r>
      <w:r w:rsidRPr="009F5A22">
        <w:rPr>
          <w:rFonts w:ascii="Constantia" w:hAnsi="Constantia" w:cs="Constantia"/>
          <w:sz w:val="24"/>
          <w:szCs w:val="24"/>
        </w:rPr>
        <w:t>компон</w:t>
      </w:r>
      <w:r w:rsidRPr="009F5A22">
        <w:rPr>
          <w:rFonts w:ascii="Constantia" w:hAnsi="Constantia"/>
          <w:sz w:val="24"/>
          <w:szCs w:val="24"/>
        </w:rPr>
        <w:t xml:space="preserve">енты и свойства. Группировка природных комплексов по размерам и сложности организации. Проблема деградации природных ландшафтов планеты. Основные меры по борьбе с деградацией природных ландшафтов Земли. Защита, восстановление экосистем суши и содействие их рациональному использованию.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Биоразнообразие. Очаги биоразнообразия. Природные и антропогенные факторы, влияющие на биоразнообразие. Деятельность человека по сохранению биоразнообразия. Сущность проблемы сохранения биоразнообразия. Связь проблемы сохранения биоразнообразия с другими глобальными проблемами. Основные меры по сохранению биологического разнообразия.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Биологические ресурсы. Лесные ресурсы. Лесные пояса мира. Проблема сведения экваториальных и влажных тропических лесов. Роль таёжных лесов России в мировых климатических процессах. Лесное хозяйство России. Рациональное управление лесами, борьба с лесными пожарами и незаконными вырубками.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Особо охраняемые природные территории (ООПТ) мира – резерваты биоразнообразия. ООПТ на территории России. Размещение объектов Всемирного природного наследия ЮНЕСКО. Памятники Всемирного природного наследия на территории России.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Анализ причин биоразнообразия природных комплексов в пределах одной природной зоны (по выбору учителя) на основе источников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Составление структурной схемы «Факторы обезлесения и потери биоразнообразия экваториальных лесов Бразилии» на основе анализа текстовых и картографических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126.4.4.9. </w:t>
      </w:r>
      <w:r w:rsidRPr="009F5A22">
        <w:rPr>
          <w:rFonts w:ascii="Constantia" w:hAnsi="Constantia"/>
          <w:bCs/>
          <w:sz w:val="24"/>
          <w:szCs w:val="24"/>
        </w:rPr>
        <w:t>Тема 9. География природных рисков.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Природные риски и их виды. Виды стихийных бедствий и опасных природных явлений. Географические особенности распространения стихийных бедствий. Регионы природных рисков на территории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Землетрясения, извержения вулканов, оценка их интенсивности и прогноз </w:t>
      </w:r>
      <w:r w:rsidRPr="009F5A22">
        <w:rPr>
          <w:rFonts w:ascii="Constantia" w:hAnsi="Constantia"/>
          <w:sz w:val="24"/>
          <w:szCs w:val="24"/>
        </w:rPr>
        <w:lastRenderedPageBreak/>
        <w:t>возможных последствий в странах с различным уровнем социально-экономического развития</w:t>
      </w:r>
      <w:r w:rsidRPr="009F5A22">
        <w:rPr>
          <w:rFonts w:ascii="Constantia" w:hAnsi="Constantia"/>
          <w:i/>
          <w:iCs/>
          <w:sz w:val="24"/>
          <w:szCs w:val="24"/>
        </w:rPr>
        <w:t>.</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Штормы и цунами как факторы риска в развитии прибрежных территорий.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Роль географической науки в мониторинге и прогнозирования стихийных бедствий. Участие России в мониторинге стихийных бедствий и ликвидации их последствий. Меры по снижению ущерба от стихийных бедствий. Техногенные катастрофы – вызовы для современного индустриального общества. Меры по снижению ущерба от техногенных катастроф.</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Оценка последствий различных стихийных бедствий в странах и регионах мира на основе анализа сообщений СМИ (по выбору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Сравнительная оценка природных рисков для двух стран на основе анализа интернет-источников (по выбору учителя).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126.4.4.10. </w:t>
      </w:r>
      <w:r w:rsidRPr="009F5A22">
        <w:rPr>
          <w:rFonts w:ascii="Constantia" w:hAnsi="Constantia"/>
          <w:bCs/>
          <w:sz w:val="24"/>
          <w:szCs w:val="24"/>
        </w:rPr>
        <w:t>Тема 10. Глобальная экологическая проблема.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Экологическая проблема как результат взаимодействия человека, природы и хозяйства. Концепция «экологического императива» (Н.</w:t>
      </w:r>
      <w:r w:rsidRPr="009F5A22">
        <w:rPr>
          <w:rFonts w:ascii="Times New Roman" w:hAnsi="Times New Roman"/>
          <w:sz w:val="24"/>
          <w:szCs w:val="24"/>
        </w:rPr>
        <w:t> </w:t>
      </w:r>
      <w:r w:rsidRPr="009F5A22">
        <w:rPr>
          <w:rFonts w:ascii="Constantia" w:hAnsi="Constantia" w:cs="Constantia"/>
          <w:sz w:val="24"/>
          <w:szCs w:val="24"/>
        </w:rPr>
        <w:t>Н</w:t>
      </w:r>
      <w:r w:rsidRPr="009F5A22">
        <w:rPr>
          <w:rFonts w:ascii="Constantia" w:hAnsi="Constantia"/>
          <w:sz w:val="24"/>
          <w:szCs w:val="24"/>
        </w:rPr>
        <w:t xml:space="preserve">. </w:t>
      </w:r>
      <w:r w:rsidRPr="009F5A22">
        <w:rPr>
          <w:rFonts w:ascii="Constantia" w:hAnsi="Constantia" w:cs="Constantia"/>
          <w:sz w:val="24"/>
          <w:szCs w:val="24"/>
        </w:rPr>
        <w:t>Моисеев</w:t>
      </w:r>
      <w:r w:rsidRPr="009F5A22">
        <w:rPr>
          <w:rFonts w:ascii="Constantia" w:hAnsi="Constantia"/>
          <w:sz w:val="24"/>
          <w:szCs w:val="24"/>
        </w:rPr>
        <w:t xml:space="preserve">). </w:t>
      </w:r>
      <w:r w:rsidRPr="009F5A22">
        <w:rPr>
          <w:rFonts w:ascii="Constantia" w:hAnsi="Constantia" w:cs="Constantia"/>
          <w:sz w:val="24"/>
          <w:szCs w:val="24"/>
        </w:rPr>
        <w:t>Состояние</w:t>
      </w:r>
      <w:r w:rsidRPr="009F5A22">
        <w:rPr>
          <w:rFonts w:ascii="Constantia" w:hAnsi="Constantia"/>
          <w:sz w:val="24"/>
          <w:szCs w:val="24"/>
        </w:rPr>
        <w:t xml:space="preserve"> </w:t>
      </w:r>
      <w:r w:rsidRPr="009F5A22">
        <w:rPr>
          <w:rFonts w:ascii="Constantia" w:hAnsi="Constantia" w:cs="Constantia"/>
          <w:sz w:val="24"/>
          <w:szCs w:val="24"/>
        </w:rPr>
        <w:t>окружающей</w:t>
      </w:r>
      <w:r w:rsidRPr="009F5A22">
        <w:rPr>
          <w:rFonts w:ascii="Constantia" w:hAnsi="Constantia"/>
          <w:sz w:val="24"/>
          <w:szCs w:val="24"/>
        </w:rPr>
        <w:t xml:space="preserve"> </w:t>
      </w:r>
      <w:r w:rsidRPr="009F5A22">
        <w:rPr>
          <w:rFonts w:ascii="Constantia" w:hAnsi="Constantia" w:cs="Constantia"/>
          <w:sz w:val="24"/>
          <w:szCs w:val="24"/>
        </w:rPr>
        <w:t>среды</w:t>
      </w:r>
      <w:r w:rsidRPr="009F5A22">
        <w:rPr>
          <w:rFonts w:ascii="Constantia" w:hAnsi="Constantia"/>
          <w:sz w:val="24"/>
          <w:szCs w:val="24"/>
        </w:rPr>
        <w:t xml:space="preserve"> </w:t>
      </w:r>
      <w:r w:rsidRPr="009F5A22">
        <w:rPr>
          <w:rFonts w:ascii="Constantia" w:hAnsi="Constantia" w:cs="Constantia"/>
          <w:sz w:val="24"/>
          <w:szCs w:val="24"/>
        </w:rPr>
        <w:t>в</w:t>
      </w:r>
      <w:r w:rsidRPr="009F5A22">
        <w:rPr>
          <w:rFonts w:ascii="Constantia" w:hAnsi="Constantia"/>
          <w:sz w:val="24"/>
          <w:szCs w:val="24"/>
        </w:rPr>
        <w:t xml:space="preserve"> </w:t>
      </w:r>
      <w:r w:rsidRPr="009F5A22">
        <w:rPr>
          <w:rFonts w:ascii="Constantia" w:hAnsi="Constantia" w:cs="Constantia"/>
          <w:sz w:val="24"/>
          <w:szCs w:val="24"/>
        </w:rPr>
        <w:t>зависимости</w:t>
      </w:r>
      <w:r w:rsidRPr="009F5A22">
        <w:rPr>
          <w:rFonts w:ascii="Constantia" w:hAnsi="Constantia"/>
          <w:sz w:val="24"/>
          <w:szCs w:val="24"/>
        </w:rPr>
        <w:t xml:space="preserve"> </w:t>
      </w:r>
      <w:r w:rsidRPr="009F5A22">
        <w:rPr>
          <w:rFonts w:ascii="Constantia" w:hAnsi="Constantia" w:cs="Constantia"/>
          <w:sz w:val="24"/>
          <w:szCs w:val="24"/>
        </w:rPr>
        <w:t>от</w:t>
      </w:r>
      <w:r w:rsidRPr="009F5A22">
        <w:rPr>
          <w:rFonts w:ascii="Constantia" w:hAnsi="Constantia"/>
          <w:sz w:val="24"/>
          <w:szCs w:val="24"/>
        </w:rPr>
        <w:t xml:space="preserve"> </w:t>
      </w:r>
      <w:r w:rsidRPr="009F5A22">
        <w:rPr>
          <w:rFonts w:ascii="Constantia" w:hAnsi="Constantia" w:cs="Constantia"/>
          <w:sz w:val="24"/>
          <w:szCs w:val="24"/>
        </w:rPr>
        <w:t>степени</w:t>
      </w:r>
      <w:r w:rsidRPr="009F5A22">
        <w:rPr>
          <w:rFonts w:ascii="Constantia" w:hAnsi="Constantia"/>
          <w:sz w:val="24"/>
          <w:szCs w:val="24"/>
        </w:rPr>
        <w:t xml:space="preserve"> </w:t>
      </w:r>
      <w:r w:rsidRPr="009F5A22">
        <w:rPr>
          <w:rFonts w:ascii="Constantia" w:hAnsi="Constantia" w:cs="Constantia"/>
          <w:sz w:val="24"/>
          <w:szCs w:val="24"/>
        </w:rPr>
        <w:t>и</w:t>
      </w:r>
      <w:r w:rsidRPr="009F5A22">
        <w:rPr>
          <w:rFonts w:ascii="Constantia" w:hAnsi="Constantia"/>
          <w:sz w:val="24"/>
          <w:szCs w:val="24"/>
        </w:rPr>
        <w:t xml:space="preserve"> </w:t>
      </w:r>
      <w:r w:rsidRPr="009F5A22">
        <w:rPr>
          <w:rFonts w:ascii="Constantia" w:hAnsi="Constantia" w:cs="Constantia"/>
          <w:sz w:val="24"/>
          <w:szCs w:val="24"/>
        </w:rPr>
        <w:t>характера</w:t>
      </w:r>
      <w:r w:rsidRPr="009F5A22">
        <w:rPr>
          <w:rFonts w:ascii="Constantia" w:hAnsi="Constantia"/>
          <w:sz w:val="24"/>
          <w:szCs w:val="24"/>
        </w:rPr>
        <w:t xml:space="preserve"> </w:t>
      </w:r>
      <w:r w:rsidRPr="009F5A22">
        <w:rPr>
          <w:rFonts w:ascii="Constantia" w:hAnsi="Constantia" w:cs="Constantia"/>
          <w:sz w:val="24"/>
          <w:szCs w:val="24"/>
        </w:rPr>
        <w:t>антропогенно</w:t>
      </w:r>
      <w:r w:rsidRPr="009F5A22">
        <w:rPr>
          <w:rFonts w:ascii="Constantia" w:hAnsi="Constantia"/>
          <w:sz w:val="24"/>
          <w:szCs w:val="24"/>
        </w:rPr>
        <w:t>го воздействия. Экологический кризис, экологическая катастрофа. Региональные и глобальные изменения географической среды в результате деятельности человека. Роль географии в решении геоэкологических проблем. Проблема утилизации промышленных и коммунальных отходов. Радиоактивное загрязнение и дезактивация радиоактивных отходов. Экологический кризис в различных типах стран современного мира. Стратегия устойчивого развития России.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Составление структурной схемы «Взаимосвязь глобальных проблем окружающей среды» на основе анализа сообщений СМИ.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Организация дискуссии о геоэкологической ситуации в отдельных странах и регионах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Анализ текста «Стратегия экологической безопасности Российской Федерации на период до 2025 года» с целью выявления потенциального вклада географии в обеспечение экологической безопасности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Сравнительная оценка прогнозируемых последствий экологических, экономических и социальных последствий глобальных климатических изменений для двух стран (по выбору учителя).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126.4.5. </w:t>
      </w:r>
      <w:r w:rsidRPr="009F5A22">
        <w:rPr>
          <w:rFonts w:ascii="Constantia" w:hAnsi="Constantia"/>
          <w:bCs/>
          <w:sz w:val="24"/>
          <w:szCs w:val="24"/>
        </w:rPr>
        <w:t>Раздел 5. Человеческий капитал в современном мире.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126.4.5.1. </w:t>
      </w:r>
      <w:r w:rsidRPr="009F5A22">
        <w:rPr>
          <w:rFonts w:ascii="Constantia" w:hAnsi="Constantia"/>
          <w:bCs/>
          <w:sz w:val="24"/>
          <w:szCs w:val="24"/>
        </w:rPr>
        <w:t>Тема 1. Демографическая характеристика населения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Демографическая история населения Земли. Экономические и социальные последствия демографического перехода в странах различных социально-экономических типов. Современная динамика показателей воспроизводства населения (рождаемость, смертность, естественный прирост). Географические особенности показателей воспроизводства населения стран мира. Прогнозы динамики численности населения в регионах мира. Причины и следствия «демографического взрыва» в развивающихся странах. Демографический кризис в развитых странах и комплекс связанных с ним социально-экономических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Возрастно-половая структура населения мира и отдельных стран. Трудовые ресурсы. Экономически активное население.</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Сущность глобальной демографической проблемы. «Старение наций». Демографическая политика как способ регулирования численности населения. Основные направления деятельности ООН по решению демографической проблемы. </w:t>
      </w:r>
      <w:r w:rsidRPr="009F5A22">
        <w:rPr>
          <w:rFonts w:ascii="Constantia" w:hAnsi="Constantia"/>
          <w:sz w:val="24"/>
          <w:szCs w:val="24"/>
        </w:rPr>
        <w:lastRenderedPageBreak/>
        <w:t xml:space="preserve">Демографическая ситуация в России и её региональные различия. Региональные аспекты в реализации демографической политики в России.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Представление географической информации о прогнозе изменений численности населения отдельных регионов мира (на 2050 г.) в виде графиков на основе анализа статистических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Выявление тенденций изменения демографической ситуации одного из регионов России с использованием ГИС (Росстат).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Сравнительный анализ половозрастных пирамид двух стран мира с целью объяснения различий в возрастной структуре населения развитых и развивающих стран.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w:t>
      </w:r>
      <w:r w:rsidRPr="009F5A22">
        <w:rPr>
          <w:rFonts w:ascii="Constantia" w:hAnsi="Constantia"/>
          <w:sz w:val="24"/>
          <w:szCs w:val="24"/>
        </w:rPr>
        <w:tab/>
        <w:t>Исследование влияния рынков труда на размещение предприятий материальной и нематериальной сферы (на примере своего региона) на основе анализа различных источников.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126.4.5.2. </w:t>
      </w:r>
      <w:r w:rsidRPr="009F5A22">
        <w:rPr>
          <w:rFonts w:ascii="Constantia" w:hAnsi="Constantia"/>
          <w:bCs/>
          <w:sz w:val="24"/>
          <w:szCs w:val="24"/>
        </w:rPr>
        <w:t>Тема 2. Проблема здоровья и долголетия человека.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Здоровье человека как показатель социально-демографического развития. Проблемы, связанные с распространением болезней и патологических состояний человека; факторы географической среды и их влияние на здоровье человека. Связь проблемы охраны здоровья и долголетия человека с другими глобальными проблемами. Ожидаемая продолжительность жизни и её различия по странам мира. Природные и социальные факторы, способствующие долголетию.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Сравнение показателей здоровья населения и ожидаемой продолжительности жизни в разных странах и регионах мира на основе анализа различных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126.4.5.3. </w:t>
      </w:r>
      <w:r w:rsidRPr="009F5A22">
        <w:rPr>
          <w:rFonts w:ascii="Constantia" w:hAnsi="Constantia"/>
          <w:bCs/>
          <w:sz w:val="24"/>
          <w:szCs w:val="24"/>
        </w:rPr>
        <w:t>Тема 3. Миграции населения.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Глобальные миграции населения как следствие экономического неравенства и демографической ситуации в странах мира. Классификация миграций населения. Исторические, политические и социально-экономические аспекты формирования миграционных потоков. Проблема беженцев как результат обострения геополитической ситуации в различных регионах мира. Основные направления деятельности ООН по решению проблемы беженцев. Внутрироссийская миграция: дифференциация регионов. Факторы и последствия международной миграции населения на территорию России. Трудовые миграции в России.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Выявление основных направлений современных миграций населения в мире на основе анализа статистической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Определение перечня стран мира с наибольшей долей иммигрантов в населении.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126.4.5.4. </w:t>
      </w:r>
      <w:r w:rsidRPr="009F5A22">
        <w:rPr>
          <w:rFonts w:ascii="Constantia" w:hAnsi="Constantia"/>
          <w:bCs/>
          <w:sz w:val="24"/>
          <w:szCs w:val="24"/>
        </w:rPr>
        <w:t>Тема 4. Многоликое человечество: расовая, этническая и лингвистическая структура населения мира.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Теория образования человеческих рас. География крупнейших расовых типов, смешанные и переходные расы. География межрасовых конфликтов. Наиболее многочисленные народы (этносы) мира и страны их проживания. Феномен мультикультурализма и комплексной идентичности. Межнациональные отношения в странах разных типов (однонациональных, однонациональных со значительными этническими меньшинствами, многонациональных). Россия как многонациональное государство. География распространения крупнейших мировых языков. Языковые пространства на территории России. Страны с множественностью официальных языков.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
          <w:bCs/>
          <w:sz w:val="24"/>
          <w:szCs w:val="24"/>
        </w:rPr>
        <w:t> </w:t>
      </w:r>
      <w:r w:rsidRPr="009F5A22">
        <w:rPr>
          <w:rFonts w:ascii="Constantia" w:hAnsi="Constantia"/>
          <w:sz w:val="24"/>
          <w:szCs w:val="24"/>
        </w:rPr>
        <w:t xml:space="preserve">Выполнение заданий на контурной карте по особенностям расового, этнического </w:t>
      </w:r>
      <w:r w:rsidRPr="009F5A22">
        <w:rPr>
          <w:rFonts w:ascii="Constantia" w:hAnsi="Constantia"/>
          <w:sz w:val="24"/>
          <w:szCs w:val="24"/>
        </w:rPr>
        <w:lastRenderedPageBreak/>
        <w:t>и лингвистического состава населения стран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Организация групповой работы по выявлению межэтнических проблем в многонациональных государствах современного мира (по выбору учителя).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126.4.5.5. </w:t>
      </w:r>
      <w:r w:rsidRPr="009F5A22">
        <w:rPr>
          <w:rFonts w:ascii="Constantia" w:hAnsi="Constantia"/>
          <w:bCs/>
          <w:sz w:val="24"/>
          <w:szCs w:val="24"/>
        </w:rPr>
        <w:t>Тема 5. География религий в современном мире.</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Понятие о религии и её географическом пространстве. Развитие геопространства крупнейших религий в историческое время. Геопространства христианства (католицизма, протестантизма, православия), ислама, буддизма, индуизма в настоящее время. Религиозные геопространства православия, ислама и буддизма на территории России.</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Выполнение заданий на контурной карте по географии распространения важнейших мировых религий на основе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126.4.5.6. </w:t>
      </w:r>
      <w:r w:rsidRPr="009F5A22">
        <w:rPr>
          <w:rFonts w:ascii="Constantia" w:hAnsi="Constantia"/>
          <w:bCs/>
          <w:sz w:val="24"/>
          <w:szCs w:val="24"/>
        </w:rPr>
        <w:t>Тема 6. Проблема охраны мирового культурного наследия.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Материальная и духовная культура этносов, её исторические корни. Учение о культурном ландшафте. Природная составляющая культурного ландшафта. Цивилизационная структура современного мира. Россия на границе цивилизационных пространств Европы и Азии. Глобальная проблема утраты этнической культуры и ассимиляции. География объектов Всемирного культурного наследия ЮНЕСКО. Памятники Всемирного наследия на территории России.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
          <w:bCs/>
          <w:sz w:val="24"/>
          <w:szCs w:val="24"/>
        </w:rPr>
        <w:t> </w:t>
      </w:r>
      <w:r w:rsidRPr="009F5A22">
        <w:rPr>
          <w:rFonts w:ascii="Constantia" w:hAnsi="Constantia"/>
          <w:sz w:val="24"/>
          <w:szCs w:val="24"/>
        </w:rPr>
        <w:t>Подготовка презентации по плану об одном из памятников Всемирного культурного наследия ЮНЕСКО на основе разнообразных источников информации (по выбору обучающихся).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126.4.5.7. </w:t>
      </w:r>
      <w:r w:rsidRPr="009F5A22">
        <w:rPr>
          <w:rFonts w:ascii="Constantia" w:hAnsi="Constantia"/>
          <w:bCs/>
          <w:sz w:val="24"/>
          <w:szCs w:val="24"/>
        </w:rPr>
        <w:t>Тема 7. Качество жизни населения.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Качество человеческого капитала как показатель успешности развития. Уровень жизни населения как совокупность экономических, социальных, культурных, природно-экологических условий. Комплексный характер методик определения качества жизни. Показатели, характеризующие качество жизни населения. Индекс человеческого развития (ИЧР) как интегральный показатель сравнения качества жизни населения различных стран и регионов мира. Региональные диспропорции ИЧР. Уровень образования населения и факторы, его определяющие. Величина доходов на душу населения и её распределение (коэффициент Джини). Уровень развития политических свобод. Показатели гендерного неравенства. Динамика качества жизни населения в странах разного типа.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Сравнение показателей ИЧР двух стран в разных регионах (по выбору учителя) на основе анализа статистических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Оценка основных показателей качества жизни населения для отдельных стран мира (по выбору учителя) на основе различных источников.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126.4.5.8. </w:t>
      </w:r>
      <w:r w:rsidRPr="009F5A22">
        <w:rPr>
          <w:rFonts w:ascii="Constantia" w:hAnsi="Constantia"/>
          <w:bCs/>
          <w:sz w:val="24"/>
          <w:szCs w:val="24"/>
        </w:rPr>
        <w:t>Тема 8. Расселение населения мира. Города мира и урбанизация.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Размещение и плотность населения. Факторы, влияющие на размещение населения. Типы и формы расселения населения. Городское и сельское расселение.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Сущность и географические закономерности глобального процесса урбанизации. Предпосылки роста городов. Границы и пространственная структура города. Динамика развития крупных городов. Городские агломерации и мегалополисы. Социально-экономические последствия урбанизации в странах различных социально-экономических типов. Рурбанизация. Причины и следствия «городского взрыва» в развивающихся странах. Ложная урбанизация. Проблемы урбанизации (социальные, экономические, демографические, транспортные, экологические) и их географические аспекты. Обеспечение открытости, безопасности, жизнестойкости и устойчивости городов. Крупнейшие города мира. Городские агломерации, их типы и структура в разных регионах. </w:t>
      </w:r>
      <w:r w:rsidRPr="009F5A22">
        <w:rPr>
          <w:rFonts w:ascii="Constantia" w:hAnsi="Constantia"/>
          <w:sz w:val="24"/>
          <w:szCs w:val="24"/>
        </w:rPr>
        <w:lastRenderedPageBreak/>
        <w:t xml:space="preserve">Современные тенденции отхода от урбанизации: субурбанизация, рурализация, дезурбанизация.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Выявление тенденций в изменении численности населения крупнейших агломераций мира на основе анализа статистических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Определение различий процесса урбанизации в развитых и развивающихся странах на основе анализа картографических, статистических, текстовых материалов.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126.4.5.9. </w:t>
      </w:r>
      <w:r w:rsidRPr="009F5A22">
        <w:rPr>
          <w:rFonts w:ascii="Constantia" w:hAnsi="Constantia"/>
          <w:bCs/>
          <w:sz w:val="24"/>
          <w:szCs w:val="24"/>
        </w:rPr>
        <w:t>Тема 9. Глобальные города как ядра развития.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Критерии глобального города. Иерархия (уровни) глобальных городов. Роль глобальных городов в мировых социально-экономических процессах: развитии промышленности и непроизводственной сферы, кредитно-финансовых связях, транспортных потоках, научных исследованиях и образовании. Место Москвы и Санкт-Петербурга в рейтингах глобальных городов.</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характеристика ведущих глобальных городов: Лондона, Нью-Йорка, Парижа, Токио, Шанхая – на основе различных рейтингов.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126.4.6. </w:t>
      </w:r>
      <w:r w:rsidRPr="009F5A22">
        <w:rPr>
          <w:rFonts w:ascii="Constantia" w:hAnsi="Constantia"/>
          <w:bCs/>
          <w:sz w:val="24"/>
          <w:szCs w:val="24"/>
        </w:rPr>
        <w:t>Раздел 6. Проблемы мирового экономического развития.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126.4.6.1. </w:t>
      </w:r>
      <w:r w:rsidRPr="009F5A22">
        <w:rPr>
          <w:rFonts w:ascii="Constantia" w:hAnsi="Constantia"/>
          <w:bCs/>
          <w:sz w:val="24"/>
          <w:szCs w:val="24"/>
        </w:rPr>
        <w:t>Тема 1. Мировое хозяйство как система.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Теории международного географического разделения труда. Условия формирования международной специализации стран и роль в этом географических факторов. Основные субъекты мирового хозяйства: государства, ведущие интеграционные группировки, транснациональные компании (ТНК). Международный рынок товаров и услуг. Цепочки создания добавленной стоимости как отражение современного этапа разделения труда между странами. Факторы конкурентного преимущества стран, определяющие их международную специализацию на современном этапе развития мирового хозяйства. Роль и место России в международном географическом разделении труда. Нарушение механизма функционирования мирового хозяйства как следствие неправомерных антироссийских санкций со стороны недружественных России стран.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Отраслевая структура мирового хозяйства (первичный, вторичный, третичный секторы). Процессы глобализации и деглобализации мировой экономики и их влияние на хозяйство развитых и развивающихся стран. Международная специализация и кооперирование производства. Территориальная структура хозяйства (ТСХ) и её составные части. Свободные экономические зоны. Роль ТНК в современной глобальной экономике. Международные экономические организации (ГАТТ, ВТО, ФАО, ЮНИДО), их роль в регулировании международной экономики.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Составление рейтинга ведущих глобальных ТНК по одному из показателей (рыночная капитализация, прибыль, численность персонала) на основе анализа статистических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участия стран и регионов мира в международном географическом разделении труда.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Классификация стран по особенностям отраслевой структуры их экономики (аграрные, индустриальные, постиндустриальные).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126.4.6.2. </w:t>
      </w:r>
      <w:r w:rsidRPr="009F5A22">
        <w:rPr>
          <w:rFonts w:ascii="Constantia" w:hAnsi="Constantia"/>
          <w:bCs/>
          <w:sz w:val="24"/>
          <w:szCs w:val="24"/>
        </w:rPr>
        <w:t>Тема 2. Научно-технический прогресс и мировое хозяйство.</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Понятия «научно-технический прогресс» и «научно-техническая революция». Исторические этапы научно-технического развития. Первая, вторая, третья и ожидаемая четвёртая промышленные революции. Пространственные аспекты научно-исследовательских и опытно-конструкторских работ (НИОКР).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1). Оценка влияния обеспеченности факторами производства, целенаправленно созданными страной (НИОКР, высококвалифицированная рабочая сила, уровень информатизации, инфраструктура), на место страны в международном разделении труда.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126.4.6.3. </w:t>
      </w:r>
      <w:r w:rsidRPr="009F5A22">
        <w:rPr>
          <w:rFonts w:ascii="Constantia" w:hAnsi="Constantia"/>
          <w:bCs/>
          <w:sz w:val="24"/>
          <w:szCs w:val="24"/>
        </w:rPr>
        <w:t>Тема 3. Социально-экономические типы стран мира.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 xml:space="preserve">Показатели экономического развития стран мира. Классификация стран мира по количественным и качественным показателям. Экономические показатели классификации стран: общий объём ВВП, объём ВВП на душу населения. Неравномерность внутреннего развития. Деление стран мира на экономически развитые и развивающиеся. Страны-гиганты – особый тип стран мира, включающий и Россию. Новые индустриальные страны (НИС) первой и второй волны. Группа стран – поставщиков углеводородов (включая страны ОПЕК – Организации стран – экспортёров нефти). Страны - «квартиросдатчики» (офшоры) и специфичность их экономического развития. Наименее развитые страны – аутсайдеры экономического развития. </w:t>
      </w: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характеристика стран разных типов с использованием статистических и картографических материалов.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Сравнение структуры экономики развитых и развивающихся стран на основе анализа структуры ВВП и занятости двух стран (по выбору учителя).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126.4.6.4. </w:t>
      </w:r>
      <w:r w:rsidRPr="009F5A22">
        <w:rPr>
          <w:rFonts w:ascii="Constantia" w:hAnsi="Constantia"/>
          <w:bCs/>
          <w:sz w:val="24"/>
          <w:szCs w:val="24"/>
        </w:rPr>
        <w:t>Тема 4. Экономическое развитие стран глобального Севера и глобального Юга.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Понятие «страны Севера» и «страны Юга». Критерии отсталости, применяемые в ООН. «Богатые» и «бедные» страны, их пространственное расположение. Следствия экономической отсталости стран Юга: бедность, неграмотность населения, хроническое недоедание и голод, низкий уровень здравоохранения, высокая смертность. Основные пути преодоления отсталости стран мира. Программы международных организаций по ликвидации нищеты, голода, безграмотности. Роль международных организаций в содействии поступательному экономическому росту развивающихся стран. Помощь России развивающимся странам.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Сравнение показателей социально-экономического развития стран Севера и Юга на основе анализа картографических и статистических материалов.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126.4.6.5. </w:t>
      </w:r>
      <w:r w:rsidRPr="009F5A22">
        <w:rPr>
          <w:rFonts w:ascii="Constantia" w:hAnsi="Constantia"/>
          <w:bCs/>
          <w:sz w:val="24"/>
          <w:szCs w:val="24"/>
        </w:rPr>
        <w:t>Тема 5. Мировое сельское хозяйство и глобальная продовольственная проблема.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Место сельского хозяйства в структуре ВВП и занятости населения мира и отдельных стран. Географические различия природных и социально-экономических факторов развития сельского хозяйства. Современные тенденции развития отрасли. Состав и место агропромышленного комплекса (АПК) в отраслевой структуре хозяйства России. Типы сельскохозяйственных районов мира.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Растениеводство. География и объёмы производства основных зерновых продовольственных культур: кукурузы, пшеницы, риса. Географические различия в производстве основных технических культур (масличных, волокнистых, сахароносных, тонизирующих). Роль России как одного из главных экспортёров зерновых культур. Основные направления торговли продукцией растениеводства.</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Животноводство. Роль животноводства в разных странах мира. География ведущих отраслей животноводства: скотоводства, свиноводства, овцеводства, коневодства. Шелководство. Пчеловодство. Пушное звероводство. Основные направления торговли продукцией животноводства. Рыболовство и рыбоводство. Географические различия в странах и регионах мира.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Сущность глобальной продовольственной проблемы, её связь с глобальной демографической и экологической проблемами. Роль России в мировом производстве </w:t>
      </w:r>
      <w:r w:rsidRPr="009F5A22">
        <w:rPr>
          <w:rFonts w:ascii="Constantia" w:hAnsi="Constantia"/>
          <w:sz w:val="24"/>
          <w:szCs w:val="24"/>
        </w:rPr>
        <w:lastRenderedPageBreak/>
        <w:t xml:space="preserve">продовольствия. Географические особенности проявления продовольственной проблемы в странах с разным уровнем социально-экономического развития. Причины и формы проявления продовольственного кризиса в развивающихся странах. Усилия международного сообщества по решению продовольственной проблемы. Ликвидация голода, обеспечение продовольственной безопасности и улучшение питания, содействие устойчивому развитию сельского хозяйства.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Сравнение роли сельского хозяйства в странах разных типов на основе анализа статистических данных о доле сельского хозяйства в ВВП, в общей численности занятых, в общем объёме экспорта.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Выявление крупнейших экспортёров и импортёров продовольствия на основе анализа показателей душевого производства и потребления основных видов продуктов 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Анализ географических карт и статистических источников информации с целью установления взаимосвязей между динамикой обеспеченности пахотными землями и необходимостью увеличения производства продовольствия.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126.4.6.6. </w:t>
      </w:r>
      <w:r w:rsidRPr="009F5A22">
        <w:rPr>
          <w:rFonts w:ascii="Constantia" w:hAnsi="Constantia"/>
          <w:bCs/>
          <w:sz w:val="24"/>
          <w:szCs w:val="24"/>
        </w:rPr>
        <w:t>Тема 6. География ведущих отраслей промышленности мира.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Место и значение промышленного сектора в мировой экономике. Деление отраслей промышленности на инновационные и неинновационные. Факторы размещения предприятий отраслей промышленности (сырьевой, потребительский, транспортный, водный, энергетический, трудовых ресурсов, наукоёмкости, военно-стратегический и другие). Важнейшие промышленные районы мира. Специализация и особенности промышленного производства в России.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Топливно-энергетический комплекс мира: основные этапы развития, «энергетический переход», процессы декарбонизации. Нефтяная промышленность. Ведущие страны по добыче и потреблению нефти. Крупнейшие экспортёры и импортёры нефти. Роль ОПЕК на мировом рынке нефти. Нефтеперерабатывающая промышленность. Газовая промышленность. Территориальная структура добычи газа, её изменения в XXI в. Влияние производства и международной торговли сжиженным природным газом на географию газовой промышленности. Ведущие страны по добыче и потреблению природного газа. Крупнейшие экспортёры и импортёры природного газа. Угольная промышленность. Ведущие страны по запасам, добыче и потреблению угля. Роль России на мировом рынке энергоресурсов.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Мировая электроэнергетика. Структура мирового производства электроэнергии и её географические особенности. Топливно-энергетический баланс (ТЭБ) мира и особенности его изменения. Классификация стран по структуре выработки электроэнергии. Политика стран мира в отношении развития атомной и возобновляемой энергетики. Роль России как ведущей энергетической державы. Роль ТЭК в экономике страны. Быстрый рост производства электроэнергии с использованием возобновимых источников энергии (ВИЭ). Сравнительная эффективность различных ВИЭ.</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Металлургия мира. Чёрная металлургия. Особенности географии сырьевой базы (коксующегося угля и железной руды). Ведущие страны – экспортёры и импортёры железной руды и коксующегося угля. Современные факторы размещения чёрной металлургии. Ведущие страны – производители и экспортёры стали. Цветная металлургия. Основные группы цветных металлов, особенности географических факторов их размещения. Территориальные различия в выплавке меди, никеля, алюминия. Роль России как одного из ведущих мировых экспортёров титана и алюминия. Основные черты географии производства титана, олова, свинца, цинка, редкоземельных металлов. Ведущие страны по добыче золота. Влияние чёрной и цветной металлургии на окружающую среду.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Машиностроение как ведущая отрасль мировой промышленности. Главные машиностроительные районы мира. Ведущие отрасли мирового машиностроения: общее машиностроение, станкостроение, транспортное машиностроение, электронная и электротехническая. Автомобилестроение мира. Авиакосмическая промышленность. Ведущие страны по производству авиационной техники. Роль и место России в мировом авиакосмическом машиностроении. Судостроение. Концентрация производства в странах Азии. Электроника и электротехника. Территориальная структура производства микропроцессоров, компьютеров и бытовой техники. Роль и место России в мировом оборонно-промышленном комплексе.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Химический комплекс мира. География производства минеральных удобрений и продукции химии органического синтеза. Место России в мировом производстве химических удобрений. Фармацевтическая промышленность как наиболее инновационная и технологически развитая отрасль комплекса.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Лесопромышленный комплекс мира. Различия в обеспеченности лесными ресурсами стран мира. Региональные различия в производстве продукции лесопромышленного комплекса. Влияние отраслей лесопромышленного комплекса на окружающую среду. Лесозаготовительная, деревообрабатывающая и целлюлозно-бумажная промышленность России, их место в экономике страны.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Лёгкая и пищевая промышленность мира. Крупнейшие страны – производители текстильной продукции. Особенности размещения производств кожевенно-обувной промышленности. Особенности структуры потребления и производства продукции пищевой промышленности в странах мира.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Сравнение эффективности различных типов ВИЭ на основе анализа данных об их энергетической и экономической рентабельности.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Подготовка эссе на тему «Не слишком ли высокую цену человечество платит за нефть?».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Определение специализации отдельных стран мира на отраслях промышленности по данным их производственной статистики и структуры товарного экспорта (по выбору учителя).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w:t>
      </w:r>
      <w:r w:rsidRPr="009F5A22">
        <w:rPr>
          <w:rFonts w:ascii="Constantia" w:hAnsi="Constantia"/>
          <w:sz w:val="24"/>
          <w:szCs w:val="24"/>
        </w:rPr>
        <w:tab/>
        <w:t>Составление экономико-географической характеристики одной из отраслей мировой промышленности (по выбору учителя).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126.4.6.7. </w:t>
      </w:r>
      <w:r w:rsidRPr="009F5A22">
        <w:rPr>
          <w:rFonts w:ascii="Constantia" w:hAnsi="Constantia"/>
          <w:bCs/>
          <w:sz w:val="24"/>
          <w:szCs w:val="24"/>
        </w:rPr>
        <w:t>Тема 7. Глобальный рынок услуг и технологий.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Международные экономические отношения, их виды. Мировой рынок товаров и услуг. Классификация услуг, основные способы торговли услугами. Ведущие страны мира по экспорту и импорту услуг. Особые экономические зоны.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Международный туризм, ведущие страны и регионы по развитию туризма. Туристско-рекреационный потенциал регионов мира.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Международный рынок технологий. Международные рынки инжиниринговых, консалтинговых, информационных услуг. Регулирование и проблемы международной торговли услугами. Проблема международного сотрудничества в освоении космического пространства. Роль России как мировой космической державы. Создание инфраструктуры, обеспечивающей индустриализацию и внедрение инноваций.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Глобальные системы науки и образования. Международные образовательные услуги. Проблема «утечки мозгов».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География мировой торговли.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Создание структурной схемы «Формы участия стран и регионов мира в международном географическом разделении труда».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2). Определение международной специализации одного из крупнейших регионов мира (по выбору учителя) на основе анализа статистических данных.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Создание рекламного постера по одному из туристических регионов мира (по выбору обучающихся) на основе источников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Составление картосхемы одного из санаторно-курортных и рекреационных районов России (по выбору учителя) с использованием различных источников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Отображение статистических данных по обеспеченности различными предприятиями сферы услуг на примере своего города (области).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126.4.6.8. </w:t>
      </w:r>
      <w:r w:rsidRPr="009F5A22">
        <w:rPr>
          <w:rFonts w:ascii="Constantia" w:hAnsi="Constantia"/>
          <w:bCs/>
          <w:sz w:val="24"/>
          <w:szCs w:val="24"/>
        </w:rPr>
        <w:t>Тема 8. Мировая транспортная система.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Транспорт как часть инфраструктурного комплекса. Международные транспортные услуги. Мировая транспортная система. Диспропорции в развитии транспортной системы в странах различных типов. Транспортная доступность и её определение. Международные транспортные коридоры. Мультимодальные перевозки. Основные преимущества и недостатки различных видов транспорта. Транспорт и окружающая среда.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Мировой автомобильный транспорт. Показатели автомобилизации. Железнодорожный транспорт. География высокоскоростных железнодорожных магистралей в мире.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Мировой морской транспорт. Структура мирового гражданского морского флота. Важнейшие водные пути, каналы и судоходные реки мира.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Исследование современных тенденций развития одного из видов транспорта (морского, железнодорожного или воздушного) на основе анализа статистических материалов (по выбору учителя).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Составление картосхемы единого глубоководного пути европейской части России с использованием различных источников информации.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Оценка транспортно-географического положения России на основе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126.4.6.9. </w:t>
      </w:r>
      <w:r w:rsidRPr="009F5A22">
        <w:rPr>
          <w:rFonts w:ascii="Constantia" w:hAnsi="Constantia"/>
          <w:bCs/>
          <w:sz w:val="24"/>
          <w:szCs w:val="24"/>
        </w:rPr>
        <w:t>Тема 9. Глобальные валютно-финансовые отношения.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Сущность мировых валютно-финансовых отношений. Элементы глобальной валютно-финансовой системы. Формы движения капитала. Ведущие финансовые центры мира. Международные финансовые организации: МВФ, МБРР, МБ, Парижский и Лондонский клубы кредиторов.</w:t>
      </w:r>
      <w:r w:rsidRPr="009F5A22">
        <w:rPr>
          <w:rFonts w:ascii="Constantia" w:hAnsi="Constantia"/>
          <w:i/>
          <w:iCs/>
          <w:sz w:val="24"/>
          <w:szCs w:val="24"/>
        </w:rPr>
        <w:t xml:space="preserve"> </w:t>
      </w:r>
      <w:r w:rsidRPr="009F5A22">
        <w:rPr>
          <w:rFonts w:ascii="Constantia" w:hAnsi="Constantia"/>
          <w:sz w:val="24"/>
          <w:szCs w:val="24"/>
        </w:rPr>
        <w:t>География иностранных инвестиций в странах мира. Страны-кредиторы и страны-должники. Перспективы устойчивости банковской системы России в условиях политической и экономической нестабильности.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Подготовка дискуссии на тему «Возможно ли преодоление финансовой задолженности развивающимися странами?».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126.4.6.10. </w:t>
      </w:r>
      <w:r w:rsidRPr="009F5A22">
        <w:rPr>
          <w:rFonts w:ascii="Constantia" w:hAnsi="Constantia"/>
          <w:bCs/>
          <w:sz w:val="24"/>
          <w:szCs w:val="24"/>
        </w:rPr>
        <w:t>Тема 10. Интеграционные процессы в глобальной экономике.</w:t>
      </w:r>
      <w:r w:rsidRPr="009F5A22">
        <w:rPr>
          <w:rFonts w:ascii="Constantia" w:hAnsi="Constantia"/>
          <w:b/>
          <w:bCs/>
          <w:sz w:val="24"/>
          <w:szCs w:val="24"/>
        </w:rPr>
        <w:t xml:space="preserve"> </w:t>
      </w:r>
      <w:r w:rsidRPr="009F5A22">
        <w:rPr>
          <w:rFonts w:ascii="Constantia" w:hAnsi="Constantia"/>
          <w:sz w:val="24"/>
          <w:szCs w:val="24"/>
        </w:rPr>
        <w:t>Сущность международной экономической интеграции (МЭИ). Этапы и движущие силы МЭИ. Формы интеграционных объединений: зона свободной торговли, таможенный союз, общий рынок, экономический и валютный союз, политический союз. Современные интеграционные объединения. Ведущие региональные интеграционные объединения (ЕС, ЕАЭС, АСЕАН, МЕРКОСУР, АТЭС), проблемы и перспективы их развития</w:t>
      </w:r>
      <w:r w:rsidRPr="009F5A22">
        <w:rPr>
          <w:rFonts w:ascii="Constantia" w:hAnsi="Constantia"/>
          <w:i/>
          <w:iCs/>
          <w:sz w:val="24"/>
          <w:szCs w:val="24"/>
        </w:rPr>
        <w:t xml:space="preserve">. </w:t>
      </w:r>
      <w:r w:rsidRPr="009F5A22">
        <w:rPr>
          <w:rFonts w:ascii="Constantia" w:hAnsi="Constantia"/>
          <w:sz w:val="24"/>
          <w:szCs w:val="24"/>
        </w:rPr>
        <w:t xml:space="preserve">Россия в мировой системе интеграционных отношений. Место России в Евразийском экономическом союзе (ЕАЭС). Факторы, предопределяющие международную интеграцию России.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 Сравнительный анализ двух ведущих мировых интеграционных группировок (по выбору обучающихся) по данным международной статистики с целью выявления мировых </w:t>
      </w:r>
      <w:r w:rsidRPr="009F5A22">
        <w:rPr>
          <w:rFonts w:ascii="Constantia" w:hAnsi="Constantia"/>
          <w:sz w:val="24"/>
          <w:szCs w:val="24"/>
        </w:rPr>
        <w:lastRenderedPageBreak/>
        <w:t>тенденций процессов интеграции.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международных экономических связей на примере одной из стран (по выбору учителя) на основе анализа различных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 xml:space="preserve">126.5. </w:t>
      </w:r>
      <w:r w:rsidRPr="009F5A22">
        <w:rPr>
          <w:rFonts w:ascii="Constantia" w:hAnsi="Constantia"/>
          <w:bCs/>
          <w:sz w:val="24"/>
          <w:szCs w:val="24"/>
        </w:rPr>
        <w:t>Содержание учебного предмета «География» в 11 классе.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126.5.1. </w:t>
      </w:r>
      <w:r w:rsidRPr="009F5A22">
        <w:rPr>
          <w:rFonts w:ascii="Constantia" w:hAnsi="Constantia"/>
          <w:bCs/>
          <w:sz w:val="24"/>
          <w:szCs w:val="24"/>
        </w:rPr>
        <w:t>Раздел 7. Зарубежная Европа.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126.5.1.1. </w:t>
      </w:r>
      <w:r w:rsidRPr="009F5A22">
        <w:rPr>
          <w:rFonts w:ascii="Constantia" w:hAnsi="Constantia"/>
          <w:bCs/>
          <w:sz w:val="24"/>
          <w:szCs w:val="24"/>
        </w:rPr>
        <w:t>Тема 1. Географическое положение и политическая карта зарубежной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Европы. Размеры территории и численность населения, доля в мировом населении</w:t>
      </w:r>
      <w:r w:rsidRPr="009F5A22">
        <w:rPr>
          <w:rFonts w:ascii="Constantia" w:hAnsi="Constantia"/>
          <w:i/>
          <w:iCs/>
          <w:sz w:val="24"/>
          <w:szCs w:val="24"/>
        </w:rPr>
        <w:t>.</w:t>
      </w:r>
      <w:r w:rsidRPr="009F5A22">
        <w:rPr>
          <w:rFonts w:ascii="Constantia" w:hAnsi="Constantia"/>
          <w:sz w:val="24"/>
          <w:szCs w:val="24"/>
        </w:rPr>
        <w:t xml:space="preserve"> Большое значение выхода к морям Атлантического океана.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Политическая карта зарубежной Европы после Второй мировой войны; отражение на ней послевоенного политико-идеологического и экономического раскола региона. Изменения на политической карте в конце 1980-х – начале 1990-х гг.: объединение Германии, распад Югославии, СССР, Чехословакии. Политическая и экономическая интеграция стран Европы. Пространственный рост и качественная эволюция Европейского союза. Формы государственного устройства стран региона. Место и роль зарубежной Европы в мировой политике, экономике, культуре, в историко-географическом наследии. Деление на субрегионы (Западная, Южная, Северная, Восточная Европа).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Ключевые проблемы взаимоотношений России со странами Европы: расширение ЕС и НАТО на восток, Калининградский эксклав, транспортировка в страны Европы российских топливных ресурсов и другое.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характеристика региональных организаций зарубежной Европы (ЕС, ЕАСТ, Евратом, Европейское космическое агентство).</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126.5.1.2. </w:t>
      </w:r>
      <w:r w:rsidRPr="009F5A22">
        <w:rPr>
          <w:rFonts w:ascii="Constantia" w:hAnsi="Constantia"/>
          <w:bCs/>
          <w:sz w:val="24"/>
          <w:szCs w:val="24"/>
        </w:rPr>
        <w:t>Тема 2. Природные условия и ресурсы зарубежной Европы.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Разнообразие природных условий и ресурсов в зарубежной Европе, их территориальные различия.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Энергетические ресурсы, включая ресурсы возобновимой энергетики (солнечной, ветровой, волновой). Проблемы природопользования и охрана природы. Обострение ресурсных и экологических проблем в странах зарубежной Европы, направления их решения.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Оценка обеспеченности природными ресурсами субрегионов зарубежной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Комплексная характеристика природно-ресурсного потенциала одной из стран зарубежной Европы (по выбору).</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126.5.1.3. </w:t>
      </w:r>
      <w:r w:rsidRPr="009F5A22">
        <w:rPr>
          <w:rFonts w:ascii="Constantia" w:hAnsi="Constantia"/>
          <w:bCs/>
          <w:sz w:val="24"/>
          <w:szCs w:val="24"/>
        </w:rPr>
        <w:t>Тема 3. Население зарубежной Европы.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Динамика населения региона в последние десятилетия. Национальный и религиозный состав, его изменения в отдельных странах вследствие миграций. Миграционный кризис 2010-х гг., его причины и последствия. Влияние культурно-религиозного аспекта на образ жизни населения, демографическую ситуацию, культуру и политику стран региона. Низкий естественный прирост населения, проблема старения населения. Направления и результаты демографической политики в странах зарубежной Европы. Особенности расселения населения, крупнейшие города и городские агломерации. Высокий уровень урбанизации и городской культуры в зарубежной Европе. Процессы субурбанизации, их социальные последствия. Западноевропейский тип города. Высокое качество жизни населения.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Группировка стран зарубежной Европы по этнической структуре их населения.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2). Выявление основных закономерностей расселения населения зарубежной Европы на основе анализа физической карты и тематических карт.</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126.5.1.4. </w:t>
      </w:r>
      <w:r w:rsidRPr="009F5A22">
        <w:rPr>
          <w:rFonts w:ascii="Constantia" w:hAnsi="Constantia"/>
          <w:bCs/>
          <w:sz w:val="24"/>
          <w:szCs w:val="24"/>
        </w:rPr>
        <w:t>Тема 4. Хозяйство зарубежной Европы.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Зарубежная Европа как одно из ядер мировой экономики. Высокие показатели экономического и социального развития региона. Отраслевая структура хозяйства. Выдвижение наукоёмких отраслей промышленности, непроизводственной сферы хозяйства.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 и география европейских межотраслевых промышленно-территориальных сочетаний: топливно-энергетического, машиностроительного, конструкционных материалов, по производству потребительских товаров. Важнейшие промышленные центры, ТНК и промышленные районы зарубежной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Развитость сельского хозяйства зарубежной Европы. Значительные территориальные различия природных условий, аграрных отношений, отраслевой структуры производства, специализации и продуктивности сельского хозяйства по субрегионам и отдельным странам.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Возрастание роли непроизводственной сферы как главная черта постиндустриального развития; роль науки, образования, культуры. Ведущие университетские центры зарубежной Европы, роль региона как главного фокуса международных образовательных миграций.</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Выдающееся положение зарубежной Европы в мировой торговле, кредитно-финансовых, научных и других международных связях. Зарубежная Европа как ведущий туристский регион мира.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Территориальная структура хозяйства. Основная ось экономического развития – так называемый «Голубой банан». Зарубежная Европа – регион самой развитой, территориально насыщенной и тесно взаимоувязанной транспортной инфраструктуры на Земле.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Территориальная структура хозяйства и экологическая ситуация в регионе. Решение экологических проблем на страновом, субрегиональном и региональном уровнях.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Выделение отраслей специализации стран зарубежной Европы в международном разделении труда.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Характеристика крупнейших ТНК стран зарубежной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Комплексная характеристика одной из отраслей промышленности, сельского хозяйства, сектора услуг зарубежной Европы.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126.5.1.5. </w:t>
      </w:r>
      <w:r w:rsidRPr="009F5A22">
        <w:rPr>
          <w:rFonts w:ascii="Constantia" w:hAnsi="Constantia"/>
          <w:bCs/>
          <w:sz w:val="24"/>
          <w:szCs w:val="24"/>
        </w:rPr>
        <w:t>Тема 5. Германия.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Германии. Высокое место ФРГ в мировой экономике, первое – в европейской. Новая геополитическая роль объединённой Германии в Европе. Центральность как важнейшая особенность экономико-географического положения страны. Западные и восточные (бывшая ГДР) федеральные земли. Форма правления и административно-территориального устройства.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Разнообразие природных условий и ресурсов Германии, их хозяйственная оценка. Природные предпосылки для сельского хозяйства, развития туризма и рекреации. Проблемы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Германия – лидер по численности населения в зарубежной Европе. Демографическая ситуация в Германии; демографическая политика в восточной и западной частях страны. Высокая плотность населения, главные районы его концентрации. Германия как городская страна.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Общая характеристика хозяйства Германии. Кардинальные сдвиги в отраслевой структуре хозяйства под влиянием НТР. Изменения в соотношении материальной и </w:t>
      </w:r>
      <w:r w:rsidRPr="009F5A22">
        <w:rPr>
          <w:rFonts w:ascii="Constantia" w:hAnsi="Constantia"/>
          <w:sz w:val="24"/>
          <w:szCs w:val="24"/>
        </w:rPr>
        <w:lastRenderedPageBreak/>
        <w:t>нематериальной сфер экономики. Межотраслевые промышленные комплексы – энергетический, машиностроительный, химический. Традиционно ведущая роль тяжёлой промышленности, в том числе новых наукоёмких отраслей. Промышленные и финансовые ТНК Германии в числе крупнейших в мире. Энергозависимость Германии от внешних стран, программа декарбонизации и диверсификации электроэнергетики страны. Сельское хозяйство ФРГ: высокий уровень развития, степень самообеспеченности продовольствием. География внешних экономических связей Германии, место в международном географическом разделении труда.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Территориальная структура хозяйства. Региональная политика, меры по подъёму отстающих районов. Экономическое районирование Германии. Взаимоотношения с Россией.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Комплексная характеристика федеральных земель Германии.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места ТНК Германии в мировых рейтингах.</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126.5.1.6. </w:t>
      </w:r>
      <w:r w:rsidRPr="009F5A22">
        <w:rPr>
          <w:rFonts w:ascii="Constantia" w:hAnsi="Constantia"/>
          <w:bCs/>
          <w:sz w:val="24"/>
          <w:szCs w:val="24"/>
        </w:rPr>
        <w:t>Тема 6. Франция.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Франция – одна из ведущих стран в европейской и мировой политике, экономике и культуре, ядерная держава, постоянный член Совета Безопасности ООН. Форма правления и административно-территориальное устройство.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Разнообразие природных условий и ресурсов страны, их хозяйственная оценка. Природные предпосылки для развития сельского хозяйства, туризма и рекреации. Проблемы природопользования.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Население. Демографическая характеристика. Изменения этнического, религиозного и возрастного состава населения за последние десятилетия. Особенности расселения и урбанизация.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Своеобразие путей экономического развития Франции после Второй мировой войны, соперничество с Великобританией и Германией. Ведущие ТНК Франции. Промышленность Франции, её отраслевая структура. Быстрое развитие наукоёмких отраслей, в том числе ОПК. Основные черты размещения промышленности во Франции. Влияние процессов европейской интеграции на это размещение. Франция как один из ведущих мировых производителей продукции сельского хозяйства.</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Размещение отраслей непроизводственной сферы. Внешнеэкономические связи Франции. Значение для Франции кредитно-финансовых, научно-технических связей и иностранного туризма. Франция – одна из важнейших туристских держав мира. Радиальный рисунок размещения населения и хозяйства Франции с центром в Парижской агломерации. Экономическое районирование Франции. Взаимоотношения с Россией.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Выявление перспектив развития отдельных отраслей хозяйства Франции.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Расчёт доли Франции в важнейших общемировых показателях.</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126.5.1.7. </w:t>
      </w:r>
      <w:r w:rsidRPr="009F5A22">
        <w:rPr>
          <w:rFonts w:ascii="Constantia" w:hAnsi="Constantia"/>
          <w:bCs/>
          <w:sz w:val="24"/>
          <w:szCs w:val="24"/>
        </w:rPr>
        <w:t>Тема 7. Великобритания.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Великобритания – родина капитализма, бывшая «мастерская мира», высокоиндустриальная страна, её роль в экономике, политике и культуре Европы и мира. Великобритания и возглавляемое ею Содружество. Состав территории Великобритании, национально-культурная самобытность её историко-географических частей. Форма правления и административно-территориальное устройство.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Ограниченность земельных и лесных площадей, возможности развития земледелия, животноводства и морского рыболовства. Влияние морского климата на хозяйство Великобритании. Проблемы природопользования.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lastRenderedPageBreak/>
        <w:t>Особенности этнического состава, нерешённость национальных проблем, особенно в Северной Ирландии и Шотландии. Современная демографическая ситуация. Основные черты сельского и городского расселения и урбанизация. Значение Лондона для Великобритании и в международной жизни.</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Структура экономики, соотношение производственной и непроизводственной сфер. Промышленность Великобритании. Старые, новые и новейшие отрасли, особенности их развития. Особенности отраслевой структуры промышленности. Основные черты структуры и географии транспорта Великобритании</w:t>
      </w:r>
      <w:r w:rsidRPr="009F5A22">
        <w:rPr>
          <w:rFonts w:ascii="Constantia" w:hAnsi="Constantia"/>
          <w:i/>
          <w:iCs/>
          <w:sz w:val="24"/>
          <w:szCs w:val="24"/>
        </w:rPr>
        <w:t>.</w:t>
      </w:r>
      <w:r w:rsidRPr="009F5A22">
        <w:rPr>
          <w:rFonts w:ascii="Constantia" w:hAnsi="Constantia"/>
          <w:sz w:val="24"/>
          <w:szCs w:val="24"/>
        </w:rPr>
        <w:t xml:space="preserve"> Развитие и размещение отраслей непроизводственной сферы. Основные черты географии науки, образования, туризма и рекреации. Активное участие в мировой торговле. Территориальная структура хозяйства. Тяготение индустрии к морским портам. Экономические районы Великобритании. Важнейшие направления региональной политики. Взаимоотношения с Россией.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Характеристика структуры и динамики развития промышленности Великобритании.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Определение специализации крупнейших промышленных узлов Великобритании.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126.5.1.8. </w:t>
      </w:r>
      <w:r w:rsidRPr="009F5A22">
        <w:rPr>
          <w:rFonts w:ascii="Constantia" w:hAnsi="Constantia"/>
          <w:bCs/>
          <w:sz w:val="24"/>
          <w:szCs w:val="24"/>
        </w:rPr>
        <w:t>Тема 8. Страны Южной Европы.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Политико- и экономико-географическое положение. Состав субрегиона, дискуссионность его границ. Политическая карта субрегиона. Историко-географические особенности Южной Европы. Древняя Греция и Древний Рим – важнейшие очаги мировой цивилизации.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Приморское положение, средиземноморский климат и преимущественно горный рельеф – условия, определяющие особенности жизни субрегиона. Бедность лесами, нехватка сельскохозяйственных земель, напряжённый водный баланс. Ограниченность собственной энергетической базы. Развитая рекреационно-курортная сфера, широкие возможности для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Сложность этнического состава. Демографическая ситуация: выравнивание до западноевропейского уровня. Особенности расселения, концентрация населения в приморских и столичных районах. Древняя городская культура Средиземноморья.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Место стран Южной Европы в мировой экономике, крупнейшие ТНК. Значительное отставание стран субрегиона от западноевропейских стандартов, несмотря на прогресс после Второй мировой войны. Изменения в структуре экономики, рост сферы услуг. Повышенная роль сельского хозяйства. Общность многих экологических проблем, особенно приморских районов: загрязнение морей и пляжей, задымлённость, ущерб от пожаров.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экономико-географическая характеристика стран Южной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Характеристика крупнейших ТНК Италии.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126.5.1.9. </w:t>
      </w:r>
      <w:r w:rsidRPr="009F5A22">
        <w:rPr>
          <w:rFonts w:ascii="Constantia" w:hAnsi="Constantia"/>
          <w:bCs/>
          <w:sz w:val="24"/>
          <w:szCs w:val="24"/>
        </w:rPr>
        <w:t>Тема 9. Северная Европа.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Политико- и экономико-географическое положение. Состав субрегиона, его политическая карта. Политическая и экономическая стабильность Северной Европы, занимающей одно из первых мест в мире по уровню экономического и социального развития.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Положение региона в северных широтах, широкий выход к морям, горный рельеф. Богатство недр рудами металлов. Значение добычи нефти и газа в Северном море. Крупный лесной фонд у Швеции и Финляндии. Высокая обеспеченность водными ресурсами, гидроэнергоресурсы. Проблемы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Однородность этнического и религиозного состава. Низкий естественный прирост населения при высокой средней продолжительности жизни. Слабая по европейским </w:t>
      </w:r>
      <w:r w:rsidRPr="009F5A22">
        <w:rPr>
          <w:rFonts w:ascii="Constantia" w:hAnsi="Constantia"/>
          <w:sz w:val="24"/>
          <w:szCs w:val="24"/>
        </w:rPr>
        <w:lastRenderedPageBreak/>
        <w:t>меркам и крайне неравномерная заселённость территории. Особая роль столиц, приморских городов; преобладание малых городов и рабочих посёлков.</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Место и роль Северной Европы в мировой экономике (крупнейшие ТНК), политике, культуре. Высокий уровень развития, страны субрегиона – среди лидеров в мире по ВВП на душу населения, возглавляют рейтинг по индексу человеческого развития. Участие Северной Европы в международном географическом разделении труда.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географии транспортной системы субрегиона, паромные переправы между странами. Размещение хозяйства и населения в южных частях территории. Формирование международной конурбации Копенгаген – Мальмё по берегам пролива Эресунн. Взаимоотношения стран субрегиона с Россией.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экономико-географическая характеристика стран Северной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Характеристика крупнейших ТНК Северной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Анализ территориальной структуры хозяйства Северной Европы, выявление городов – фокусов развития для районов нового освоения.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126.5.1.10. </w:t>
      </w:r>
      <w:r w:rsidRPr="009F5A22">
        <w:rPr>
          <w:rFonts w:ascii="Constantia" w:hAnsi="Constantia"/>
          <w:bCs/>
          <w:sz w:val="24"/>
          <w:szCs w:val="24"/>
        </w:rPr>
        <w:t>Тема 10. Восточная Европа.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Политико- и экономико-географическое положение. Состав субрегиона, его площадь и население. Исторические особенности формирования политической карты, изменения на ней в послевоенный период и на рубеже ХХ и ХХI вв. Главные черты экономико-географического положения. Роль Восточной Европы в европейской и мировой политике и экономике, её вклад в мировую цивилизацию.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Общая оценка природно-ресурсного потенциала для развития промышленности, сельского хозяйства, транспорта, туризма и рекреации. Основные черты размещения полезных ископаемых, их главные территориальные сочетания. Земельные, водные и агроклиматические ресурсы. Проблемы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Демографическая ситуация. Характер демографического перехода в странах субрегиона. Резкое снижение естественного прироста как важнейшая особенность воспроизводства населения, направления демографической политики. Особенность возрастно-половой структуры населения, количество и качество трудовых ресурсов. Этническая структура населения, основные языки и языковые группы. Особенности размещения населения Восточной Европы. Масштабы и характер урбанизации.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Индустриализация стран субрегиона после Второй мировой войны. Наиболее важные структурные особенности экономики, ведущие межотраслевые комплексы. Агропромышленный комплекс. Уровни и особенности развития сельского хозяйства, его основные социально-географические типы. Характерные черты развития транспортной сети, её структурные и географические особенности. Главные туристско-рекреационные районы и их типы. Примеры высокоразвитых и депрессивных районов.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Влияние производственной и непроизводственной деятельности на окружающую среду. Уровень антропогенного загрязнения. Страны с моноцентрической, полицентрической, смешанной территориальной структурой хозяйства. Взаимоотношения стран субрегиона с Россией.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экономико-географическая характеристика стран Восточной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Расчёт контрастов в социально-экономических показателях между столичными районами и периферией стран Восточной Европы.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126.5.2. </w:t>
      </w:r>
      <w:r w:rsidRPr="009F5A22">
        <w:rPr>
          <w:rFonts w:ascii="Constantia" w:hAnsi="Constantia"/>
          <w:bCs/>
          <w:sz w:val="24"/>
          <w:szCs w:val="24"/>
        </w:rPr>
        <w:t>Раздел 8. Северная Америка.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126.5.2.1. </w:t>
      </w:r>
      <w:r w:rsidRPr="009F5A22">
        <w:rPr>
          <w:rFonts w:ascii="Constantia" w:hAnsi="Constantia"/>
          <w:bCs/>
          <w:sz w:val="24"/>
          <w:szCs w:val="24"/>
        </w:rPr>
        <w:t>Тема 1. Политико- и экономико-географическое положение США и Канады.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Североамериканский регион: географические, исторические, культурные, социальные, этнические и политико-экономические основания его выделения. Северная Америка как один из трёх важнейших центров современного экономического развития.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США: состав и размеры территории, численность населения. Государственное устройство США, административно-территориальное деление. Проблема взаимоотношений США с Россией.</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Политико- и экономико-географическое положение Канады – одной из наиболее экономически развитых стран мира, члена группы G7. Состав и размеры территории, численность населения.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Характерные черты политико- и экономико-географического положения страны, её глубокая интегрированность с США. Влияние создания Североамериканской зоны свободной торговли на политическую, экономическую и социальную жизнь страны. Значение выхода к трём океанам. Взаимоотношения Канады с Россией.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w:t>
      </w:r>
      <w:r w:rsidRPr="009F5A22">
        <w:rPr>
          <w:rFonts w:ascii="Constantia" w:hAnsi="Constantia"/>
          <w:sz w:val="24"/>
          <w:szCs w:val="24"/>
        </w:rPr>
        <w:t>Определение штатов США с наиболее благоприятным экономико-географическим положением.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Комплексная характеристика экономико-географического положения Канады.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126.5.2.2. </w:t>
      </w:r>
      <w:r w:rsidRPr="009F5A22">
        <w:rPr>
          <w:rFonts w:ascii="Constantia" w:hAnsi="Constantia"/>
          <w:bCs/>
          <w:sz w:val="24"/>
          <w:szCs w:val="24"/>
        </w:rPr>
        <w:t>Тема 2. Природно-ресурсный потенциал США.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Природно-ресурсный потенциал США, его роль в становлении хозяйства страны, современные проблемы его использования. Приоритетное направление решения энергетической проблемы в США – «сланцевая революция», её успехи и неудачи.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Разнообразие природных условий и ресурсов США – естественная база для развития многоотраслевого хозяйства. Почвенно-климатические условия и водные ресурсы, обеспечивающие возможность возделывания культур умеренного и субтропического поясов. Водные проблемы Запада США.</w:t>
      </w:r>
      <w:r w:rsidRPr="009F5A22">
        <w:rPr>
          <w:rFonts w:ascii="Constantia" w:hAnsi="Constantia"/>
          <w:i/>
          <w:iCs/>
          <w:sz w:val="24"/>
          <w:szCs w:val="24"/>
        </w:rPr>
        <w:t xml:space="preserve"> </w:t>
      </w:r>
      <w:r w:rsidRPr="009F5A22">
        <w:rPr>
          <w:rFonts w:ascii="Constantia" w:hAnsi="Constantia"/>
          <w:sz w:val="24"/>
          <w:szCs w:val="24"/>
        </w:rPr>
        <w:t>Рекреационные ресурсы США. Природно-ресурсные районы США.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w:t>
      </w:r>
      <w:r w:rsidRPr="009F5A22">
        <w:rPr>
          <w:rFonts w:ascii="Constantia" w:hAnsi="Constantia"/>
          <w:sz w:val="24"/>
          <w:szCs w:val="24"/>
        </w:rPr>
        <w:t>Хозяйственная оценка природных условий и ресурсов США по отдельным районам страны.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Выявление оптимальных сочетаний природных ресурсов на территории США.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126.5.2.3. </w:t>
      </w:r>
      <w:r w:rsidRPr="009F5A22">
        <w:rPr>
          <w:rFonts w:ascii="Constantia" w:hAnsi="Constantia"/>
          <w:bCs/>
          <w:sz w:val="24"/>
          <w:szCs w:val="24"/>
        </w:rPr>
        <w:t>Тема 3. Население США.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Основные этапы формирования населения США в результате концентрации миграционных потоков из многих регионов мира. Основные расово-этнические группы современного населения США (белые американцы, испаноязычные американцы, афроамериканцы, азиатско-тихоокеанское население, коренные народы) и их размещение. Расовые проблемы в современных США.</w:t>
      </w:r>
      <w:r w:rsidRPr="009F5A22">
        <w:rPr>
          <w:rFonts w:ascii="Constantia" w:hAnsi="Constantia"/>
          <w:i/>
          <w:iCs/>
          <w:sz w:val="24"/>
          <w:szCs w:val="24"/>
        </w:rPr>
        <w:t xml:space="preserve"> </w:t>
      </w:r>
      <w:r w:rsidRPr="009F5A22">
        <w:rPr>
          <w:rFonts w:ascii="Constantia" w:hAnsi="Constantia"/>
          <w:sz w:val="24"/>
          <w:szCs w:val="24"/>
        </w:rPr>
        <w:t>Демографическая ситуация, её географические и расовые особенности. Возрастно-половой состав населения страны, его территориальная дифференциация. Характеристика трудовых ресурсов США. Значительное преобладание занятости в нематериальной сфере производства. Внутренние миграции населения, их преобладающие направления, причины, их определяющие. США как страна городов и городского образа жизни. Преобладающие формы урбанизации, городские агломерации и мегалополисы, их роль в формировании территориальной структуры хозяйства. Субурбанизация и её последствия. Качество населения США, жизненные стандарты.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w:t>
      </w:r>
      <w:r w:rsidRPr="009F5A22">
        <w:rPr>
          <w:rFonts w:ascii="Constantia" w:hAnsi="Constantia"/>
          <w:sz w:val="24"/>
          <w:szCs w:val="24"/>
        </w:rPr>
        <w:t>Характеристика отдельных расовых и этнических групп населения США.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размещения крупнейших городских агломераций по территории США.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126.5.2.4. </w:t>
      </w:r>
      <w:r w:rsidRPr="009F5A22">
        <w:rPr>
          <w:rFonts w:ascii="Constantia" w:hAnsi="Constantia"/>
          <w:bCs/>
          <w:sz w:val="24"/>
          <w:szCs w:val="24"/>
        </w:rPr>
        <w:t>Тема 4. Хозяйство США.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Место США в мировой экономике. Макроэкономические показатели развития США и их динамика.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lastRenderedPageBreak/>
        <w:t xml:space="preserve">Корпоративная география США, особенности размещения штаб-квартир крупнейших ТНК по территории страны. Наукоёмкость и инновационность хозяйства страны, география высокотехнологичных производств («хай-тек»).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отраслевой структуры экономики США, формирование межотраслевых комплексов на разных пространственных уровнях. Роль отраслей первичного сектора в экономике. Высокотоварное и механизированное сельское хозяйство США. Принципы организации и регулирования производства сельскохозяйственной продукции в стране. Ведущие отрасли растениеводства, география распространения зерновых, технических, овощных и плодовых культур. Сельскохозяйственные районы США. Лесное хозяйство. Рыболовство.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Роль и структура добывающей промышленности США. География добывающих отраслей топливно-энергетического комплекса. Последствия «сланцевой революции» для экономики страны и её внешнеторговых связей.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Вторичный сектор экономики США. Отраслевая и территориальная структура обрабатывающей промышленности. География ведущих отраслей промышленности страны: нефтеперерабатывающей, электроэнергетики, чёрной и цветной металлургии, машиностроения (включая автомобилестроение, авиаракетно-космическую, электротехническую и электронную), химической (включая фармацевтическую), лесной, целлюлозно-бумажной, полиграфической, лёгкой и пищевой. Ведущие промышленные районы и центры обрабатывающей промышленности.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Транспорт США. Пассажирооборот и грузооборот отдельных видов транспорта. География транспортных сетей страны: автодорожной, железнодорожной, трубопроводной, речных и морских путей. Воздушный транспорт США: ведущие аэропорты, авиакомпании, направления авиаперевозок.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Сектор финансовых услуг США. Внешняя торговля США, место страны в международной торговле товарами и услугами. Структура внешней торговли по группам товаров. Основные внешнеторговые партнёры США и динамика взаимодействия с ними.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Основные черты размещения науки и образования в стране. География технополисов и технопарков США. Роль и место США в мировых научных исследованиях. Космическая программа США.</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География туризма в США: важнейшие туристические дестинации и потоки, виды туризма, связь с другими отраслями хозяйства. Индустрия развлечений в стране: кино, театральные постановки, спорт, игорный бизнес.</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w:t>
      </w:r>
      <w:r w:rsidRPr="009F5A22">
        <w:rPr>
          <w:rFonts w:ascii="Constantia" w:hAnsi="Constantia"/>
          <w:sz w:val="24"/>
          <w:szCs w:val="24"/>
        </w:rPr>
        <w:t>Характеристика отдельных отраслей обрабатывающей промышленности США по материалам учебной литературы и Интернета.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Экономико-географическая характеристика одного из штатов США (по выбору учащегося).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Расчёт доли США в общемировых показателях ряда отраслей хозяйства.</w:t>
      </w:r>
    </w:p>
    <w:p w:rsidR="00E959A6" w:rsidRPr="009F5A22" w:rsidRDefault="00A84E33" w:rsidP="009F5A22">
      <w:pPr>
        <w:spacing w:after="0" w:line="240" w:lineRule="auto"/>
        <w:ind w:firstLine="709"/>
        <w:contextualSpacing/>
        <w:jc w:val="both"/>
        <w:rPr>
          <w:rFonts w:ascii="Constantia" w:hAnsi="Constantia"/>
          <w:b/>
          <w:bCs/>
          <w:sz w:val="24"/>
          <w:szCs w:val="24"/>
        </w:rPr>
      </w:pPr>
      <w:r w:rsidRPr="009F5A22">
        <w:rPr>
          <w:rFonts w:ascii="Constantia" w:hAnsi="Constantia"/>
          <w:sz w:val="24"/>
          <w:szCs w:val="24"/>
        </w:rPr>
        <w:t>126.5.2.5. </w:t>
      </w:r>
      <w:r w:rsidRPr="009F5A22">
        <w:rPr>
          <w:rFonts w:ascii="Constantia" w:hAnsi="Constantia"/>
          <w:bCs/>
          <w:sz w:val="24"/>
          <w:szCs w:val="24"/>
        </w:rPr>
        <w:t>Тема 5. Экономические районы США</w:t>
      </w:r>
      <w:r w:rsidRPr="009F5A22">
        <w:rPr>
          <w:rFonts w:ascii="Constantia" w:hAnsi="Constantia"/>
          <w:b/>
          <w:bCs/>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Полицентричность территориальной структуры хозяйства США. Экономическое районирование США: Северо-Восток, Средний Запад, Юг, Запад.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Северо-Восток – историческое ядро государства, основные «ворота» иммиграции и внешнеторговой деятельности. Нью-Йорк как ведущий финансовый, политический, культурный и научный центр.</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 Средний Запад. Особенности экономико-географического положения, его влияние на специализацию района и рисунок размещения населения, промышленности и транспортной сети. Чикаго как культурный и научный центр.</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Юг. Особенности исторического развития Юга как района рабовладельческих </w:t>
      </w:r>
      <w:r w:rsidRPr="009F5A22">
        <w:rPr>
          <w:rFonts w:ascii="Constantia" w:hAnsi="Constantia"/>
          <w:sz w:val="24"/>
          <w:szCs w:val="24"/>
        </w:rPr>
        <w:lastRenderedPageBreak/>
        <w:t xml:space="preserve">плантаций. Специализация сельского хозяйства, особое значение животноводства и птицеводства, хлопководства.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Запад. Самый молодой по времени освоения район США. Ярко выраженные природные и хозяйственные различия между Приморскими и Горными штатами.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Тихоокеанский мегалополис и его крупнейшие центры.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w:t>
      </w:r>
      <w:r w:rsidRPr="009F5A22">
        <w:rPr>
          <w:rFonts w:ascii="Constantia" w:hAnsi="Constantia"/>
          <w:sz w:val="24"/>
          <w:szCs w:val="24"/>
        </w:rPr>
        <w:t>Комплексная характеристика экономических районов США.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Расчёт доли экономических районов США по ряду демографических, экономических и социальных показателей.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126.5.2.6. </w:t>
      </w:r>
      <w:r w:rsidRPr="009F5A22">
        <w:rPr>
          <w:rFonts w:ascii="Constantia" w:hAnsi="Constantia"/>
          <w:bCs/>
          <w:sz w:val="24"/>
          <w:szCs w:val="24"/>
        </w:rPr>
        <w:t>Тема 6. Канада.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Разнообразие природных условий и ресурсов Канады, оценка её природно-ресурсного потенциала. Природные предпосылки для развития промышленности, сельского хозяйства и транспорта. Ведущие позиции Канады по запасам руд чёрных и цветных металлов, угля, нефти, газа, калийных солей, алмазов, их основные территориальные сочетания. Богатейший гидроэнергетический потенциал. Земельные, лесные, водные и агроклиматические ресурсы, неравномерность их размещения по территории страны. Состояние окружающей среды и проблемы природопользования.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Этнический состав населения как отражение истории формирования страны. Контрасты между главной полосой расселения и Канадским Севером.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Место Канады в международном географическом разделении труда. Особенности отраслевой структуры хозяйства Канады, её отличия от структуры экономики США. Структурные сдвиги в канадской экономике, рост доли третичного сектора. Топливно-энергетический комплекс. Территориальная концентрация электроэнергетики, особое значение ГЭС. Главные районы горнодобывающей промышленности. Чёрная и цветная металлургия. Высокий уровень развития сельского хозяйства и агробизнеса. Структурные сдвиги в сельском хозяйстве. Уровень развития транспорта. Особенности конфигурации транспортной сети страны, её преимущественно широтное простирание.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формирования территориальной структуры хозяйства Канады. Высокая степень территориальной концентрации промышленности страны в зоне тяготения к границе с США. Главные направления региональной политики. Экономические районы Канады.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w:t>
      </w:r>
      <w:r w:rsidRPr="009F5A22">
        <w:rPr>
          <w:rFonts w:ascii="Constantia" w:hAnsi="Constantia"/>
          <w:sz w:val="24"/>
          <w:szCs w:val="24"/>
        </w:rPr>
        <w:t>Хозяйственная оценка природно-ресурсного потенциала Канады.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Географическая характеристика одной из отраслей международной специализации Канады.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126.5.3. </w:t>
      </w:r>
      <w:r w:rsidRPr="009F5A22">
        <w:rPr>
          <w:rFonts w:ascii="Constantia" w:hAnsi="Constantia"/>
          <w:bCs/>
          <w:sz w:val="24"/>
          <w:szCs w:val="24"/>
        </w:rPr>
        <w:t>Раздел 9. Латинская Америка.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126.5.3.1. </w:t>
      </w:r>
      <w:r w:rsidRPr="009F5A22">
        <w:rPr>
          <w:rFonts w:ascii="Constantia" w:hAnsi="Constantia"/>
          <w:bCs/>
          <w:sz w:val="24"/>
          <w:szCs w:val="24"/>
        </w:rPr>
        <w:t>Тема 1. Географическое положение и политическая карта Латинской Америки.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Специфические черты социально-культурного и экономического пространства Латинской Америки. Политико- и экономико-географическое положение. Состав региона, его площадь и население. Географические, культурные, исторические, социально-экономические и политические основания выделения Латиноамериканского региона.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Исторические особенности формирования политической карты Латинской Америки. Значение соседства c США. Формы правления и административно-территориальное устройство стран региона. Место Латиноамериканского региона в политической и экономической жизни современного мира.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w:t>
      </w:r>
      <w:r w:rsidRPr="009F5A22">
        <w:rPr>
          <w:rFonts w:ascii="Constantia" w:hAnsi="Constantia"/>
          <w:sz w:val="24"/>
          <w:szCs w:val="24"/>
        </w:rPr>
        <w:t>Характеристика политической карты Латинской Америки.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Построение графа, отражающего соседство стран Латинской Америки.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lastRenderedPageBreak/>
        <w:t>126.5.3.2. </w:t>
      </w:r>
      <w:r w:rsidRPr="009F5A22">
        <w:rPr>
          <w:rFonts w:ascii="Constantia" w:hAnsi="Constantia"/>
          <w:bCs/>
          <w:sz w:val="24"/>
          <w:szCs w:val="24"/>
        </w:rPr>
        <w:t>Тема 2. Природно-ресурсный потенциал Латинской Америки.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Исключительное богатство региона разнообразными природными условиями и ресурсами. Общая оценка природно-ресурсного потенциала для развития промышленности, сельского хозяйства, транспорта, туризма и рекреации. Минеральные и энергетические ресурсы, их недостаточная изученность и неравномерное размещение.</w:t>
      </w:r>
      <w:r w:rsidRPr="009F5A22">
        <w:rPr>
          <w:rFonts w:ascii="Constantia" w:hAnsi="Constantia"/>
          <w:i/>
          <w:iCs/>
          <w:sz w:val="24"/>
          <w:szCs w:val="24"/>
        </w:rPr>
        <w:t xml:space="preserve"> </w:t>
      </w:r>
      <w:r w:rsidRPr="009F5A22">
        <w:rPr>
          <w:rFonts w:ascii="Constantia" w:hAnsi="Constantia"/>
          <w:sz w:val="24"/>
          <w:szCs w:val="24"/>
        </w:rPr>
        <w:t xml:space="preserve">Значительный гидроэнергетический потенциал рек региона. Богатство рудами чёрных, цветных и драгоценных металлов. Запасы нерудного сырья. Земельные ресурсы. Водные ресурсы – важное и пока ещё недостаточно используемое богатство Латинской Америки.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характеристика природно-ресурсного потенциала отдельных стран Латинской Америки.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Расчёт доли Латинской Америки в запасах ряда видов минерального сырья.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126.5.3.3. </w:t>
      </w:r>
      <w:r w:rsidRPr="009F5A22">
        <w:rPr>
          <w:rFonts w:ascii="Constantia" w:hAnsi="Constantia"/>
          <w:bCs/>
          <w:sz w:val="24"/>
          <w:szCs w:val="24"/>
        </w:rPr>
        <w:t>Тема 3. Население Латинской Америки.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Особенности формирования современных латиноамериканских наций. Расовый, этнический, языковой и конфессиональный состав населения региона и отдельных стран. Естественное движение населения, его региональные особенности. Возрастно-половой состав населения, молодость населения большинства стран региона. Внешние и внутренние миграции в регионе, их влияние на численность и возрастно-половой состав населения отдельных стран. Особенности размещения населения. Его концентрация в приморской зоне и горных районах, слабая заселённость внутренних частей региона. Латиноамериканский город, его структура. «Городской взрыв» и «ложная урбанизация» в регионе. Специфика пространственного рисунка городского расселения. Проблемы крупнейших городских агломераций Латинской Америки: бедности и неравенства, экономического развития, энергетические, обеспечения питьевой водой, транспортные, экологические, преступности.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w:t>
      </w:r>
      <w:r w:rsidRPr="009F5A22">
        <w:rPr>
          <w:rFonts w:ascii="Constantia" w:hAnsi="Constantia"/>
          <w:sz w:val="24"/>
          <w:szCs w:val="24"/>
        </w:rPr>
        <w:t>Анализ индекса человеческого развития стран Латинской Америки, нахождение градиентов наибольших различий этого показателя между пограничными странами.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Определение динамики роста крупнейших городских агломераций Латинской Америки.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126.5.3.4. </w:t>
      </w:r>
      <w:r w:rsidRPr="009F5A22">
        <w:rPr>
          <w:rFonts w:ascii="Constantia" w:hAnsi="Constantia"/>
          <w:bCs/>
          <w:sz w:val="24"/>
          <w:szCs w:val="24"/>
        </w:rPr>
        <w:t>Тема 4. Хозяйство Латинской Америки.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Место стран региона в международном географическом разделении труда, проблема отхода от узкой специализации экономики.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Современная структура экономики региона, её многоукладность. Разнообразие форм собственности.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Горнодобывающая промышленность, её отраслевая структура и размещение, высокая степень экспортности. Преобладание добычи энергетического (нефть, газ, уголь) и рудного (железная руда, медь, бокситы, олово, марганец) сырья. Рост освоенности гидроэнергетического потенциала, сооружение крупных ГЭС в Бразилии и Венесуэле. Значение цветной металлургии в экономике горнодобывающих стран региона, её экспортная направленность. Преимущественная концентрация машиностроения в Мексике, Бразилии и Аргентине</w:t>
      </w:r>
      <w:r w:rsidRPr="009F5A22">
        <w:rPr>
          <w:rFonts w:ascii="Constantia" w:hAnsi="Constantia"/>
          <w:i/>
          <w:iCs/>
          <w:sz w:val="24"/>
          <w:szCs w:val="24"/>
        </w:rPr>
        <w:t xml:space="preserve">. </w:t>
      </w:r>
      <w:r w:rsidRPr="009F5A22">
        <w:rPr>
          <w:rFonts w:ascii="Constantia" w:hAnsi="Constantia"/>
          <w:sz w:val="24"/>
          <w:szCs w:val="24"/>
        </w:rPr>
        <w:t xml:space="preserve">Слабое использование земельных ресурсов региона. Проблема освоения новых земель. Характер землевладения и землепользования в странах Латинской Америки: латифундизм и минифундизм. Растениеводство – ведущая отрасль сельского хозяйства в большинстве стран региона. Высокая трудоёмкость плантационных культур. Преобладание экстенсивного мясного скотоводства. Важнейшие сельскохозяйственные районы. Рост сферы нематериального производства, специфика её развития. Внешнеэкономические связи, их структура и география. Интеграционные группировки стран Латинской Америки. Экономические взаимоотношения стран региона с </w:t>
      </w:r>
      <w:r w:rsidRPr="009F5A22">
        <w:rPr>
          <w:rFonts w:ascii="Constantia" w:hAnsi="Constantia"/>
          <w:sz w:val="24"/>
          <w:szCs w:val="24"/>
        </w:rPr>
        <w:lastRenderedPageBreak/>
        <w:t>Российской Федерацией.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Расчёт величины экспортной квоты для стран Латинской Америки.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Выявление причин неравномерности хозяйственного освоения территорий стран Латинской Америки (Бразилии, Мексики, Аргентины, Венесуэлы, Перу).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Определение международной специализации ряда стран Латинской Америки.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126.5.3.5. </w:t>
      </w:r>
      <w:r w:rsidRPr="009F5A22">
        <w:rPr>
          <w:rFonts w:ascii="Constantia" w:hAnsi="Constantia"/>
          <w:bCs/>
          <w:sz w:val="24"/>
          <w:szCs w:val="24"/>
        </w:rPr>
        <w:t>Тема 5. Бразилия.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Бразилия – одна из ключевых стран развивающегося мира, участник БРИКС. Бразилия – крупнейшая по территории и населению и наиболее развитая страна Латинской Америки. Государственное устройство. Административно-территориальное деление.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Природные условия и ресурсы. Месторождения железных и марганцевых руд, бокситов, нефти, газа. Гидроэнергетический потенциал. Лесные ресурсы мирового значения. Амазония – уникальный природный комплекс. Проблемы природопользования и охраны природы.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формирования населения Бразилии. Расовый состав населения. Демографическая ситуация. Неравномерность размещения населения. Приморский тип расселения. Особенности развития урбанизации; резкое доминирование крупнейших городов. Ложная урбанизация, социально-экономические проблемы городов. Особенности сельского расселения.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Хозяйство Бразилии как латиноамериканской страны: общие и специфические черты. Структура бразильской экономики. Металлургия Бразилии как отрасль международной специализации. Особенности структуры топливно-энергетического баланса: высокая доля гидроэлектроэнергии и биотоплива. Транспортное машиностроение, электротехника и электроника, оборонная промышленность. Агропромышленный комплекс. Важнейшие плантационные культуры: сахарный тростник, кофе, какао-бобы, хлопчатник, соя. Животноводство, лидерство в мировом скотоводстве. Структура экспорта и импорта. Развивающиеся торговые отношения со странами Латинской Америки, экономическая экспансия в регионе. Состояние окружающей среды и экологические проблемы.</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Главные черты территориальной структуры хозяйства. Крайняя неравномерность размещения производительных сил, тяготение к приморской зоне.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xml:space="preserve"> </w:t>
      </w:r>
      <w:r w:rsidRPr="009F5A22">
        <w:rPr>
          <w:rFonts w:ascii="Constantia" w:hAnsi="Constantia"/>
          <w:sz w:val="24"/>
          <w:szCs w:val="24"/>
        </w:rPr>
        <w:t>Построение и анализ диаграмм товарного экспорта и импорта Бразилии.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126.5.3.6. </w:t>
      </w:r>
      <w:r w:rsidRPr="009F5A22">
        <w:rPr>
          <w:rFonts w:ascii="Constantia" w:hAnsi="Constantia"/>
          <w:bCs/>
          <w:sz w:val="24"/>
          <w:szCs w:val="24"/>
        </w:rPr>
        <w:t>Тема 6. Мексика.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Мексика – вторая по численности населения и экономическому потенциалу страна Латинской Америки. Место Мексики в социально-экономической и политической жизни современной Латинской Америки. Форма правления и административно-территориальное устройство. Существенные черты экономико- и политико-географического положения. Значение границы с США, близости к странам Латинской Америки и выхода к двум океанам.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Богатый и разнообразный природно-ресурсный потенциал. Месторождения Тихоокеанского рудного пояса (сера, ртуть, серебро, медь). Топливно-энергетические ресурсы (нефть, газ). Агроклиматический потенциал; недостаток увлажнения. Рекреационные ресурсы мирового значения. Главные проблемы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этнического состава населения, история его формирования. Высокие, но снижающиеся темпы естественного прироста населения. Особенности размещения населения, важные районы его концентрации. Урбанизация. Крупнейшие города.</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Хозяйство Мексики как латиноамериканской страны: общие и специфические черты. </w:t>
      </w:r>
      <w:r w:rsidRPr="009F5A22">
        <w:rPr>
          <w:rFonts w:ascii="Constantia" w:hAnsi="Constantia"/>
          <w:sz w:val="24"/>
          <w:szCs w:val="24"/>
        </w:rPr>
        <w:lastRenderedPageBreak/>
        <w:t>Особенности отраслевой структуры хозяйства. Влияние близости США и создания экономических зон макиладорас. Развитие разнообразного машиностроения, включая наукоёмкие отрасли. Сельское хозяйство: преобладание растениеводства, важнейшие экспортные и потребительские культуры. Структура и география внешней торговли. США – основной внешнеэкономический партнёр Мексики. Важные черты территориальной структуры хозяйства. Внутренние различия</w:t>
      </w:r>
      <w:r w:rsidRPr="009F5A22">
        <w:rPr>
          <w:rFonts w:ascii="Constantia" w:hAnsi="Constantia"/>
          <w:i/>
          <w:iCs/>
          <w:sz w:val="24"/>
          <w:szCs w:val="24"/>
        </w:rPr>
        <w:t>.</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w:t>
      </w:r>
      <w:r w:rsidRPr="009F5A22">
        <w:rPr>
          <w:rFonts w:ascii="Constantia" w:hAnsi="Constantia"/>
          <w:bCs/>
          <w:sz w:val="24"/>
          <w:szCs w:val="24"/>
        </w:rPr>
        <w:t xml:space="preserve"> </w:t>
      </w:r>
      <w:r w:rsidRPr="009F5A22">
        <w:rPr>
          <w:rFonts w:ascii="Constantia" w:hAnsi="Constantia"/>
          <w:sz w:val="24"/>
          <w:szCs w:val="24"/>
        </w:rPr>
        <w:t>Хозяйственная оценка природно-ресурсного потенциала Мексики.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Построение и анализ диаграмм товарного экспорта и импорта Мексики.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126.5.4. </w:t>
      </w:r>
      <w:r w:rsidRPr="009F5A22">
        <w:rPr>
          <w:rFonts w:ascii="Constantia" w:hAnsi="Constantia"/>
          <w:bCs/>
          <w:sz w:val="24"/>
          <w:szCs w:val="24"/>
        </w:rPr>
        <w:t>Раздел 10. Австралия и Океания.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126.5.4.1. </w:t>
      </w:r>
      <w:r w:rsidRPr="009F5A22">
        <w:rPr>
          <w:rFonts w:ascii="Constantia" w:hAnsi="Constantia"/>
          <w:bCs/>
          <w:sz w:val="24"/>
          <w:szCs w:val="24"/>
        </w:rPr>
        <w:t>Тема 1. Австралия.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Австралии – страны, занимающей целый материк. Государственное устройство Австралии, административно-территориальное деление. Географическое положение столицы страны – Канберры.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Природные условия и ресурсы Австралии. Богатство разнообразными видами минерального сырья, мировые запасы железных, медных, марганцевых и урановых руд, бокситов, золота, алмазов, угля, газа. Засушливость климата и проблема дефицита водных ресурсов. Юго-Восток и Восток – наиболее благоприятные для хозяйственного освоения территории страны. Эндемичность флоры и фауны. Состояние окружающей среды и проблемы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Образование доминиона и ускорение хозяйственного развития в первой половине XX в. Новые условия развития после Второй мировой войны.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формирования населения. Численность и расселение коренных жителей Австралии. Роль иммиграции в формировании населения страны; основные волны иммиграции, их влияние на современный этнический состав населения. Демографические показатели. Трудовые ресурсы, их количественная и качественная характеристика. Контрасты плотности населения. Урбанизация. Особенности сельского расселения.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Возрастающая роль страны в мировом хозяйстве. Сходство отраслевой структуры хозяйства с другими развитыми странами при повышенном значении отраслей первичного сектора. Специализация Австралии на добывающей промышленности и первичной переработке минерального сырья. Высокая степень концентрации сельскохозяйственного производства на Юго-Востоке и Востоке; сельскохозяйственные районы Австралии. Внешняя торговля: структура и основные направления экспорта и импорта. Расширение международного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Территориальная структура хозяйства. Ярко выраженные различия в степени хозяйственного развития прибрежных зон и внутренних частей. Экономические районы Австралии. Взаимоотношения Австралии и России.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Анализ товарной и географической структуры экспорта Австралии.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Расчёт доли Австралии в мировой добыче ряда видов минерального сырья.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126.5.4.2. </w:t>
      </w:r>
      <w:r w:rsidRPr="009F5A22">
        <w:rPr>
          <w:rFonts w:ascii="Constantia" w:hAnsi="Constantia"/>
          <w:bCs/>
          <w:sz w:val="24"/>
          <w:szCs w:val="24"/>
        </w:rPr>
        <w:t>Тема 2. Новая Зеландия и Океания.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Проблема сохранения окружающей среды в странах региона перед лицом усиливающейся интеграции в мировую экономическую систему. Деление Океании на Меланезию, Полинезию и Микронезию. Новая Зеландия – развитая страна, расположенная в удалении от ведущих экономических центров. Место Новой Зеландии в международном географическом разделении труда. Отрасли специализации. Особенности природно-ресурсного потенциала, населения и хозяйства стран Океании. Моноспециализация большинства стран региона. </w:t>
      </w:r>
    </w:p>
    <w:p w:rsidR="00E959A6" w:rsidRPr="009F5A22" w:rsidRDefault="00E959A6" w:rsidP="009F5A22">
      <w:pPr>
        <w:spacing w:after="0" w:line="240" w:lineRule="auto"/>
        <w:ind w:firstLine="709"/>
        <w:contextualSpacing/>
        <w:jc w:val="both"/>
        <w:rPr>
          <w:rFonts w:ascii="Constantia" w:hAnsi="Constantia"/>
          <w:bCs/>
          <w:sz w:val="24"/>
          <w:szCs w:val="24"/>
        </w:rPr>
      </w:pP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lastRenderedPageBreak/>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Сравнение экспортного потенциала и места в мировом хозяйстве Австралии и Новой Зеландии на основе анализа и интерпретации данных из различных источников географической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126.5.5. </w:t>
      </w:r>
      <w:r w:rsidRPr="009F5A22">
        <w:rPr>
          <w:rFonts w:ascii="Constantia" w:hAnsi="Constantia"/>
          <w:bCs/>
          <w:sz w:val="24"/>
          <w:szCs w:val="24"/>
        </w:rPr>
        <w:t>Раздел 11. Зарубежная Азия.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126.5.5.1. </w:t>
      </w:r>
      <w:r w:rsidRPr="009F5A22">
        <w:rPr>
          <w:rFonts w:ascii="Constantia" w:hAnsi="Constantia"/>
          <w:bCs/>
          <w:sz w:val="24"/>
          <w:szCs w:val="24"/>
        </w:rPr>
        <w:t>Тема 1. Географическое положение и политическая карта зарубежной Азии.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Площадь, размеры и состав территории региона. Политическая карта зарубежной Азии. Изменения на политической карте в ХX в. Политическое и социально-экономическое развитие региона после Второй мировой войны. Крушение колониальной системы. Новейшие изменения на политической карте региона. Модели политического и социально-экономического развития независимых государств зарубежной Азии. Группировка государств Азии по формам правления, административно-территориального устройства. Основные типы стран зарубежной Азии. Территориальные конфликты в зарубежной Азии – угрозы региональной стабильности. Природные, исторические, политические и социально-экономические предпосылки территориальной дифференциации зарубежной Азии и выделения субрегионов. Возрастание роли Азиатско-Тихоокеанского региона (АТР) на современном этапе. Ключевые проблемы взаимоотношений России со странами Азии: партнёрство в отношениях с Китаем и Индией, сотрудничество и добрососедство с республиками постсоветского пространства, поддержание региональной стабильности в странах Ближнего и Среднего Востока.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Построение графа, отражающего соседство стран зарубежной Азии.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Нанесение на карту зарубежной Азии зон важнейших территориальных конфликтов.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126.5.5.2. </w:t>
      </w:r>
      <w:r w:rsidRPr="009F5A22">
        <w:rPr>
          <w:rFonts w:ascii="Constantia" w:hAnsi="Constantia"/>
          <w:bCs/>
          <w:sz w:val="24"/>
          <w:szCs w:val="24"/>
        </w:rPr>
        <w:t>Тема 2. Природно-ресурсный потенциал зарубежной Азии.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Разнообразие природных условий и ресурсов в зарубежной Азии, их территориальные различия. Контрасты распределения в регионе минеральных, агроклиматических, водных, гидроэнергетических, лесных, земельных и рекреационных ресурсов. Обеспеченность региона отдельными видами природных ресурсов. Природно-ресурсные предпосылки для развития промышленности, сельского и лесного хозяйства, транспорта, туризма и рекреации. Проблемы природопользования и охрана природы. Обострение экологических проблем в странах региона, направления их рационального решения.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Вычисление доли зарубежной Азии в мировых запасах угля, нефти и газа.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126.5.5.3. </w:t>
      </w:r>
      <w:r w:rsidRPr="009F5A22">
        <w:rPr>
          <w:rFonts w:ascii="Constantia" w:hAnsi="Constantia"/>
          <w:bCs/>
          <w:sz w:val="24"/>
          <w:szCs w:val="24"/>
        </w:rPr>
        <w:t>Тема 3. Население зарубежной Азии.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Мировое лидерство региона по численности населения. Динамика численности населения зарубежной Азии в последние десятилетия, замедление темпов прироста населения.</w:t>
      </w:r>
      <w:r w:rsidRPr="009F5A22">
        <w:rPr>
          <w:rFonts w:ascii="Constantia" w:hAnsi="Constantia"/>
          <w:i/>
          <w:iCs/>
          <w:sz w:val="24"/>
          <w:szCs w:val="24"/>
        </w:rPr>
        <w:t xml:space="preserve"> </w:t>
      </w:r>
      <w:r w:rsidRPr="009F5A22">
        <w:rPr>
          <w:rFonts w:ascii="Constantia" w:hAnsi="Constantia"/>
          <w:sz w:val="24"/>
          <w:szCs w:val="24"/>
        </w:rPr>
        <w:t xml:space="preserve">Этническая и религиозная структура населения. Наиболее острые межэтнические и межконфессиональные конфликты (Палестина, Курдистан, Кипр, Кашмир, индийский Пенджаб, Афганистан, Шри-Ланка, Южные Филиппины). Проблема религиозного экстремизма в регионе, усилия международного сообщества по борьбе с международным терроризмом в Юго-Западной Азии. Направления и результаты демографической политики в странах зарубежной Азии. Особенности расселения населения, зоны концентрации населения, крупнейшие города и городские агломерации.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Определение динамики численности населения крупнейших городских агломераций зарубежной Азии.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2). Сравнительная характеристика крупнейших по численности этносов зарубежной </w:t>
      </w:r>
      <w:r w:rsidRPr="009F5A22">
        <w:rPr>
          <w:rFonts w:ascii="Constantia" w:hAnsi="Constantia"/>
          <w:sz w:val="24"/>
          <w:szCs w:val="24"/>
        </w:rPr>
        <w:lastRenderedPageBreak/>
        <w:t>Азии.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126.5.5.4. </w:t>
      </w:r>
      <w:r w:rsidRPr="009F5A22">
        <w:rPr>
          <w:rFonts w:ascii="Constantia" w:hAnsi="Constantia"/>
          <w:bCs/>
          <w:sz w:val="24"/>
          <w:szCs w:val="24"/>
        </w:rPr>
        <w:t>Тема 4. Хозяйство зарубежной Азии.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Роль и место зарубежной Азии в международном разделении труда. Контрасты экономического развития в странах зарубежной Азии. Особенности включения стран региона в процессы глобализации и транснационализации. Ключевые проблемы Китая – нового «локомотива» мирового развития и глобальной «фабрики». Проблема замедления экономического развития Японии, социальные и экологические последствия этого процесса. Резервы роста новых индустриальных стран Азии. Экономические и социальные проблемы современной Южной Азии. Проблема зависимости нефтегазодобывающих стран Персидского залива от их природно-сырьевого потенциала, стратегии ухода от моноспециализации на отраслях топливно-энергетического комплекса.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Характеристика внешнеторгового баланса и географии внешней торговли стран зарубежной Азии.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Объяснение географических особенностей стран зарубежной Азии с разным уровнем социально-экономического развития (Саудовская Аравия и Бангладеш).</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Сравнение международной специализации Японии и Индии.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126.5.5.5. </w:t>
      </w:r>
      <w:r w:rsidRPr="009F5A22">
        <w:rPr>
          <w:rFonts w:ascii="Constantia" w:hAnsi="Constantia"/>
          <w:bCs/>
          <w:sz w:val="24"/>
          <w:szCs w:val="24"/>
        </w:rPr>
        <w:t>Тема 5. Китай.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КНР. Место и роль Китая в мировой экономике, политике, культуре. Выдающиеся абсолютные экономические показатели при низких показателях на душу населения. Проблема реинтеграции с Тайванем. Китай как государство – важнейший политический и экономический партнёр России на международной арене. Китай – один из лидеров многополярного мира, член Шанхайской организации сотрудничества (ШОС) и БРИКС.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Многообразие природных условий и ресурсов Китая, резкие территориальные различия, широкая антропогенная эксплуатация с древности, прежде всего в восточных, наиболее заселённых и освоенных районах. Истощение природных ресурсов Китая, прежде всего земельных. Низкая обеспеченность в расчёте на душу населения пашней, лесами, пресной водой. Лидерство КНР по гидроэнергопотенциалу. Богатство минеральным сырьём, основные бассейны полезных ископаемых. Проблемы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Динамика численности населения Китая. Демографическая ситуация и основные черты демографической политики. Трудовые ресурсы, их структура и проблемы эффективного использования. Этнический состав населения: китайцы (ханьцы) и неханьские народы. Городское и сельское население. Своеобразие урбанизации в Китае. Китайская диаспора за рубежом (хуацяо), её роль в экономической и политической жизни Китая.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Общая характеристика хозяйства. Китай как «мировая фабрика». Разносторонняя и комплексная специализация страны на широком спектре отраслей промышленности, сельского хозяйства, сектора услуг. Государственное регулирование экономики. Ввоз и вывоз капитала. Специальные экономические зоны (СЭЗ), их роль в подъёме хозяйства страны. Огромные масштабы промышленного производства, повышающийся уровень технико-экономического развития большинства отраслей. Прогресс металлургии, машиностроения, автомобилестроения, аэрокосмической, электротехнической, электронной, химической и других ведущих отраслей. Энергообеспеченность Китая. Колоссальная по объёму угольная промышленность. Собственная добыча нефти и газа, не покрывающая нужд растущей экономики. Дефицит энергоресурсов, их импорт из стран Персидского залива, Юго-Восточной Азии, Австралии, Средней Азии, России (газопровод «Сила Сибири»). Диверсифицированная электроэнергетика. Лидерство Китая в мире по большинству абсолютных показателей отраслей сельского хозяйства, высокая </w:t>
      </w:r>
      <w:r w:rsidRPr="009F5A22">
        <w:rPr>
          <w:rFonts w:ascii="Constantia" w:hAnsi="Constantia"/>
          <w:sz w:val="24"/>
          <w:szCs w:val="24"/>
        </w:rPr>
        <w:lastRenderedPageBreak/>
        <w:t xml:space="preserve">интенсивность и эффективность аграрного производства. Главные зерновые зоны – рисовая, рисово-пшеничная (и кукуруза), пшеничная (и другие зерновые). Важнейшая роль транспорта в экономическом сплочении Китая. Морские порты Китая – лидеры в мире по грузообороту. Внешние экономические связи КНР.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Территориальная структура хозяйства. Резкие территориальные различия природных условий и ресурсов, расселения, плотности населения и условий его жизни, развития и размещения хозяйства. Концентрация основной части хозяйства КНР в восточных, особенно в приморских, а также в центральных провинциях. Экологические проблемы Китая, особенно на Великой Китайской равнине и Лёссовом плато. Экономические районы Китая.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Построение картограммы по основным показателям сельскохозяйственных районов Китая.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факторов бурного экономического развития КНР на рубеже XX и XXI вв.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Характеристика основных отраслей горнодобывающей промышленности Китая.</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126.5.5.6. </w:t>
      </w:r>
      <w:r w:rsidRPr="009F5A22">
        <w:rPr>
          <w:rFonts w:ascii="Constantia" w:hAnsi="Constantia"/>
          <w:bCs/>
          <w:sz w:val="24"/>
          <w:szCs w:val="24"/>
        </w:rPr>
        <w:t>Тема 6. Индия.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Индия как страна-гигант. Политико- и экономико-географическое положение. Государственный строй. Индия как федерация штатов и союзных территорий.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Природные условия и ресурсы. Состав и размещение минеральных ресурсов, богатство страны железной рудой. Приуроченность большинства месторождений минерального сырья к плоскогорью Декан, благоприятные территориальные сочетания угольных и рудных ресурсов. Климатические особенности, позволяющие на большей части территории выращивать культуры круглый год. Разносторонние природно-рекреационные ресурсы, особенно морских побережий и высокогорных территорий. Актуальность организации рационального природопользования.</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Изменение демографической ситуации за годы независимости. Снижение рождаемости и уменьшение естественного прироста в результате урбанизации и государственной политики планирования семьи. Отставание темпов хозяйственного развития от темпов снижения естественного прироста, обострение проблем трудоустройства и продовольственного снабжения населения. Этническая и конфессиональная мозаичность населения. Характер размещения этнических и конфессиональных групп, его отражение в административно-территориальном делении. Преобладание сельских форм расселения при опережающем росте городов и численности горожан. Высокие темпы урбанизации, формирование крупных городских агломераций.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хозяйства в условиях многоукладности и сохранения пережитков колониальной экономики. Активное участие государства в хозяйственном строительстве и регулировании экономики. Опережающие темпы развития промышленности при сохранении ведущего положения сельского хозяйства. Главные промышленные районы и центры.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Социально-экономические условия развития сельского хозяйства. Нерациональная отраслевая структура сельского хозяйства: резкое преобладание земледелия при наличии огромного поголовья крупного рогатого скота. Размещение районов выращивания основных продовольственных и экспортных культур.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Значение транспорта в условиях обширной территории страны. Особенности сферы нематериального производства, преодоление её отставания от развитых стран. Внешнеторговые связи. Состав и важнейшие направления экспорта и импорта. Ухудшение экологической ситуации по мере развития индустриализации и урбанизации. Экологические проблемы крупных городских агломераций. Состояние и перспективы развития российско-индийских связей. Индия – участник группировок ШОС и БРИКС.</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Территориальная структура хозяйства. Расширение и усложнение хозяйственной структуры «коридоров роста» между крупнейшими городскими агломерациями. Экономические районы Индии.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Сопоставление этнических ареалов и административно-территориальных единиц Индии.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динамики численности населения Индии с 1901 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Характеристика сельскохозяйственных районов Индии.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Сравнение товарной и географической структуры экспорта и импорта Индии.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126.5.5.7. </w:t>
      </w:r>
      <w:r w:rsidRPr="009F5A22">
        <w:rPr>
          <w:rFonts w:ascii="Constantia" w:hAnsi="Constantia"/>
          <w:bCs/>
          <w:sz w:val="24"/>
          <w:szCs w:val="24"/>
        </w:rPr>
        <w:t>Тема 7. Япония.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Состав территории. Япония – одна из лидирующих стран в мировом хозяйстве и в международном географическом разделении труда. Изменение экономико-географического положения на разных этапах развития. Современное политико-географическое положение Японии как страны Азиатско-Тихоокеанского региона. Форма правления, административно-территориальное устройство.</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Природные условия и ресурсы. Зависимость от импорта минерального сырья. Проблемы природопользования.</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Историко-географические особенности развития. Экономический взлёт после Второй мировой войны («японское экономическое чудо»).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Исторические особенности формирования японской нации, определившие однонациональный состав современного населения, его специфическую культуру и традиции. Изменение демографической ситуации, быстрое падение рождаемости и естественного прироста. Высокие стандарты качества жизни и долголетие населения. Сходство возрастно-половой структуры с развитыми странами Европы и США. Количественная и качественная характеристика трудовых ресурсов. Господство городской формы расселения, темпы и уровень урбанизации. Мегалополис Токайдо. Токио и столичная агломерация.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Решающее значение государства в хозяйственном строительстве, модернизация промышленности и инфраструктуры, создание своей научно-исследовательской базы. Сходство отраслевой структуры хозяйства с другими развитыми странами, особая роль чёрной металлургии и электронной промышленности</w:t>
      </w:r>
      <w:r w:rsidRPr="009F5A22">
        <w:rPr>
          <w:rFonts w:ascii="Constantia" w:hAnsi="Constantia"/>
          <w:i/>
          <w:iCs/>
          <w:sz w:val="24"/>
          <w:szCs w:val="24"/>
        </w:rPr>
        <w:t>.</w:t>
      </w:r>
      <w:r w:rsidRPr="009F5A22">
        <w:rPr>
          <w:rFonts w:ascii="Constantia" w:hAnsi="Constantia"/>
          <w:sz w:val="24"/>
          <w:szCs w:val="24"/>
        </w:rPr>
        <w:t xml:space="preserve"> Разностороннее значение рыболовства, высокое место страны в мировом рыболовстве. Широкое развитие аквакультуры. Высокий уровень транспортной обеспеченности (скоростные железные дороги, автомагистрали, аэропорты, дальние морские и каботажные перевозки). Основные черты географии науки, японские технополисы. Внешняя торговля, специфическая структура экспорта и импорта. Развитие сектора услуг. Токио как один из ведущих мировых финансовых центров. Состояние и перспективы развития российско-японских экономических связей.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Территориальная структура хозяйства. Ведущая роль Тихоокеанского пояса. Районирование Японии.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Характеристика места отдельных отраслей промышленности Японии в мировом хозяйстве.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Сравнительная характеристика районов Японии.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126.5.5.8. </w:t>
      </w:r>
      <w:r w:rsidRPr="009F5A22">
        <w:rPr>
          <w:rFonts w:ascii="Constantia" w:hAnsi="Constantia"/>
          <w:bCs/>
          <w:sz w:val="24"/>
          <w:szCs w:val="24"/>
        </w:rPr>
        <w:t>Тема 8. Республика Корея.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Политико- и экономико-географическое положение страны. Отношения с соседями – КНДР, КНР, Японией. Природные условия и ресурсы. Ограниченность минеральных, земельных, водных и лесных ресурсов. Экологические проблемы. Численность и плотность </w:t>
      </w:r>
      <w:r w:rsidRPr="009F5A22">
        <w:rPr>
          <w:rFonts w:ascii="Constantia" w:hAnsi="Constantia"/>
          <w:sz w:val="24"/>
          <w:szCs w:val="24"/>
        </w:rPr>
        <w:lastRenderedPageBreak/>
        <w:t>населения, его демографические характеристики. Однородность этнического и разнородность конфессионального состава населения. Особенности урбанизации и размещения населения. Хозяйство Республики Корея. «Корейское экономическое чудо» конца ХХ в. Место страны в международном разделении труда и глобальных цепочках создания добавленной стоимости. Ведущие отрасли специализации страны: чёрная металлургия, судостроение, автомобилестроение, электронная и электротехническая. Взаимоотношения Республики Корея и Российской Федерации.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Практическая работа.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Место автомобилестроения Республики Корея в мире.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126.5.5.9. </w:t>
      </w:r>
      <w:r w:rsidRPr="009F5A22">
        <w:rPr>
          <w:rFonts w:ascii="Constantia" w:hAnsi="Constantia"/>
          <w:bCs/>
          <w:sz w:val="24"/>
          <w:szCs w:val="24"/>
        </w:rPr>
        <w:t>Тема 9. Юго-Восточная Азия.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Состав территории, площадь и население субрегиона. Изрезанность береговой линии и архипелаговое положение ряда стран как черты географического положения субрегиона. Современная политическая ситуация и новейшие изменения на политической карте субрегиона. Типы стран в субрегионе. Главная черта экономико-географического положения большинства государств субрегиона – нахождение их на морских торговых путях мирового значения. Формы государственного устройства стран субрегиона.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Величина и структура природно-ресурсного потенциала. Ведущая роль минеральных ресурсов (нефть, газ, уголь, олово, никель, вольфрам, хромиты). Огромные запасы лесных и водных ресурсов. Агроклиматический потенциал и его различия в странах субрегиона. Ограниченность земельных ресурсов. Проблемы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Численность и воспроизводство населения: различия в отдельных странах. Контрасты в размещении населения: концентрация его в приморских районах, долинах и дельтах рек. Различия в уровне урбанизации стран субрегиона. Крупнейшие города и городские агломерации. Сельское расселение. Пестрота этнического состава, важнейшие народы. Роль этнических китайцев (хуацяо) в политике и экономике стран субрегиона. Основные религии Юго-Восточной Азии – ислам, буддизм, христианство.</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Различия в уровне и характере социально-экономического развития стран субрегиона.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Новые индустриальные страны первой и второй «волн». Развитие «верхних этажей» производства на базе переработки местного сырья. Рост новых и новейших производств (электроника, производство средств связи и другое). Сельское и лесное хозяйство, главные экспортные товары: древесина, рис, сахарный тростник, кофе, фрукты и овощи, пальмовое масло, натуральный каучук. Ведущая роль морского транспорта. Сингапур – морской порт мирового значения. Развитость отраслей третичного сектора</w:t>
      </w:r>
      <w:r w:rsidRPr="009F5A22">
        <w:rPr>
          <w:rFonts w:ascii="Constantia" w:hAnsi="Constantia"/>
          <w:i/>
          <w:iCs/>
          <w:sz w:val="24"/>
          <w:szCs w:val="24"/>
        </w:rPr>
        <w:t xml:space="preserve">. </w:t>
      </w:r>
      <w:r w:rsidRPr="009F5A22">
        <w:rPr>
          <w:rFonts w:ascii="Constantia" w:hAnsi="Constantia"/>
          <w:sz w:val="24"/>
          <w:szCs w:val="24"/>
        </w:rPr>
        <w:t>Развитие приморского и экзотического туризма (Таиланд, Сингапур, Вьетнам, Малайзия, остров Бали в Индонезии). Активное участие стран субрегиона в интеграционных процессах. Учреждение и расширение АСЕАН. Усиление производственных связей с Китаем и Японией. Поиски новых рынков для продукции стран субрегиона. Взаимоотношения стран субрегиона с Россией.</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Территориальная структура хозяйства.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экономико-географическая характеристика стран субрегиона.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Выявление крупнейших городских агломераций Юго-Восточной Азии.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126.5.5.10. </w:t>
      </w:r>
      <w:r w:rsidRPr="009F5A22">
        <w:rPr>
          <w:rFonts w:ascii="Constantia" w:hAnsi="Constantia"/>
          <w:bCs/>
          <w:sz w:val="24"/>
          <w:szCs w:val="24"/>
        </w:rPr>
        <w:t>Тема 10. Юго-Западная Азия.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Политико- и экономико-географическое положение. Расположение на стыке Европы, Азии и Африки – важнейшая черта экономико-географического положения. Состав, размеры территории и численность населения субрегиона. Современная политическая ситуация и новейшие изменения на политической карте субрегиона. Формы </w:t>
      </w:r>
      <w:r w:rsidRPr="009F5A22">
        <w:rPr>
          <w:rFonts w:ascii="Constantia" w:hAnsi="Constantia"/>
          <w:sz w:val="24"/>
          <w:szCs w:val="24"/>
        </w:rPr>
        <w:lastRenderedPageBreak/>
        <w:t>государственного устройства стран субрегиона. Опасность территориальных конфликтов в субрегионе для мировой стабильности.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Хозяйственная оценка природно-ресурсного потенциала. Крупнейшие в мире запасы нефти и газа, другие виды минерального сырья. Значительные различия в размещении агроклиматических ресурсов. Преобладание аридных территорий и проблема острого дефицита водных и лесных ресурсов. Природные различия стран субрегиона. Проблемы природопользования.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Демографическая ситуация и проблема трудовых ресурсов в странах субрегиона. Этническая и конфессиональная карта Юго-Западной Азии. Субрегион как родина авраамических религий. Крайняя неравномерность размещения населения. Сельское расселение. Кочевой и оседлый образы жизни населения субрегиона. Важные направления внутрии межрегиональных миграций. Страны Персидского залива как центр притяжения иностранной рабочей силы.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Основные черты трансформации хозяйства стран субрегиона под воздействием индустриализации (чаще всего нефтегазового характера). Формирование нефтеэнергохимического энергопроизводственного цикла, сопутствующих и обслуживающих производств. Развитие энергоёмких отраслей (чёрная и цветная металлургия, нефтехимия). Создание мощной строительной базы</w:t>
      </w:r>
      <w:r w:rsidRPr="009F5A22">
        <w:rPr>
          <w:rFonts w:ascii="Constantia" w:hAnsi="Constantia"/>
          <w:i/>
          <w:iCs/>
          <w:sz w:val="24"/>
          <w:szCs w:val="24"/>
        </w:rPr>
        <w:t xml:space="preserve">. </w:t>
      </w:r>
      <w:r w:rsidRPr="009F5A22">
        <w:rPr>
          <w:rFonts w:ascii="Constantia" w:hAnsi="Constantia"/>
          <w:sz w:val="24"/>
          <w:szCs w:val="24"/>
        </w:rPr>
        <w:t xml:space="preserve">Роль и значение сельского хозяйства. Соотношение растениеводства и животноводства в разных странах.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Транспортная система субрегиона: ведущая роль трубопроводного и морского транспорта, создание нефтяных и газовых «мостов» между производителями и потребителями топливного сырья. Ускоренное развитие третичного сектора. Превращение стран субрегиона в международные финансовые центры (Катар, ОАЭ, Бахрейн, Кипр, Израиль, Ливан). Развитие туризма (включая паломнический) и сферы рекреации.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Группировка стран субрегиона по их месту в международном географическом разделении труда: экспортёры углеводородов, новые индустриальные страны, страны – финансовые центры, наименее развитые страны. Формы внутрирегиональной интеграции (Лига арабских государств, Организация исламского сотрудничества, Совет сотрудничества арабских государств Персидского залива). Взаимоотношения стран субрегиона с Россией.</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Сравнительная экономико-географическая характеристика стран субрегиона.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Определение места Турции в мировом хозяйстве.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126.5.6. </w:t>
      </w:r>
      <w:r w:rsidRPr="009F5A22">
        <w:rPr>
          <w:rFonts w:ascii="Constantia" w:hAnsi="Constantia"/>
          <w:bCs/>
          <w:sz w:val="24"/>
          <w:szCs w:val="24"/>
        </w:rPr>
        <w:t>Раздел 12. Африка.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126.5.6.1. </w:t>
      </w:r>
      <w:r w:rsidRPr="009F5A22">
        <w:rPr>
          <w:rFonts w:ascii="Constantia" w:hAnsi="Constantia"/>
          <w:bCs/>
          <w:sz w:val="24"/>
          <w:szCs w:val="24"/>
        </w:rPr>
        <w:t>Тема 1. Географическое положение и политическая карта Африки.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Политико- и экономико-географическое положение Африки. Площадь и размеры территории, численность населения. Значение соседства со странами Южной Европы и Юго-Западной Азии. Выход к двум океанам, важность Суэцкого канала как магистрального морского пути. Негативное влияние внутриматерикового положения ряда государств на их социально-экономическое развитие. Изменения политической карты Африки с середины XX в. Современная политическая ситуация на континенте. Проблема политической нестабильности стран Африки. Территориальные конфликты в современной Африке, международные усилия по их урегулированию. Государственное устройство стран Африки. Взаимоотношения стран Африки с Россией. Совместные проекты российско-африканского сотрудничества. Деление Африки на субрегионы: Северная Африка, Западная Африка, Центральная Африка, Восточная Африка, Южная Африка. Понятие о Тропической Африке (Африка к югу от Сахары).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Анализ основных изменений на политической карте Африки с 1950 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2). Нанесение на карту важнейших очагов территориальных конфликтов в современной Африке.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126.5.6.2. </w:t>
      </w:r>
      <w:r w:rsidRPr="009F5A22">
        <w:rPr>
          <w:rFonts w:ascii="Constantia" w:hAnsi="Constantia"/>
          <w:bCs/>
          <w:sz w:val="24"/>
          <w:szCs w:val="24"/>
        </w:rPr>
        <w:t>Тема 2. Природно-ресурсный потенциал Африки.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Величина и структура природно-ресурсного потенциала Африки. Основные черты геологического строения территории и размещение минеральных ресурсов: исключительное богатство и разнообразие рудных полезных ископаемых, относительная бедность каменным углём. Главные территориальные сочетания минеральных ресурсов (Медный пояс, Витватерсранд, Верхне-Гвинейский, Нижне-Гвинейский, Атласский и другие). Агроклиматический потенциал Африки, неравномерность распределения земельных и водных ресурсов, обширность аридных и семиаридных областей. Субрегиональные различия: более благоприятные условия для развития сельского хозяйства Восточной и Южной Африки. Диспропорции в размещении водных ресурсов. Значительный гидроэнергетический потенциал континента. Дифференциация стран региона по величине и структуре природно-ресурсного потенциала. Широкое использование природных ресурсов – важнейшее направление африканского природопользования. Проблема нерационального природопользования. Комплекс острых экологических проблем (обезлесение, опустынивание, нехватка чистой питьевой воды, трансфер в страны региона вредных для окружающей среды производств).</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Определение доли Африки в мировых запасах важнейших минеральных ресурсов.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Расчёт структуры земельных угодий в отдельных странах Африки.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126.5.6.3. </w:t>
      </w:r>
      <w:r w:rsidRPr="009F5A22">
        <w:rPr>
          <w:rFonts w:ascii="Constantia" w:hAnsi="Constantia"/>
          <w:bCs/>
          <w:sz w:val="24"/>
          <w:szCs w:val="24"/>
        </w:rPr>
        <w:t>Тема 3. Население Африки.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Африка – второй по численности населения регион мира, после зарубежной Азии. Самые высокие в мире темпы естественного прироста населения, его негативные социально-экономические последствия. Возрастающее демографическое давление на территорию. Необходимость проведения демографической политики, трудности её реализации. Возрастно-половая структура населения. Африка – самый «молодой» по структуре населения регион мира. Трудовые ресурсы Африки: значительный и быстрорастущий потенциал при низкой средней квалификации. </w:t>
      </w:r>
      <w:r w:rsidRPr="009F5A22">
        <w:rPr>
          <w:rFonts w:ascii="Constantia" w:hAnsi="Constantia"/>
          <w:i/>
          <w:iCs/>
          <w:sz w:val="24"/>
          <w:szCs w:val="24"/>
        </w:rPr>
        <w:t>Структура занятости населения.</w:t>
      </w:r>
      <w:r w:rsidRPr="009F5A22">
        <w:rPr>
          <w:rFonts w:ascii="Constantia" w:hAnsi="Constantia"/>
          <w:sz w:val="24"/>
          <w:szCs w:val="24"/>
        </w:rPr>
        <w:t xml:space="preserve"> Проблема безработицы. Сложность расового и этнического состава населения: причины и следствия. Этноконфессиональная карта Африки. Распространение основных языков и религий. Африканский «рисунок» расселения населения: особая роль природного фактора. Районы повышенной концентрации населения: приморские и горнопромышленные районы, долины и дельты рек, побережья больших озёр. Самый низкий в мире уровень и самые высокие темпы урбанизации («городской взрыв»). Специфические черты африканского города и городских агломераций. «Ложная урбанизация» и связанные с нею социально-экономические проблемы. Социально-экономические проблемы развития сельских поселений. Миграции населения. Преобладание внутренних миграций над внешними. Проблема «утечки умов и мускулов». Низкий уровень человеческого капитала и социального развития стран региона. Социальные проблемы населения Африки: бедность, низкая продолжительность жизни, высокая детская смертность, слабое развитие здравоохранения и антисанитария, недостаточное питание, отсутствие доступа к источникам чистой воды, низкая грамотность и профессиональная квалификация</w:t>
      </w:r>
      <w:r w:rsidRPr="009F5A22">
        <w:rPr>
          <w:rFonts w:ascii="Constantia" w:hAnsi="Constantia"/>
          <w:i/>
          <w:iCs/>
          <w:sz w:val="24"/>
          <w:szCs w:val="24"/>
        </w:rPr>
        <w:t>.</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Расчёт динамики роста численности населения Африки с 1950 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Сравнение возрастно-половых пирамид населения нескольких стран Африки.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126.5.6.4. </w:t>
      </w:r>
      <w:r w:rsidRPr="009F5A22">
        <w:rPr>
          <w:rFonts w:ascii="Constantia" w:hAnsi="Constantia"/>
          <w:bCs/>
          <w:sz w:val="24"/>
          <w:szCs w:val="24"/>
        </w:rPr>
        <w:t>Тема 4. Хозяйство Африки.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Африка – периферия мирового хозяйства, регион концентрации наименее развитых </w:t>
      </w:r>
      <w:r w:rsidRPr="009F5A22">
        <w:rPr>
          <w:rFonts w:ascii="Constantia" w:hAnsi="Constantia"/>
          <w:sz w:val="24"/>
          <w:szCs w:val="24"/>
        </w:rPr>
        <w:lastRenderedPageBreak/>
        <w:t xml:space="preserve">стран. Относительно низкий общий уровень развития экономики. Многоукладность экономики: традиционные и современные формы производства. Преобладание аграрной и индустриальной стадий развития хозяйства в странах континента. Важнейшие модели развития хозяйства: импортозамещающая, экспортно-ориентированная, с использованием собственных сил. Структура ВВП стран региона. Сдвиги в структуре и географии промышленности. Ведущие промышленные районы и центры. ЮАР как наиболее развитая экономика Африки, страна БРИКС. Сельское хозяйство – основная сфера занятости населения Африки. Низкий уровень сельскохозяйственного производства, ухудшение продовольственного самообеспечения, хронический импорт продуктов питания. Проблема монокультурного сельского хозяйства и пути её решения. Экстенсивное животноводство, важнейшие животноводческие районы. Недостаток транспортной инфраструктуры. Африка в системе международного географического разделения труда и торговых потоков. Усиление экономической интеграции стран Африки. Африканский союз. Развитие внешнеэкономических связей России со странами Африки. Африканский рисунок территориальной структуры расселения и хозяйства как результат природного и исторического факторов развития. </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Преобладание нефтепромышленного (Северная и Западная Африка), горно-металлургического (Центральная, Южная и Западная Африка), земельно-климатического (повсеместно) и лесопромышленного (Центральная и Западная Африка) ресурсно-экспортных циклов. Изменение территориальной структуры хозяйства государств Африки. Недостаток финансовых и материальных средств, передовых технологий – главные препятствия на пути изменения и улучшения системы хозяйства.</w:t>
      </w:r>
      <w:r w:rsidRPr="009F5A22">
        <w:rPr>
          <w:rFonts w:ascii="Constantia" w:hAnsi="Constantia"/>
          <w:i/>
          <w:iCs/>
          <w:sz w:val="24"/>
          <w:szCs w:val="24"/>
        </w:rPr>
        <w:t xml:space="preserve">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Классификация стран Африки по показателю ИЧР.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Сравнительная характеристика субрегионов Африки.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126.5.7. </w:t>
      </w:r>
      <w:r w:rsidRPr="009F5A22">
        <w:rPr>
          <w:rFonts w:ascii="Constantia" w:hAnsi="Constantia"/>
          <w:bCs/>
          <w:sz w:val="24"/>
          <w:szCs w:val="24"/>
        </w:rPr>
        <w:t>Раздел 13. Место России в современном мире.</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126.5.7.1. </w:t>
      </w:r>
      <w:r w:rsidRPr="009F5A22">
        <w:rPr>
          <w:rFonts w:ascii="Constantia" w:hAnsi="Constantia"/>
          <w:bCs/>
          <w:sz w:val="24"/>
          <w:szCs w:val="24"/>
        </w:rPr>
        <w:t>Тема 1. Демографический потенциал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Численность населения России, её динамика в последние десятилетия. Место России по численности населения среди стран мира. Государственная демографическая политика России, направленная на повышение рождаемости. Динамика средней ожидаемой продолжительности жизни. Возрастно-половая структура населения страны, проблема поэтапного повышения пенсионного возраста. Миграционный обмен России с зарубежными странами, его основные тенденции. Размещение населения России. Основная полоса расселения, очаговое расселение за пределами этой полосы. Этническая и конфессиональная структура населения России. Своеобразие материальной и духовной культуры народов России, необходимость её защиты на государственном уровне. Традиционные религии населения России. Система городских и сельских поселений РФ. Динамика и географические аспекты процесса урбанизации. Перспективы развития российских городов. Крупнейшие городские агломерации России, динамика численности их населения. Разные типы сельских поселений в РФ: сёла, деревни, станицы, хутора, рабочие посёлки, аулы. Человеческий капитал и качество жизни населения России. Место России в рейтинге стран по индексу человеческого развития (ИЧР).</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Построение графика, отражающего динамику основных демографических показателей России (рождаемость, смертность, естественный прирост) за 2–3 последних десятилетия.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внешних миграций населения России за последние годы.</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126.5.7.2. </w:t>
      </w:r>
      <w:r w:rsidRPr="009F5A22">
        <w:rPr>
          <w:rFonts w:ascii="Constantia" w:hAnsi="Constantia"/>
          <w:bCs/>
          <w:sz w:val="24"/>
          <w:szCs w:val="24"/>
        </w:rPr>
        <w:t>Тема 2. Геоэкономическое положение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Природно-ресурсный потенциал России. Роль России как крупнейшего поставщика </w:t>
      </w:r>
      <w:r w:rsidRPr="009F5A22">
        <w:rPr>
          <w:rFonts w:ascii="Constantia" w:hAnsi="Constantia"/>
          <w:sz w:val="24"/>
          <w:szCs w:val="24"/>
        </w:rPr>
        <w:lastRenderedPageBreak/>
        <w:t xml:space="preserve">топливно-энергетических и сырьевых ресурсов в мировой экономике. Россия в мировом географическом разделении труда. Структура и география внешней торговли России. Роль России как мирового экологического донора. Участие России в реализации «Повестки дня в области устойчивого развития на период до 2030 года» и её роль в решении глобальных проблем человечества. Особенности интеграции России в мировое сообщество. Географические аспекты решения внешнеэкономических и внешнеполитических задач развития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Современные тенденции изменения отраслевой и территориальной структуры хозяйства России. Факторы, влияющие на изменение отраслевой и территориальной структуры хозяйства России в новых экономических условиях. Импортозамещение как фактор развития российской экономики. Совершенствование территориальной организации хозяйства. Современные тенденции развития машиностроительного комплекса и перспективы его развития. Ускоренное развитие машиностроения в рамках программы импортозамещения. Оборонно-промышленный комплекс России, его специализация.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Транспортная система России: структура, основные показатели, динамика развития. Основные железнодорожные магистрали и главные железнодорожные узлы. Новые железные дороги и их значение в освоении территорий и интенсификации экспорта.</w:t>
      </w:r>
      <w:r w:rsidRPr="009F5A22">
        <w:rPr>
          <w:rFonts w:ascii="Constantia" w:hAnsi="Constantia"/>
          <w:i/>
          <w:iCs/>
          <w:sz w:val="24"/>
          <w:szCs w:val="24"/>
        </w:rPr>
        <w:t xml:space="preserve"> </w:t>
      </w:r>
      <w:r w:rsidRPr="009F5A22">
        <w:rPr>
          <w:rFonts w:ascii="Constantia" w:hAnsi="Constantia"/>
          <w:sz w:val="24"/>
          <w:szCs w:val="24"/>
        </w:rPr>
        <w:t xml:space="preserve">Важнейшие морские порты и их специализация. Активизация использования Северного морского пути. Важнейшие водные пути, судоходные реки и каналы России. Важнейшие автомагистрали и развитие дорожной сети. Крупнейшие авиаузлы России, сеть внутренних и внешних авиалиний. Трубопроводный транспорт и его роль в обеспечении стратегических и экономических интересов страны. Реализация экспортных проектов развития трубопроводной системы. Меры по снятию транспортных инфраструктурных ограничений и повышение доступности и качества магистральной транспортной инфраструктуры страны. Транспорт и охрана окружающей среды.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Информационная инфраструктура. Развитие отечественных информационных технологий в новых реалиях: приоритетные направления, государственная поддержка. Развитие сферы обслуживания. Национальный проект «Туризм и индустрия гостеприимства», его влияние на достижение национальных целей развития Российской Федерации.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Анализ международных экономических связей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Анализ и объяснение особенностей современного геополитического и геоэкономического положения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Представление товарной и географической структуры внешней торговли России на диаграммах и картосхеме с использованием источников географической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126.5.7.3. </w:t>
      </w:r>
      <w:r w:rsidRPr="009F5A22">
        <w:rPr>
          <w:rFonts w:ascii="Constantia" w:hAnsi="Constantia"/>
          <w:bCs/>
          <w:sz w:val="24"/>
          <w:szCs w:val="24"/>
        </w:rPr>
        <w:t>Тема 3. Географические районы России.</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Научная проблема районирования России. Теоретические подходы к районированию территории России. Западный (европейская часть) и Восточный (азиатская часть) макрорегионы и их географические различия. Проблемы совершенствования отраслевой и территориальной структуры хозяйства географических районов Западного (Европейский Север России, Северо-Запад России, Центральная Россия, Поволжье, Юг России) и Восточного (Урал, Сибирь и Дальний Восток) макрорегионов России. Региональная политика. Документы, отражающие государственную политику регионального развития Российской Федерации.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 Представление в виде структурной схемы основных направлений региональной политики на основе анализа документа, отражающего государственную политику </w:t>
      </w:r>
      <w:r w:rsidRPr="009F5A22">
        <w:rPr>
          <w:rFonts w:ascii="Constantia" w:hAnsi="Constantia"/>
          <w:sz w:val="24"/>
          <w:szCs w:val="24"/>
        </w:rPr>
        <w:lastRenderedPageBreak/>
        <w:t>регионального развития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Установление взаимосвязи между территориальной структурой хозяйства Восточного макрорегиона и факторами, её определяющими, на основе анализа различных источников информации.</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126.5.8. </w:t>
      </w:r>
      <w:r w:rsidRPr="009F5A22">
        <w:rPr>
          <w:rFonts w:ascii="Constantia" w:hAnsi="Constantia"/>
          <w:bCs/>
          <w:sz w:val="24"/>
          <w:szCs w:val="24"/>
        </w:rPr>
        <w:t>Раздел 14. Будущее человечества.</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sz w:val="24"/>
          <w:szCs w:val="24"/>
        </w:rPr>
        <w:t>126.5.8.1. </w:t>
      </w:r>
      <w:r w:rsidRPr="009F5A22">
        <w:rPr>
          <w:rFonts w:ascii="Constantia" w:hAnsi="Constantia"/>
          <w:bCs/>
          <w:sz w:val="24"/>
          <w:szCs w:val="24"/>
        </w:rPr>
        <w:t>Тема 1. Обобщение знаний.</w:t>
      </w:r>
    </w:p>
    <w:p w:rsidR="00E959A6" w:rsidRPr="009F5A22" w:rsidRDefault="00A84E33" w:rsidP="009F5A22">
      <w:pPr>
        <w:spacing w:after="0" w:line="240" w:lineRule="auto"/>
        <w:ind w:firstLine="709"/>
        <w:contextualSpacing/>
        <w:jc w:val="both"/>
        <w:rPr>
          <w:rFonts w:ascii="Constantia" w:hAnsi="Constantia"/>
          <w:i/>
          <w:iCs/>
          <w:sz w:val="24"/>
          <w:szCs w:val="24"/>
        </w:rPr>
      </w:pPr>
      <w:r w:rsidRPr="009F5A22">
        <w:rPr>
          <w:rFonts w:ascii="Constantia" w:hAnsi="Constantia"/>
          <w:sz w:val="24"/>
          <w:szCs w:val="24"/>
        </w:rPr>
        <w:t xml:space="preserve">Глобальные проблемы как вызовы для современной цивилизации. Глобализация и регионализация – два направления современных социально-экономических процессов, их влияние на глобальные проблемы. Взаимосвязь глобальных геополитических, экологических проблем и проблем народонаселения на разных пространственных уровнях: планетарном, региональном, страновом, локальном. Наиболее доступные возможные сценарии и пути решения глобальных проблем. Необходимость переоценки человечеством и отдельными странами некоторых ранее устоявшихся экономических, политических, идеологических и культурных ориентиров. Возможности географических наук в решении глобальных проблем человечества. Участие России в решении глобальных проблем. Цели устойчивого развития и их реализация в странах разных типов. Международное сотрудничество и роль международных организаций в решении глобальных проблем. Перспективы и прогнозы мирового развития. </w:t>
      </w:r>
    </w:p>
    <w:p w:rsidR="00E959A6" w:rsidRPr="009F5A22" w:rsidRDefault="00A84E33" w:rsidP="009F5A22">
      <w:pPr>
        <w:spacing w:after="0" w:line="240" w:lineRule="auto"/>
        <w:ind w:firstLine="709"/>
        <w:contextualSpacing/>
        <w:jc w:val="both"/>
        <w:rPr>
          <w:rFonts w:ascii="Constantia" w:hAnsi="Constantia"/>
          <w:bCs/>
          <w:sz w:val="24"/>
          <w:szCs w:val="24"/>
        </w:rPr>
      </w:pPr>
      <w:r w:rsidRPr="009F5A22">
        <w:rPr>
          <w:rFonts w:ascii="Constantia" w:hAnsi="Constantia"/>
          <w:bCs/>
          <w:sz w:val="24"/>
          <w:szCs w:val="24"/>
        </w:rPr>
        <w:t>Практические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Проведение анализа конкретной глобальной проблемы на разных пространственных уровнях (планетарном, региональном, страновом, локальном).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Знакомство с одним из сценариев развития человечества по источникам из научной литературы.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 Федеральная рабочая программа по учебному предмету «Физическая культура».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127.1. Федеральная рабочая программа по учебному предмету «Физическая культура» (предметная область «</w:t>
      </w:r>
      <w:r w:rsidRPr="009F5A22">
        <w:rPr>
          <w:rFonts w:ascii="Constantia" w:eastAsia="Times New Roman" w:hAnsi="Constantia"/>
          <w:sz w:val="24"/>
          <w:szCs w:val="24"/>
          <w:lang w:eastAsia="ru-RU"/>
        </w:rPr>
        <w:t>Физическая культура и основы безопасности жизнедеятельности</w:t>
      </w:r>
      <w:r w:rsidRPr="009F5A22">
        <w:rPr>
          <w:rFonts w:ascii="Constantia" w:hAnsi="Constantia"/>
          <w:sz w:val="24"/>
          <w:szCs w:val="24"/>
        </w:rPr>
        <w:t>») (далее соответственно – программа по физической культуре, физическая культура) включает пояснительную записку, содержание обучения, планируемые результаты освоения программы по физической культуре.</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127.2. Пояснительная записка отражает общие цели и задачи изучения физической культуры, характеристику психологических предпосылок к её изучению обучающимися,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127.3. Содержание обучения раскрывает содержательные линии, которые предлагаются для обязательного изучения в каждом классе на уровне среднего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SchoolBookSanPin" w:hAnsi="Constantia"/>
          <w:sz w:val="24"/>
          <w:szCs w:val="24"/>
        </w:rPr>
        <w:t xml:space="preserve">127.4. Планируемые результаты освоения программы по физической культуре включают </w:t>
      </w:r>
      <w:r w:rsidRPr="009F5A22">
        <w:rPr>
          <w:rFonts w:ascii="Constantia" w:hAnsi="Constantia"/>
          <w:sz w:val="24"/>
          <w:szCs w:val="24"/>
        </w:rPr>
        <w:t>личностные, метапредметные результаты за весь период обучения  на уровне среднего общего образования, а также предметные достижения обучающегося за каждый год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127.5. Пояснительная записка.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127.5.1. Программа по физической культуре на уровне среднего общего образования разработана на основе требований к результатам освоения основной образовательной программы среднего общего образования, представленных  в ФГОС СОО, а также на основе характеристики планируемых результатов духовно-нравственного развития, воспитания и социализации обучающихся, представленной в </w:t>
      </w:r>
      <w:r w:rsidRPr="009F5A22">
        <w:rPr>
          <w:rFonts w:ascii="Constantia" w:eastAsia="Times New Roman" w:hAnsi="Constantia"/>
          <w:sz w:val="24"/>
          <w:szCs w:val="24"/>
        </w:rPr>
        <w:t>федеральной рабочей программе воспитания</w:t>
      </w:r>
      <w:r w:rsidRPr="009F5A22">
        <w:rPr>
          <w:rFonts w:ascii="Constantia" w:hAnsi="Constantia"/>
          <w:sz w:val="24"/>
          <w:szCs w:val="24"/>
        </w:rPr>
        <w:t>.</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127.5.2. Программа по физической культуре для 10–11 классов общеобразовательных организаций представляет собой методически оформленную концепцию требований ФГОС </w:t>
      </w:r>
      <w:r w:rsidRPr="009F5A22">
        <w:rPr>
          <w:rFonts w:ascii="Constantia" w:hAnsi="Constantia"/>
          <w:sz w:val="24"/>
          <w:szCs w:val="24"/>
        </w:rPr>
        <w:lastRenderedPageBreak/>
        <w:t>СОО и раскрывает их реализацию через конкретное содержание.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127.5.3. 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использовать ценности физической культуры для укрепления, поддержания здоровья и сохранения активного творческого долголетия.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127.5.4. В программе по физической культуре нашли свои отражения объективно сложившиеся реалии современного социокультурного развития российского общества, условия деятельности образовательных организаций, возросшие требования родителей, учителей и методистов к совершенствованию содержания общего образования, внедрение новых методик и технологий  в учебно-воспитательный процесс.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127.5.5. При формировании основ программы по физической культуре использовались прогрессивные идеи и теоретические положения ведущих педагогических концепций, определяющих современное развитие отечественной системы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концепция духовно-нравственного развития и воспитания гражданина Российской Федерации, ориентирующая учебно-воспитательный процесс  на формирование гуманистических и патриотических качеств личности учащихся, ответственности за судьбу Родины;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концепция формирования универсальных учебных действий, определяющая основы становления российской гражданской идентичности обучающихся, активное их включение в культурную и общественную жизнь страны;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концепция формирования ключевых компетенций, устанавливающая основу саморазвития и самоопределения личности в процессе непрерывного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концепция преподавания учебного предмета «Физическая культура», ориентирующая учебно-воспитательный процесс на внедрение новых технологий  и инновационных подходов в обучении двигательным действиям, укреплении здоровья и развитии физических качеств;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концепция структуры и содержания учебного предмета «Физическая культура», обосновывающая направленность учебных программ на формирование целостной личности учащихся, потребность в бережном отношении к своему здоровью и ведению здорового образа жизни.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127.5.6. В своей социально-ценностной ориентации программа по физической культуре сохраняет исторически сложившееся предназначение дисциплины «Физическая культура» в качестве средства подготовки учащихся к предстоящей жизнедеятельности, укреплению здоровья, повышению функциональных  и адаптивных возможностей систем организма, развитию жизненно важных физических качеств.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127.5.7. Программа обеспечивает преемственность с федеральной образовательной программой основного общего образования и предусматривает завершение полного курса обучения обучающихся в области физической культуры.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127.5.8. Общей целью общего образования по физической культуре является формирование разносторонней,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программе по физической культуре  для 10–11 классов данная цель конкретизируется и связывается с формированием потребности учащихся в здоровом образе жизни, дальнейшем накоплении практического опыта по использованию современных систем физической культуры в соответствии с личными интересами и индивидуальными показателями здоровья, особенностями предстоящей учебной и трудовой деятельности. Данная цель реализуется в программе по физической культуре по </w:t>
      </w:r>
      <w:r w:rsidRPr="009F5A22">
        <w:rPr>
          <w:rFonts w:ascii="Constantia" w:hAnsi="Constantia"/>
          <w:sz w:val="24"/>
          <w:szCs w:val="24"/>
        </w:rPr>
        <w:lastRenderedPageBreak/>
        <w:t>трём основным направлениям.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Развивающая направленность определяется вектором развития физических качеств и функциональных возможностей организма занимающихся, повышением его надёжности, защитных и адаптивных свойств. Предполагаемым результатом данной направленности становится достижение обучающимися оптимального уровня физической подготовленности и работоспособности, готовности  к выполнению нормативных требований комплекса «Готов к труду и обороне».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Обучающая направленность представляется закреплением основ  организации и планирования самостоятельных занятий оздоровительной,  спортивно – достиженческой и прикладно – ориентированной физической культурой, обогащением двигательного опыта за счёт индивидуализации содержания физических упражнений разной функциональной направленности, совершенствования технико-тактических действий в игровых видах спорта. Результатом этого направления предстают умения в планировании содержания активного отдыха и досуга в структурной организации здорового образа жизни, навыки в проведении самостоятельных занятий кондиционной тренировкой, умения контролировать состояние здоровья, физическое развитие и физическую подготовленность.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Воспитывающая направленность программы заключается в содействии активной социализации обучающихся</w:t>
      </w:r>
      <w:r w:rsidRPr="009F5A22">
        <w:rPr>
          <w:rFonts w:ascii="Constantia" w:hAnsi="Constantia"/>
          <w:sz w:val="24"/>
          <w:szCs w:val="24"/>
          <w:lang w:eastAsia="zh-CN"/>
        </w:rPr>
        <w:t xml:space="preserve"> </w:t>
      </w:r>
      <w:r w:rsidRPr="009F5A22">
        <w:rPr>
          <w:rFonts w:ascii="Constantia" w:hAnsi="Constantia"/>
          <w:sz w:val="24"/>
          <w:szCs w:val="24"/>
        </w:rPr>
        <w:t>на основе формирования научных представлений о социальной сущности физической культуры, её месте и роли  в жизнедеятельности современного человека, воспитании социально значимых  и личностных качеств. В числе предполагаемых практических результатов данной направленности можно выделить приобщение учащихся к культурным ценностям физической культуры, приобретение способов общения и коллективного взаимодействия во время совместной учебной, игровой и соревновательной деятельности, стремление к физическому совершенствованию и укреплению здоровья.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127.5.9. Центральной идеей конструирования программы по физической культуре и её планируемых результатов на уровне среднего общего образования является воспитание целостной личности учащихся, обеспечение единства  в развитии их физической, психической и социальной природы. Реализация  этой идеи становится возможной на основе системно-структурной организации  учебного содержания, которое представляется двигательной деятельностью  с её базовыми компонентами: информационным (знания о физической культуре), операциональным (способы самостоятельной деятельности) и мотивационно-процессуальным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127.5.10. В целях усиления мотивационной составляющей учебного предмета, придания ей личностно значимого смысла содержание программы по физической культуре представляется системой модулей, которые структурными компонентами входят в раздел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Инвариантные модули включают в себя содержание базовых видов спорта: гимнастики, лёгкой атлетики, зимних видов спорта (на примере лыжной подготовки с учётом климатических условий, при этом лыжная подготовка может быть заменена либо другим зимним видом спорта, либо видом спорта из федеральной рабочей программы по физической культуре), спортивных игр, плавания  и атлетических единоборств. Данные модули в своём предметном содержании ориентируются на всестороннюю физическую подготовленность учащихся, освоение ими технических действий и физических упражнений, содействующих обогащению двигательного опыта.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Вариативные модули объединены в программе по физической культуре модулем «Спортивная и физическая подготовка», содержание которого разрабатывается образовательной организацией на основе федеральной рабочей программы по физической </w:t>
      </w:r>
      <w:r w:rsidRPr="009F5A22">
        <w:rPr>
          <w:rFonts w:ascii="Constantia" w:hAnsi="Constantia"/>
          <w:sz w:val="24"/>
          <w:szCs w:val="24"/>
        </w:rPr>
        <w:lastRenderedPageBreak/>
        <w:t>культуре для общеобразовательных организаций. Основной содержательной направленностью вариативных модулей является  подготовка учащихся к выполнению нормативных требований Всероссийского  физкультурно-спортивного комплекса «Готов к труду и обороне», активное вовлечение их в соревновательную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127.5.11. Исходя из интересов учащихся, традиций конкретного региона  или образовательной организации модуль «Спортивная и физическая подготовка» может разрабатываться учителями физической культуры на основе содержания базовой физической подготовки, национальных видов спорта, современных оздоровительных систем. В настоящей программе по физической культуре  в помощь учителям физической культуры в рамках данного модуля предлагается содержательное наполнение модуля «Базовая физическая подготовка».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127.5.12. Общее число часов, рекомендованных для изучения физической культуры, – 204 часа: в 10 классе – 102 часа (3 часа в неделю), в 11 классе – 102 часа (3 часа в неделю). Общее число часов, рекомендованных для изучения вариативных модулей физической культуры, – 68 часов: в 10 классе – 34 часа (1 час в неделю), в 11 классе – 34 часа (1 час в неделю).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127.5.13. Вариативные модули программы по физической культуре, включая  и модуль «Базовая физическая подготовка», могут быть реализованы в форме сетевого взаимодействия с организациями системы дополнительного образования, на спортивных площадках и залах, находящихся в муниципальной и региональной собственности.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127.5.14. Для бесснежных районов Российской Федерации,  а также при отсутствии должных условий допускается заменять раздел «Лыжные гонки» углублённым освоением содержания разделов «Лёгкая атлетика», «Гимнастика» и «Спортивные игры». В свою очередь тему «Плавание» можно вводить в учебный процесс при наличии соответствующих условий и материальной базы по решению местных органов управления образованием.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127.6. Содержание обучения в 10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127.6.1. Знания о физической культуре.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Физическая культура как социальное явление. Истоки возникновения культуры как социального явления, характеристика основных направлений  её развития (индивидуальная, национальная, мировая). Культура как способ развития человека, её связь с условиями жизни и деятельности. Физическая культура как явление культуры, связанное с преобразованием физической природы человека.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Характеристика системной организации физической культуры в современном обществе, основные направления её развития и формы организации (оздоровительная, прикладно-ориентированная, соревновательно-достиженческая).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Всероссийский физкультурно-спортивный комплекс «Готов к труду  и обороне» как основа прикладно-ориентированной физической культуры, история и развитие комплекса «Готов к труду и обороне» в Союзе Советских социалистических республик (далее – СССР) и Российской Федерации. Характеристика структурной организации комплекса «Готов к труду и обороне»  в современном обществе, нормативные требования пятой ступени для учащихся  16–17 лет.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Законодательные основы развития физической культуры в Российской Федерации. Извлечения из статей, касающихся соблюдения прав и обязанностей граждан в занятиях физической культурой и спортом: Федеральный закон «О физической культуре и спорте в Российской Федерации» от 4 декабря 2007 г. № 329-ФЗ, Федеральный закон «Об образовании в Российской Федерации» от 29 декабря 2012 г. № 373-ФЗ.</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Физическая культура как средство укрепления здоровья человека. Здоровье как базовая ценность человека и общества. Характеристика основных компонентов здоровья, их связь с занятиями физической культурой. Общие представления  об истории и развитии </w:t>
      </w:r>
      <w:r w:rsidRPr="009F5A22">
        <w:rPr>
          <w:rFonts w:ascii="Constantia" w:hAnsi="Constantia"/>
          <w:sz w:val="24"/>
          <w:szCs w:val="24"/>
        </w:rPr>
        <w:lastRenderedPageBreak/>
        <w:t xml:space="preserve">популярных систем оздоровительной физической культуры, их целевая ориентация и предметное содержание.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127.6.2. Способы самостоятельной двигательной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Физкультурно-оздоровительные мероприятия в условиях активного отдыха  и досуга. Общее представление о видах и формах деятельности в структурной организации образа жизни современного человека (профессиональная, бытовая  и досуговая). Основные типы и виды активного отдыха, их целевое предназначение и содержательное наполнение.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Кондиционная тренировка как системная организация комплексных и целевых занятий оздоровительной физической культурой, особенности планирования физических нагрузок и содержательного наполнения.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Медицинский осмотр учащихся как необходимое условие для организации самостоятельных занятий оздоровительной физической культурой. Контроль текущего состояния организма с помощью пробы Руфье, характеристика способов применения и критериев оценивания. Оперативный контроль в системе самостоятельных занятий кондиционной тренировкой, цель и задачи контроля, способы организации и проведения измерительных процедур.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127.6.3.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Физкультурно-оздоровительная деятельность. Упражнения оздоровительной гимнастики как средство профилактики нарушения осанки и органов зрения, предупреждения перенапряжения мышц опорно-двигательного аппарата  при длительной работе за компьютером.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Атлетическая и аэробная гимнастика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Спортивно-оздоровительная деятельность. Модуль «Спортивные игры».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Футбол. Техники игровых действий: вбрасывание мяча с лицевой линии, выполнение углового и штрафного ударов в изменяющихся игровых ситуациях. Закрепление правил игры в условиях игровой и учебной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Баскетбол. Техника выполнения игровых действий: вбрасывание мяча  с лицевой линии, способы овладения мячом при «спорном мяче», выполнение штрафных бросков. Выполнение правил 3–8–24 секунды в условиях игровой деятельности. Закрепление правил игры в условиях игровой и учебной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Волейбол. Техника выполнения игровых действий: «постановка блока», атакующий удар (с места и в движении). Тактические действия в защите  и нападении. Закрепление правил игры в условиях игровой и учебной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Прикладно-ориентированная двигательная деятельность. Модуль «Плавательная подготовка». Спортивные и прикладные упражнения в плавании: брасс на спине, плавание на боку, прыжки в воду вниз ногами.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127.7. Содержание обучения в 11 классе.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127.7.1. Знания о физической культуре.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Здоровый образ жизни современного человека. Роль и значение адаптации организма в организации и планировании мероприятий здорового образа жизни, </w:t>
      </w:r>
      <w:r w:rsidRPr="009F5A22">
        <w:rPr>
          <w:rFonts w:ascii="Constantia" w:hAnsi="Constantia"/>
          <w:sz w:val="24"/>
          <w:szCs w:val="24"/>
        </w:rPr>
        <w:lastRenderedPageBreak/>
        <w:t xml:space="preserve">характеристика основных этапов адаптации. Основные компоненты здорового образа жизни и их влияние на здоровье современного человека.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Рациональная организация труда как фактор сохранения и укрепления здоровья. Оптимизация работоспособности в режиме трудовой деятельности. Влияние занятий физической культурой на профилактику и искоренение вредных привычек. Личная гигиена, закаливание организма и банные процедуры  как компоненты здорового образа жизни.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Понятие «профессионально-ориентированная физическая культура», цель  и задачи, содержательное наполнение. Оздоровительная физическая культура  в режиме учебной и профессиональной деятельности. Определение индивидуального расхода энергии в процессе занятий оздоровительной физической культурой.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Взаимосвязь состояния здоровья с продолжительностью жизни человека. Роль и значение занятий физической культурой в укреплении и сохранении здоровья  в разных возрастных периодах.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Профилактика травматизма и оказание перовой помощи во время занятий физической культурой. Причины возникновения травм и способы  их предупреждения, правила профилактики травм во время самостоятельных занятий оздоровительной физической культурой.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и приёмы оказания первой помощи при ушибах разных частей тела  и сотрясении мозга, переломах, вывихах и ранениях, обморожении, солнечном  и тепловом ударах.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127.7.2. Способы самостоятельной двигательной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Современные оздоровительные методы и процедуры в режиме здорового образа жизни. Релаксация как метод восстановления после психического  и физического напряжения, характеристика основных методов, приёмов и процедур, правила их проведения (методика Э. Джекобсона, аутогенная тренировка И. Шульца, дыхательная гимнастика А.Н. Стрельниковой, синхрогимнастика  по методу «Ключ»).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Массаж как средство оздоровительной физической культуры, правила организации и проведения процедур массажа. Основные приёмы самомассажа,  их воздействие на организм человека.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Банные процедуры, их назначение и правила проведения, основные способы парения.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Самостоятельная подготовка к выполнению нормативных требований комплекса «Готов к труду и обороне». Структурная организация самостоятельной подготовки к выполнению требований комплекса «Готов к труду и обороне», способы определения направленности её тренировочных занятий в годичном цикле. Техника выполнения обязательных и дополнительных тестовых упражнений, способы их освоения и оценивания.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Самостоятельная физическая подготовка и особенности планирования  её направленности по тренировочным циклам, правила контроля  и индивидуализации содержания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127.7.3.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Физкультурно-оздоровительная деятельность. Упражнения для профилактики острых респираторных заболеваний, целлюлита, снижения массы тела. Стретчинг  и шейпинг как современные оздоровительные системы физической культуры: цель, задачи, формы организации. Способы индивидуализации содержания и физических нагрузок при планировании системной организации занятий кондиционной тренировкой.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Спортивно-оздоровительная деятельность. Модуль «Спортивные игры».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Футбол. Повторение правил игры в футбол, соблюдение их в процессе игровой </w:t>
      </w:r>
      <w:r w:rsidRPr="009F5A22">
        <w:rPr>
          <w:rFonts w:ascii="Constantia" w:hAnsi="Constantia"/>
          <w:sz w:val="24"/>
          <w:szCs w:val="24"/>
        </w:rPr>
        <w:lastRenderedPageBreak/>
        <w:t>деятельности. Совершенствование основных технических приёмов  и тактических действий в условиях учебной и игровой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Баскетбол.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Волейбол. Повторение правил игры в баскетбол, соблюдение их в процессе игровой деятельности. Совершенствование основных технических приёмов  и тактических действий в условиях учебной и игровой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Прикладно-ориентированная двигательная деятельность. Модуль «Атлетические единоборства». Атлетические единоборства в системе профессионально-ориентированной двигательной деятельности: её цели и задачи, формы организации тренировочных занятий. Основные технические приёмы атлетических единоборств и способы их самостоятельного разучивания (самостраховка, стойки, захваты, броски).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«Спортивная и физическая подготовка». Техническая и специальная физическая подготовка по избранному виду спорта, выполнение соревновательных действий в стандартных и вариативных условиях. Физическая подготовка  к выполнению нормативов комплекса «Готов к труду и обороне»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127.7.4. Федеральная рабочая программа вариативного модуля «Базовая физическая подготовка».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Общая физическая подготовка. Развитие силовых способностей. 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штанги и других). Комплексы упражнений  на тренажёрных устройствах. Упражнения на гимнастических снарядах (брусьях, перекладинах, гимнастической стенке и других). Броски набивного мяча двумя  и одной рукой из положений стоя и сидя (вверх, вперёд,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Бег с дополнительным отягощением (в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(сверстников способом на спине). Подвижные игры с силовой направленностью (импровизированный баскетбол с набивным мячом и другое).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скоростных способностей. Бег на месте в максимальном темпе  (в упоре о гимнастическую стенку и без упора). Челночный бег. Бег по разметке  с максимальным темпом.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Ведение теннисного мяча ногами с ускорением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разметке, бег с максимальной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подвешенных на высоте). Эстафеты и подвижные игры со скоростной направленностью. Технические действия из базовых </w:t>
      </w:r>
      <w:r w:rsidRPr="009F5A22">
        <w:rPr>
          <w:rFonts w:ascii="Constantia" w:hAnsi="Constantia"/>
          <w:sz w:val="24"/>
          <w:szCs w:val="24"/>
        </w:rPr>
        <w:lastRenderedPageBreak/>
        <w:t>видов спорта, выполняемые с максимальной скоростью движений.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выносливости. Равномерный бег и передвижение на лыжах  в режимах умеренной и большой интенсивности. Повторный бег и передвижение  на лыжах в режимах максимальной и субмаксимальной интенсивности. Кроссовый бег и марш-бросок на лыжах.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координации движений. Жонглирование большими (волейбольными) и малыми (теннисными) мячами. Жонглирование гимнастической палкой. Жонглирование волейбольным мячом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пространственной точности движений руками, ногами, туловищем. Упражнение  на точность дифференцирования мышечных усилий. Подвижные и спортивные игры.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гибкости. Комплексы общеразвивающих упражнений (активных  и пассивных), выполняемых с большой амплитудой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культурно-этнической направленности. Сюжетно-образные  и обрядовые игры. Технические действия национальных видов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Специальная физическая подготовка. Модуль «Гимнастика».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гибкости. Наклоны туловища вперёд, назад, в стороны  с возрастающей амплитудой движений в положении стоя, сидя, сидя ноги  в стороны. Упражнения 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координации движений. Прохождение усложнённой полосы препятствий, включающей быстрые кувырки (вперёд, назад), кувырки по 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силовых способностей. Подтягивание в висе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выносливости. Упражнения с непредельными отягощениями, выполняемые </w:t>
      </w:r>
      <w:r w:rsidRPr="009F5A22">
        <w:rPr>
          <w:rFonts w:ascii="Constantia" w:hAnsi="Constantia"/>
          <w:sz w:val="24"/>
          <w:szCs w:val="24"/>
        </w:rPr>
        <w:lastRenderedPageBreak/>
        <w:t>в режиме умеренной интенсивности в сочетании 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 в режиме непрерывного и интервального методов.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«Лёгкая атлетика».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выносливости. Бег с максимальной скоростью в режиме повторно-интервального метода. Бег по пересечённой местности (кроссовый бег). Гладкий бег с равномерной скоростью в разных зонах интенсивности.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силовых способностей. Специальные прыжковые 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высоту с продвижением и 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отягощением на мышечные группы. Комплексы силовых упражнений по методу круговой тренировки.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спортивные игры, эстафеты.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«Зимние виды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выносливости. Передвижения на лыжах с равномерной скоростью в режимах умеренной, большой и субмаксимальной интенсивности,  с соревновательной скоростью.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силовых способностей. Передвижение на лыжах по отлогому склону с дополнительным отягощением. Скоростной подъём ступающим и скользящим шагом, бегом, «лесенкой», «ёлочкой». Упражнения в «транспортировке».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координации. Упражнения в поворотах и спусках на лыжах, проезд через «ворота» и преодоление небольших трамплинов.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«Спортивные игры».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Баскетбол.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на одной ноге с места и с разбега. Прыжки  с поворотами на точность приземления. Передача мяча двумя руками от </w:t>
      </w:r>
      <w:r w:rsidRPr="009F5A22">
        <w:rPr>
          <w:rFonts w:ascii="Constantia" w:hAnsi="Constantia"/>
          <w:sz w:val="24"/>
          <w:szCs w:val="24"/>
        </w:rPr>
        <w:lastRenderedPageBreak/>
        <w:t>груди  в максимальном темпе при встречном беге в колоннах. Кувырки вперёд, назад, боком с последующим рывком на 3–5 м. Подвижные и спортивные игры, эстафеты.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вперёд, по кругу, «змейкой», на месте с поворотом на 180 и 360. Прыжки через скакалк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ускорение с последующим выполнением многоскоков.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выносливости. Повторный бег с максимальной скоростью, с уменьшающимся интервалом отдыха. Гладкий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координации движений. Броски баскетбольного мяча по неподвижной и подвижной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Броски малого мяча в стену одной рукой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Футбол. Развитие скоростных способностей.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спиной вперёд с изменением темпа и направления движения (по прямой, по кругу, «змейкой»). Бег с максимальной скоростью с поворотами на 180 и 360. Прыжки через скакалку в максимальном темпе. Прыжки по разметке на правой (левой) ноге, между стоек, спиной вперёд. Прыжки вверх на обеих ногах и одной ноге с продвижением вперёд. Удары по мячу в стенку в максимальном темпе. Ведение мяча с остановками и ускорениями, «дриблинг» мяча с изменением направления движения. Кувырки вперёд, назад, боком с последующим рывком. Подвижные и спортивные игры, эстафеты.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длину и в высоту. Прыжки на обеих ногах с дополнительным отягощением (вперёд, назад, в приседе, с продвижением вперёд).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выносливости. Равномерный бег на средние и длинные дистанции. Повторные ускорения с уменьшающимся интервалом отдыха. Повторный бег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 Планируемые результаты освоения программы по физической культуре на уровне среднего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127.8.1. В результате изучения физической культуры на уровне среднего общего образования у обучающегося будут сформированы следующие личностные результаты: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гражданского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гражданской позиции обучающегося как активного и </w:t>
      </w:r>
      <w:r w:rsidRPr="009F5A22">
        <w:rPr>
          <w:rFonts w:ascii="Constantia" w:hAnsi="Constantia"/>
          <w:sz w:val="24"/>
          <w:szCs w:val="24"/>
        </w:rPr>
        <w:lastRenderedPageBreak/>
        <w:t>ответственного члена российского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своих конституционных прав и обязанностей, уважение закона и правопорядка;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принятие традиционных национальных, общечеловеческих гуманистических и демократических ценностей;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противостоять идеологии экстремизма, национализма, ксенофобии, дискриминации по социальным, религиозным, расовым, национальным признакам;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вести совместную деятельность в интересах гражданского общества, участвовать в самоуправлении в образовательной организации;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взаимодействовать с социальными институтами в соответствии с их функциями и назначением;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гуманитарной и волонтёрской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патриотического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российской гражданской идентичности, патриотизма, уважения к своему народу, чувства ответственности перед Родиной, гордости за свой край, свою Родину, свой язык и культуру, прошлое и настоящее многонационального народа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ценностное отношение к государственным символам, историческому и природному наследию, памятникам, традициям народов России, достижениям России в науке, искусстве, спорте, технологиях, труде;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идейную убеждённость, готовность к служению и защите Отечества, ответственность за его судьбу;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духовно-нравственного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духовных ценностей российского народа;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нравственного сознания, этического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оценивать ситуацию и принимать осознанные решения, ориентируясь на морально-нравственные нормы и ценности;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личного вклада в построение устойчивого будущего;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ответственное отношение к своим родителям, созданию семьи на основе осознанного принятия ценностей семейной жизни в соответствии с традициями народов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4) эстетического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эстетическое отношение к миру, включая эстетику быта, научного и технического творчества, спорта, труда, общественных отношений;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воспринимать различные виды искусства, традиции и творчество своего и других народов, ощущать эмоциональное воздействие искусства;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убеждённость в значимости для личности и общества отечественного и мирового искусства, этнических культурных традиций и народного творчества;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самовыражению в разных видах искусства, стремление проявлять качества творческой личности;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5) физического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здорового и безопасного образа жизни, ответственного отношения к своему здоровью;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потребность в физическом совершенствовании, занятиях спортивно-оздоровительной деятельностью;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активное неприятие вредных привычек и иных форм причинения вреда физическому и психическому здоровью;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6) трудового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труду, осознание приобретённых умений и навыков, трудолюбие;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готовность к активной деятельности технологической и социальной </w:t>
      </w:r>
      <w:r w:rsidRPr="009F5A22">
        <w:rPr>
          <w:rFonts w:ascii="Constantia" w:hAnsi="Constantia"/>
          <w:sz w:val="24"/>
          <w:szCs w:val="24"/>
        </w:rPr>
        <w:lastRenderedPageBreak/>
        <w:t xml:space="preserve">направленности; способность инициировать, планировать и самостоятельно выполнять такую деятельность;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всей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7) экологического воспитания: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планирование и осуществление действий в окружающей среде на основе знания целей устойчивого развития человечества;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активное неприятие действий, приносящих вред окружающей среде;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прогнозировать неблагоприятные экологические последствия предпринимаемых действий, предотвращать 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опыта деятельности экологической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8) ценности научного познания: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языковой и читательской культуры как средства взаимодействия между людьми и познанием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осознание ценности научной деятельности; готовность осуществлять проектную и исследовательскую деятельность индивидуально и в группе.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127.8.2. В результате изучения физической культуры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127.8.2.1.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формулировать и актуализировать проблему, рассматривать её всесторонне;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устанавливать существенный признак или основания для сравнения, классификации и обобщения;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определять цели деятельности, задавать параметры и критерии их достижения;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закономерности и противоречия в рассматриваемых явлениях;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разрабатывать план решения проблемы с учётом анализа имеющихся материальных и нематериальных ресурсов;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вносить коррективы в деятельность, оценивать соответствие результатов целям, оценивать риски последствий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координировать и выполнять работу в условиях реального, виртуального и комбинированного взаимодействия;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креативное мышление при решении жизненных проблем.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127.8.2.2.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учебно-исследовательской и проектной деятельности, навыками разрешения проблем; способностью и готовностью к самостоятельному поиску методов решения практических задач, применению различных методов познания;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осуществлять различные виды деятельности по получению нового знания, его </w:t>
      </w:r>
      <w:r w:rsidRPr="009F5A22">
        <w:rPr>
          <w:rFonts w:ascii="Constantia" w:hAnsi="Constantia"/>
          <w:sz w:val="24"/>
          <w:szCs w:val="24"/>
        </w:rPr>
        <w:lastRenderedPageBreak/>
        <w:t xml:space="preserve">интерпретации, преобразованию и применению в различных учебных ситуациях (в том числе при создании учебных и социальных проектов);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научного типа мышления, владение научной терминологией, ключевыми понятиями и методами;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выявлять причинно-следственные связи и актуализировать задачу, выдвигать гипотезу её решения, находить аргументы для доказательства своих утверждений, задавать параметры и критерии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целенаправленный поиск переноса средств и способов действия в профессиональную среду;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уметь переносить знания в познавательную и практическую области жизнедеятельности;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уметь интегрировать знания из разных предметных областей;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выдвигать новые идеи, предлагать оригинальные подходы и решения; ставить проблемы и задачи, допускающие альтернативные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127.8.2.3. У обучающегося будут сформированы умения работать с информацией как часть познавательных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создавать тексты в различных форматах с учётом назначения информации и целевой аудитории, выбирая оптимальную форму представления и визуализации;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достоверность, легитимность информации, её соответствие правовым и морально-этическим нормам;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владеть навыками распознавания и защиты информации, информационной безопасности личности.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127.8.2.4. У обучающегося будут сформированы умения общения как часть коммуникативных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коммуникации во всех сферах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распознавать невербальные средства общения, понимать значение социальных знаков, распознавать предпосылки конфликтных ситуаций и смягчать конфликты;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различными способами общения и взаимодействия;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аргументированно вести диалог, уметь смягчать конфликтные ситуации;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развёрнуто и логично излагать свою точку зрения с использованием языковых средств.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127.8.2.5. У обучающегося будут сформированы умения самоорганизации как часть регулятивных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самостоятельно составлять план решения проблемы с учётом имеющихся ресурсов, </w:t>
      </w:r>
      <w:r w:rsidRPr="009F5A22">
        <w:rPr>
          <w:rFonts w:ascii="Constantia" w:hAnsi="Constantia"/>
          <w:sz w:val="24"/>
          <w:szCs w:val="24"/>
        </w:rPr>
        <w:lastRenderedPageBreak/>
        <w:t>собственных возможностей и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расширять рамки учебного предмета на основе личных предпочтений;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делать осознанный выбор, аргументировать его, брать ответственность за решение;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способствовать формированию и проявлению широкой эрудиции в разных областях знаний;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постоянно повышать свой образовательный и культурный уровень;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127.8.2.6. У обучающегося будут сформированы умения самоконтроля, принятия себя и других как часть регулятивных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давать оценку новым ситуациям, вносить коррективы в деятельность, оценивать соответствие результатов целям;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владеть навыками познавательной рефлексии как осознанием совершаемых действий и мыслительных процессов, их результатов и оснований;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использовать приёмы рефлексии для оценки ситуации, выбора верного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риски и своевременно принимать решения по их снижению;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принимать мотивы и аргументы других при анализе результатов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признавать своё право и право других на ошибку;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развивать способность понимать мир с позиции другого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127.8.2.7. У обучающегося будут сформированы умения совместной деятельности как часть коммуникативных универсальных учебных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выбирать тематику и методы совместных действий с учётом общих интересов, и возможностей каждого члена коллектива;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принимать цели совместной деятельности, организовывать и координировать действия по её достижению: составлять план действий, распределять роли с учётом мнений участников, обсуждать результаты совместной работы;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оценивать качество вклада своего и каждого участника команды в общий результат по разработанным критериям;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предлагать новые проекты, оценивать идеи с позиции новизны, оригинальности, практической значимости;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осуществлять позитивное стратегическое поведение в различных ситуациях; проявлять творчество и воображение, быть инициативным.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127.8.3. К концу обучения в 10 классе обучающийся получит следующие предметные результаты по отдельным темам программы по физической культуре: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127.8.3.1. Раздел «Знания о физической культуре»: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характеризовать физическую культуру как явление культуры, её направления и формы организации, роль и значение в жизни современного человека и общества;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ориентироваться в основных статьях Федерального закона «О физической культуре и спорте в Российской Федерации», руководствоваться ими  при организации активного отдыха в разнообразных формах физкультурно-оздоровительной и спортивно-массовой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положительно оценивать связь современных оздоровительных систем физической культуры и здоровья человека, раскрывать их целевое назначение  и формы организации, возможность использовать для самостоятельных занятий  с учётом индивидуальных интересов и функциональных возможностей.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127.8.3.2. Раздел «Организация самостоятельных занятий»: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проектировать досуговую деятельность с включением в её содержание разнообразных форм активного отдыха, тренировочных и оздоровительных занятий, физкультурно-массовых мероприятий и спортивных соревнований;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контролировать показатели индивидуального здоровья и функционального состояния организма, использовать их при планировании содержания  и направленности самостоятельных занятий кондиционной тренировкой, оценке  её эффективности;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планировать системную организацию занятий кондиционной тренировкой, подбирать содержание и контролировать направленность тренировочных воздействий на повышение физической работоспособности и выполнение норм Комплекса «Готов к труду и обороне».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127.8.3.3. Раздел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в физическом развитии и физическом совершенствовании;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упражнения общефизической подготовки, использовать  их в планировании кондиционной тренировки;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демонстрировать основные технические и тактические действия в игровых видах спорта в условиях учебной и соревновательной деятельности, осуществлять судейство по одному из освоенных видов (футбол, волейбол, баскетбол);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демонстрировать приросты показателей в развитии основных физических качеств, результатов в тестовых заданиях Комплекса «Готов к труду и обороне».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127.8.4. К концу обучения в 11 классе обучающийся получит следующие предметные результаты по отдельным темам программы по физической культуре: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127.8.4.1. Раздел «Знания о физической культуре»: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характеризовать адаптацию организма к физическим нагрузкам как основу укрепления здоровья, учитывать её этапы при планировании самостоятельных занятий кондиционной тренировкой;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положительно оценивать роль физической культуры в научной организации труда, профилактике профессиональных заболеваний и оптимизации работоспособности, предупреждении раннего старения и сохранении творческого долголетия;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возможные причины возникновения травм во время самостоятельных занятий физической культурой и спортом, руководствоваться правилами их предупреждения и оказания первой помощи.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127.8.4.2. Раздел «Организация самостоятельных занятий»: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планировать оздоровительные мероприятия в режиме учебной и трудовой деятельности с целью профилактики умственного и физического утомления, оптимизации работоспособности и функциональной активности основных психических процессов;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организовывать и проводить сеансы релаксации, банных процедур  и самомассажа с целью восстановления организма после умственных и физических нагрузок;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проводить самостоятельные занятия по подготовке к успешному выполнению нормативных требований комплекса «Готов к труду и обороне», планировать  их содержание и физические нагрузки исходя из индивидуальных результатов  в тестовых испытаниях.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127.8.4.3. Раздел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выполнять упражнения корригирующей и профилактической направленности, использовать их в режиме учебного дня и системе самостоятельных оздоровительных </w:t>
      </w:r>
      <w:r w:rsidRPr="009F5A22">
        <w:rPr>
          <w:rFonts w:ascii="Constantia" w:hAnsi="Constantia"/>
          <w:sz w:val="24"/>
          <w:szCs w:val="24"/>
        </w:rPr>
        <w:lastRenderedPageBreak/>
        <w:t xml:space="preserve">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комплексы упражнений из современных систем оздоровительной физической культуры, использовать их для самостоятельных занятий с учётом индивидуальных интересов и потребностей в физическом развитии и физическом совершенствовании;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демонстрировать технику приёмов и защитных действий из атлетических единоборств, выполнять их во взаимодействии с партнёром;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демонстрировать основные технические и тактические действия в игровых видах спорта, выполнять их в условиях учебной и соревновательной деятельности (футбол, волейбол, баскетбол);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выполнять комплексы физических упражнений на развитие основных физических качеств, демонстрировать ежегодные приросты в тестовых заданиях Комплекса «Готов к труду и обороне».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 Физическая культура. Модули по видам спорта.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 М</w:t>
      </w:r>
      <w:r w:rsidRPr="009F5A22">
        <w:rPr>
          <w:rFonts w:ascii="Constantia" w:hAnsi="Constantia"/>
          <w:sz w:val="24"/>
          <w:szCs w:val="24"/>
          <w:lang w:eastAsia="zh-CN"/>
        </w:rPr>
        <w:t>одуль «Самбо».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1.1. </w:t>
      </w:r>
      <w:r w:rsidRPr="009F5A22">
        <w:rPr>
          <w:rFonts w:ascii="Constantia" w:hAnsi="Constantia"/>
          <w:sz w:val="24"/>
          <w:szCs w:val="24"/>
          <w:lang w:eastAsia="zh-CN"/>
        </w:rPr>
        <w:t>Пояснительная записка модуля «Самбо».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Модуль «Самбо» (далее – модуль по самбо, самбо)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w:t>
      </w:r>
      <w:r w:rsidRPr="009F5A22">
        <w:rPr>
          <w:rFonts w:ascii="Constantia" w:hAnsi="Constantia"/>
          <w:sz w:val="24"/>
          <w:szCs w:val="24"/>
          <w:lang w:eastAsia="ru-RU"/>
        </w:rPr>
        <w:t>по различным видам спорта.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Самбо является составной частью национальной культуры нашей страны  и одним из универсальных средств физического воспитания. Самбо как вид спорта  и система самозащиты имеют большое оздоровительное и прикладное значение,  так как отводят важнейшую роль обеспечению подлинной надежной безопасности для здоровья и жизни занимающихся. Самбо, как система, зародившаяся в нашей стране, обладает мощным воспитательным эффектом, которая базируется  на истории создания и развитии самбо, героизации наших соотечественников, культуре и традициях нашего народа, его общего духа, сплоченности и стремлении к победе, что будет способствовать их патриотическому и духовному развитию.</w:t>
      </w:r>
    </w:p>
    <w:p w:rsidR="00E959A6" w:rsidRPr="009F5A22" w:rsidRDefault="00A84E33" w:rsidP="009F5A22">
      <w:pPr>
        <w:spacing w:after="0" w:line="240" w:lineRule="auto"/>
        <w:ind w:firstLine="709"/>
        <w:contextualSpacing/>
        <w:jc w:val="both"/>
        <w:rPr>
          <w:rFonts w:ascii="Constantia" w:eastAsia="Times New Roman" w:hAnsi="Constantia"/>
          <w:sz w:val="24"/>
          <w:szCs w:val="24"/>
          <w:lang w:eastAsia="ru-RU"/>
        </w:rPr>
      </w:pPr>
      <w:r w:rsidRPr="009F5A22">
        <w:rPr>
          <w:rFonts w:ascii="Constantia" w:eastAsia="Arial Unicode MS" w:hAnsi="Constantia"/>
          <w:sz w:val="24"/>
          <w:szCs w:val="24"/>
          <w:lang w:eastAsia="ru-RU"/>
        </w:rPr>
        <w:t xml:space="preserve">Средства самбо </w:t>
      </w:r>
      <w:r w:rsidRPr="009F5A22">
        <w:rPr>
          <w:rFonts w:ascii="Constantia" w:eastAsia="Times New Roman" w:hAnsi="Constantia"/>
          <w:sz w:val="24"/>
          <w:szCs w:val="24"/>
          <w:lang w:eastAsia="ru-RU"/>
        </w:rPr>
        <w:t xml:space="preserve">способствуют гармоничному развитию и укреплению здоровья </w:t>
      </w:r>
      <w:r w:rsidRPr="009F5A22">
        <w:rPr>
          <w:rFonts w:ascii="Constantia" w:hAnsi="Constantia"/>
          <w:sz w:val="24"/>
          <w:szCs w:val="24"/>
        </w:rPr>
        <w:t>обучающихся</w:t>
      </w:r>
      <w:r w:rsidRPr="009F5A22">
        <w:rPr>
          <w:rFonts w:ascii="Constantia" w:eastAsia="Arial Unicode MS" w:hAnsi="Constantia"/>
          <w:sz w:val="24"/>
          <w:szCs w:val="24"/>
          <w:lang w:eastAsia="ru-RU"/>
        </w:rPr>
        <w:t>, комплексно влияют на органы и системы растущего организма, укрепляя и повышая их функциональный уровень</w:t>
      </w:r>
      <w:r w:rsidRPr="009F5A22">
        <w:rPr>
          <w:rFonts w:ascii="Constantia" w:eastAsia="Times New Roman" w:hAnsi="Constantia"/>
          <w:sz w:val="24"/>
          <w:szCs w:val="24"/>
          <w:lang w:eastAsia="ru-RU"/>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0"/>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При реализации модуля «Самбо» владение различными техниками самбо обеспечивает у обучающихся воспитание всех физических качеств и содействует развитию личностных качеств обучающихся, обеспечивает всестороннее физическое развитие, возможность сохранения здоровья, увеличение продолжительности жизни и работоспособности, приобретение эмоционального, психологического комфорта и залога безопасности жизни. Прикладное значение самбо обеспечивает приобретение обучающимися навыков самозащиты  и профилактики травматизма.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1.2. </w:t>
      </w:r>
      <w:r w:rsidRPr="009F5A22">
        <w:rPr>
          <w:rFonts w:ascii="Constantia" w:hAnsi="Constantia"/>
          <w:sz w:val="24"/>
          <w:szCs w:val="24"/>
          <w:lang w:eastAsia="ru-RU"/>
        </w:rPr>
        <w:t>Целью изучения модуля «Самбо» является обучение самбо  как базовому жизненно необходимому навыку, формирование у обучающихся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1.3. Задачами изучения модуля «Самбо» являются: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всестороннее гармоничное развитие детей и подростков, увеличение объёма их двигательной активности;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укрепление </w:t>
      </w:r>
      <w:r w:rsidRPr="009F5A22">
        <w:rPr>
          <w:rFonts w:ascii="Constantia" w:eastAsia="@Arial Unicode MS" w:hAnsi="Constantia"/>
          <w:sz w:val="24"/>
          <w:szCs w:val="24"/>
          <w:lang w:eastAsia="ru-RU"/>
        </w:rPr>
        <w:t xml:space="preserve">физического, психологического и социального </w:t>
      </w:r>
      <w:r w:rsidRPr="009F5A22">
        <w:rPr>
          <w:rFonts w:ascii="Constantia" w:eastAsia="Times New Roman" w:hAnsi="Constantia"/>
          <w:sz w:val="24"/>
          <w:szCs w:val="24"/>
          <w:lang w:eastAsia="ru-RU"/>
        </w:rPr>
        <w:t xml:space="preserve">здоровья обучающихся, </w:t>
      </w:r>
      <w:r w:rsidRPr="009F5A22">
        <w:rPr>
          <w:rFonts w:ascii="Constantia" w:eastAsia="Times New Roman" w:hAnsi="Constantia"/>
          <w:sz w:val="24"/>
          <w:szCs w:val="24"/>
          <w:lang w:eastAsia="ru-RU"/>
        </w:rPr>
        <w:lastRenderedPageBreak/>
        <w:t xml:space="preserve">развитие основных физических качеств и повышение функциональных возможностей их организма, </w:t>
      </w:r>
      <w:r w:rsidRPr="009F5A22">
        <w:rPr>
          <w:rFonts w:ascii="Constantia" w:eastAsia="@Arial Unicode MS" w:hAnsi="Constantia"/>
          <w:sz w:val="24"/>
          <w:szCs w:val="24"/>
          <w:lang w:eastAsia="ru-RU"/>
        </w:rPr>
        <w:t xml:space="preserve">обеспечение культуры безопасного поведения </w:t>
      </w:r>
      <w:r w:rsidRPr="009F5A22">
        <w:rPr>
          <w:rFonts w:ascii="Constantia" w:eastAsia="Times New Roman" w:hAnsi="Constantia"/>
          <w:sz w:val="24"/>
          <w:szCs w:val="24"/>
          <w:lang w:eastAsia="ru-RU"/>
        </w:rPr>
        <w:t>средствами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формирование жизненно важных навыков самостраховки и самозащиты,  а также умения применять его в различных условиях;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формирование общих представлений о самбо, его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обучение основам техники и тактики самбо, элементам самозащиты, безопасному поведению на занятиях в спортивном зале, на открытых плоскостных сооружениях, в бытовых условиях и в критических ситуациях;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формирование культуры движений, обогащение двигательного опыта средствами самбо с общеразвивающей и корригирующей направленностью;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воспитание общей культуры развития личности обучающегося средствами самбо, в том числе, для самореализации и самоопределения;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развитие положительной мотивации и устойчивого учебно-познавательного интереса к предмету «Физическая культура»;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удовлетворение индивидуальных потребностей, обучающихся в занятиях физической культурой и спортом средствами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популяризация самбо, как вид спорта и системы самозащиты  в общеобразовательных организациях, привлечение обучающихся, проявляющих повышенный интерес и способности к занятиям самбо в школьные спортивные клубы, секции, к участию в соревнованиях;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выявление, развитие и поддержка одарённых детей в области спорта.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708"/>
        </w:tabs>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1.4. Место и роль модуля «Самбо».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Модуль «Самбо»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pBdr>
          <w:between w:val="none" w:sz="4"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Специфика модуля по самбо сочетается практически со всеми базовыми видами спорта (легкая атлетика, гимнастика, спортивные игры) и </w:t>
      </w:r>
      <w:r w:rsidRPr="009F5A22">
        <w:rPr>
          <w:rFonts w:ascii="Constantia" w:hAnsi="Constantia"/>
          <w:sz w:val="24"/>
          <w:szCs w:val="24"/>
          <w:lang w:eastAsia="ru-RU"/>
        </w:rPr>
        <w:t>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 xml:space="preserve">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w:t>
      </w:r>
      <w:r w:rsidRPr="009F5A22">
        <w:rPr>
          <w:rFonts w:ascii="Constantia" w:eastAsia="Arial Unicode MS" w:hAnsi="Constantia"/>
          <w:sz w:val="24"/>
          <w:szCs w:val="24"/>
          <w:lang w:eastAsia="ru-RU"/>
        </w:rPr>
        <w:t>и подготовке юношей к службе  в Вооруженных Силах Российской Федерации.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pacing w:val="-2"/>
          <w:sz w:val="24"/>
          <w:szCs w:val="24"/>
          <w:lang w:eastAsia="ru-RU"/>
        </w:rPr>
        <w:t>По итогам прохождения модуля возможно сф</w:t>
      </w:r>
      <w:r w:rsidRPr="009F5A22">
        <w:rPr>
          <w:rFonts w:ascii="Constantia" w:hAnsi="Constantia"/>
          <w:sz w:val="24"/>
          <w:szCs w:val="24"/>
          <w:lang w:eastAsia="ru-RU"/>
        </w:rPr>
        <w:t xml:space="preserve">ормировать у обучающихся общие представления о самбо, навыки самостраховки и страховки партнера, самозащиты и умения применять их в различных условиях, </w:t>
      </w:r>
      <w:r w:rsidRPr="009F5A22">
        <w:rPr>
          <w:rFonts w:ascii="Constantia" w:hAnsi="Constantia"/>
          <w:sz w:val="24"/>
          <w:szCs w:val="24"/>
          <w:shd w:val="clear" w:color="auto" w:fill="FFFFFF"/>
          <w:lang w:eastAsia="ru-RU"/>
        </w:rPr>
        <w:t>комплекс технических навыков: соревновательных действий, системы движений, технических приемов  и разнообразные способы их выполнения</w:t>
      </w:r>
      <w:r w:rsidRPr="009F5A22">
        <w:rPr>
          <w:rFonts w:ascii="Constantia" w:hAnsi="Constantia"/>
          <w:sz w:val="24"/>
          <w:szCs w:val="24"/>
          <w:lang w:eastAsia="ru-RU"/>
        </w:rPr>
        <w:t>, а также безопасное поведение на занятиях в спортивном зале, открытых плоскостных сооружениях, в бытовых условиях  и в критических ситуациях.</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1.5. </w:t>
      </w:r>
      <w:r w:rsidRPr="009F5A22">
        <w:rPr>
          <w:rFonts w:ascii="Constantia" w:hAnsi="Constantia"/>
          <w:sz w:val="24"/>
          <w:szCs w:val="24"/>
          <w:lang w:eastAsia="zh-CN"/>
        </w:rPr>
        <w:t>Модуль «Самбо» может быть реализован в следующих вариантах: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при самостоятельном планировании учителем физической культуры процесса освоения обучающимися учебного материала по самбо с выбором различных техник самбо, с учётом возраста и физической подготовленности обучающихся  (с соответствующей дозировкой и интенсивностью);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в виде целостного последовательного учебного модуля, изучаемого  за счёт части </w:t>
      </w:r>
      <w:r w:rsidRPr="009F5A22">
        <w:rPr>
          <w:rFonts w:ascii="Constantia" w:hAnsi="Constantia"/>
          <w:sz w:val="24"/>
          <w:szCs w:val="24"/>
          <w:lang w:eastAsia="ru-RU"/>
        </w:rPr>
        <w:lastRenderedPageBreak/>
        <w:t>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рекомендуемый объём  в 10 и 11 классах – по 34 часа);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w:t>
      </w:r>
      <w:r w:rsidRPr="009F5A22">
        <w:rPr>
          <w:rFonts w:ascii="Constantia" w:hAnsi="Constantia"/>
          <w:sz w:val="24"/>
          <w:szCs w:val="24"/>
        </w:rPr>
        <w:t>включая использование учебных модулей по видам спорта</w:t>
      </w:r>
      <w:r w:rsidRPr="009F5A22">
        <w:rPr>
          <w:rFonts w:ascii="Constantia" w:hAnsi="Constantia"/>
          <w:sz w:val="24"/>
          <w:szCs w:val="24"/>
          <w:lang w:eastAsia="ru-RU"/>
        </w:rPr>
        <w:t xml:space="preserve"> (рекомендуемый объём  в 10–11 классах – 68 часов).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1.6. </w:t>
      </w:r>
      <w:r w:rsidRPr="009F5A22">
        <w:rPr>
          <w:rFonts w:ascii="Constantia" w:hAnsi="Constantia"/>
          <w:sz w:val="24"/>
          <w:szCs w:val="24"/>
          <w:lang w:eastAsia="zh-CN"/>
        </w:rPr>
        <w:t>Содержание модуля «Самбо».</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1) </w:t>
      </w:r>
      <w:r w:rsidRPr="009F5A22">
        <w:rPr>
          <w:rFonts w:ascii="Constantia" w:hAnsi="Constantia"/>
          <w:sz w:val="24"/>
          <w:szCs w:val="24"/>
          <w:lang w:eastAsia="ru-RU"/>
        </w:rPr>
        <w:t>Знания о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Современный этап развития самбо в России за рубежом.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Роль личности в истории самбо. Последователи и легенды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Роль самбо в ведении боевых действий в период локальных войн. Героизация подвигов самбистов.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Роль основных организации, федерации (международные, российские), осуществляющих управление самбо в развитии вида спорта.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571"/>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самбо (спортивное, боевое, пляжное, демо).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571"/>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Социальная и личностная успешность самбистов на примере известных личностей.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571"/>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Правила проведения соревнований по самбо. Судейская коллегия, функциональные обязанности судей, основные жесты судей. Словарь терминов  и определений по самбо.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571"/>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Занятия самбо как средство укрепления здоровья, повышения функциональных возможностей основных систем организма.</w:t>
      </w:r>
      <w:r w:rsidRPr="009F5A22">
        <w:rPr>
          <w:rFonts w:ascii="Constantia" w:eastAsia="Times New Roman" w:hAnsi="Constantia"/>
          <w:sz w:val="24"/>
          <w:szCs w:val="24"/>
          <w:lang w:eastAsia="ru-RU"/>
        </w:rPr>
        <w:t xml:space="preserve"> Сведения  о физических качествах, необходимых самбисту и способах их развития.</w:t>
      </w:r>
      <w:r w:rsidRPr="009F5A22">
        <w:rPr>
          <w:rFonts w:ascii="Constantia" w:hAnsi="Constantia"/>
          <w:sz w:val="24"/>
          <w:szCs w:val="24"/>
          <w:lang w:eastAsia="ru-RU"/>
        </w:rPr>
        <w:t xml:space="preserve"> Значение занятий самбо на формирование положительных качеств личности человека.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571"/>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Дневник самбиста (планирование, самоанализ, самоконтроль).</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571"/>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Основные средства и методы обучения технике и тактике самбо. Основы прикладного самбо и его значение.</w:t>
      </w:r>
      <w:r w:rsidRPr="009F5A22">
        <w:rPr>
          <w:rFonts w:ascii="Constantia" w:hAnsi="Constantia"/>
          <w:spacing w:val="1"/>
          <w:sz w:val="24"/>
          <w:szCs w:val="24"/>
          <w:lang w:eastAsia="ru-RU"/>
        </w:rPr>
        <w:t xml:space="preserve">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571"/>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Антидопинговые правила и программы в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поведения в экстремальных жизненных ситуациях.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Оказание первой доврачебной помощи на занятиях самбо и в бытовой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hd w:val="clear" w:color="auto" w:fill="FFFFFF"/>
        <w:tabs>
          <w:tab w:val="left" w:pos="571"/>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Этические нормы и правила поведения самбиста, техника безопасности  при занятиях самбо.</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2) Способы самостоятельной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безопасного, правомерного поведения во время соревнований  по самбо в качестве зрителя или болельщика.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Организация и проведение самостоятельных занятий по самбо. Составление планов и самостоятельное проведение занятий по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самбиста.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личной гигиены, требования к спортивной экипировке для занятий самбо. Правила ухода за спортивным инвентарем и оборудованием.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Судейство простейших спортивных соревнований по самбо в качестве судьи или помощника судьи.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lastRenderedPageBreak/>
        <w:t>Характерные травмы во время занятий самбо и мероприятия  по их предупреждению.</w:t>
      </w:r>
      <w:r w:rsidRPr="009F5A22">
        <w:rPr>
          <w:rFonts w:ascii="Constantia" w:eastAsia="Times New Roman" w:hAnsi="Constantia"/>
          <w:sz w:val="24"/>
          <w:szCs w:val="24"/>
          <w:lang w:eastAsia="ru-RU"/>
        </w:rPr>
        <w:t xml:space="preserve"> Причины возникновения ошибок при выполнении технических приёмов самбо.</w:t>
      </w:r>
      <w:r w:rsidRPr="009F5A22">
        <w:rPr>
          <w:rFonts w:ascii="Constantia" w:hAnsi="Constantia"/>
          <w:sz w:val="24"/>
          <w:szCs w:val="24"/>
          <w:lang w:eastAsia="ru-RU"/>
        </w:rPr>
        <w:t xml:space="preserve">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lang w:eastAsia="ru-RU"/>
        </w:rPr>
        <w:t xml:space="preserve">Классификация физических упражнений: подготовительные, общеразвивающие, специальные и корригирующие. </w:t>
      </w:r>
      <w:r w:rsidRPr="009F5A22">
        <w:rPr>
          <w:rFonts w:ascii="Constantia" w:eastAsia="Times New Roman" w:hAnsi="Constantia"/>
          <w:sz w:val="24"/>
          <w:szCs w:val="24"/>
          <w:lang w:eastAsia="ru-RU"/>
        </w:rPr>
        <w:t xml:space="preserve">Составление индивидуальных комплексов упражнений различной направленности.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Способы и методы профилактики </w:t>
      </w:r>
      <w:r w:rsidRPr="009F5A22">
        <w:rPr>
          <w:rFonts w:ascii="Constantia" w:eastAsia="Times New Roman" w:hAnsi="Constantia"/>
          <w:sz w:val="24"/>
          <w:szCs w:val="24"/>
          <w:lang w:eastAsia="ru-RU"/>
        </w:rPr>
        <w:t>пагубных привычек,</w:t>
      </w:r>
      <w:r w:rsidRPr="009F5A22">
        <w:rPr>
          <w:rFonts w:ascii="Constantia" w:hAnsi="Constantia"/>
          <w:sz w:val="24"/>
          <w:szCs w:val="24"/>
          <w:lang w:eastAsia="ru-RU"/>
        </w:rPr>
        <w:t xml:space="preserve"> асоциального  и созависимого поведения. Антидопинговое поведение.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Тестирование уровня физической подготовленности в самбо.</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3) Физическое совершенствование.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Комплексы упражнений, формирующие двигательные умения и навыки самбиста: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общеподготовительные упражнения (ОРУ, упражнения со снарядами,  на снарядах из других видов спорта (легкая и тяжелая атлетика, гимнастика);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регби), проводимые  с учетом специализации самбо, основные соревновательные упражнения.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Комплексы специально-подготовительных упражнений для выполнения основных технических элементов самбо (в парах, в тройках, в группах).</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Индивидуальные технические действия выполнения приёмов самостраховки при падении на спину прыжком, при падении вперёд на бок кувырком, при падении вперед на руки прыжком, в том числе в усложнённых условиях: в движении,  с повышением высоты падений, на точность приземления, с ограничением возможностей (без рук, со связанными ногами и иные) и на твёрдом покрытии (деревянный или синтетический пол спортивного зала).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Технико – тактические основы самбо: стойки, дистанции, захваты, перемещения.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Технические действия самбо в положении стоя: бросок задняя подножка, бросок захватом ноги, бросок задняя подножка с захватом ноги, бросок через бедро, бросок через спину,</w:t>
      </w:r>
      <w:r w:rsidRPr="009F5A22">
        <w:rPr>
          <w:rFonts w:ascii="Constantia" w:hAnsi="Constantia"/>
          <w:spacing w:val="-3"/>
          <w:sz w:val="24"/>
          <w:szCs w:val="24"/>
          <w:lang w:eastAsia="ru-RU"/>
        </w:rPr>
        <w:t xml:space="preserve"> бросок передняя подножка,</w:t>
      </w:r>
      <w:r w:rsidRPr="009F5A22">
        <w:rPr>
          <w:rFonts w:ascii="Constantia" w:hAnsi="Constantia"/>
          <w:sz w:val="24"/>
          <w:szCs w:val="24"/>
          <w:lang w:eastAsia="ru-RU"/>
        </w:rPr>
        <w:t xml:space="preserve"> бросок боковая подсечка, бросок захватом шеи и руки через голову упором голенью в живот, бросок зацепом голенью изнутри, бросок подхвата под две ноги.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Технические действия самбо в положении лёжа: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варианты удержаний и переворачиваний, рычаг локтя от удержания сбоку, перегибая руку через бедро;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узел плеча ногой от удержания сбоку;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рычаг руки противнику, лежащему на груди (рычаг плеча, рычаг локтя);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рычаг локтя захватом руки между ног;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284"/>
        </w:tabs>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ущемление ахиллова сухожилия при различных взаиморасположениях соперников.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Технические действия приёмов самозащиты – освобождение от захватов  в стойке и положении лёжа: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от захватов одной рукой </w:t>
      </w:r>
      <w:r w:rsidRPr="009F5A22">
        <w:rPr>
          <w:rFonts w:ascii="Constantia" w:eastAsia="Arial Unicode MS" w:hAnsi="Constantia"/>
          <w:spacing w:val="3"/>
          <w:sz w:val="24"/>
          <w:szCs w:val="24"/>
          <w:lang w:eastAsia="ru-RU"/>
        </w:rPr>
        <w:t>–</w:t>
      </w:r>
      <w:r w:rsidRPr="009F5A22">
        <w:rPr>
          <w:rFonts w:ascii="Constantia" w:eastAsia="Arial Unicode MS" w:hAnsi="Constantia"/>
          <w:sz w:val="24"/>
          <w:szCs w:val="24"/>
          <w:lang w:eastAsia="ru-RU"/>
        </w:rPr>
        <w:t xml:space="preserve"> спереди, сзади, сбоку – руки, рукава, отворота одежды;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от захватов двумя руками </w:t>
      </w:r>
      <w:r w:rsidRPr="009F5A22">
        <w:rPr>
          <w:rFonts w:ascii="Constantia" w:eastAsia="Arial Unicode MS" w:hAnsi="Constantia"/>
          <w:spacing w:val="3"/>
          <w:sz w:val="24"/>
          <w:szCs w:val="24"/>
          <w:lang w:eastAsia="ru-RU"/>
        </w:rPr>
        <w:t>–</w:t>
      </w:r>
      <w:r w:rsidRPr="009F5A22">
        <w:rPr>
          <w:rFonts w:ascii="Constantia" w:eastAsia="Arial Unicode MS" w:hAnsi="Constantia"/>
          <w:sz w:val="24"/>
          <w:szCs w:val="24"/>
          <w:lang w:eastAsia="ru-RU"/>
        </w:rPr>
        <w:t xml:space="preserve"> спереди, сзади, сбоку </w:t>
      </w:r>
      <w:r w:rsidRPr="009F5A22">
        <w:rPr>
          <w:rFonts w:ascii="Constantia" w:eastAsia="Arial Unicode MS" w:hAnsi="Constantia"/>
          <w:spacing w:val="3"/>
          <w:sz w:val="24"/>
          <w:szCs w:val="24"/>
          <w:lang w:eastAsia="ru-RU"/>
        </w:rPr>
        <w:t>–</w:t>
      </w:r>
      <w:r w:rsidRPr="009F5A22">
        <w:rPr>
          <w:rFonts w:ascii="Constantia" w:eastAsia="Arial Unicode MS" w:hAnsi="Constantia"/>
          <w:sz w:val="24"/>
          <w:szCs w:val="24"/>
          <w:lang w:eastAsia="ru-RU"/>
        </w:rPr>
        <w:t xml:space="preserve"> руки, рук, рукавов, отворотов одежды, ног;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shd w:val="clear" w:color="auto" w:fill="FFFFFF"/>
          <w:lang w:eastAsia="ru-RU"/>
        </w:rPr>
      </w:pPr>
      <w:r w:rsidRPr="009F5A22">
        <w:rPr>
          <w:rFonts w:ascii="Constantia" w:eastAsia="Arial Unicode MS" w:hAnsi="Constantia"/>
          <w:sz w:val="24"/>
          <w:szCs w:val="24"/>
          <w:lang w:eastAsia="ru-RU"/>
        </w:rPr>
        <w:t xml:space="preserve">от </w:t>
      </w:r>
      <w:r w:rsidRPr="009F5A22">
        <w:rPr>
          <w:rFonts w:ascii="Constantia" w:eastAsia="Arial Unicode MS" w:hAnsi="Constantia"/>
          <w:sz w:val="24"/>
          <w:szCs w:val="24"/>
          <w:shd w:val="clear" w:color="auto" w:fill="FFFFFF"/>
          <w:lang w:eastAsia="ru-RU"/>
        </w:rPr>
        <w:t xml:space="preserve">обхватов туловища спереди и сзади, с руками и без рук;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shd w:val="clear" w:color="auto" w:fill="FFFFFF"/>
          <w:lang w:eastAsia="ru-RU"/>
        </w:rPr>
      </w:pPr>
      <w:r w:rsidRPr="009F5A22">
        <w:rPr>
          <w:rFonts w:ascii="Constantia" w:eastAsia="Arial Unicode MS" w:hAnsi="Constantia"/>
          <w:sz w:val="24"/>
          <w:szCs w:val="24"/>
          <w:shd w:val="clear" w:color="auto" w:fill="FFFFFF"/>
          <w:lang w:eastAsia="ru-RU"/>
        </w:rPr>
        <w:t xml:space="preserve">от захватов за шею (попыток удушений) пальцами рук, плечом и предплечьем, поясом </w:t>
      </w:r>
      <w:r w:rsidRPr="009F5A22">
        <w:rPr>
          <w:rFonts w:ascii="Constantia" w:eastAsia="Arial Unicode MS" w:hAnsi="Constantia"/>
          <w:spacing w:val="3"/>
          <w:sz w:val="24"/>
          <w:szCs w:val="24"/>
          <w:lang w:eastAsia="ru-RU"/>
        </w:rPr>
        <w:t>–</w:t>
      </w:r>
      <w:r w:rsidRPr="009F5A22">
        <w:rPr>
          <w:rFonts w:ascii="Constantia" w:eastAsia="Arial Unicode MS" w:hAnsi="Constantia"/>
          <w:sz w:val="24"/>
          <w:szCs w:val="24"/>
          <w:shd w:val="clear" w:color="auto" w:fill="FFFFFF"/>
          <w:lang w:eastAsia="ru-RU"/>
        </w:rPr>
        <w:t xml:space="preserve"> спереди, сзади, сбоку;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Тактическая подготовка. Игры-задания. Схватки по заданию в парах и группах </w:t>
      </w:r>
      <w:r w:rsidRPr="009F5A22">
        <w:rPr>
          <w:rFonts w:ascii="Constantia" w:hAnsi="Constantia"/>
          <w:sz w:val="24"/>
          <w:szCs w:val="24"/>
          <w:lang w:eastAsia="ru-RU"/>
        </w:rPr>
        <w:lastRenderedPageBreak/>
        <w:t>занимающихся. Моделирование ситуаций самозащиты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1.7. Содержание модуля «Самбо»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1.7.1.</w:t>
      </w:r>
      <w:r w:rsidRPr="009F5A22">
        <w:rPr>
          <w:rFonts w:ascii="Constantia" w:hAnsi="Constantia"/>
          <w:sz w:val="24"/>
          <w:szCs w:val="24"/>
          <w:lang w:eastAsia="ru-RU"/>
        </w:rPr>
        <w:t> </w:t>
      </w:r>
      <w:r w:rsidRPr="009F5A22">
        <w:rPr>
          <w:rFonts w:ascii="Constantia" w:eastAsia="Times New Roman" w:hAnsi="Constantia"/>
          <w:sz w:val="24"/>
          <w:szCs w:val="24"/>
          <w:lang w:eastAsia="zh-CN"/>
        </w:rPr>
        <w:t xml:space="preserve">При </w:t>
      </w:r>
      <w:r w:rsidRPr="009F5A22">
        <w:rPr>
          <w:rFonts w:ascii="Constantia" w:hAnsi="Constantia"/>
          <w:sz w:val="24"/>
          <w:szCs w:val="24"/>
          <w:lang w:eastAsia="zh-CN"/>
        </w:rPr>
        <w:t>изучении модуля «Самбо»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самбо в современном обществе, в Российской Федерации, в регионе;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основы саморазвития и самовоспитания через ценности, традиции и идеалы</w:t>
      </w:r>
      <w:r w:rsidRPr="009F5A22">
        <w:rPr>
          <w:rFonts w:ascii="Constantia" w:eastAsia="Times New Roman" w:hAnsi="Constantia"/>
          <w:sz w:val="24"/>
          <w:szCs w:val="24"/>
          <w:lang w:eastAsia="ru-RU"/>
        </w:rPr>
        <w:t xml:space="preserve"> </w:t>
      </w:r>
      <w:r w:rsidRPr="009F5A22">
        <w:rPr>
          <w:rFonts w:ascii="Constantia" w:hAnsi="Constantia"/>
          <w:sz w:val="24"/>
          <w:szCs w:val="24"/>
          <w:lang w:eastAsia="ru-RU"/>
        </w:rPr>
        <w:t>вида спорта самбо, через личности, достигшие социального и профессионально успеха, через достижения великих спортсменов на мировых аренах спорта,  через героизм, храбрость и подвиги самбистов, проявленные в период боевых действий</w:t>
      </w:r>
      <w:r w:rsidRPr="009F5A22">
        <w:rPr>
          <w:rFonts w:ascii="Constantia" w:eastAsia="Times New Roman" w:hAnsi="Constantia"/>
          <w:sz w:val="24"/>
          <w:szCs w:val="24"/>
          <w:lang w:eastAsia="ru-RU"/>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основные нормы морали, духовно-нравственной культуры и </w:t>
      </w:r>
      <w:r w:rsidRPr="009F5A22">
        <w:rPr>
          <w:rFonts w:ascii="Constantia" w:hAnsi="Constantia"/>
          <w:sz w:val="24"/>
          <w:szCs w:val="24"/>
          <w:shd w:val="clear" w:color="auto" w:fill="FFFFFF"/>
          <w:lang w:eastAsia="ru-RU"/>
        </w:rPr>
        <w:t>ценностного отношения к физической культуре и спорту, а именно самбо как неотъемлемой части общечеловеческой культуры;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толерантное сознание и поведение, способность коммуницировать, достигать взаимопонимания с собеседником, находить общие цели и сотрудничать  для их достижения в учебной, бытовой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навыки сотрудничества со сверстниками, детьми младшего возраста, взрослыми в учебной, бытовой, досуговой и соревновательной деятельности, судейской практики, способность к самостоятельной, творческой и ответственной деятельности средствами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осознанный выбор будущей профессии и возможностей реализации собственных жизненных планов средствами самбо как условие успешной профессиональной, спортивной и общественной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1.7.2. </w:t>
      </w:r>
      <w:r w:rsidRPr="009F5A22">
        <w:rPr>
          <w:rFonts w:ascii="Constantia" w:hAnsi="Constantia"/>
          <w:sz w:val="24"/>
          <w:szCs w:val="24"/>
          <w:lang w:eastAsia="zh-CN"/>
        </w:rPr>
        <w:t>При изучении модуля «Самбо» на уровне среднего общего образования у обучающихся будут сформированы следующие метапредметные результаты</w:t>
      </w:r>
      <w:r w:rsidRPr="009F5A22">
        <w:rPr>
          <w:rFonts w:ascii="Constantia" w:hAnsi="Constantia"/>
          <w:sz w:val="24"/>
          <w:szCs w:val="24"/>
          <w:lang w:eastAsia="ru-RU"/>
        </w:rPr>
        <w:t>:</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бытовую и соревновательную деятельность по самбо;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эффективно взаимодействовать и разрешать конфликты в процессе учебной, бытовой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оценивать и принимать решения, определяющие стратегию и тактику поведения в учебной, бытовой, соревновательной и досуговой деятельности, судейской практики с учётом гражданских и нравственных ценностей;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zh-CN"/>
        </w:rPr>
        <w:t xml:space="preserve">1.7.3. При изучении модуля «Самбо» на уровне среднего общего образования у обучающихся будут сформированы следующие </w:t>
      </w:r>
      <w:r w:rsidRPr="009F5A22">
        <w:rPr>
          <w:rFonts w:ascii="Constantia" w:hAnsi="Constantia"/>
          <w:sz w:val="24"/>
          <w:szCs w:val="24"/>
          <w:lang w:eastAsia="ru-RU"/>
        </w:rPr>
        <w:t>предметные результаты: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rPr>
        <w:t xml:space="preserve">знание </w:t>
      </w:r>
      <w:r w:rsidRPr="009F5A22">
        <w:rPr>
          <w:rFonts w:ascii="Constantia" w:hAnsi="Constantia"/>
          <w:sz w:val="24"/>
          <w:szCs w:val="24"/>
          <w:lang w:eastAsia="ru-RU"/>
        </w:rPr>
        <w:t xml:space="preserve">истории и современного развития самбо, его наследие, традиции традиций, движение в мире, в Российской Федерации, в регионе, легендарных отечественных и </w:t>
      </w:r>
      <w:r w:rsidRPr="009F5A22">
        <w:rPr>
          <w:rFonts w:ascii="Constantia" w:hAnsi="Constantia"/>
          <w:sz w:val="24"/>
          <w:szCs w:val="24"/>
          <w:lang w:eastAsia="ru-RU"/>
        </w:rPr>
        <w:lastRenderedPageBreak/>
        <w:t xml:space="preserve">зарубежных самбистов, тренеров, научных деятелей  и функционеров, </w:t>
      </w:r>
      <w:r w:rsidRPr="009F5A22">
        <w:rPr>
          <w:rFonts w:ascii="Constantia" w:eastAsia="Times New Roman" w:hAnsi="Constantia"/>
          <w:sz w:val="24"/>
          <w:szCs w:val="24"/>
          <w:lang w:eastAsia="ru-RU"/>
        </w:rPr>
        <w:t>принесших славу российскому и мировому самбо;</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rPr>
        <w:t>характеристика р</w:t>
      </w:r>
      <w:r w:rsidRPr="009F5A22">
        <w:rPr>
          <w:rFonts w:ascii="Constantia" w:hAnsi="Constantia"/>
          <w:sz w:val="24"/>
          <w:szCs w:val="24"/>
          <w:lang w:eastAsia="ru-RU"/>
        </w:rPr>
        <w:t>оли и основных функций главных организаций и федераций (международных, российских, региональных), осуществляющих управление самбо;</w:t>
      </w:r>
    </w:p>
    <w:p w:rsidR="00E959A6" w:rsidRPr="009F5A22" w:rsidRDefault="00A84E33" w:rsidP="009F5A22">
      <w:pPr>
        <w:spacing w:after="0" w:line="240" w:lineRule="auto"/>
        <w:ind w:firstLine="709"/>
        <w:jc w:val="both"/>
        <w:rPr>
          <w:rFonts w:ascii="Constantia" w:eastAsia="HiddenHorzOCR" w:hAnsi="Constantia"/>
          <w:sz w:val="24"/>
          <w:szCs w:val="24"/>
        </w:rPr>
      </w:pPr>
      <w:r w:rsidRPr="009F5A22">
        <w:rPr>
          <w:rFonts w:ascii="Constantia" w:eastAsia="Times New Roman" w:hAnsi="Constantia"/>
          <w:sz w:val="24"/>
          <w:szCs w:val="24"/>
          <w:lang w:eastAsia="ru-RU"/>
        </w:rPr>
        <w:t xml:space="preserve">умение анализировать результаты соревнований по самбо, входящих  в </w:t>
      </w:r>
      <w:r w:rsidRPr="009F5A22">
        <w:rPr>
          <w:rFonts w:ascii="Constantia" w:hAnsi="Constantia"/>
          <w:sz w:val="24"/>
          <w:szCs w:val="24"/>
          <w:lang w:eastAsia="ru-RU"/>
        </w:rPr>
        <w:t>официальный календарь соревнований (международный, всероссийский, региональный);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понимание роли занятий самбо как средства укрепления здоровья, повышения функциональных возможностей основных систем организма и развития физических качеств,</w:t>
      </w:r>
      <w:r w:rsidRPr="009F5A22">
        <w:rPr>
          <w:rFonts w:ascii="Constantia" w:eastAsia="Times New Roman" w:hAnsi="Constantia"/>
          <w:sz w:val="24"/>
          <w:szCs w:val="24"/>
          <w:lang w:eastAsia="ru-RU"/>
        </w:rPr>
        <w:t xml:space="preserve"> характеристика способов повышения </w:t>
      </w:r>
      <w:r w:rsidRPr="009F5A22">
        <w:rPr>
          <w:rFonts w:ascii="Constantia" w:hAnsi="Constantia"/>
          <w:sz w:val="24"/>
          <w:szCs w:val="24"/>
          <w:lang w:eastAsia="ru-RU"/>
        </w:rPr>
        <w:t>основных систем организма  и развития физических качеств, а также его прикладное значение;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использование навыков: организации и проведения самостоятельных занятий по самбо,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самбо в учебной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знание и применение основ </w:t>
      </w:r>
      <w:r w:rsidRPr="009F5A22">
        <w:rPr>
          <w:rFonts w:ascii="Constantia" w:eastAsia="Times New Roman" w:hAnsi="Constantia"/>
          <w:sz w:val="24"/>
          <w:szCs w:val="24"/>
          <w:lang w:eastAsia="ru-RU"/>
        </w:rPr>
        <w:t xml:space="preserve">формирования сбалансированного питания </w:t>
      </w:r>
      <w:r w:rsidRPr="009F5A22">
        <w:rPr>
          <w:rFonts w:ascii="Constantia" w:hAnsi="Constantia"/>
          <w:sz w:val="24"/>
          <w:szCs w:val="24"/>
          <w:lang w:eastAsia="ru-RU"/>
        </w:rPr>
        <w:t>самбиста;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составление, подбор и выполнение специальных упражнений по самбо  с учетом их классификации для составления комплексов, в том числе индивидуальных, различной направленности;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использование п</w:t>
      </w:r>
      <w:r w:rsidRPr="009F5A22">
        <w:rPr>
          <w:rFonts w:ascii="Constantia" w:hAnsi="Constantia"/>
          <w:sz w:val="24"/>
          <w:szCs w:val="24"/>
          <w:lang w:eastAsia="ru-RU"/>
        </w:rPr>
        <w:t xml:space="preserve">равил подбора физических упражнений для развития физических качеств самбиста, специально-подготовительных </w:t>
      </w:r>
      <w:r w:rsidRPr="009F5A22">
        <w:rPr>
          <w:rFonts w:ascii="Constantia" w:eastAsia="Times New Roman" w:hAnsi="Constantia"/>
          <w:sz w:val="24"/>
          <w:szCs w:val="24"/>
          <w:lang w:eastAsia="ru-RU"/>
        </w:rPr>
        <w:t xml:space="preserve">упражнений, формирующих </w:t>
      </w:r>
      <w:r w:rsidRPr="009F5A22">
        <w:rPr>
          <w:rFonts w:ascii="Constantia" w:hAnsi="Constantia"/>
          <w:sz w:val="24"/>
          <w:szCs w:val="24"/>
          <w:lang w:eastAsia="ru-RU"/>
        </w:rPr>
        <w:t xml:space="preserve">двигательные умения и навыки технических и тактических действий самбиста, </w:t>
      </w:r>
      <w:r w:rsidRPr="009F5A22">
        <w:rPr>
          <w:rFonts w:ascii="Constantia" w:eastAsia="Times New Roman" w:hAnsi="Constantia"/>
          <w:sz w:val="24"/>
          <w:szCs w:val="24"/>
          <w:lang w:eastAsia="ru-RU"/>
        </w:rPr>
        <w:t>определение их эффективность;</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 xml:space="preserve">знание техники выполнения и демонстрация правильной техники  и выполнения упражнения для развития физических качеств самбиста, умение </w:t>
      </w:r>
      <w:r w:rsidRPr="009F5A22">
        <w:rPr>
          <w:rFonts w:ascii="Constantia" w:hAnsi="Constantia"/>
          <w:sz w:val="24"/>
          <w:szCs w:val="24"/>
          <w:lang w:eastAsia="ru-RU"/>
        </w:rPr>
        <w:t>выявлять и устранять ошибки при выполнении упражнений;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классификация техники и тактики самбо, владение и применение технических и тактических элементов в период тренировочных поединков и соревнованиях;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выявление ошибок в технике выполнения упражнений, формирующих двигательные умения и навыки технических и тактических действий самбиста;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демонстрация технических действий по самбо и самозащите;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осуществление соревновательной деятельности в соответствии  с официальными правилами самбо и судейской практики;</w:t>
      </w:r>
    </w:p>
    <w:p w:rsidR="00E959A6" w:rsidRPr="009F5A22" w:rsidRDefault="00A84E33" w:rsidP="009F5A22">
      <w:pPr>
        <w:tabs>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определение признаков положительного влияния занятий самбо  на укрепление здоровья, устанавливать связь между развитием физических качеств  и основных систем организма;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соблюдение требований безопасности при организации занятий самбо, </w:t>
      </w:r>
      <w:r w:rsidRPr="009F5A22">
        <w:rPr>
          <w:rFonts w:ascii="Constantia" w:eastAsia="Times New Roman" w:hAnsi="Constantia"/>
          <w:sz w:val="24"/>
          <w:szCs w:val="24"/>
          <w:lang w:eastAsia="ru-RU"/>
        </w:rPr>
        <w:t>знание правил оказания первой помощи при травмах и ушибах во время занятий физическими упражнениями, и самбо в частности;</w:t>
      </w:r>
    </w:p>
    <w:p w:rsidR="00E959A6" w:rsidRPr="009F5A22" w:rsidRDefault="00A84E33" w:rsidP="009F5A22">
      <w:pPr>
        <w:tabs>
          <w:tab w:val="left" w:pos="709"/>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использование занятий самбо для организации индивидуального отдыха  и досуга, укрепления собственного здоровья, повышения уровня физических кондиций;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проведение тестирования уровня физической подготовленности самбистов, характеристика основных показателей развития физических качеств и состояния здоровья, </w:t>
      </w:r>
      <w:r w:rsidRPr="009F5A22">
        <w:rPr>
          <w:rFonts w:ascii="Constantia" w:hAnsi="Constantia"/>
          <w:sz w:val="24"/>
          <w:szCs w:val="24"/>
        </w:rPr>
        <w:t>сравнение своих результатов выполнения контрольных упражнений  с эталонными результатами;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ведение дневника самбиста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w:t>
      </w:r>
      <w:r w:rsidRPr="009F5A22">
        <w:rPr>
          <w:rFonts w:ascii="Constantia" w:eastAsia="Times New Roman" w:hAnsi="Constantia"/>
          <w:sz w:val="24"/>
          <w:szCs w:val="24"/>
          <w:lang w:eastAsia="ru-RU"/>
        </w:rPr>
        <w:lastRenderedPageBreak/>
        <w:t>физического развития и физической подготовленности;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проводить самостоятельные занятия по самбо по освоению новых двигательных действий и развитию основных физических качеств, контролировать  и анализировать эффективность этих занятий;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знание и применение способов и методов профилактики </w:t>
      </w:r>
      <w:r w:rsidRPr="009F5A22">
        <w:rPr>
          <w:rFonts w:ascii="Constantia" w:eastAsia="Times New Roman" w:hAnsi="Constantia"/>
          <w:sz w:val="24"/>
          <w:szCs w:val="24"/>
          <w:lang w:eastAsia="ru-RU"/>
        </w:rPr>
        <w:t>пагубных привычек,</w:t>
      </w:r>
      <w:r w:rsidRPr="009F5A22">
        <w:rPr>
          <w:rFonts w:ascii="Constantia" w:hAnsi="Constantia"/>
          <w:sz w:val="24"/>
          <w:szCs w:val="24"/>
          <w:lang w:eastAsia="ru-RU"/>
        </w:rPr>
        <w:t xml:space="preserve"> асоциального и созависимого поведения, знание понятий «допинг» и «антидопинг».</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2. Модуль «Гандбол».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2.1. Пояснительная записка модуля «Гандбол».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Модуль «Гандбол» (далее – модуль по гандболу, гандбол)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Гандбол является эффективным средством физического воспитания  </w:t>
      </w:r>
      <w:r w:rsidRPr="009F5A22">
        <w:rPr>
          <w:rFonts w:ascii="Constantia" w:hAnsi="Constantia"/>
          <w:sz w:val="24"/>
          <w:szCs w:val="24"/>
          <w:lang w:eastAsia="ru-RU"/>
        </w:rPr>
        <w:t>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Выполнение сложно координационных, технико-тактических действий  в гандболе,</w:t>
      </w:r>
      <w:r w:rsidRPr="009F5A22">
        <w:rPr>
          <w:rFonts w:ascii="Constantia" w:hAnsi="Constantia"/>
          <w:sz w:val="24"/>
          <w:szCs w:val="24"/>
          <w:lang w:eastAsia="ru-RU"/>
        </w:rPr>
        <w:t xml:space="preserve"> связанных с ходьбой, бегом, прыжками, быстрым стартом и ускорениями, резкими торможениями и остановками, бросками и ловлей мяча, акробатическими приёмами, </w:t>
      </w:r>
      <w:r w:rsidRPr="009F5A22">
        <w:rPr>
          <w:rFonts w:ascii="Constantia" w:eastAsia="Arial Unicode MS" w:hAnsi="Constantia"/>
          <w:sz w:val="24"/>
          <w:szCs w:val="24"/>
          <w:lang w:eastAsia="ru-RU"/>
        </w:rPr>
        <w:t>обеспечивает эффективное развитие физических качеств (быстроты, ловкости, выносливости, силы и гибкости) и двигательных навыков.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 xml:space="preserve">2.2. Целью изучение модуля «Гандбол» является </w:t>
      </w:r>
      <w:r w:rsidRPr="009F5A22">
        <w:rPr>
          <w:rFonts w:ascii="Constantia" w:hAnsi="Constantia"/>
          <w:sz w:val="24"/>
          <w:szCs w:val="24"/>
          <w:lang w:eastAsia="ru-RU"/>
        </w:rPr>
        <w:t xml:space="preserve">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гандбола.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2.3. </w:t>
      </w:r>
      <w:r w:rsidRPr="009F5A22">
        <w:rPr>
          <w:rFonts w:ascii="Constantia" w:hAnsi="Constantia"/>
          <w:sz w:val="24"/>
          <w:szCs w:val="24"/>
          <w:lang w:eastAsia="zh-CN"/>
        </w:rPr>
        <w:t>Задачами изучения модуля «Гандбол» являются: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всестороннее гармоничное развитие обучающихся, увеличение объёма  их двигательной активности;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укрепление </w:t>
      </w:r>
      <w:r w:rsidRPr="009F5A22">
        <w:rPr>
          <w:rFonts w:ascii="Constantia" w:eastAsia="@Arial Unicode MS" w:hAnsi="Constantia"/>
          <w:sz w:val="24"/>
          <w:szCs w:val="24"/>
          <w:lang w:eastAsia="ru-RU"/>
        </w:rPr>
        <w:t xml:space="preserve">физического, психологического и социального </w:t>
      </w:r>
      <w:r w:rsidRPr="009F5A22">
        <w:rPr>
          <w:rFonts w:ascii="Constantia" w:hAnsi="Constantia"/>
          <w:sz w:val="24"/>
          <w:szCs w:val="24"/>
          <w:lang w:eastAsia="ru-RU"/>
        </w:rPr>
        <w:t xml:space="preserve">здоровья обучающихся, развитие основных физических качеств и повышение функциональных возможностей их организма, </w:t>
      </w:r>
      <w:r w:rsidRPr="009F5A22">
        <w:rPr>
          <w:rFonts w:ascii="Constantia" w:eastAsia="@Arial Unicode MS" w:hAnsi="Constantia"/>
          <w:sz w:val="24"/>
          <w:szCs w:val="24"/>
          <w:lang w:eastAsia="ru-RU"/>
        </w:rPr>
        <w:t xml:space="preserve">обеспечение культуры безопасного поведения </w:t>
      </w:r>
      <w:r w:rsidRPr="009F5A22">
        <w:rPr>
          <w:rFonts w:ascii="Constantia" w:hAnsi="Constantia"/>
          <w:sz w:val="24"/>
          <w:szCs w:val="24"/>
          <w:lang w:eastAsia="ru-RU"/>
        </w:rPr>
        <w:t>на занятиях по гандболу;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освоение знаний о физической культуре и спорте в целом, истории развития гандбола в частности;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формирование общих представлений о гандболе, о его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F5A22">
        <w:rPr>
          <w:rFonts w:ascii="Constantia" w:eastAsia="PragmaticaC" w:hAnsi="Constantia"/>
          <w:sz w:val="24"/>
          <w:szCs w:val="24"/>
          <w:lang w:eastAsia="ru-RU"/>
        </w:rPr>
        <w:t>техническими действиями и приемами вида спорта «гандбол»</w:t>
      </w:r>
      <w:r w:rsidRPr="009F5A22">
        <w:rPr>
          <w:rFonts w:ascii="Constantia" w:hAnsi="Constantia"/>
          <w:sz w:val="24"/>
          <w:szCs w:val="24"/>
          <w:lang w:eastAsia="ru-RU"/>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развитие положительной мотивации и устойчивого учебно-познавательного </w:t>
      </w:r>
      <w:r w:rsidRPr="009F5A22">
        <w:rPr>
          <w:rFonts w:ascii="Constantia" w:eastAsia="Arial Unicode MS" w:hAnsi="Constantia"/>
          <w:sz w:val="24"/>
          <w:szCs w:val="24"/>
          <w:lang w:eastAsia="ru-RU"/>
        </w:rPr>
        <w:lastRenderedPageBreak/>
        <w:t>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гандбола;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популяризация гандбола среди обучающихся, </w:t>
      </w:r>
      <w:r w:rsidRPr="009F5A22">
        <w:rPr>
          <w:rFonts w:ascii="Constantia" w:eastAsia="Times New Roman" w:hAnsi="Constantia"/>
          <w:sz w:val="24"/>
          <w:szCs w:val="24"/>
          <w:lang w:eastAsia="ru-RU"/>
        </w:rPr>
        <w:t>привлечение их, проявляющих повышенный интерес и способности к занятиям гандболом, в школьные спортивные клубы, секции, к участию в соревнованиях;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выявление, развитие и поддержка одарённых детей в области спорта.</w:t>
      </w:r>
    </w:p>
    <w:p w:rsidR="00E959A6" w:rsidRPr="009F5A22" w:rsidRDefault="00A84E33" w:rsidP="009F5A22">
      <w:pPr>
        <w:pBdr>
          <w:top w:val="none" w:sz="0" w:space="0" w:color="000000"/>
          <w:left w:val="none" w:sz="0" w:space="0" w:color="000000"/>
          <w:bottom w:val="none" w:sz="0" w:space="0" w:color="000000"/>
          <w:right w:val="none" w:sz="0" w:space="0" w:color="000000"/>
        </w:pBdr>
        <w:tabs>
          <w:tab w:val="left" w:pos="708"/>
        </w:tabs>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2.4.</w:t>
      </w:r>
      <w:r w:rsidRPr="009F5A22">
        <w:rPr>
          <w:rFonts w:ascii="Constantia" w:eastAsia="Times New Roman" w:hAnsi="Constantia"/>
          <w:sz w:val="24"/>
          <w:szCs w:val="24"/>
          <w:lang w:eastAsia="zh-CN"/>
        </w:rPr>
        <w:t> Место и роль модуля «Гандбол».</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Модуль «Гандбол»</w:t>
      </w:r>
      <w:r w:rsidRPr="009F5A22">
        <w:rPr>
          <w:rFonts w:ascii="Constantia" w:hAnsi="Constantia"/>
          <w:sz w:val="24"/>
          <w:szCs w:val="24"/>
          <w:lang w:eastAsia="ar-SA"/>
        </w:rPr>
        <w:t xml:space="preserve"> </w:t>
      </w:r>
      <w:r w:rsidRPr="009F5A22">
        <w:rPr>
          <w:rFonts w:ascii="Constantia" w:hAnsi="Constantia"/>
          <w:sz w:val="24"/>
          <w:szCs w:val="24"/>
          <w:lang w:eastAsia="zh-CN"/>
        </w:rPr>
        <w:t>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F5A22">
        <w:rPr>
          <w:rFonts w:ascii="Constantia" w:hAnsi="Constantia"/>
          <w:sz w:val="24"/>
          <w:szCs w:val="24"/>
          <w:lang w:eastAsia="ru-RU"/>
        </w:rPr>
        <w:t xml:space="preserve">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Специфика модуля по гандболу сочетается практически со всеми базовыми видами спорта (легкая атлетика, гимнастика, спортивные игры).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 xml:space="preserve">Интеграция модуля по гандболу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w:t>
      </w:r>
      <w:r w:rsidRPr="009F5A22">
        <w:rPr>
          <w:rFonts w:ascii="Constantia" w:eastAsia="Arial Unicode MS" w:hAnsi="Constantia"/>
          <w:sz w:val="24"/>
          <w:szCs w:val="24"/>
          <w:lang w:eastAsia="ru-RU"/>
        </w:rPr>
        <w:t>и подготовке юношей  к службе в Вооруженных Силах Российской Федерации.</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2</w:t>
      </w:r>
      <w:r w:rsidRPr="009F5A22">
        <w:rPr>
          <w:rFonts w:ascii="Constantia" w:eastAsia="Times New Roman" w:hAnsi="Constantia"/>
          <w:sz w:val="24"/>
          <w:szCs w:val="24"/>
          <w:lang w:eastAsia="zh-CN"/>
        </w:rPr>
        <w:t>.5. </w:t>
      </w:r>
      <w:r w:rsidRPr="009F5A22">
        <w:rPr>
          <w:rFonts w:ascii="Constantia" w:hAnsi="Constantia"/>
          <w:sz w:val="24"/>
          <w:szCs w:val="24"/>
          <w:lang w:eastAsia="zh-CN"/>
        </w:rPr>
        <w:t>Модуль «Гандбол» может быть реализован в следующих вариантах: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при самостоятельном планировании учителем физической культуры процесса освоения обучающимися учебного материала по гандболу с выбором различных элементов гандбола, с учётом возраста и физической подготовленности обучающихся;</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F5A22">
        <w:rPr>
          <w:rFonts w:ascii="Constantia" w:hAnsi="Constantia"/>
          <w:sz w:val="24"/>
          <w:szCs w:val="24"/>
        </w:rPr>
        <w:t xml:space="preserve">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w:t>
      </w:r>
      <w:r w:rsidRPr="009F5A22">
        <w:rPr>
          <w:rFonts w:ascii="Constantia" w:hAnsi="Constantia"/>
          <w:sz w:val="24"/>
          <w:szCs w:val="24"/>
          <w:lang w:eastAsia="zh-CN"/>
        </w:rPr>
        <w:t>в 10 и 11 классах – по 34 часа</w:t>
      </w:r>
      <w:r w:rsidRPr="009F5A22">
        <w:rPr>
          <w:rFonts w:ascii="Constantia" w:hAnsi="Constantia"/>
          <w:sz w:val="24"/>
          <w:szCs w:val="24"/>
        </w:rPr>
        <w:t>)</w:t>
      </w:r>
      <w:r w:rsidRPr="009F5A22">
        <w:rPr>
          <w:rFonts w:ascii="Constantia" w:hAnsi="Constantia"/>
          <w:sz w:val="24"/>
          <w:szCs w:val="24"/>
          <w:lang w:eastAsia="ru-RU"/>
        </w:rPr>
        <w:t>.</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2</w:t>
      </w:r>
      <w:r w:rsidRPr="009F5A22">
        <w:rPr>
          <w:rFonts w:ascii="Constantia" w:eastAsia="Times New Roman" w:hAnsi="Constantia"/>
          <w:sz w:val="24"/>
          <w:szCs w:val="24"/>
          <w:lang w:eastAsia="zh-CN"/>
        </w:rPr>
        <w:t>.6. </w:t>
      </w:r>
      <w:r w:rsidRPr="009F5A22">
        <w:rPr>
          <w:rFonts w:ascii="Constantia" w:hAnsi="Constantia"/>
          <w:sz w:val="24"/>
          <w:szCs w:val="24"/>
          <w:lang w:eastAsia="zh-CN"/>
        </w:rPr>
        <w:t>Содержание модуля «Гандбол».</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1) </w:t>
      </w:r>
      <w:r w:rsidRPr="009F5A22">
        <w:rPr>
          <w:rFonts w:ascii="Constantia" w:hAnsi="Constantia"/>
          <w:sz w:val="24"/>
          <w:szCs w:val="24"/>
          <w:lang w:eastAsia="ru-RU"/>
        </w:rPr>
        <w:t>Знания о гандболе.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История развития современного гандбола в мире, в Российской Федерации,  в регионе. Гандбольные клубы, их история и традиции. Легендарные отечественные гандболисты и тренеры. Достижения отечественной сборной команды страны  на Чемпионатах Европы, мировых первенствах, Олимпийских играх. Выдающиеся гандболисты мира. Главные гандбольные организации и федерации (международные, российские), осуществляющие управление гандболом, их роль  и основные функции.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соревнований игры в гандбол.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Понятия и характеристика технических элементов гандбола, их название  и методика выполнения. Характеристика тактики гандбола и ее компонентов.</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Занятия гандболом как средство укрепления здоровья, повышения функциональных возможностей основных систем организма и развития физических качеств. </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Правила подбора физических упражнений для развития физических качеств игроков </w:t>
      </w:r>
      <w:r w:rsidRPr="009F5A22">
        <w:rPr>
          <w:rFonts w:ascii="Constantia" w:hAnsi="Constantia"/>
          <w:sz w:val="24"/>
          <w:szCs w:val="24"/>
          <w:lang w:eastAsia="zh-CN"/>
        </w:rPr>
        <w:lastRenderedPageBreak/>
        <w:t xml:space="preserve">в гандболе. Основные средства и методы обучения технике и тактике игры «гандбола».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Комплексы упражнений для развития физических качеств гандболиста.</w:t>
      </w:r>
      <w:r w:rsidRPr="009F5A22">
        <w:rPr>
          <w:rFonts w:ascii="Constantia" w:hAnsi="Constantia"/>
          <w:sz w:val="24"/>
          <w:szCs w:val="24"/>
          <w:lang w:eastAsia="ru-RU"/>
        </w:rPr>
        <w:t xml:space="preserve"> Здоровье формирующие факторы и средства.</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Вредные привычки, причины их возникновения и пагубное влияние  на организм человека и его здоровье.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Требования безопасности при организации занятий гандболом. Характерные травмы гандболистов и мероприятия по их предупреждении.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zh-CN"/>
        </w:rPr>
        <w:t>2)</w:t>
      </w:r>
      <w:r w:rsidRPr="009F5A22">
        <w:rPr>
          <w:rFonts w:ascii="Constantia" w:hAnsi="Constantia"/>
          <w:sz w:val="24"/>
          <w:szCs w:val="24"/>
          <w:lang w:eastAsia="zh-CN"/>
        </w:rPr>
        <w:t> </w:t>
      </w:r>
      <w:r w:rsidRPr="009F5A22">
        <w:rPr>
          <w:rFonts w:ascii="Constantia" w:hAnsi="Constantia"/>
          <w:sz w:val="24"/>
          <w:szCs w:val="24"/>
          <w:lang w:eastAsia="ru-RU"/>
        </w:rPr>
        <w:t>Способы самостоятельной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Организация и проведение самостоятельных занятий по гандболу. Составление планов и самостоятельное проведение занятий по гандболу.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гандболиста.</w:t>
      </w:r>
      <w:r w:rsidRPr="009F5A22">
        <w:rPr>
          <w:rFonts w:ascii="Constantia" w:hAnsi="Constantia"/>
          <w:sz w:val="24"/>
          <w:szCs w:val="24"/>
          <w:lang w:eastAsia="zh-CN"/>
        </w:rPr>
        <w:t xml:space="preserve"> Личный «Дневник развития и здоровья».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личной гигиены, требования к спортивной одежде и обуви  для занятий гандболом. Правила ухода за спортивным инвентарем и оборудованием.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lang w:eastAsia="ru-RU"/>
        </w:rPr>
        <w:t xml:space="preserve">Классификация физических упражнений: подготовительные, общеразвивающие, специальные и корригирующие. </w:t>
      </w:r>
      <w:r w:rsidRPr="009F5A22">
        <w:rPr>
          <w:rFonts w:ascii="Constantia" w:eastAsia="Times New Roman" w:hAnsi="Constantia"/>
          <w:sz w:val="24"/>
          <w:szCs w:val="24"/>
          <w:lang w:eastAsia="ru-RU"/>
        </w:rPr>
        <w:t xml:space="preserve">Составление индивидуальных комплексов упражнений различной направленности.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Тестирование уровня физической подготовленности в гандболе.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zh-CN"/>
        </w:rPr>
        <w:t>3) </w:t>
      </w:r>
      <w:r w:rsidRPr="009F5A22">
        <w:rPr>
          <w:rFonts w:ascii="Constantia" w:hAnsi="Constantia"/>
          <w:sz w:val="24"/>
          <w:szCs w:val="24"/>
          <w:lang w:eastAsia="ru-RU"/>
        </w:rPr>
        <w:t>Физическое совершенствование.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Совершенствование технических приемов и тактических действий  по гандболу, изученных на уровне основного общего образования.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Комплексы упражнений, формирующие двигательные умения и навыки  и технические действия гандболиста: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общеподготовительные упражнения (ОРУ, упражнения со снарядами,  на снарядах из других видов спорта (легкая атлетика, гимнастика);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специально-подготовительные (имитационные, в том числе прыжковые, упражнения на специальных тренажерах, модернизированные спортивные игры (элементы баскетбола, волейбола, футбола), проводимые с учетом гандбольной специализации, основные (соревновательные упражнения (броски мяча, ведение, передачи, бег, игровые упражнения (3х3, 6х5, 6х4 и другие), двусторонние игры.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lang w:eastAsia="zh-CN"/>
        </w:rPr>
        <w:t>Специально-подготовительные упражнения, развивающие основные качества, необходимые для овладения техникой и тактикой игры в гандбол.</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Индивидуальные технические действия: верхний и нижний опорные броски, броски в прыжке, передачи мяча, финты, постановка заслонов.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Перемещения. Бег с изменением направления, с изменением скорости, смена бега спиной вперёд, лицом вперёд, челночный, зигзагом, подскоками.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Ловля мяча, летящего на встречу с большой скоростью, при активном сопротивлении. Передача мяча по прямой и навесной траекториям полёта,  с отскоком от площадки. Ведение мяча с переводом с одной руки на другую перед собой и за спиной.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Бросок хлестом сверху и сбоку, в опорным положении, с разбега с подскоком. Сверху </w:t>
      </w:r>
      <w:r w:rsidRPr="009F5A22">
        <w:rPr>
          <w:rFonts w:ascii="Constantia" w:hAnsi="Constantia"/>
          <w:sz w:val="24"/>
          <w:szCs w:val="24"/>
          <w:lang w:eastAsia="ru-RU"/>
        </w:rPr>
        <w:lastRenderedPageBreak/>
        <w:t xml:space="preserve">и сбоку, в опорном положении, с приставным шагом в разбеге. В опорном положении с наклоном туловища вправо, влево. Блокирование мяча двумя руками сверху на месте, в прыжке. Одной рукой сбоку, снизу. При параллельном перемещении с нападающим (боком, спиной к нападающему). Блокирование игрока без мяча руками, туловищем, с мячом. Отбор мяча при броске в опорном положении, при броске в прыжке.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Техника вратаря. Задержание мяча ногами в выпаде, в «шпагате», смыкание двух ног, скачком вперёд. Передачи мяча. Приёмы полевого игрока.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Технические действия вратаря: основная стойка, передвижение, отбивание мяча. Задержание мяча. Финты стойкой (опустить руки, расставить, согнуть ноги), выбором позиции в воротах (сместиться вперёд в сторону), выбором позиции  в площади вратаря (показать выход вперёд – остаться на месте).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Тактические действия (индивидуальные, групповые, командные): тактика атаки, тактика обороны, тактика игры в неравенстве, тактические действия с учетом игровых амплуа в команде, быстрые переключения в действиях – от нападения  к защите и от защиты к нападению.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Тактические взаимодействия: в парах, тройках, группах.</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специальной разминки перед соревнованиями.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Учебные игры в гандбол. Участие в соревновательной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2.</w:t>
      </w:r>
      <w:r w:rsidRPr="009F5A22">
        <w:rPr>
          <w:rFonts w:ascii="Constantia" w:eastAsia="Times New Roman" w:hAnsi="Constantia"/>
          <w:sz w:val="24"/>
          <w:szCs w:val="24"/>
          <w:lang w:eastAsia="zh-CN"/>
        </w:rPr>
        <w:t>7.</w:t>
      </w:r>
      <w:r w:rsidRPr="009F5A22">
        <w:rPr>
          <w:rFonts w:ascii="Constantia" w:hAnsi="Constantia"/>
          <w:sz w:val="24"/>
          <w:szCs w:val="24"/>
          <w:lang w:eastAsia="zh-CN"/>
        </w:rPr>
        <w:t> Содержание модуля «Гандбол»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 xml:space="preserve">2.7.1. При </w:t>
      </w:r>
      <w:r w:rsidRPr="009F5A22">
        <w:rPr>
          <w:rFonts w:ascii="Constantia" w:hAnsi="Constantia"/>
          <w:sz w:val="24"/>
          <w:szCs w:val="24"/>
          <w:lang w:eastAsia="zh-CN"/>
        </w:rPr>
        <w:t>изучении модуля «Гандбол»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гандбола в современном обществе, в Российской Федерации, в регионе;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основы саморазвития и самовоспитания через ценности, традиции и идеалы</w:t>
      </w:r>
      <w:r w:rsidRPr="009F5A22">
        <w:rPr>
          <w:rFonts w:ascii="Constantia" w:eastAsia="Times New Roman" w:hAnsi="Constantia"/>
          <w:sz w:val="24"/>
          <w:szCs w:val="24"/>
          <w:lang w:eastAsia="ru-RU"/>
        </w:rPr>
        <w:t xml:space="preserve"> </w:t>
      </w:r>
      <w:r w:rsidRPr="009F5A22">
        <w:rPr>
          <w:rFonts w:ascii="Constantia" w:hAnsi="Constantia"/>
          <w:sz w:val="24"/>
          <w:szCs w:val="24"/>
          <w:lang w:eastAsia="ru-RU"/>
        </w:rPr>
        <w:t xml:space="preserve">главных гандбольных организаций регионального, всероссийского и мирового уровней, </w:t>
      </w:r>
      <w:r w:rsidRPr="009F5A22">
        <w:rPr>
          <w:rFonts w:ascii="Constantia" w:eastAsia="Times New Roman" w:hAnsi="Constantia"/>
          <w:sz w:val="24"/>
          <w:szCs w:val="24"/>
          <w:lang w:eastAsia="ru-RU"/>
        </w:rPr>
        <w:t>отечественных и зарубежных гандбольных клубов;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shd w:val="clear" w:color="auto" w:fill="FFFFFF"/>
          <w:lang w:eastAsia="ru-RU"/>
        </w:rPr>
      </w:pPr>
      <w:r w:rsidRPr="009F5A22">
        <w:rPr>
          <w:rFonts w:ascii="Constantia" w:hAnsi="Constantia"/>
          <w:sz w:val="24"/>
          <w:szCs w:val="24"/>
          <w:lang w:eastAsia="ru-RU"/>
        </w:rPr>
        <w:t xml:space="preserve">основные нормы морали, духовно-нравственной культуры и </w:t>
      </w:r>
      <w:r w:rsidRPr="009F5A22">
        <w:rPr>
          <w:rFonts w:ascii="Constantia" w:hAnsi="Constantia"/>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гандбола;</w:t>
      </w:r>
    </w:p>
    <w:p w:rsidR="00E959A6" w:rsidRPr="009F5A22" w:rsidRDefault="00A84E33" w:rsidP="009F5A22">
      <w:pPr>
        <w:spacing w:after="0" w:line="240" w:lineRule="auto"/>
        <w:ind w:firstLine="709"/>
        <w:jc w:val="both"/>
        <w:rPr>
          <w:rFonts w:ascii="Constantia" w:eastAsia="HiddenHorzOCR" w:hAnsi="Constantia"/>
          <w:sz w:val="24"/>
          <w:szCs w:val="24"/>
          <w:lang w:eastAsia="zh-CN"/>
        </w:rPr>
      </w:pPr>
      <w:r w:rsidRPr="009F5A22">
        <w:rPr>
          <w:rFonts w:ascii="Constantia" w:hAnsi="Constantia"/>
          <w:sz w:val="24"/>
          <w:szCs w:val="24"/>
          <w:lang w:eastAsia="zh-CN"/>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гандбола;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осознанный выбор будущей профессии и возможностей реализации собственных жизненных планов средствами гандбола как условие успешной профессиональной, спортивной и общественной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2.7.2.</w:t>
      </w:r>
      <w:r w:rsidRPr="009F5A22">
        <w:rPr>
          <w:rFonts w:ascii="Constantia" w:hAnsi="Constantia"/>
          <w:sz w:val="24"/>
          <w:szCs w:val="24"/>
          <w:lang w:eastAsia="zh-CN"/>
        </w:rPr>
        <w:t> При изучении модуля «Гандбол» на уровне среднего общего образования у обучающихся будут сформированы следующие метапредметные результаты</w:t>
      </w:r>
      <w:r w:rsidRPr="009F5A22">
        <w:rPr>
          <w:rFonts w:ascii="Constantia" w:hAnsi="Constantia"/>
          <w:sz w:val="24"/>
          <w:szCs w:val="24"/>
          <w:lang w:eastAsia="ru-RU"/>
        </w:rPr>
        <w:t>:</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lastRenderedPageBreak/>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гандболу;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zh-CN"/>
        </w:rPr>
        <w:t>2.7.3</w:t>
      </w:r>
      <w:r w:rsidRPr="009F5A22">
        <w:rPr>
          <w:rFonts w:ascii="Constantia" w:eastAsia="Times New Roman" w:hAnsi="Constantia"/>
          <w:sz w:val="24"/>
          <w:szCs w:val="24"/>
          <w:lang w:eastAsia="zh-CN"/>
        </w:rPr>
        <w:t>. </w:t>
      </w:r>
      <w:r w:rsidRPr="009F5A22">
        <w:rPr>
          <w:rFonts w:ascii="Constantia" w:hAnsi="Constantia"/>
          <w:sz w:val="24"/>
          <w:szCs w:val="24"/>
          <w:lang w:eastAsia="zh-CN"/>
        </w:rPr>
        <w:t xml:space="preserve">При изучении модуля «Гандбол» на уровне среднего общего образования у обучающихся будут сформированы следующие </w:t>
      </w:r>
      <w:r w:rsidRPr="009F5A22">
        <w:rPr>
          <w:rFonts w:ascii="Constantia" w:hAnsi="Constantia"/>
          <w:sz w:val="24"/>
          <w:szCs w:val="24"/>
          <w:lang w:eastAsia="ru-RU"/>
        </w:rPr>
        <w:t>предметные результаты: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rPr>
        <w:t xml:space="preserve">знание </w:t>
      </w:r>
      <w:r w:rsidRPr="009F5A22">
        <w:rPr>
          <w:rFonts w:ascii="Constantia" w:hAnsi="Constantia"/>
          <w:sz w:val="24"/>
          <w:szCs w:val="24"/>
          <w:lang w:eastAsia="ru-RU"/>
        </w:rPr>
        <w:t xml:space="preserve">истории развития современного гандбола, традиций клубного гандбольного движения в мире, в Российской Федерации, в регионе, легендарных отечественных и зарубежных гандболистов и тренеров, </w:t>
      </w:r>
      <w:r w:rsidRPr="009F5A22">
        <w:rPr>
          <w:rFonts w:ascii="Constantia" w:eastAsia="Times New Roman" w:hAnsi="Constantia"/>
          <w:sz w:val="24"/>
          <w:szCs w:val="24"/>
          <w:lang w:eastAsia="ru-RU"/>
        </w:rPr>
        <w:t>принесших славу российскому и мировому гандболу;</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rPr>
        <w:t>характеристика р</w:t>
      </w:r>
      <w:r w:rsidRPr="009F5A22">
        <w:rPr>
          <w:rFonts w:ascii="Constantia" w:hAnsi="Constantia"/>
          <w:sz w:val="24"/>
          <w:szCs w:val="24"/>
          <w:lang w:eastAsia="ru-RU"/>
        </w:rPr>
        <w:t>оли и основных функций главных гандбольных организаций  и федераций (международные, российские), осуществляющих управление гандболом;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 xml:space="preserve">умение анализировать результаты соревнований, входящих в </w:t>
      </w:r>
      <w:r w:rsidRPr="009F5A22">
        <w:rPr>
          <w:rFonts w:ascii="Constantia" w:hAnsi="Constantia"/>
          <w:sz w:val="24"/>
          <w:szCs w:val="24"/>
          <w:lang w:eastAsia="ru-RU"/>
        </w:rPr>
        <w:t>официальный календарь соревнований (международных, всероссийских, региональных);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HiddenHorzOCR" w:hAnsi="Constantia"/>
          <w:sz w:val="24"/>
          <w:szCs w:val="24"/>
        </w:rPr>
      </w:pPr>
      <w:r w:rsidRPr="009F5A22">
        <w:rPr>
          <w:rFonts w:ascii="Constantia" w:eastAsia="HiddenHorzOCR" w:hAnsi="Constantia"/>
          <w:sz w:val="24"/>
          <w:szCs w:val="24"/>
        </w:rPr>
        <w:t>понимание роли и значения занятий гандболом в формировании личностных качеств, в активном включении в здоровый образ жизни, укреплении и сохранении индивидуального здоровья;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использование навыков: организации и проведения самостоятельных занятий по гандболу,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гандболом в учебной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знание и применение основ </w:t>
      </w:r>
      <w:r w:rsidRPr="009F5A22">
        <w:rPr>
          <w:rFonts w:ascii="Constantia" w:eastAsia="Times New Roman" w:hAnsi="Constantia"/>
          <w:sz w:val="24"/>
          <w:szCs w:val="24"/>
          <w:lang w:eastAsia="ru-RU"/>
        </w:rPr>
        <w:t>формирования сбалансированного питания гандболис</w:t>
      </w:r>
      <w:r w:rsidRPr="009F5A22">
        <w:rPr>
          <w:rFonts w:ascii="Constantia" w:hAnsi="Constantia"/>
          <w:sz w:val="24"/>
          <w:szCs w:val="24"/>
          <w:lang w:eastAsia="ru-RU"/>
        </w:rPr>
        <w:t>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использование п</w:t>
      </w:r>
      <w:r w:rsidRPr="009F5A22">
        <w:rPr>
          <w:rFonts w:ascii="Constantia" w:hAnsi="Constantia"/>
          <w:sz w:val="24"/>
          <w:szCs w:val="24"/>
          <w:lang w:eastAsia="ru-RU"/>
        </w:rPr>
        <w:t xml:space="preserve">равил подбора физических упражнений для развития физических качеств гандболиста, специально-подготовительных </w:t>
      </w:r>
      <w:r w:rsidRPr="009F5A22">
        <w:rPr>
          <w:rFonts w:ascii="Constantia" w:eastAsia="Times New Roman" w:hAnsi="Constantia"/>
          <w:sz w:val="24"/>
          <w:szCs w:val="24"/>
          <w:lang w:eastAsia="ru-RU"/>
        </w:rPr>
        <w:t xml:space="preserve">упражнений, формирующих </w:t>
      </w:r>
      <w:r w:rsidRPr="009F5A22">
        <w:rPr>
          <w:rFonts w:ascii="Constantia" w:hAnsi="Constantia"/>
          <w:sz w:val="24"/>
          <w:szCs w:val="24"/>
          <w:lang w:eastAsia="ru-RU"/>
        </w:rPr>
        <w:t xml:space="preserve">двигательные умения и навыки технических и тактических действий гандболиста, </w:t>
      </w:r>
      <w:r w:rsidRPr="009F5A22">
        <w:rPr>
          <w:rFonts w:ascii="Constantia" w:eastAsia="Times New Roman" w:hAnsi="Constantia"/>
          <w:sz w:val="24"/>
          <w:szCs w:val="24"/>
          <w:lang w:eastAsia="ru-RU"/>
        </w:rPr>
        <w:t>определение их эффективность;</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 xml:space="preserve">знание техники выполнения и демонстрация правильной техники  и выполнения упражнения для развития физических качеств гандболиста, умение </w:t>
      </w:r>
      <w:r w:rsidRPr="009F5A22">
        <w:rPr>
          <w:rFonts w:ascii="Constantia" w:hAnsi="Constantia"/>
          <w:sz w:val="24"/>
          <w:szCs w:val="24"/>
          <w:lang w:eastAsia="ru-RU"/>
        </w:rPr>
        <w:t>выявлять и устранять ошибки при выполнении упражнений;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классификация техники и тактики игры в гандбол, технических и тактических элементов гандбола, применение и владение техническими и тактическими элементами в игровых заданиях и соревнованиях;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выполнение командных атакующих действий и </w:t>
      </w:r>
      <w:r w:rsidRPr="009F5A22">
        <w:rPr>
          <w:rFonts w:ascii="Constantia" w:hAnsi="Constantia"/>
          <w:sz w:val="24"/>
          <w:szCs w:val="24"/>
        </w:rPr>
        <w:t xml:space="preserve">способов атаки и контратаки  в гандболе, </w:t>
      </w:r>
      <w:r w:rsidRPr="009F5A22">
        <w:rPr>
          <w:rFonts w:ascii="Constantia" w:eastAsia="Times New Roman" w:hAnsi="Constantia"/>
          <w:sz w:val="24"/>
          <w:szCs w:val="24"/>
          <w:lang w:eastAsia="ru-RU"/>
        </w:rPr>
        <w:t>тактических комбинаций при различных игровых ситуациях;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выявление ошибок в технике выполнения упражнений, формирующих двигательные умения и навыки технических и тактических действий гандболиста;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lastRenderedPageBreak/>
        <w:t>демонстрация совершенствования техники передвижения и ложных действий, техники выполнения бросков, техники игры вратаря, индивидуальных, групповых  и командных тактических действий;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осуществление соревновательной деятельности в соответствии с правилами игры в гандбол, судейской практики;</w:t>
      </w:r>
    </w:p>
    <w:p w:rsidR="00E959A6" w:rsidRPr="009F5A22" w:rsidRDefault="00A84E33" w:rsidP="009F5A22">
      <w:pPr>
        <w:tabs>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определение признаков положительного влияния занятий гандболом  на укрепление здоровья, устанавливать связь между развитием физических качеств  и основных систем организма;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соблюдение требований безопасности при организации занятий гандболом, </w:t>
      </w:r>
      <w:r w:rsidRPr="009F5A22">
        <w:rPr>
          <w:rFonts w:ascii="Constantia" w:eastAsia="Times New Roman" w:hAnsi="Constantia"/>
          <w:sz w:val="24"/>
          <w:szCs w:val="24"/>
          <w:lang w:eastAsia="ru-RU"/>
        </w:rPr>
        <w:t>знание правил оказания первой помощи при травмах и ушибах во время занятий физическими упражнениями, и гандболом в частности;</w:t>
      </w:r>
    </w:p>
    <w:p w:rsidR="00E959A6" w:rsidRPr="009F5A22" w:rsidRDefault="00A84E33" w:rsidP="009F5A22">
      <w:pPr>
        <w:tabs>
          <w:tab w:val="left" w:pos="709"/>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использование занятий гандболом для организации индивидуального отдыха  и досуга, укрепления собственного здоровья, повышения уровня физических кондиций;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проведение тестирования уровня физической подготовленности гандболистов, характеристика основных показателей развития физических качеств и состояния здоровья, </w:t>
      </w:r>
      <w:r w:rsidRPr="009F5A22">
        <w:rPr>
          <w:rFonts w:ascii="Constantia" w:hAnsi="Constantia"/>
          <w:sz w:val="24"/>
          <w:szCs w:val="24"/>
        </w:rPr>
        <w:t>сравнение своих результатов выполнения контрольных упражнений  с эталонными результатами;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физической подготовленности;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проводить самостоятельные занятия по гандболу по освоению новых двигательных действий и развитию основных физических качеств, контролировать и анализировать эффективность этих занятий;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знание контрольно-тестовых упражнений для определения уровня физической, технической и тактической подготовленности игроков в гандбол;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знание и применение способов и методов профилактики </w:t>
      </w:r>
      <w:r w:rsidRPr="009F5A22">
        <w:rPr>
          <w:rFonts w:ascii="Constantia" w:eastAsia="Times New Roman" w:hAnsi="Constantia"/>
          <w:sz w:val="24"/>
          <w:szCs w:val="24"/>
          <w:lang w:eastAsia="zh-CN"/>
        </w:rPr>
        <w:t>пагубных привычек,</w:t>
      </w:r>
      <w:r w:rsidRPr="009F5A22">
        <w:rPr>
          <w:rFonts w:ascii="Constantia" w:hAnsi="Constantia"/>
          <w:sz w:val="24"/>
          <w:szCs w:val="24"/>
          <w:lang w:eastAsia="zh-CN"/>
        </w:rPr>
        <w:t xml:space="preserve"> асоциального и созависимого поведения, знание антидопинговых правил.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3. М</w:t>
      </w:r>
      <w:r w:rsidRPr="009F5A22">
        <w:rPr>
          <w:rFonts w:ascii="Constantia" w:hAnsi="Constantia"/>
          <w:sz w:val="24"/>
          <w:szCs w:val="24"/>
          <w:lang w:eastAsia="zh-CN"/>
        </w:rPr>
        <w:t>одуль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127.9.3.1. Пояснительная записка модуля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Модуль «Дзюдо» (далее – модуль «Дзюдо», модуль по дзюдо, дзюдо)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Дзюдо является системой, которая включает многообразие двигательных действий с использованием в учебном процессе всего арсенала физических упражнений различной направленности. Занятия дзюдо учат самоконтролю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дисциплине, взаимопониманию и взаимодействию, ответственности, достижению целей и взаимовыручке, развивают коммуникативные навыки и умение владеть собой в стрессовых ситуациях, а также содействуют духовному развитию.</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К современным спортивным дисциплинам дзюдо относятся включенные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во Всероссийский реестр видов спорта: весовые категории (с номером-кодом, обозначающим пол и возрастную категорию занимающихся), КАТА, КАТА-группа.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127.9.3.2. Целью изучения модуля «Дзюдо» является формирование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w:t>
      </w:r>
      <w:r w:rsidRPr="009F5A22">
        <w:rPr>
          <w:rFonts w:ascii="Constantia" w:hAnsi="Constantia"/>
          <w:sz w:val="24"/>
          <w:szCs w:val="24"/>
        </w:rPr>
        <w:lastRenderedPageBreak/>
        <w:t xml:space="preserve">культурой и спортом с использованием средств спортивных дисциплин дзюдо.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127.9.3.3. Задачами изучения модуля «Дзюдо» являются: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их двигательной активности;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формирование общих представлений о дзюдо, его истории развития, возможностях и значении в процессе укрепления здоровья, физическом развитии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физической подготовке обучающихся;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и тактическими действиями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формирование общей культуры развития личности обучающегося средствами дзюдо, в том числе для самореализации и самоопределения;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развитие положительной мотивации и устойчивого учебно- 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спортом средствами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популяризация дзюдо среди подрастающего поколения, привлечение обучающихся, проявляющих повышенный интерес и способности к занятиям дзюдо, в школьные спортивные клубы, секции, к участию в соревнованиях;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127.9.3.4. Место и роль модуля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Модуль «Дзюдо» доступен для освоения всем обучающимся, независимо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Специфика модуля по дзюдо сочетается практически со всеми базовыми видами спорта (легкая атлетика, гимнастика, спортивные игры).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Интеграция модуля по дзюдо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и обороне», участии в спортивных соревнованиях и подготовке юношей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к службе в Вооруженных Силах Российской Федерации.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127.9.3.5. Модуль «Дзюдо» может быть реализован в следующих вариантах: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при самостоятельном планировании учителем физической культуры процесса освоения обучающимися учебного материала по дзюдо с выбором различных элементов дзюдо, с учетом возраста и физической подготовленности обучающихся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 соответствующей дозировкой и интенсивностью);</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(при организации и проведении уроков физической культуры с 3-х часовой </w:t>
      </w:r>
      <w:r w:rsidRPr="009F5A22">
        <w:rPr>
          <w:rFonts w:ascii="Constantia" w:hAnsi="Constantia"/>
          <w:sz w:val="24"/>
          <w:szCs w:val="24"/>
        </w:rPr>
        <w:lastRenderedPageBreak/>
        <w:t>недельной нагрузкой рекомендуемый объем в 10 и 11 классах – по 34 часа);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10 и 11 классах – по 34 часа).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127.9.3.6. Содержание модуля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 Знания о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История и современное развитие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Роль и основные функции организаций, осуществляющих управление дзюдо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мире, в стране.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История развития дзюдо в мире.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Кано Дзигоро – основатель дзюдо. Трансформация дзю-дзюцу в дзю-до, создание (1882 г.) и развитие школы Кодокан дзюдо. Основы философии дзюдо.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Принцип «Взаимного процветания», сформулированный Кано Дзигоро,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его использование в дзюдо и в современной жизни.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Основы философии дзюдо. Принцип «Наиболее эффективного использования энергии», сформулированный Кано Дзигоро, и его использование в дзюдо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в современной жизни. Правила поведения дзюдоиста в зале и за его пределами.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Основы истории развития дзюдо в России. Василий Ощепков – деятельность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по развитию дзюдо в России. Этапы развития дзюдо в СССР и в России. Известные советские и российские спортсмены-дзюдоисты.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Современное представление о дзюдо (основные понятия).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Официальный календарь соревнований по дзюдо (международных, всероссийских, региональных).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Занятия дзюдо как средство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Терминология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Правила соревнований по дзюдо. Весовые категории.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Элементы дзюдо как часть физической культуры человека.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Правила подбора физических упражнений для составления комплекса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на гибкость и расслабление мышц.</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Влияние элементов дзюдо на телосложение и воспитание волевых качеств.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с элементами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Правила поведения при посещении соревнований по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по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Составление планов и самостоятельные занятия с элементами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Самоконтроль и его роль в учебной и соревновательной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Внешние признаки утомления, восстановление организма после физической нагрузки.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Правила личной гигиены, требования к спортивной форме для занятий.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Классификация физических упражнений.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Вредные привычки, причины их возникновения и пагубное влияние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на организм человека и его здоровье. Основы профилактики вредных привычек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 использованием физических упражнений и соблюдением режима дня.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lastRenderedPageBreak/>
        <w:t>Оценка эффективности занятий с элементами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Тестирование уровня физической и технической подготовленности в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Физкультурно-оздоровительная деятельность с элементами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(сила, быстрота, ловкость, выносливость, гибкость) с учетом гендерных особенностей.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Спортивно-оздоровительная деятельность.</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Специально-подготовительные упражнения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10 класс.</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Совершенствование техники ранее изученных упражнений.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Специально-подготовительные упражнения комплексного воздействия – освобождение захваченной ноги Тори при выполнении удержания; уход с удержания разными способами; выведение партнера из равновесия в движении; освобождение от заданного захвата.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Упражнения на борцовском мосту из положения лежа на спине, упражнения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в упоре головой и руками в татами. Переход из упора головой в татами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на борцовский мост (перекидка), переход с борцовского моста в упор головой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татами (забеганием).</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11 класс.</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Совершенствование техники ранее изученных упражнений.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Специально-подготовительные упражнения комплексного воздействия – освобождение от захвата партнера за обусловленное время; подвороты на бросок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без отрыва партнера; учебные поединки в партере по упрощенным правилам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 увеличением продолжительности, уменьшением продолжительности.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Основы техники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10 класс.</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Сковывающие действия: повторение ранее изученных удержаний.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Освобождение от сковывающих действий: повторение ранее изученных способов.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Болевые приемы. Повторение ранее изученных приемов и уходы от них.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Комбинации в стойке: ДЭ-АШИ-БАРАИ – боковая подсечка под выставленную ногу – ХАРАИ-ГОШИ – подхват под две ноги.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Контрприемы в стойке: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КОШИ-ГУРУМА – бросок через бедро с захватом шеи – ТАНИ-ОТОШИ – задняя подножка на пятке (седом);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ТАИ-ОТОШИ – передняя подножка – КО-СОТО-ГАКЭ – зацеп снаружи голенью.</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Техника в стойке: повторение ранее изученных приемов.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Связки стойка-партер: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ТАИ-ОТОШИ – передняя подножка – ДЗЮДЗИ-ГАТАМЭ – рычаг локтя через бедро;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ХИЗА-ГУРУМА – подсечка в колено – УДЭ-ХИШИГЭ-АШИ-ГАТАМЭ – рычаг локтя внутрь ногой.</w:t>
      </w:r>
    </w:p>
    <w:p w:rsidR="00E959A6" w:rsidRPr="009F5A22" w:rsidRDefault="00E959A6"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11 класс.</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Сковывающие действия: повторение ранее изученных удержаний.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Освобождение от сковывающих действий: повторение ранее изученных способов.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Болевые приемы: повторение ранее изученных, варианты уходов.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Комбинации в стойке: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ХИЗА-ГУРУМА – подсечка в колено – ОКУРИ-АШИ-БАРАИ – боковая подсечка в темп шагов;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О-УЧИ-ГАРИ – зацеп изнутри разноименной ногой – ОКУРИ-АШИ-БАРАИ – боковая </w:t>
      </w:r>
      <w:r w:rsidRPr="009F5A22">
        <w:rPr>
          <w:rFonts w:ascii="Constantia" w:hAnsi="Constantia"/>
          <w:sz w:val="24"/>
          <w:szCs w:val="24"/>
        </w:rPr>
        <w:lastRenderedPageBreak/>
        <w:t>подсечка в темп шагов.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Техника в стойке: повторение ранее изученных приемов, составление комбинаций из известных бросков.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Контрприемы в стойке: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О-УЧИ-ГАРИ – зацеп изнутри разноименной ногой – КОСОТО-ГАРИ – задняя подсечка; КО-УЧИ-ГАРИ – подсечка изнутри – ДЭ-АШИ-БАРАИ – боковая подсечка под выставленную ногу.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Комбинации в партере: КАТА-ГАТАМЭ – удержания с фиксацией плеча головой – ДЗЮДЗИ-ГАТАМЭ – рычаг локтя через бедро.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Контр-приемы в партере: ЕКО-ШИХО-ГАТАМЭ – удержание поперек – УДЭ-ХИШИГЭ-АШИ-ГАТАМЭ – рычаг локтя внутрь ногой.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Основы тактики.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10 класс.</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Совершенствование ранее изученных упражнений.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Тактическая задача в учебном поединке по упрощенным правилам: провести бросок или удержание в начале или конце поединка, отыграть оценку, опережать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атакующих действиях.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Реализация тактических установок: комбинировать и навязывать удобные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для себя взаиморасположения, дистанции, захваты, направления движения, интенсивность действий в поединке по упрощенным правилам;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выбирать момент для использования атакующего действия;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рационально использовать площадь татами;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использовать поединки по упрощенным правилам с разными спарринг-партнерами для формирования тактики ведения поединка.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11 класс.</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Совершенствование ранее изученных упражнений.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Тактика участия в соревнованиях: применение изученной техники и тактики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условиях поединков по упрощенным правилам, распределение сил на все поединки, подготовка к поединку – разминка, эмоциональная настройка.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Структура поединка. Целостное представление о поединке. Ведение частей поединка по упрощенным правилам с разными тактическими задачами: контратака, защита, комбинированное использование тактики (приоритет отдается атакующей тактике ведения поединка).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Поединки с тактической задачей по упрощенным правилам: совершенствование взаимодействия с соперником в противоборстве: предвидеть действия и разгадывать намерения соперника; переигрывать соперника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эпизодах поединка; маскировать свои действия.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127.9.3.7. Содержание модуля «Дзюдо»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127.9.3.7.1. При изучении модуля «Дзюдо»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проявление чувства гордости за свою Родину, российский народ и историю России через достижения национальной сборной команды страны по дзюдо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развития дзюдо в современном обществе;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готовность к саморазвитию, самостоятельности и самоопределению;</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наличие мотивации к обучению и личностному развитию.</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lastRenderedPageBreak/>
        <w:t>127.9.3.7.2. При изучении модуля «Дзюдо»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способность определять цели деятельности, задавать параметры и критерии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их достижения;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способность и готовность к самостоятельному поиску методов решения практических задач, применению различных методов познания;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овладение видами деятельности по получению нового знания,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его интерпретации, преобразованию и применению в различных учебных ситуациях,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том числе при создании учебных и социальных проектов;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ставить и формулировать собственные задачи в образовательной деятельности и жизненных ситуациях;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интегрировать знания из разных предметных областей;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способность ставить проблемы и задачи, допускающие альтернативные решения;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овладение навыками получения информации из источников разных типов, умение самостоятельно осуществлять поиск, анализ, систематизацию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интерпретацию информации различных видов и форм представления;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осуществлять коммуникации во всех сферах жизни, аргументировано вести диалог, смягчать конфликтные ситуации;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способность самостоятельно осуществлять познавательную деятельность, выявлять проблемы, ставить и формулировать собственные задачи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образовательной деятельности и жизненных ситуациях;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самостоятельно составлять план решения проблемы с учетом имеющихся ресурсов, собственных возможностей и предпочтений;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способность делать осознанный выбор, аргументировать его, брать ответственность за решение;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оценивать приобретенный опыт;</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самосознания, включающего способность понимать свое эмоциональное состояние, видеть направления развития собственной эмоциональной сферы, быть уверенным в себе;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сформированность саморегулирования, включающего самоконтроль, умение принимать ответственность за свое поведение, способность адаптироваться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к эмоциональным изменениям и проявлять гибкость, быть открытым новому;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сформированность социальных навыков, включающих способность выстраивать отношения с другими людьми, заботиться, проявлять интерес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разрешать конфликты;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способность принимать мотивы и аргументы других людей при анализе результатов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способность признавать свое право и право других людей на ошибки.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127.9.3.7.3. При изучении модуля «Дзюдо»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способность определять влияние элементов дзюдо на укрепление здоровья, профилактику вредных привычек;</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знание способов контроля и оценки физического развития и физической подготовленности;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знание правил и способов планирования системы индивидуальных занятий физическими упражнениями общей, прикладной и оздоровительной направленности с использованием элементов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lastRenderedPageBreak/>
        <w:t xml:space="preserve">умение характеризовать индивидуальные особенности физического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психического развития;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умение объяснять особенности основных форм организации занятий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 элементами дзюдо, определять их целевое назначение и знать особенности проведения;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составлять и выполнять индивидуально-ориентированные комплексы оздоровительной направленности на основе элементов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умение выполнять технические и тактические действия дзюдо, демонстрировать элементы дзюдо перед группой, применять изученные приемы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 противоборстве;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практически использовать приемы мышечной релаксации в процессе самостоятельных занятий;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составлять и проводить комплексы физических упражнений различной направленности с элементами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умение определять уровень индивидуального физического развития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физической подготовленности;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проводить мероприятия по профилактике травматизма во время занятий физическими упражнениями с элементами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владение техникой выполнения тестовых испытаний Всероссийского физкультурно-спортивного комплекса «Готов к труду и обороне»;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самостоятельно организовывать и осуществлять физкультурную деятельность с элементами дзюдо для проведения индивидуальных физкультурных занятий;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умение проводить мероприятия по коррекции индивидуальных показателей здоровья, умственной и физической работоспособности, физического развития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и физических качеств по показателям мониторинга;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выполнять технические приемы и тактические действия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способность выполнять требования испытаний (тестов) Всероссийского физкультурно-спортивного комплекса «Готов к труду и обороне»;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умение осуществлять судейство в соревнованиях по дзюдо;</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умение составлять и выполнять комплексы специальной физической подготовки с элементами дзюдо.»;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4. М</w:t>
      </w:r>
      <w:r w:rsidRPr="009F5A22">
        <w:rPr>
          <w:rFonts w:ascii="Constantia" w:hAnsi="Constantia"/>
          <w:sz w:val="24"/>
          <w:szCs w:val="24"/>
          <w:lang w:eastAsia="zh-CN"/>
        </w:rPr>
        <w:t>одуль «Хоккей».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4.1. </w:t>
      </w:r>
      <w:r w:rsidRPr="009F5A22">
        <w:rPr>
          <w:rFonts w:ascii="Constantia" w:hAnsi="Constantia"/>
          <w:sz w:val="24"/>
          <w:szCs w:val="24"/>
          <w:lang w:eastAsia="zh-CN"/>
        </w:rPr>
        <w:t>Пояснительная записка модуля «Хоккей».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Модуль «Хоккей» </w:t>
      </w:r>
      <w:r w:rsidRPr="009F5A22">
        <w:rPr>
          <w:rFonts w:ascii="Constantia" w:eastAsia="Times New Roman" w:hAnsi="Constantia"/>
          <w:sz w:val="24"/>
          <w:szCs w:val="24"/>
          <w:lang w:eastAsia="ru-RU"/>
        </w:rPr>
        <w:t xml:space="preserve">(далее – модуль по хоккею, хоккей) </w:t>
      </w:r>
      <w:r w:rsidRPr="009F5A22">
        <w:rPr>
          <w:rFonts w:ascii="Constantia" w:hAnsi="Constantia"/>
          <w:sz w:val="24"/>
          <w:szCs w:val="24"/>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Хоккей является эффективным средством физического воспитания  </w:t>
      </w:r>
      <w:r w:rsidRPr="009F5A22">
        <w:rPr>
          <w:rFonts w:ascii="Constantia" w:hAnsi="Constantia"/>
          <w:sz w:val="24"/>
          <w:szCs w:val="24"/>
          <w:lang w:eastAsia="ru-RU"/>
        </w:rPr>
        <w:t>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Выполнение сложнокоординационных, технико-тактических действий  в хоккее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 xml:space="preserve">Средства хоккея формируют у обучающихся чувство патриотизма, нравственные качества (честность, доброжелательность, дисциплинированность, самообладание, </w:t>
      </w:r>
      <w:r w:rsidRPr="009F5A22">
        <w:rPr>
          <w:rFonts w:ascii="Constantia" w:hAnsi="Constantia"/>
          <w:sz w:val="24"/>
          <w:szCs w:val="24"/>
          <w:lang w:eastAsia="ru-RU"/>
        </w:rPr>
        <w:lastRenderedPageBreak/>
        <w:t>терпимость, коллективизм) в сочетании с волевыми качествами (</w:t>
      </w:r>
      <w:r w:rsidRPr="009F5A22">
        <w:rPr>
          <w:rFonts w:ascii="Constantia" w:eastAsia="Arial Unicode MS" w:hAnsi="Constantia"/>
          <w:sz w:val="24"/>
          <w:szCs w:val="24"/>
          <w:lang w:eastAsia="ru-RU"/>
        </w:rPr>
        <w:t>смелость, решительность, инициатива, трудолюбие, настойчивость  и целеустремленность, способность управлять своими эмоциями).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4.2. </w:t>
      </w:r>
      <w:r w:rsidRPr="009F5A22">
        <w:rPr>
          <w:rFonts w:ascii="Constantia" w:hAnsi="Constantia"/>
          <w:sz w:val="24"/>
          <w:szCs w:val="24"/>
          <w:lang w:eastAsia="zh-CN"/>
        </w:rPr>
        <w:t xml:space="preserve">Целью изучения модуля «Хоккей» является </w:t>
      </w:r>
      <w:r w:rsidRPr="009F5A22">
        <w:rPr>
          <w:rFonts w:ascii="Constantia" w:hAnsi="Constantia"/>
          <w:sz w:val="24"/>
          <w:szCs w:val="24"/>
          <w:lang w:eastAsia="ru-RU"/>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 xml:space="preserve">4.3. Задачами изучения модуля </w:t>
      </w:r>
      <w:r w:rsidRPr="009F5A22">
        <w:rPr>
          <w:rFonts w:ascii="Constantia" w:eastAsia="Times New Roman" w:hAnsi="Constantia"/>
          <w:sz w:val="24"/>
          <w:szCs w:val="24"/>
          <w:lang w:eastAsia="ar-SA"/>
        </w:rPr>
        <w:t xml:space="preserve">«Хоккей» </w:t>
      </w:r>
      <w:r w:rsidRPr="009F5A22">
        <w:rPr>
          <w:rFonts w:ascii="Constantia" w:hAnsi="Constantia"/>
          <w:sz w:val="24"/>
          <w:szCs w:val="24"/>
          <w:lang w:eastAsia="ru-RU"/>
        </w:rPr>
        <w:t>являются: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всестороннее гармоничное развитие обучающихся, увеличение объёма  их двигательной активности;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укрепление </w:t>
      </w:r>
      <w:r w:rsidRPr="009F5A22">
        <w:rPr>
          <w:rFonts w:ascii="Constantia" w:eastAsia="@Arial Unicode MS" w:hAnsi="Constantia"/>
          <w:sz w:val="24"/>
          <w:szCs w:val="24"/>
          <w:lang w:eastAsia="ru-RU"/>
        </w:rPr>
        <w:t xml:space="preserve">физического, психологического и социального </w:t>
      </w:r>
      <w:r w:rsidRPr="009F5A22">
        <w:rPr>
          <w:rFonts w:ascii="Constantia" w:hAnsi="Constantia"/>
          <w:sz w:val="24"/>
          <w:szCs w:val="24"/>
          <w:lang w:eastAsia="ru-RU"/>
        </w:rPr>
        <w:t xml:space="preserve">здоровья обучающихся, воспитание основных физических качеств и повышение функциональных возможностей их организма, </w:t>
      </w:r>
      <w:r w:rsidRPr="009F5A22">
        <w:rPr>
          <w:rFonts w:ascii="Constantia" w:eastAsia="@Arial Unicode MS" w:hAnsi="Constantia"/>
          <w:sz w:val="24"/>
          <w:szCs w:val="24"/>
          <w:lang w:eastAsia="ru-RU"/>
        </w:rPr>
        <w:t xml:space="preserve">обеспечение культуры безопасного поведения </w:t>
      </w:r>
      <w:r w:rsidRPr="009F5A22">
        <w:rPr>
          <w:rFonts w:ascii="Constantia" w:hAnsi="Constantia"/>
          <w:sz w:val="24"/>
          <w:szCs w:val="24"/>
          <w:lang w:eastAsia="ru-RU"/>
        </w:rPr>
        <w:t>на занятиях по хоккею;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освоение знаний о физической культуре и спорте в целом, истории развития вида спорта «хоккей» в частности;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формирование общих представлений о виде спорта «хоккей»,  о его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F5A22">
        <w:rPr>
          <w:rFonts w:ascii="Constantia" w:eastAsia="PragmaticaC" w:hAnsi="Constantia"/>
          <w:sz w:val="24"/>
          <w:szCs w:val="24"/>
          <w:lang w:eastAsia="ru-RU"/>
        </w:rPr>
        <w:t>техническими действиями и приемами вида спорта «хоккей»</w:t>
      </w:r>
      <w:r w:rsidRPr="009F5A22">
        <w:rPr>
          <w:rFonts w:ascii="Constantia" w:hAnsi="Constantia"/>
          <w:sz w:val="24"/>
          <w:szCs w:val="24"/>
          <w:lang w:eastAsia="ru-RU"/>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 средствами хоккея;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популяризация </w:t>
      </w:r>
      <w:r w:rsidRPr="009F5A22">
        <w:rPr>
          <w:rFonts w:ascii="Constantia" w:hAnsi="Constantia"/>
          <w:sz w:val="24"/>
          <w:szCs w:val="24"/>
          <w:lang w:eastAsia="ru-RU"/>
        </w:rPr>
        <w:t xml:space="preserve">вида спорта «хоккей», </w:t>
      </w:r>
      <w:r w:rsidRPr="009F5A22">
        <w:rPr>
          <w:rFonts w:ascii="Constantia" w:eastAsia="Times New Roman" w:hAnsi="Constantia"/>
          <w:sz w:val="24"/>
          <w:szCs w:val="24"/>
          <w:lang w:eastAsia="ru-RU"/>
        </w:rPr>
        <w:t xml:space="preserve">привлечение </w:t>
      </w:r>
      <w:r w:rsidRPr="009F5A22">
        <w:rPr>
          <w:rFonts w:ascii="Constantia" w:eastAsia="Arial Unicode MS" w:hAnsi="Constantia"/>
          <w:sz w:val="24"/>
          <w:szCs w:val="24"/>
          <w:lang w:eastAsia="ru-RU"/>
        </w:rPr>
        <w:t>обучающихся,</w:t>
      </w:r>
      <w:r w:rsidRPr="009F5A22">
        <w:rPr>
          <w:rFonts w:ascii="Constantia" w:eastAsia="Times New Roman" w:hAnsi="Constantia"/>
          <w:sz w:val="24"/>
          <w:szCs w:val="24"/>
          <w:lang w:eastAsia="ru-RU"/>
        </w:rPr>
        <w:t xml:space="preserve"> проявляющих повышенный интерес и способности к занятиям хоккеем,  в школьные спортивные клубы, секции, к участию в соревнованиях;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выявление, развитие и поддержка одарённых детей в области спорта.</w:t>
      </w:r>
    </w:p>
    <w:p w:rsidR="00E959A6" w:rsidRPr="009F5A22" w:rsidRDefault="00A84E33" w:rsidP="009F5A22">
      <w:pPr>
        <w:pBdr>
          <w:top w:val="none" w:sz="0" w:space="0" w:color="000000"/>
          <w:left w:val="none" w:sz="0" w:space="0" w:color="000000"/>
          <w:bottom w:val="none" w:sz="0" w:space="0" w:color="000000"/>
          <w:right w:val="none" w:sz="0" w:space="0" w:color="000000"/>
        </w:pBdr>
        <w:tabs>
          <w:tab w:val="left" w:pos="708"/>
        </w:tabs>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4.4. Место и роль модуля «Хоккей».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Модуль «Хоккей»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 xml:space="preserve">Интеграция модуля по хоккею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w:t>
      </w:r>
      <w:r w:rsidRPr="009F5A22">
        <w:rPr>
          <w:rFonts w:ascii="Constantia" w:hAnsi="Constantia"/>
          <w:sz w:val="24"/>
          <w:szCs w:val="24"/>
          <w:lang w:eastAsia="ru-RU"/>
        </w:rPr>
        <w:t xml:space="preserve">а также в освоении программ в рамках внеурочной деятельности, </w:t>
      </w:r>
      <w:r w:rsidRPr="009F5A22">
        <w:rPr>
          <w:rFonts w:ascii="Constantia" w:hAnsi="Constantia"/>
          <w:sz w:val="24"/>
          <w:szCs w:val="24"/>
          <w:lang w:eastAsia="zh-CN"/>
        </w:rPr>
        <w:t xml:space="preserve">дополнительного образования физкультурно-спортивной направленности, </w:t>
      </w:r>
      <w:r w:rsidRPr="009F5A22">
        <w:rPr>
          <w:rFonts w:ascii="Constantia" w:hAnsi="Constantia"/>
          <w:sz w:val="24"/>
          <w:szCs w:val="24"/>
          <w:lang w:eastAsia="ru-RU"/>
        </w:rPr>
        <w:t xml:space="preserve">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w:t>
      </w:r>
      <w:r w:rsidRPr="009F5A22">
        <w:rPr>
          <w:rFonts w:ascii="Constantia" w:hAnsi="Constantia"/>
          <w:sz w:val="24"/>
          <w:szCs w:val="24"/>
          <w:lang w:eastAsia="zh-CN"/>
        </w:rPr>
        <w:t xml:space="preserve">и </w:t>
      </w:r>
      <w:r w:rsidRPr="009F5A22">
        <w:rPr>
          <w:rFonts w:ascii="Constantia" w:hAnsi="Constantia"/>
          <w:sz w:val="24"/>
          <w:szCs w:val="24"/>
          <w:lang w:eastAsia="ru-RU"/>
        </w:rPr>
        <w:t>подготовке юношей к службе в Вооруженных Силах Российской Федерации  и участии в спортивных соревнованиях.</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4.5. </w:t>
      </w:r>
      <w:r w:rsidRPr="009F5A22">
        <w:rPr>
          <w:rFonts w:ascii="Constantia" w:hAnsi="Constantia"/>
          <w:sz w:val="24"/>
          <w:szCs w:val="24"/>
          <w:lang w:eastAsia="zh-CN"/>
        </w:rPr>
        <w:t>Модуль «Хоккей» может быть реализован в следующих вариантах:</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lastRenderedPageBreak/>
        <w:t>при самостоятельном планировании учителем физической культуры процесса освоения обучающимися учебного материала по хоккею с выбором различных элементов хоккея, с учётом возраста и физической подготовленности обучающихся;</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F5A22">
        <w:rPr>
          <w:rFonts w:ascii="Constantia" w:hAnsi="Constantia"/>
          <w:sz w:val="24"/>
          <w:szCs w:val="24"/>
        </w:rPr>
        <w:t xml:space="preserve">и (или) за счет посещения обучающимися спортивных секций, школьных спортивных клубов, включая использование учебных модулей по видам спорта </w:t>
      </w:r>
      <w:r w:rsidRPr="009F5A22">
        <w:rPr>
          <w:rFonts w:ascii="Constantia" w:eastAsia="Arial Unicode MS" w:hAnsi="Constantia"/>
          <w:sz w:val="24"/>
          <w:szCs w:val="24"/>
          <w:lang w:eastAsia="ru-RU"/>
        </w:rPr>
        <w:t xml:space="preserve">(рекомендуемый объем  </w:t>
      </w:r>
      <w:r w:rsidRPr="009F5A22">
        <w:rPr>
          <w:rFonts w:ascii="Constantia" w:hAnsi="Constantia"/>
          <w:sz w:val="24"/>
          <w:szCs w:val="24"/>
          <w:lang w:eastAsia="zh-CN"/>
        </w:rPr>
        <w:t>в 10 – 11 классах – по 34 часа</w:t>
      </w:r>
      <w:r w:rsidRPr="009F5A22">
        <w:rPr>
          <w:rFonts w:ascii="Constantia" w:eastAsia="Arial Unicode MS" w:hAnsi="Constantia"/>
          <w:sz w:val="24"/>
          <w:szCs w:val="24"/>
          <w:lang w:eastAsia="ru-RU"/>
        </w:rPr>
        <w:t>).</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4.6. </w:t>
      </w:r>
      <w:r w:rsidRPr="009F5A22">
        <w:rPr>
          <w:rFonts w:ascii="Constantia" w:hAnsi="Constantia"/>
          <w:sz w:val="24"/>
          <w:szCs w:val="24"/>
          <w:lang w:eastAsia="zh-CN"/>
        </w:rPr>
        <w:t>Содержание модуля «Хоккей».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1) </w:t>
      </w:r>
      <w:r w:rsidRPr="009F5A22">
        <w:rPr>
          <w:rFonts w:ascii="Constantia" w:hAnsi="Constantia"/>
          <w:sz w:val="24"/>
          <w:szCs w:val="24"/>
          <w:lang w:eastAsia="ru-RU"/>
        </w:rPr>
        <w:t>Знания о хоккее.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История развития современного хоккея в мире, в Российской Федерации,  в регионе.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Хоккейные клубы, их история и традиции. Легендарные отечественные хоккеисты и тренеры.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Достижения отечественной сборной команды страны на чемпионатах мира, Европы, Олимпийских играх.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Зал славы отечественного хоккея. Выдающиеся хоккеисты мира.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Главные хоккейные организации и федерации (международные, российские), осуществляющие управление хоккеем, их роль и основные функции.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соревнований по виду спорта «хоккей».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Понятия и характеристика технических элементов хоккея, их название, назначение и методика выполнения. Характеристика тактики хоккея  и ее компонентов.</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Занятия хоккеем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Комплексы упражнений для воспитания физических качеств хоккеиста.</w:t>
      </w:r>
      <w:r w:rsidRPr="009F5A22">
        <w:rPr>
          <w:rFonts w:ascii="Constantia" w:hAnsi="Constantia"/>
          <w:sz w:val="24"/>
          <w:szCs w:val="24"/>
          <w:lang w:eastAsia="ru-RU"/>
        </w:rPr>
        <w:t xml:space="preserve"> Здоровье формирующие факторы и средства.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Требования безопасности при организации занятий хоккеем. Характерные травмы хоккеистов и мероприятия по их предупреждению.</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zh-CN"/>
        </w:rPr>
        <w:t>2)</w:t>
      </w:r>
      <w:r w:rsidRPr="009F5A22">
        <w:rPr>
          <w:rFonts w:ascii="Constantia" w:hAnsi="Constantia"/>
          <w:sz w:val="24"/>
          <w:szCs w:val="24"/>
          <w:lang w:eastAsia="zh-CN"/>
        </w:rPr>
        <w:t> </w:t>
      </w:r>
      <w:r w:rsidRPr="009F5A22">
        <w:rPr>
          <w:rFonts w:ascii="Constantia" w:hAnsi="Constantia"/>
          <w:sz w:val="24"/>
          <w:szCs w:val="24"/>
          <w:lang w:eastAsia="ru-RU"/>
        </w:rPr>
        <w:t>Способы самостоятельной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безопасного, правомерного поведения во время соревнований  по хоккею в качестве зрителя, болельщика (фаната).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Организация и проведение самостоятельных занятий по хоккею. Составление планов и самостоятельное проведение занятий по хоккею.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Правила личной гигиены, требования к спортивной экипировке для занятий хоккеем. Правила ухода за спортивным инвентарем и оборудованием.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lang w:eastAsia="ru-RU"/>
        </w:rPr>
        <w:t xml:space="preserve">Классификация физических упражнений: подготовительные, общеразвивающие, специальные и корригирующие. </w:t>
      </w:r>
      <w:r w:rsidRPr="009F5A22">
        <w:rPr>
          <w:rFonts w:ascii="Constantia" w:eastAsia="Times New Roman" w:hAnsi="Constantia"/>
          <w:sz w:val="24"/>
          <w:szCs w:val="24"/>
          <w:lang w:eastAsia="ru-RU"/>
        </w:rPr>
        <w:t xml:space="preserve">Составление индивидуальных комплексов упражнений </w:t>
      </w:r>
      <w:r w:rsidRPr="009F5A22">
        <w:rPr>
          <w:rFonts w:ascii="Constantia" w:eastAsia="Times New Roman" w:hAnsi="Constantia"/>
          <w:sz w:val="24"/>
          <w:szCs w:val="24"/>
          <w:lang w:eastAsia="ru-RU"/>
        </w:rPr>
        <w:lastRenderedPageBreak/>
        <w:t xml:space="preserve">различной направленности.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Способы и методы профилактики </w:t>
      </w:r>
      <w:r w:rsidRPr="009F5A22">
        <w:rPr>
          <w:rFonts w:ascii="Constantia" w:eastAsia="Times New Roman" w:hAnsi="Constantia"/>
          <w:sz w:val="24"/>
          <w:szCs w:val="24"/>
          <w:lang w:eastAsia="ru-RU"/>
        </w:rPr>
        <w:t>пагубных привычек,</w:t>
      </w:r>
      <w:r w:rsidRPr="009F5A22">
        <w:rPr>
          <w:rFonts w:ascii="Constantia" w:hAnsi="Constantia"/>
          <w:sz w:val="24"/>
          <w:szCs w:val="24"/>
          <w:lang w:eastAsia="ru-RU"/>
        </w:rPr>
        <w:t xml:space="preserve"> асоциального  и созависимого поведения. Противодействие допингу в спорте и борьба с ним.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Тестирование уровня физической подготовленности в хоккее.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zh-CN"/>
        </w:rPr>
        <w:t>3) </w:t>
      </w:r>
      <w:r w:rsidRPr="009F5A22">
        <w:rPr>
          <w:rFonts w:ascii="Constantia" w:hAnsi="Constantia"/>
          <w:sz w:val="24"/>
          <w:szCs w:val="24"/>
          <w:lang w:eastAsia="ru-RU"/>
        </w:rPr>
        <w:t>Физическое совершенствование.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упражнений для воспитания физических качеств (ловкости, гибкости, силы, выносливости, быстроты).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Комплексы упражнений, формирующие двигательные умения и навыки,  а также технику действий хоккеиста: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общеподготовительных упражнений (ОРУ, упражнения со снарядами,  на снарядах из других видов спорта (легкая атлетика, гимнастика);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специально-подготовительных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шайб, ведение, передачи, бег на коньках, силовые единоборства, игровые упражнения  (3х0, 3х1, 3х2, 3х3, 2х3, 5х0, 5х3, 5х4 и другие), двусторонние игры.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специальной разминки перед соревнованиями.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Индивидуальные технические действия передвижения на коньках: бег скользящими, короткими, скрестными шагами, спиной вперед, повороты скрестными шагами, переступанием, не отрывая коньков ото льда, толчком одной ноги, прыжком, торможение и остановки с поворотом на 90 градусов на двух ногах, на одной, «полуплугом» и «плугом», старты лицом, боком вперед,  с предварительным поворотом, прыжки толчком, одной, двумя ногами.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Технические действия владения клюшкой и шайбой: ведение, броски и удары, передачи, приём и остановки, обводка, финты, отбор, вбрасывание.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Технические действия вратаря: основная стойка, передвижение, ловля  и отбивание шайбы.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Тактические действия (индивидуальные и групповые): тактика атаки, тактика обороны, тактика игры в равных составах, тактика при вбрасывании, тактические действия с учетом игровых амплуа в команде, быстрые переключения в действиях – от нападения к защите и от защиты к нападению. Тактические взаимодействия:  в парах, тройках, группах.</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Учебные игры в хоккей. Участие в соревновательной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4.7.</w:t>
      </w:r>
      <w:r w:rsidRPr="009F5A22">
        <w:rPr>
          <w:rFonts w:ascii="Constantia" w:hAnsi="Constantia"/>
          <w:sz w:val="24"/>
          <w:szCs w:val="24"/>
          <w:lang w:eastAsia="zh-CN"/>
        </w:rPr>
        <w:t> Содержание модуля «Хоккей»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4.7.1. </w:t>
      </w:r>
      <w:r w:rsidRPr="009F5A22">
        <w:rPr>
          <w:rFonts w:ascii="Constantia" w:eastAsia="Times New Roman" w:hAnsi="Constantia"/>
          <w:sz w:val="24"/>
          <w:szCs w:val="24"/>
          <w:lang w:eastAsia="zh-CN"/>
        </w:rPr>
        <w:t xml:space="preserve">При </w:t>
      </w:r>
      <w:r w:rsidRPr="009F5A22">
        <w:rPr>
          <w:rFonts w:ascii="Constantia" w:hAnsi="Constantia"/>
          <w:sz w:val="24"/>
          <w:szCs w:val="24"/>
          <w:lang w:eastAsia="zh-CN"/>
        </w:rPr>
        <w:t>изучении модуля «Хоккей»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хоккея в современном обществе, в Российской Федерации, в регионе;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сформированность основ саморазвития и самовоспитания через ценности, традиции и идеалы</w:t>
      </w:r>
      <w:r w:rsidRPr="009F5A22">
        <w:rPr>
          <w:rFonts w:ascii="Constantia" w:eastAsia="Times New Roman" w:hAnsi="Constantia"/>
          <w:sz w:val="24"/>
          <w:szCs w:val="24"/>
          <w:lang w:eastAsia="ru-RU"/>
        </w:rPr>
        <w:t xml:space="preserve"> </w:t>
      </w:r>
      <w:r w:rsidRPr="009F5A22">
        <w:rPr>
          <w:rFonts w:ascii="Constantia" w:hAnsi="Constantia"/>
          <w:sz w:val="24"/>
          <w:szCs w:val="24"/>
          <w:lang w:eastAsia="ru-RU"/>
        </w:rPr>
        <w:t xml:space="preserve">главных хоккейных организаций регионального, всероссийского и мирового уровней, </w:t>
      </w:r>
      <w:r w:rsidRPr="009F5A22">
        <w:rPr>
          <w:rFonts w:ascii="Constantia" w:eastAsia="Times New Roman" w:hAnsi="Constantia"/>
          <w:sz w:val="24"/>
          <w:szCs w:val="24"/>
          <w:lang w:eastAsia="ru-RU"/>
        </w:rPr>
        <w:t>отечественных и зарубежных хоккейных клубов;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сформированность основных норм морали, духовно-нравственной культуры  и </w:t>
      </w:r>
      <w:r w:rsidRPr="009F5A22">
        <w:rPr>
          <w:rFonts w:ascii="Constantia" w:hAnsi="Constantia"/>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хоккея;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w:t>
      </w:r>
      <w:r w:rsidRPr="009F5A22">
        <w:rPr>
          <w:rFonts w:ascii="Constantia" w:hAnsi="Constantia"/>
          <w:sz w:val="24"/>
          <w:szCs w:val="24"/>
          <w:lang w:eastAsia="ru-RU"/>
        </w:rPr>
        <w:lastRenderedPageBreak/>
        <w:t>для их достижения в учебной, игровой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готовность к осознанному выбору будущей профессии и возможностей реализации собственных жизненных планов средствами хоккея как условие успешной профессиональной, спортивной и общественной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4.7.2. </w:t>
      </w:r>
      <w:r w:rsidRPr="009F5A22">
        <w:rPr>
          <w:rFonts w:ascii="Constantia" w:hAnsi="Constantia"/>
          <w:sz w:val="24"/>
          <w:szCs w:val="24"/>
          <w:lang w:eastAsia="zh-CN"/>
        </w:rPr>
        <w:t>При изучении модуля «Хоккей» на уровне среднего общего образования у обучающихся будут сформированы следующие метапредметные результаты</w:t>
      </w:r>
      <w:r w:rsidRPr="009F5A22">
        <w:rPr>
          <w:rFonts w:ascii="Constantia" w:hAnsi="Constantia"/>
          <w:sz w:val="24"/>
          <w:szCs w:val="24"/>
          <w:lang w:eastAsia="ru-RU"/>
        </w:rPr>
        <w:t>:</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4.7.3. </w:t>
      </w:r>
      <w:r w:rsidRPr="009F5A22">
        <w:rPr>
          <w:rFonts w:ascii="Constantia" w:hAnsi="Constantia"/>
          <w:sz w:val="24"/>
          <w:szCs w:val="24"/>
          <w:lang w:eastAsia="zh-CN"/>
        </w:rPr>
        <w:t xml:space="preserve">При изучении модуля «Хоккей» на уровне среднего общего образования у обучающихся будут сформированы следующие </w:t>
      </w:r>
      <w:r w:rsidRPr="009F5A22">
        <w:rPr>
          <w:rFonts w:ascii="Constantia" w:hAnsi="Constantia"/>
          <w:sz w:val="24"/>
          <w:szCs w:val="24"/>
          <w:lang w:eastAsia="ru-RU"/>
        </w:rPr>
        <w:t>предметные результаты: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rPr>
        <w:t xml:space="preserve">знание </w:t>
      </w:r>
      <w:r w:rsidRPr="009F5A22">
        <w:rPr>
          <w:rFonts w:ascii="Constantia" w:hAnsi="Constantia"/>
          <w:sz w:val="24"/>
          <w:szCs w:val="24"/>
          <w:lang w:eastAsia="ru-RU"/>
        </w:rPr>
        <w:t xml:space="preserve">истории развития современного хоккея, традиций клубного хоккейного движения в мире, в Российской Федерации, в регионе, легендарных отечественных  и зарубежных хоккеистов и тренеров, </w:t>
      </w:r>
      <w:r w:rsidRPr="009F5A22">
        <w:rPr>
          <w:rFonts w:ascii="Constantia" w:eastAsia="Times New Roman" w:hAnsi="Constantia"/>
          <w:sz w:val="24"/>
          <w:szCs w:val="24"/>
          <w:lang w:eastAsia="ru-RU"/>
        </w:rPr>
        <w:t>принесших славу российскому и мировому хоккею;</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rPr>
        <w:t>способность характеризовать р</w:t>
      </w:r>
      <w:r w:rsidRPr="009F5A22">
        <w:rPr>
          <w:rFonts w:ascii="Constantia" w:hAnsi="Constantia"/>
          <w:sz w:val="24"/>
          <w:szCs w:val="24"/>
          <w:lang w:eastAsia="ru-RU"/>
        </w:rPr>
        <w:t>оль и основные функции главных хоккейных организаций и федераций (международные, российские), осуществляющих управление хоккеем;</w:t>
      </w:r>
    </w:p>
    <w:p w:rsidR="00E959A6" w:rsidRPr="009F5A22" w:rsidRDefault="00A84E33" w:rsidP="009F5A22">
      <w:pPr>
        <w:spacing w:after="0" w:line="240" w:lineRule="auto"/>
        <w:ind w:firstLine="709"/>
        <w:jc w:val="both"/>
        <w:rPr>
          <w:rFonts w:ascii="Constantia" w:eastAsia="HiddenHorzOCR" w:hAnsi="Constantia"/>
          <w:sz w:val="24"/>
          <w:szCs w:val="24"/>
        </w:rPr>
      </w:pPr>
      <w:r w:rsidRPr="009F5A22">
        <w:rPr>
          <w:rFonts w:ascii="Constantia" w:eastAsia="Times New Roman" w:hAnsi="Constantia"/>
          <w:sz w:val="24"/>
          <w:szCs w:val="24"/>
          <w:lang w:eastAsia="ru-RU"/>
        </w:rPr>
        <w:t xml:space="preserve">умение анализировать результаты соревнований, входящих в </w:t>
      </w:r>
      <w:r w:rsidRPr="009F5A22">
        <w:rPr>
          <w:rFonts w:ascii="Constantia" w:hAnsi="Constantia"/>
          <w:sz w:val="24"/>
          <w:szCs w:val="24"/>
          <w:lang w:eastAsia="ru-RU"/>
        </w:rPr>
        <w:t>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понимание роли занятий хоккеем как средства укрепления здоровья, повышения функциональных возможностей основных систем организма и развития физических качеств,</w:t>
      </w:r>
      <w:r w:rsidRPr="009F5A22">
        <w:rPr>
          <w:rFonts w:ascii="Constantia" w:eastAsia="Times New Roman" w:hAnsi="Constantia"/>
          <w:sz w:val="24"/>
          <w:szCs w:val="24"/>
          <w:lang w:eastAsia="ru-RU"/>
        </w:rPr>
        <w:t xml:space="preserve"> характеристика способов повышения </w:t>
      </w:r>
      <w:r w:rsidRPr="009F5A22">
        <w:rPr>
          <w:rFonts w:ascii="Constantia" w:hAnsi="Constantia"/>
          <w:sz w:val="24"/>
          <w:szCs w:val="24"/>
          <w:lang w:eastAsia="ru-RU"/>
        </w:rPr>
        <w:t>основных систем организма и развития физических качеств;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использование навыков: организации и проведения самостоятельных занятий по хоккею, составления индивидуальных планов, включая способы самостоятельного освоения двигательных действий, подбор подводящих, подготовительных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в учебной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знание и применение основ </w:t>
      </w:r>
      <w:r w:rsidRPr="009F5A22">
        <w:rPr>
          <w:rFonts w:ascii="Constantia" w:eastAsia="Times New Roman" w:hAnsi="Constantia"/>
          <w:sz w:val="24"/>
          <w:szCs w:val="24"/>
          <w:lang w:eastAsia="ru-RU"/>
        </w:rPr>
        <w:t xml:space="preserve">формирования сбалансированного питания </w:t>
      </w:r>
      <w:r w:rsidRPr="009F5A22">
        <w:rPr>
          <w:rFonts w:ascii="Constantia" w:hAnsi="Constantia"/>
          <w:sz w:val="24"/>
          <w:szCs w:val="24"/>
          <w:lang w:eastAsia="ru-RU"/>
        </w:rPr>
        <w:t>хоккеиста;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 xml:space="preserve">составление, подбор и выполнение упражнений с учетом их классификации  для </w:t>
      </w:r>
      <w:r w:rsidRPr="009F5A22">
        <w:rPr>
          <w:rFonts w:ascii="Constantia" w:hAnsi="Constantia"/>
          <w:sz w:val="24"/>
          <w:szCs w:val="24"/>
          <w:lang w:eastAsia="ru-RU"/>
        </w:rPr>
        <w:lastRenderedPageBreak/>
        <w:t>составления комплексов, в том числе индивидуальных, различной направленности;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использование п</w:t>
      </w:r>
      <w:r w:rsidRPr="009F5A22">
        <w:rPr>
          <w:rFonts w:ascii="Constantia" w:hAnsi="Constantia"/>
          <w:sz w:val="24"/>
          <w:szCs w:val="24"/>
          <w:lang w:eastAsia="ru-RU"/>
        </w:rPr>
        <w:t xml:space="preserve">равил подбора физических упражнений для развития физических качеств хоккеиста, специально-подготовительных </w:t>
      </w:r>
      <w:r w:rsidRPr="009F5A22">
        <w:rPr>
          <w:rFonts w:ascii="Constantia" w:eastAsia="Times New Roman" w:hAnsi="Constantia"/>
          <w:sz w:val="24"/>
          <w:szCs w:val="24"/>
          <w:lang w:eastAsia="ru-RU"/>
        </w:rPr>
        <w:t xml:space="preserve">упражнений, формирующих </w:t>
      </w:r>
      <w:r w:rsidRPr="009F5A22">
        <w:rPr>
          <w:rFonts w:ascii="Constantia" w:hAnsi="Constantia"/>
          <w:sz w:val="24"/>
          <w:szCs w:val="24"/>
          <w:lang w:eastAsia="ru-RU"/>
        </w:rPr>
        <w:t xml:space="preserve">двигательные умения и навыки технических и тактических действий хоккеиста, </w:t>
      </w:r>
      <w:r w:rsidRPr="009F5A22">
        <w:rPr>
          <w:rFonts w:ascii="Constantia" w:eastAsia="Times New Roman" w:hAnsi="Constantia"/>
          <w:sz w:val="24"/>
          <w:szCs w:val="24"/>
          <w:lang w:eastAsia="ru-RU"/>
        </w:rPr>
        <w:t>определение их эффективность;</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ru-RU"/>
        </w:rPr>
        <w:t xml:space="preserve">знание техники выполнения и демонстрация правильной техники  и выполнения упражнения для воспитания физических качеств, умение </w:t>
      </w:r>
      <w:r w:rsidRPr="009F5A22">
        <w:rPr>
          <w:rFonts w:ascii="Constantia" w:hAnsi="Constantia"/>
          <w:sz w:val="24"/>
          <w:szCs w:val="24"/>
          <w:lang w:eastAsia="ru-RU"/>
        </w:rPr>
        <w:t>выявлять  и устранять ошибки при выполнении упражнений;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знание классификации техники и тактики игры в хоккей, технических  и тактических элементов хоккея, применение и владение техническими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 тактическими элементами в игровых заданиях и соревнованиях;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выполнение командных атакующих действий и </w:t>
      </w:r>
      <w:r w:rsidRPr="009F5A22">
        <w:rPr>
          <w:rFonts w:ascii="Constantia" w:hAnsi="Constantia"/>
          <w:sz w:val="24"/>
          <w:szCs w:val="24"/>
        </w:rPr>
        <w:t xml:space="preserve">способов атаки и контратаки  в хоккее, </w:t>
      </w:r>
      <w:r w:rsidRPr="009F5A22">
        <w:rPr>
          <w:rFonts w:ascii="Constantia" w:eastAsia="Times New Roman" w:hAnsi="Constantia"/>
          <w:sz w:val="24"/>
          <w:szCs w:val="24"/>
          <w:lang w:eastAsia="ru-RU"/>
        </w:rPr>
        <w:t>тактических комбинаций при различных игровых ситуациях;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демонстрация совершенствования техники передвижения на коньках, техники владения клюшкой и шайбой, техники игры вратаря, индивидуальных, групповых  и командных тактических действий;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осуществление соревновательной деятельности в соответствии с правилами вида спорта «хоккей», судейской практики;</w:t>
      </w:r>
    </w:p>
    <w:p w:rsidR="00E959A6" w:rsidRPr="009F5A22" w:rsidRDefault="00A84E33" w:rsidP="009F5A22">
      <w:pPr>
        <w:tabs>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определение признаков положительного влияния занятий хоккеем  на укрепление здоровья, устанавливать связь между развитием физических качеств  и основных систем организма;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соблюдение требований безопасности при организации занятий хоккеем, </w:t>
      </w:r>
      <w:r w:rsidRPr="009F5A22">
        <w:rPr>
          <w:rFonts w:ascii="Constantia" w:eastAsia="Times New Roman" w:hAnsi="Constantia"/>
          <w:sz w:val="24"/>
          <w:szCs w:val="24"/>
          <w:lang w:eastAsia="ru-RU"/>
        </w:rPr>
        <w:t>знание правил оказания первой помощи при травмах и ушибах во время занятий физическими упражнениями, и хоккеем в частности;</w:t>
      </w:r>
    </w:p>
    <w:p w:rsidR="00E959A6" w:rsidRPr="009F5A22" w:rsidRDefault="00A84E33" w:rsidP="009F5A22">
      <w:pPr>
        <w:tabs>
          <w:tab w:val="left" w:pos="709"/>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использование занятий хоккеем для организации индивидуального отдыха  и досуга, укрепления собственного здоровья, повышения уровня физических кондиций;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проведение тестирования уровня физической подготовленности хоккеистов, характеристика основных показателей развития физических качеств и состояния здоровья, </w:t>
      </w:r>
      <w:r w:rsidRPr="009F5A22">
        <w:rPr>
          <w:rFonts w:ascii="Constantia" w:hAnsi="Constantia"/>
          <w:sz w:val="24"/>
          <w:szCs w:val="24"/>
        </w:rPr>
        <w:t>сравнение своих результатов выполнения контрольных упражнений  с эталонными результатами;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tabs>
          <w:tab w:val="left" w:pos="993"/>
        </w:tabs>
        <w:spacing w:after="0" w:line="240" w:lineRule="auto"/>
        <w:ind w:firstLine="709"/>
        <w:contextualSpacing/>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направленностью, данные контроля динамики индивидуального физического развития и уровня физической подготовленности;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проводить самостоятельные занятия по хоккею по освоению новых двигательных действий и воспитанию основных физических качеств, контролировать и анализировать эффективность этих занятий;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знание и применение способов и методов профилактики </w:t>
      </w:r>
      <w:r w:rsidRPr="009F5A22">
        <w:rPr>
          <w:rFonts w:ascii="Constantia" w:eastAsia="Times New Roman" w:hAnsi="Constantia"/>
          <w:sz w:val="24"/>
          <w:szCs w:val="24"/>
          <w:lang w:eastAsia="ru-RU"/>
        </w:rPr>
        <w:t>пагубных привычек,</w:t>
      </w:r>
      <w:r w:rsidRPr="009F5A22">
        <w:rPr>
          <w:rFonts w:ascii="Constantia" w:hAnsi="Constantia"/>
          <w:sz w:val="24"/>
          <w:szCs w:val="24"/>
          <w:lang w:eastAsia="ru-RU"/>
        </w:rPr>
        <w:t xml:space="preserve"> асоциального и созависимого поведения, знание антидопинговых правил.</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127.9.5. Модуль «Футбол».</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127.9.5.1. Пояснительная записка модуля «Футбол».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Учебный модуль «Футбол»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видов спорта.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rPr>
        <w:t xml:space="preserve">Футбол </w:t>
      </w:r>
      <w:r w:rsidRPr="009F5A22">
        <w:rPr>
          <w:rFonts w:ascii="Constantia" w:eastAsia="Arial Unicode MS" w:hAnsi="Constantia"/>
          <w:sz w:val="24"/>
          <w:szCs w:val="24"/>
          <w:lang w:eastAsia="ru-RU"/>
        </w:rPr>
        <w:t xml:space="preserve">является эффективным средством физического воспитания, </w:t>
      </w:r>
      <w:r w:rsidRPr="009F5A22">
        <w:rPr>
          <w:rFonts w:ascii="Constantia" w:hAnsi="Constantia"/>
          <w:sz w:val="24"/>
          <w:szCs w:val="24"/>
          <w:lang w:eastAsia="ru-RU"/>
        </w:rPr>
        <w:t xml:space="preserve">содействует </w:t>
      </w:r>
      <w:r w:rsidRPr="009F5A22">
        <w:rPr>
          <w:rFonts w:ascii="Constantia" w:hAnsi="Constantia"/>
          <w:sz w:val="24"/>
          <w:szCs w:val="24"/>
          <w:lang w:eastAsia="ru-RU"/>
        </w:rPr>
        <w:lastRenderedPageBreak/>
        <w:t xml:space="preserve">всестороннему физическому, интеллектуальному, нравственному развитию обучающихся, укреплению здоровья, привлечению </w:t>
      </w:r>
      <w:r w:rsidRPr="009F5A22">
        <w:rPr>
          <w:rFonts w:ascii="Constantia" w:eastAsia="SchoolBookSanPin" w:hAnsi="Constantia"/>
          <w:sz w:val="24"/>
          <w:szCs w:val="24"/>
        </w:rPr>
        <w:t>обучающихся</w:t>
      </w:r>
      <w:r w:rsidRPr="009F5A22">
        <w:rPr>
          <w:rFonts w:ascii="Constantia" w:hAnsi="Constantia"/>
          <w:sz w:val="24"/>
          <w:szCs w:val="24"/>
          <w:lang w:eastAsia="zh-CN"/>
        </w:rPr>
        <w:t xml:space="preserve">  </w:t>
      </w:r>
      <w:r w:rsidRPr="009F5A22">
        <w:rPr>
          <w:rFonts w:ascii="Constantia" w:hAnsi="Constantia"/>
          <w:sz w:val="24"/>
          <w:szCs w:val="24"/>
          <w:lang w:eastAsia="ru-RU"/>
        </w:rPr>
        <w:t>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Футбол позволяет обучающимся понимать принципы взаимовыручки, проявлять волю, терпение и развивать чувство ответственности. В процессе игры формируется командный дух, познаются основы взаимодействия друг с другом. Футбол – </w:t>
      </w:r>
      <w:r w:rsidRPr="009F5A22">
        <w:rPr>
          <w:rFonts w:ascii="Constantia" w:eastAsia="Times New Roman" w:hAnsi="Constantia"/>
          <w:spacing w:val="-3"/>
          <w:sz w:val="24"/>
          <w:szCs w:val="24"/>
        </w:rPr>
        <w:t xml:space="preserve">командная </w:t>
      </w:r>
      <w:r w:rsidRPr="009F5A22">
        <w:rPr>
          <w:rFonts w:ascii="Constantia" w:eastAsia="Times New Roman" w:hAnsi="Constantia"/>
          <w:sz w:val="24"/>
          <w:szCs w:val="24"/>
        </w:rPr>
        <w:t xml:space="preserve">игра, в которой каждому члену </w:t>
      </w:r>
      <w:r w:rsidRPr="009F5A22">
        <w:rPr>
          <w:rFonts w:ascii="Constantia" w:eastAsia="Times New Roman" w:hAnsi="Constantia"/>
          <w:spacing w:val="-3"/>
          <w:sz w:val="24"/>
          <w:szCs w:val="24"/>
        </w:rPr>
        <w:t xml:space="preserve">команды </w:t>
      </w:r>
      <w:r w:rsidRPr="009F5A22">
        <w:rPr>
          <w:rFonts w:ascii="Constantia" w:eastAsia="Times New Roman" w:hAnsi="Constantia"/>
          <w:sz w:val="24"/>
          <w:szCs w:val="24"/>
        </w:rPr>
        <w:t xml:space="preserve">надо уметь выстраивать отношения с другими игроками. Психологический климат в </w:t>
      </w:r>
      <w:r w:rsidRPr="009F5A22">
        <w:rPr>
          <w:rFonts w:ascii="Constantia" w:eastAsia="Times New Roman" w:hAnsi="Constantia"/>
          <w:spacing w:val="-3"/>
          <w:sz w:val="24"/>
          <w:szCs w:val="24"/>
        </w:rPr>
        <w:t xml:space="preserve">команде </w:t>
      </w:r>
      <w:r w:rsidRPr="009F5A22">
        <w:rPr>
          <w:rFonts w:ascii="Constantia" w:eastAsia="Times New Roman" w:hAnsi="Constantia"/>
          <w:sz w:val="24"/>
          <w:szCs w:val="24"/>
        </w:rPr>
        <w:t xml:space="preserve">играет определяющую роль и оказывает серьезное влияние на результат. Футбол дает возможность выработать коммуникативные навыки, развить чувство сплочённости и желание </w:t>
      </w:r>
      <w:r w:rsidRPr="009F5A22">
        <w:rPr>
          <w:rFonts w:ascii="Constantia" w:eastAsia="Times New Roman" w:hAnsi="Constantia"/>
          <w:spacing w:val="-3"/>
          <w:sz w:val="24"/>
          <w:szCs w:val="24"/>
        </w:rPr>
        <w:t xml:space="preserve">находить </w:t>
      </w:r>
      <w:r w:rsidRPr="009F5A22">
        <w:rPr>
          <w:rFonts w:ascii="Constantia" w:eastAsia="Times New Roman" w:hAnsi="Constantia"/>
          <w:sz w:val="24"/>
          <w:szCs w:val="24"/>
        </w:rPr>
        <w:t xml:space="preserve">общий язык с партнером, а также решать </w:t>
      </w:r>
      <w:r w:rsidRPr="009F5A22">
        <w:rPr>
          <w:rFonts w:ascii="Constantia" w:eastAsia="Times New Roman" w:hAnsi="Constantia"/>
          <w:spacing w:val="-3"/>
          <w:sz w:val="24"/>
          <w:szCs w:val="24"/>
        </w:rPr>
        <w:t>конфликтные</w:t>
      </w:r>
      <w:r w:rsidRPr="009F5A22">
        <w:rPr>
          <w:rFonts w:ascii="Constantia" w:eastAsia="Times New Roman" w:hAnsi="Constantia"/>
          <w:spacing w:val="1"/>
          <w:sz w:val="24"/>
          <w:szCs w:val="24"/>
        </w:rPr>
        <w:t xml:space="preserve"> </w:t>
      </w:r>
      <w:r w:rsidRPr="009F5A22">
        <w:rPr>
          <w:rFonts w:ascii="Constantia" w:eastAsia="Times New Roman" w:hAnsi="Constantia"/>
          <w:sz w:val="24"/>
          <w:szCs w:val="24"/>
        </w:rPr>
        <w:t>ситуации.</w:t>
      </w:r>
    </w:p>
    <w:p w:rsidR="00E959A6" w:rsidRPr="009F5A22" w:rsidRDefault="00A84E33" w:rsidP="009F5A22">
      <w:pPr>
        <w:spacing w:after="0" w:line="240" w:lineRule="auto"/>
        <w:ind w:firstLine="709"/>
        <w:jc w:val="both"/>
        <w:rPr>
          <w:rFonts w:ascii="Constantia" w:eastAsia="Courier New" w:hAnsi="Constantia"/>
          <w:sz w:val="24"/>
          <w:szCs w:val="24"/>
          <w:lang w:eastAsia="ru-RU" w:bidi="ru-RU"/>
        </w:rPr>
      </w:pPr>
      <w:r w:rsidRPr="009F5A22">
        <w:rPr>
          <w:rFonts w:ascii="Constantia" w:eastAsia="Courier New" w:hAnsi="Constantia"/>
          <w:sz w:val="24"/>
          <w:szCs w:val="24"/>
          <w:lang w:eastAsia="ru-RU" w:bidi="ru-RU"/>
        </w:rPr>
        <w:t>Систематические занятия футболом оказывают на организм обучающихся всестороннее влияние: повышают общий объем двигательной активности, совершенствуют функциональную деятельность организма, обеспечивая правильное физическое развитие.</w:t>
      </w:r>
    </w:p>
    <w:p w:rsidR="00E959A6" w:rsidRPr="009F5A22" w:rsidRDefault="00A84E33" w:rsidP="009F5A22">
      <w:pPr>
        <w:spacing w:after="0" w:line="240" w:lineRule="auto"/>
        <w:ind w:firstLine="709"/>
        <w:jc w:val="both"/>
        <w:rPr>
          <w:rFonts w:ascii="Constantia" w:eastAsia="Courier New" w:hAnsi="Constantia"/>
          <w:sz w:val="24"/>
          <w:szCs w:val="24"/>
          <w:lang w:eastAsia="ru-RU" w:bidi="ru-RU"/>
        </w:rPr>
      </w:pPr>
      <w:r w:rsidRPr="009F5A22">
        <w:rPr>
          <w:rFonts w:ascii="Constantia" w:eastAsia="Courier New" w:hAnsi="Constantia"/>
          <w:sz w:val="24"/>
          <w:szCs w:val="24"/>
          <w:lang w:eastAsia="ru-RU" w:bidi="ru-RU"/>
        </w:rPr>
        <w:t xml:space="preserve">Модуль «Футбол» рассматривается как средство физической подготовки, освоения технической и тактической стороны игры как для мальчиков,  так и для девочек, повышает умственную работоспособность, снижает </w:t>
      </w:r>
      <w:r w:rsidRPr="009F5A22">
        <w:rPr>
          <w:rFonts w:ascii="Constantia" w:eastAsia="Times New Roman" w:hAnsi="Constantia"/>
          <w:sz w:val="24"/>
          <w:szCs w:val="24"/>
          <w:lang w:eastAsia="ru-RU" w:bidi="ru-RU"/>
        </w:rPr>
        <w:t>заболеваемость</w:t>
      </w:r>
      <w:r w:rsidRPr="009F5A22">
        <w:rPr>
          <w:rFonts w:ascii="Constantia" w:eastAsia="Courier New" w:hAnsi="Constantia"/>
          <w:sz w:val="24"/>
          <w:szCs w:val="24"/>
          <w:lang w:eastAsia="ru-RU" w:bidi="ru-RU"/>
        </w:rPr>
        <w:t xml:space="preserve"> и утомление у обучающихся, возникающее в ходе учебных занятий.</w:t>
      </w:r>
    </w:p>
    <w:p w:rsidR="00E959A6" w:rsidRPr="009F5A22" w:rsidRDefault="00A84E33" w:rsidP="009F5A22">
      <w:pPr>
        <w:spacing w:after="0" w:line="240" w:lineRule="auto"/>
        <w:ind w:firstLine="709"/>
        <w:jc w:val="both"/>
        <w:rPr>
          <w:rFonts w:ascii="Constantia" w:eastAsia="Courier New" w:hAnsi="Constantia"/>
          <w:sz w:val="24"/>
          <w:szCs w:val="24"/>
          <w:lang w:eastAsia="ru-RU" w:bidi="ru-RU"/>
        </w:rPr>
      </w:pPr>
      <w:r w:rsidRPr="009F5A22">
        <w:rPr>
          <w:rFonts w:ascii="Constantia" w:hAnsi="Constantia"/>
          <w:sz w:val="24"/>
          <w:szCs w:val="24"/>
        </w:rPr>
        <w:t>127.9.</w:t>
      </w:r>
      <w:r w:rsidRPr="009F5A22">
        <w:rPr>
          <w:rFonts w:ascii="Constantia" w:eastAsia="Times New Roman" w:hAnsi="Constantia"/>
          <w:sz w:val="24"/>
          <w:szCs w:val="24"/>
        </w:rPr>
        <w:t>5.2. </w:t>
      </w:r>
      <w:r w:rsidRPr="009F5A22">
        <w:rPr>
          <w:rFonts w:ascii="Constantia" w:eastAsia="Courier New" w:hAnsi="Constantia"/>
          <w:sz w:val="24"/>
          <w:szCs w:val="24"/>
          <w:lang w:eastAsia="ru-RU" w:bidi="ru-RU"/>
        </w:rPr>
        <w:t xml:space="preserve">Целями изучения модуля «Футбол» являются: </w:t>
      </w:r>
      <w:r w:rsidRPr="009F5A22">
        <w:rPr>
          <w:rFonts w:ascii="Constantia" w:eastAsia="Times New Roman" w:hAnsi="Constantia"/>
          <w:sz w:val="24"/>
          <w:szCs w:val="24"/>
        </w:rPr>
        <w:t>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«футбол».</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127.9.5.3. Задачами изучения модуля </w:t>
      </w:r>
      <w:r w:rsidRPr="009F5A22">
        <w:rPr>
          <w:rFonts w:ascii="Constantia" w:eastAsia="Times New Roman" w:hAnsi="Constantia"/>
          <w:sz w:val="24"/>
          <w:szCs w:val="24"/>
          <w:lang w:eastAsia="ar-SA"/>
        </w:rPr>
        <w:t xml:space="preserve">«Футбол» </w:t>
      </w:r>
      <w:r w:rsidRPr="009F5A22">
        <w:rPr>
          <w:rFonts w:ascii="Constantia" w:hAnsi="Constantia"/>
          <w:sz w:val="24"/>
          <w:szCs w:val="24"/>
        </w:rPr>
        <w:t>являются: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всестороннее гармоничное развитие детей, увеличение объёма  их двигательной активности;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Arial Unicode MS" w:hAnsi="Constantia"/>
          <w:sz w:val="24"/>
          <w:szCs w:val="24"/>
        </w:rPr>
        <w:t>формирование общих представлений о виде спорта «футбол»,  его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развитие основных физических качеств и повышение функциональных возможностей организма обучающихся, укрепление их физического, нравственного, психологического и социального здоровья, обеспечение культуры безопасного поведения средствами футбола;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ознакомление и обучение физическим упражнениям общеразвивающей  и корригирующей направленности посредством освоения технических действий  в футболе;</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ознакомление и освоение знаний об истории и развитии футбола, основных понятиях и современных представлениях о футболе, его возможностях и значениях  в процессе развития и укрепления здоровья, физическом развитии обучающихся;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ознакомление и обучение двигательным умениям и навыкам, техническим действиям в футболе в образовательной деятельности, физкультурно-оздоровительной деятельности и при организации самостоятельных занятий  по футболу;</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воспитание социально значимых качеств личности, норм коллективного взаимодействия и сотрудничества в игровой деятельности средствами футбола;</w:t>
      </w:r>
    </w:p>
    <w:p w:rsidR="00E959A6" w:rsidRPr="009F5A22" w:rsidRDefault="00A84E33" w:rsidP="009F5A22">
      <w:pPr>
        <w:spacing w:after="0" w:line="240" w:lineRule="auto"/>
        <w:ind w:firstLine="709"/>
        <w:jc w:val="both"/>
        <w:rPr>
          <w:rFonts w:ascii="Constantia" w:eastAsia="Times New Roman" w:hAnsi="Constantia"/>
          <w:sz w:val="24"/>
          <w:szCs w:val="24"/>
          <w:lang w:eastAsia="ru-RU" w:bidi="ru-RU"/>
        </w:rPr>
      </w:pPr>
      <w:r w:rsidRPr="009F5A22">
        <w:rPr>
          <w:rFonts w:ascii="Constantia" w:eastAsia="Times New Roman" w:hAnsi="Constantia"/>
          <w:sz w:val="24"/>
          <w:szCs w:val="24"/>
          <w:lang w:eastAsia="ru-RU" w:bidi="ru-RU"/>
        </w:rPr>
        <w:t>удовлетворение индивидуальных потребностей обучающихся в занятиях физической культурой и спортом средствами футбола;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популяризация футбола среди подрастающего поколения, привлечение обучающихся, проявляющих повышенный интерес и способность к занятиям футболом, в школьные спортивные клубы, футбольные секции и к участию  в</w:t>
      </w:r>
      <w:r w:rsidRPr="009F5A22">
        <w:rPr>
          <w:rFonts w:ascii="Constantia" w:eastAsia="Times New Roman" w:hAnsi="Constantia"/>
          <w:spacing w:val="-1"/>
          <w:sz w:val="24"/>
          <w:szCs w:val="24"/>
        </w:rPr>
        <w:t xml:space="preserve"> </w:t>
      </w:r>
      <w:r w:rsidRPr="009F5A22">
        <w:rPr>
          <w:rFonts w:ascii="Constantia" w:eastAsia="Times New Roman" w:hAnsi="Constantia"/>
          <w:sz w:val="24"/>
          <w:szCs w:val="24"/>
        </w:rPr>
        <w:t>соревнованиях;</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lastRenderedPageBreak/>
        <w:t>выявление, развитие и поддержка одарённых детей в области спорта.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hAnsi="Constantia"/>
          <w:sz w:val="24"/>
          <w:szCs w:val="24"/>
        </w:rPr>
        <w:t>127.9.</w:t>
      </w:r>
      <w:r w:rsidRPr="009F5A22">
        <w:rPr>
          <w:rFonts w:ascii="Constantia" w:eastAsia="Times New Roman" w:hAnsi="Constantia"/>
          <w:sz w:val="24"/>
          <w:szCs w:val="24"/>
        </w:rPr>
        <w:t>5.4. Место и роль модуля «Футбол».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lang w:eastAsia="zh-CN"/>
        </w:rPr>
        <w:t xml:space="preserve">Модуль «Футбол» </w:t>
      </w:r>
      <w:r w:rsidRPr="009F5A22">
        <w:rPr>
          <w:rFonts w:ascii="Constantia" w:hAnsi="Constantia"/>
          <w:sz w:val="24"/>
          <w:szCs w:val="24"/>
        </w:rPr>
        <w:t>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F5A22">
        <w:rPr>
          <w:rFonts w:ascii="Constantia" w:hAnsi="Constantia"/>
          <w:sz w:val="24"/>
          <w:szCs w:val="24"/>
          <w:lang w:eastAsia="ru-RU"/>
        </w:rPr>
        <w:t xml:space="preserve"> Расширяет и дополняет компетенции обучающихся, полученные в результате обучения и формирования</w:t>
      </w:r>
      <w:r w:rsidRPr="009F5A22">
        <w:rPr>
          <w:rFonts w:ascii="Constantia" w:eastAsia="Times New Roman" w:hAnsi="Constantia"/>
          <w:sz w:val="24"/>
          <w:szCs w:val="24"/>
          <w:lang w:eastAsia="ru-RU"/>
        </w:rPr>
        <w:t xml:space="preserve"> новых двигательных действий средствами футбола,  их использования в прикладных целях для увеличения объема двигательной активности и оздоровления в повседневной жизни.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lang w:eastAsia="ru-RU"/>
        </w:rPr>
        <w:t xml:space="preserve">Интеграция модуля по футболу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w:t>
      </w:r>
      <w:r w:rsidRPr="009F5A22">
        <w:rPr>
          <w:rFonts w:ascii="Constantia" w:hAnsi="Constantia"/>
          <w:sz w:val="24"/>
          <w:szCs w:val="24"/>
          <w:lang w:eastAsia="zh-CN"/>
        </w:rPr>
        <w:t xml:space="preserve">дополнительного образования, </w:t>
      </w:r>
      <w:r w:rsidRPr="009F5A22">
        <w:rPr>
          <w:rFonts w:ascii="Constantia" w:hAnsi="Constantia"/>
          <w:sz w:val="24"/>
          <w:szCs w:val="24"/>
          <w:lang w:eastAsia="ru-RU"/>
        </w:rPr>
        <w:t xml:space="preserve">деятельности школьных спортивных клубов, подготовке </w:t>
      </w:r>
      <w:r w:rsidRPr="009F5A22">
        <w:rPr>
          <w:rFonts w:ascii="Constantia" w:hAnsi="Constantia"/>
          <w:sz w:val="24"/>
          <w:szCs w:val="24"/>
          <w:lang w:eastAsia="zh-CN"/>
        </w:rPr>
        <w:t xml:space="preserve">обучающихся к выполнению норм Всероссийского физкультурно-спортивного комплекса «Готов к труду и обороне» (ГТО) </w:t>
      </w:r>
      <w:r w:rsidRPr="009F5A22">
        <w:rPr>
          <w:rFonts w:ascii="Constantia" w:hAnsi="Constantia"/>
          <w:sz w:val="24"/>
          <w:szCs w:val="24"/>
          <w:lang w:eastAsia="ru-RU"/>
        </w:rPr>
        <w:t>и участию  в спортивных мероприятиях.</w:t>
      </w:r>
      <w:r w:rsidRPr="009F5A22">
        <w:rPr>
          <w:rFonts w:ascii="Constantia" w:eastAsia="Times New Roman" w:hAnsi="Constantia"/>
          <w:sz w:val="24"/>
          <w:szCs w:val="24"/>
          <w:lang w:eastAsia="ru-RU"/>
        </w:rPr>
        <w:t xml:space="preserve"> </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hAnsi="Constantia"/>
          <w:sz w:val="24"/>
          <w:szCs w:val="24"/>
        </w:rPr>
        <w:t>127.9.</w:t>
      </w:r>
      <w:r w:rsidRPr="009F5A22">
        <w:rPr>
          <w:rFonts w:ascii="Constantia" w:eastAsia="Times New Roman" w:hAnsi="Constantia"/>
          <w:sz w:val="24"/>
          <w:szCs w:val="24"/>
        </w:rPr>
        <w:t>5.5. Модуль «Футбол» может быть реализован в следующих вариантах: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 (с соответствующей дозировкой и интенсивностью);</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w:t>
      </w:r>
      <w:r w:rsidRPr="009F5A22">
        <w:rPr>
          <w:rFonts w:ascii="Constantia" w:hAnsi="Constantia"/>
          <w:sz w:val="24"/>
          <w:szCs w:val="24"/>
          <w:lang w:eastAsia="ru-RU"/>
        </w:rPr>
        <w:t xml:space="preserve">  </w:t>
      </w:r>
      <w:r w:rsidRPr="009F5A22">
        <w:rPr>
          <w:rFonts w:ascii="Constantia" w:hAnsi="Constantia"/>
          <w:sz w:val="24"/>
          <w:szCs w:val="24"/>
          <w:lang w:eastAsia="zh-CN"/>
        </w:rPr>
        <w:t>(при организации и проведении уроков физической культуры с 3-х часовой недельной нагрузкой рекомендуемый объём в 10 и 11 классах – по 34 часа);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деятельности школьных спортивных клубов </w:t>
      </w:r>
      <w:r w:rsidRPr="009F5A22">
        <w:rPr>
          <w:rFonts w:ascii="Constantia" w:eastAsia="Arial Unicode MS" w:hAnsi="Constantia"/>
          <w:sz w:val="24"/>
          <w:szCs w:val="24"/>
        </w:rPr>
        <w:t xml:space="preserve">(рекомендуемый объем </w:t>
      </w:r>
      <w:r w:rsidRPr="009F5A22">
        <w:rPr>
          <w:rFonts w:ascii="Constantia" w:hAnsi="Constantia"/>
          <w:sz w:val="24"/>
          <w:szCs w:val="24"/>
          <w:lang w:eastAsia="zh-CN"/>
        </w:rPr>
        <w:t>в 10 – 11 классах –  по 34 часа</w:t>
      </w:r>
      <w:r w:rsidRPr="009F5A22">
        <w:rPr>
          <w:rFonts w:ascii="Constantia" w:eastAsia="Arial Unicode MS" w:hAnsi="Constantia"/>
          <w:sz w:val="24"/>
          <w:szCs w:val="24"/>
        </w:rPr>
        <w:t>).</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5.6. Содержание модуля «Футбол».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1) Знания о футболе.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Главные организации, осуществляющие управление футболом в регионе, России, Европе, мире (РФС, УЕФА, ФИФА), их роль и основные функции.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rPr>
        <w:t>Организация и проведение соревнований по футболу. Правила игры в футбол, роль и обязанности судейской бригады.</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Основные направления развития спортивного менеджмента и маркетинга  в футболе. Структура управления в профессиональных футбольных клубах, направления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Средства общей и специальной физической подготовки, применяемые  при занятиях футболом.</w:t>
      </w:r>
    </w:p>
    <w:p w:rsidR="00E959A6" w:rsidRPr="009F5A22" w:rsidRDefault="00A84E33" w:rsidP="009F5A22">
      <w:pPr>
        <w:tabs>
          <w:tab w:val="left" w:pos="9639"/>
        </w:tabs>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Правила по технике безопасности во время занятий и соревнований  по футболу. Правила безопасного, правомерного поведения во время соревнований по футболу в качестве зрителя или болельщика.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Профилактика спортивного травматизма футболистов, причины возникновения травм и методы их устранения.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Профилактика пагубных привычек, асоциального поведения. Антидопинговое поведение. </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2) Способы самостоятельной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Организация, проведение самостоятельных занятий по футболу и занятий  на </w:t>
      </w:r>
      <w:r w:rsidRPr="009F5A22">
        <w:rPr>
          <w:rFonts w:ascii="Constantia" w:eastAsia="Times New Roman" w:hAnsi="Constantia"/>
          <w:sz w:val="24"/>
          <w:szCs w:val="24"/>
        </w:rPr>
        <w:lastRenderedPageBreak/>
        <w:t>развитие физических качеств футболиста. Правила безопасности во время самостоятельных занятий футболом.</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Комплексы упражнений общеразвивающей, подготовительной и специальной направленности.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Средства восстановления после физических нагрузок на занятиях футболом  и соревновательной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Системы проведения и судейство соревнований по футболу.</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Технологии предупреждения и нивелирования конфликтных ситуации  во время занятий футболом, решения спорных и проблемных ситуаций.</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Причины возникновения</w:t>
      </w:r>
      <w:r w:rsidRPr="009F5A22">
        <w:rPr>
          <w:rFonts w:ascii="Constantia" w:eastAsia="Times New Roman" w:hAnsi="Constantia"/>
          <w:spacing w:val="-15"/>
          <w:sz w:val="24"/>
          <w:szCs w:val="24"/>
        </w:rPr>
        <w:t xml:space="preserve"> </w:t>
      </w:r>
      <w:r w:rsidRPr="009F5A22">
        <w:rPr>
          <w:rFonts w:ascii="Constantia" w:eastAsia="Times New Roman" w:hAnsi="Constantia"/>
          <w:sz w:val="24"/>
          <w:szCs w:val="24"/>
        </w:rPr>
        <w:t>ошибок при выполнении технических приёмов  и способы их устранения. Основы анализа</w:t>
      </w:r>
      <w:r w:rsidRPr="009F5A22">
        <w:rPr>
          <w:rFonts w:ascii="Constantia" w:eastAsia="Times New Roman" w:hAnsi="Constantia"/>
          <w:spacing w:val="-18"/>
          <w:sz w:val="24"/>
          <w:szCs w:val="24"/>
        </w:rPr>
        <w:t xml:space="preserve"> </w:t>
      </w:r>
      <w:r w:rsidRPr="009F5A22">
        <w:rPr>
          <w:rFonts w:ascii="Constantia" w:eastAsia="Times New Roman" w:hAnsi="Constantia"/>
          <w:sz w:val="24"/>
          <w:szCs w:val="24"/>
        </w:rPr>
        <w:t>собственной игры и игры команды соперников.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Тестирование уровня физической и технической подготовленности в футболе.</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3) Физическое совершенствование.</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Комплексы специальных упражнений для развития физических качеств </w:t>
      </w:r>
      <w:r w:rsidRPr="009F5A22">
        <w:rPr>
          <w:rFonts w:ascii="Constantia" w:hAnsi="Constantia"/>
          <w:sz w:val="24"/>
          <w:szCs w:val="24"/>
          <w:lang w:eastAsia="ru-RU"/>
        </w:rPr>
        <w:t>(ловкости, гибкости, силы, выносливости, быстроты и скоростных способностей)</w:t>
      </w:r>
      <w:r w:rsidRPr="009F5A22">
        <w:rPr>
          <w:rFonts w:ascii="Constantia" w:eastAsia="Times New Roman" w:hAnsi="Constantia"/>
          <w:sz w:val="24"/>
          <w:szCs w:val="24"/>
        </w:rPr>
        <w:t xml:space="preserve">  и упражнения на частоту движений ног.</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Индивидуальные технические действия с мячом: </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ведение мяча ногой различными способами – с изменением скорости  и направления движения, с различным сочетанием техники владения мячом (развороты с мячом, обманные движения «финты», удары по мячу ногой);</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остановка мяча ногой – внутренней стороной стопы, подошвой, средней частью подъема, с переводом в стороны;</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удары по мячу ногой – внутренней стороной стопы, внутренней частью подъема, средней частью подъема и внешней частью подъема;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удар по мячу головой – серединой лба;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обманные движения («финты») – «остановка» мяча ногой, «уход» выпадом, «уход» в сторону, «уход» с переносом ноги через мяч, «удар» по мячу ногой;</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отбор мяча – выбиванием, перехватом.</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Вбрасывание мяча.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Игровые</w:t>
      </w:r>
      <w:r w:rsidRPr="009F5A22">
        <w:rPr>
          <w:rFonts w:ascii="Constantia" w:eastAsia="Times New Roman" w:hAnsi="Constantia"/>
          <w:spacing w:val="-20"/>
          <w:sz w:val="24"/>
          <w:szCs w:val="24"/>
        </w:rPr>
        <w:t xml:space="preserve"> </w:t>
      </w:r>
      <w:r w:rsidRPr="009F5A22">
        <w:rPr>
          <w:rFonts w:ascii="Constantia" w:eastAsia="Times New Roman" w:hAnsi="Constantia"/>
          <w:sz w:val="24"/>
          <w:szCs w:val="24"/>
        </w:rPr>
        <w:t>комбинации и упражнения в парах, тройках, группах и тактические действия (в процессе учебной игры и (или) соревновательной деятельности). Игра  в футбол по упрощенным правилам.</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Учебные игры, участие в фестивалях и соревнованиях по футболу.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rPr>
        <w:t xml:space="preserve">Тестовые упражнения по физической и технической подготовленности обучающихся в футболе.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5.7.</w:t>
      </w:r>
      <w:r w:rsidRPr="009F5A22">
        <w:rPr>
          <w:rFonts w:ascii="Constantia" w:hAnsi="Constantia"/>
          <w:sz w:val="24"/>
          <w:szCs w:val="24"/>
          <w:lang w:eastAsia="zh-CN"/>
        </w:rPr>
        <w:t> Содержание модуля «Футбол»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 xml:space="preserve">5.7.1. При </w:t>
      </w:r>
      <w:r w:rsidRPr="009F5A22">
        <w:rPr>
          <w:rFonts w:ascii="Constantia" w:hAnsi="Constantia"/>
          <w:sz w:val="24"/>
          <w:szCs w:val="24"/>
          <w:lang w:eastAsia="zh-CN"/>
        </w:rPr>
        <w:t>изучении модуля «Футбол»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патриотизм,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футбола  в современном обществе, в Российской Федерации;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саморазвитие и самовоспитание через ценности, традиции и идеалы главных футбольных организаций регионального, всероссийского и мирового уровней, </w:t>
      </w:r>
      <w:r w:rsidRPr="009F5A22">
        <w:rPr>
          <w:rFonts w:ascii="Constantia" w:eastAsia="Times New Roman" w:hAnsi="Constantia"/>
          <w:sz w:val="24"/>
          <w:szCs w:val="24"/>
        </w:rPr>
        <w:lastRenderedPageBreak/>
        <w:t>отечественных и зарубежных футбольных клубов;</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футбола;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способность к самостоятельной, творческой и ответственной деятельности средствами футбола;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осознанный выбор будущей профессии и возможностей реализации собственных жизненных планов средствами футбола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оказывать первую помощь при травмах и повреждениях.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5.7.2. </w:t>
      </w:r>
      <w:r w:rsidRPr="009F5A22">
        <w:rPr>
          <w:rFonts w:ascii="Constantia" w:hAnsi="Constantia"/>
          <w:sz w:val="24"/>
          <w:szCs w:val="24"/>
          <w:lang w:eastAsia="zh-CN"/>
        </w:rPr>
        <w:t>При изучении модуля «Футбол» на уровне среднего общего образования у обучающихся будут сформированы следующие метапредметные результаты</w:t>
      </w:r>
      <w:r w:rsidRPr="009F5A22">
        <w:rPr>
          <w:rFonts w:ascii="Constantia" w:hAnsi="Constantia"/>
          <w:sz w:val="24"/>
          <w:szCs w:val="24"/>
          <w:lang w:eastAsia="ru-RU"/>
        </w:rPr>
        <w:t>:</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осуществлять, контролировать и корректировать учебную, игровую  и соревновательную деятельность по футболу;</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самостоятельно оценивать и принимать решения,</w:t>
      </w:r>
      <w:r w:rsidRPr="009F5A22">
        <w:rPr>
          <w:rFonts w:ascii="Constantia" w:eastAsia="Times New Roman" w:hAnsi="Constantia"/>
          <w:spacing w:val="-44"/>
          <w:sz w:val="24"/>
          <w:szCs w:val="24"/>
        </w:rPr>
        <w:t xml:space="preserve"> </w:t>
      </w:r>
      <w:r w:rsidRPr="009F5A22">
        <w:rPr>
          <w:rFonts w:ascii="Constantia" w:eastAsia="Times New Roman" w:hAnsi="Constantia"/>
          <w:sz w:val="24"/>
          <w:szCs w:val="24"/>
        </w:rPr>
        <w:t>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5.7.3. </w:t>
      </w:r>
      <w:r w:rsidRPr="009F5A22">
        <w:rPr>
          <w:rFonts w:ascii="Constantia" w:hAnsi="Constantia"/>
          <w:sz w:val="24"/>
          <w:szCs w:val="24"/>
          <w:lang w:eastAsia="zh-CN"/>
        </w:rPr>
        <w:t xml:space="preserve">При изучении модуля «Футбол» на уровне среднего общего образования у обучающихся будут сформированы следующие </w:t>
      </w:r>
      <w:r w:rsidRPr="009F5A22">
        <w:rPr>
          <w:rFonts w:ascii="Constantia" w:hAnsi="Constantia"/>
          <w:sz w:val="24"/>
          <w:szCs w:val="24"/>
          <w:lang w:eastAsia="ru-RU"/>
        </w:rPr>
        <w:t>предметные результаты:</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характеризовать роль, основные функции и задачи главных организаций и (или) федераций, осуществляющих управление футболом в России, Европе и мире (РФС, УЕФА, ФИФА), а также современные тенденции развития футбола;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различать, понимать системы и структуры проведения соревнований  и массовых мероприятий по футболу, спортивные дисциплины среди различных возрастных групп и категорий участников;</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умение применять способы самоконтроля в учебной, тренировочной  и соревновательной деятельности, средства восстановления после физической нагрузки, </w:t>
      </w:r>
      <w:r w:rsidRPr="009F5A22">
        <w:rPr>
          <w:rFonts w:ascii="Constantia" w:eastAsia="Times New Roman" w:hAnsi="Constantia"/>
          <w:sz w:val="24"/>
          <w:szCs w:val="24"/>
        </w:rPr>
        <w:lastRenderedPageBreak/>
        <w:t>способы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применять изученные тактические действия в учебной, игровой соревновательной и досуговой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планировать, организовывать и проводить самостоятельные тренировки по футболу с учетом применения способов самостоятельного освоения двигательных действий, подбора упражнений для развития специальных физических качеств футболиста;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знание основных направлений спортивного менеджмента и маркетинга  в футболе, стремление к профессиональному самоопределению средствами футбола в области физической культуры и спорта;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понимание роли занятий футболом как средства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понимание сущности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способность применять способы и методы профилактики пагубных привычек, асоциального и созависимого поведения, знание понятий «допинг» и «антидопинг»;</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способность характеризовать влияние занятий футболом 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умение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футболом;</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способность характеризовать и демонстрировать комплексы упражнений, формирующие двигательные умения и навыки тактических приемов футболиста  и тактики футбола;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способность демонстрировать технику ударов по мячу ногой, удар по мячу головой, остановку мяча, ведения мяча в различных сочетаниях приемов техники передвижения с техникой владения мячом, различных обманных движений («финты»), отбора и вбрасывания мяча, применение изученных технических действий в учебной, игровой, досуговой и соревновательной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проведение тестирования уровня общей, специальной и технической подготовке футболистов,</w:t>
      </w:r>
      <w:r w:rsidRPr="009F5A22">
        <w:rPr>
          <w:rFonts w:ascii="Constantia" w:hAnsi="Constantia"/>
          <w:sz w:val="24"/>
          <w:szCs w:val="24"/>
          <w:lang w:eastAsia="ru-RU"/>
        </w:rPr>
        <w:t xml:space="preserve"> характеристика основных показателей развития физических качеств и состояния здоровья</w:t>
      </w:r>
      <w:r w:rsidRPr="009F5A22">
        <w:rPr>
          <w:rFonts w:ascii="Constantia" w:hAnsi="Constantia"/>
          <w:sz w:val="24"/>
          <w:szCs w:val="24"/>
        </w:rPr>
        <w:t>;</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соблюдение правил безопасного, правомерного поведения во время соревнований различного уровня по футболу в качестве зрителя, болельщика;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участие в соревновательной деятельности на внутришкольном, районном, муниципальном, городском, региональном, всероссийском уровнях,  а также применение правил соревнований и судейской терминологии в судейской практике и</w:t>
      </w:r>
      <w:r w:rsidRPr="009F5A22">
        <w:rPr>
          <w:rFonts w:ascii="Constantia" w:eastAsia="Times New Roman" w:hAnsi="Constantia"/>
          <w:spacing w:val="3"/>
          <w:sz w:val="24"/>
          <w:szCs w:val="24"/>
        </w:rPr>
        <w:t xml:space="preserve"> </w:t>
      </w:r>
      <w:r w:rsidRPr="009F5A22">
        <w:rPr>
          <w:rFonts w:ascii="Constantia" w:eastAsia="Times New Roman" w:hAnsi="Constantia"/>
          <w:sz w:val="24"/>
          <w:szCs w:val="24"/>
        </w:rPr>
        <w:t>игре;</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знание и соблюдение требований к местам проведения занятий футболом,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футболом, в досуговой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знание и соблюдение правил техники безопасности во время занятий  и соревнований по футболу;</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знание причин возникновения травм и умение оказывать первую помощь  при травмах и повреждениях во время занятий футболом;</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знание и соблюдение гигиенических основ образовательной, тренировочной  и </w:t>
      </w:r>
      <w:r w:rsidRPr="009F5A22">
        <w:rPr>
          <w:rFonts w:ascii="Constantia" w:eastAsia="Times New Roman" w:hAnsi="Constantia"/>
          <w:sz w:val="24"/>
          <w:szCs w:val="24"/>
        </w:rPr>
        <w:lastRenderedPageBreak/>
        <w:t>досуговой двигательной деятельности, основ организации здорового образа жизни средствами футбола;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6. М</w:t>
      </w:r>
      <w:r w:rsidRPr="009F5A22">
        <w:rPr>
          <w:rFonts w:ascii="Constantia" w:hAnsi="Constantia"/>
          <w:sz w:val="24"/>
          <w:szCs w:val="24"/>
          <w:lang w:eastAsia="zh-CN"/>
        </w:rPr>
        <w:t>одуль «Фитнес-аэробика».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6.1. </w:t>
      </w:r>
      <w:r w:rsidRPr="009F5A22">
        <w:rPr>
          <w:rFonts w:ascii="Constantia" w:hAnsi="Constantia"/>
          <w:sz w:val="24"/>
          <w:szCs w:val="24"/>
          <w:lang w:eastAsia="zh-CN"/>
        </w:rPr>
        <w:t>Пояснительная записка модуля «Фитнес-аэробика».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Модуль «Фитнес-аэробика» (далее – модуль по фитнес-аэробике)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Занятия фитнесом соединяют элементы хореографии, гимнастики, танцевальных занятий, двигательную активность аэробного характера, оздоровительные виды гимнастики различной направленности. Фитнес-аэробика является эффективным средством развития массового спорта и пропаганды здорового образа жизни подрастающего поколения.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Фитнес-аэробика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w:t>
      </w:r>
      <w:r w:rsidRPr="009F5A22">
        <w:rPr>
          <w:rFonts w:ascii="Constantia" w:eastAsia="Times New Roman" w:hAnsi="Constantia"/>
          <w:sz w:val="24"/>
          <w:szCs w:val="24"/>
          <w:lang w:eastAsia="zh-CN"/>
        </w:rPr>
        <w:t>6.2. </w:t>
      </w:r>
      <w:r w:rsidRPr="009F5A22">
        <w:rPr>
          <w:rFonts w:ascii="Constantia" w:hAnsi="Constantia"/>
          <w:sz w:val="24"/>
          <w:szCs w:val="24"/>
          <w:lang w:eastAsia="zh-CN"/>
        </w:rPr>
        <w:t xml:space="preserve">Целью изучение модуля «Фитнес-аэробика» является </w:t>
      </w:r>
      <w:r w:rsidRPr="009F5A22">
        <w:rPr>
          <w:rFonts w:ascii="Constantia" w:hAnsi="Constantia"/>
          <w:sz w:val="24"/>
          <w:szCs w:val="24"/>
        </w:rPr>
        <w:t>формирование  у обучающихся устойчивой мотивации к сохранению и укреплению собственного здоровья и самоопределения с использованием средств фитнес-аэробики.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6.3. </w:t>
      </w:r>
      <w:r w:rsidRPr="009F5A22">
        <w:rPr>
          <w:rFonts w:ascii="Constantia" w:hAnsi="Constantia"/>
          <w:sz w:val="24"/>
          <w:szCs w:val="24"/>
          <w:lang w:eastAsia="zh-CN"/>
        </w:rPr>
        <w:t>Задачами изучения модуля «Фитнес-аэробика» являются</w:t>
      </w:r>
      <w:r w:rsidRPr="009F5A22">
        <w:rPr>
          <w:rFonts w:ascii="Constantia" w:hAnsi="Constantia"/>
          <w:sz w:val="24"/>
          <w:szCs w:val="24"/>
          <w:lang w:eastAsia="ru-RU"/>
        </w:rPr>
        <w:t>:</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всестороннее гармоничное развитие подростков, увеличение объёма  их двигательной активности;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фитнес-аэробике;</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освоение знаний о физической культуре и спорте в целом, истории развития фитнес-аэробики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различных видов фитнес-аэробики;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и сохранение здоровья, совершенствование телосложения  и воспитание гармонично развитой личности, нацеленной на многолетнее сохранение высокого уровня общей работоспособности;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w:t>
      </w:r>
      <w:r w:rsidRPr="009F5A22">
        <w:rPr>
          <w:rFonts w:ascii="Constantia" w:eastAsia="Arial Unicode MS" w:hAnsi="Constantia"/>
          <w:sz w:val="24"/>
          <w:szCs w:val="24"/>
          <w:lang w:eastAsia="ru-RU"/>
        </w:rPr>
        <w:lastRenderedPageBreak/>
        <w:t>фитнес-аэробики;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популяризация фитнес-аэробики среди молодежи, привлечение обучающихся, проявляющих повышенный интерес и способности к занятиям фитнес-аэробикой,  в школьные спортивные клубы, секции, к участию в соревнованиях;</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выявление, развитие и поддержка одарённых детей в области спорта.</w:t>
      </w:r>
    </w:p>
    <w:p w:rsidR="00E959A6" w:rsidRPr="009F5A22" w:rsidRDefault="00A84E33" w:rsidP="009F5A22">
      <w:pPr>
        <w:pBdr>
          <w:top w:val="none" w:sz="0" w:space="0" w:color="000000"/>
          <w:left w:val="none" w:sz="0" w:space="0" w:color="000000"/>
          <w:bottom w:val="none" w:sz="0" w:space="0" w:color="000000"/>
          <w:right w:val="none" w:sz="0" w:space="0" w:color="000000"/>
        </w:pBdr>
        <w:tabs>
          <w:tab w:val="left" w:pos="708"/>
        </w:tabs>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 xml:space="preserve">6.4. Место и роль модуля </w:t>
      </w:r>
      <w:r w:rsidRPr="009F5A22">
        <w:rPr>
          <w:rFonts w:ascii="Constantia" w:hAnsi="Constantia"/>
          <w:sz w:val="24"/>
          <w:szCs w:val="24"/>
          <w:lang w:eastAsia="zh-CN"/>
        </w:rPr>
        <w:t>«Фитнес-аэробика».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Модуль «Фитнес-аэробика»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Специфика модуля по фитнес-аэробике сочетается практически со всеми базовыми видами спорта (легкая атлетика, гимнастика,  спортивные игры).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Интеграция модуля по фитнес-аэробике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и участии в спортивных соревнованиях.</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6.5. </w:t>
      </w:r>
      <w:r w:rsidRPr="009F5A22">
        <w:rPr>
          <w:rFonts w:ascii="Constantia" w:hAnsi="Constantia"/>
          <w:sz w:val="24"/>
          <w:szCs w:val="24"/>
          <w:lang w:eastAsia="zh-CN"/>
        </w:rPr>
        <w:t>Модуль «Фитнес-аэробика» может быть реализован в следующих вариантах: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при самостоятельном планировании учителем физической культуры процесса освоения обучающимися учебного материала по фитнес-аэробике с выбором различных элементов фитнес-аэробики, с учётом возраста и физической подготовленности обучающихся;</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F5A22">
        <w:rPr>
          <w:rFonts w:ascii="Constantia" w:hAnsi="Constantia"/>
          <w:sz w:val="24"/>
          <w:szCs w:val="24"/>
          <w:lang w:eastAsia="zh-CN"/>
        </w:rPr>
        <w:t xml:space="preserve"> в 10 и 11 классах – по 34 часа</w:t>
      </w:r>
      <w:r w:rsidRPr="009F5A22">
        <w:rPr>
          <w:rFonts w:ascii="Constantia" w:eastAsia="Arial Unicode MS" w:hAnsi="Constantia"/>
          <w:sz w:val="24"/>
          <w:szCs w:val="24"/>
          <w:lang w:eastAsia="ru-RU"/>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6.6. </w:t>
      </w:r>
      <w:r w:rsidRPr="009F5A22">
        <w:rPr>
          <w:rFonts w:ascii="Constantia" w:hAnsi="Constantia"/>
          <w:sz w:val="24"/>
          <w:szCs w:val="24"/>
          <w:lang w:eastAsia="zh-CN"/>
        </w:rPr>
        <w:t>Содержание модуля «Фитнес-аэробика».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lang w:eastAsia="zh-CN"/>
        </w:rPr>
        <w:t>1) </w:t>
      </w:r>
      <w:r w:rsidRPr="009F5A22">
        <w:rPr>
          <w:rFonts w:ascii="Constantia" w:hAnsi="Constantia"/>
          <w:sz w:val="24"/>
          <w:szCs w:val="24"/>
        </w:rPr>
        <w:t>Знания о фитнес-аэробике.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Периоды развития фитнеса и фитнес-аэробики (как молодого вида спорта)  в мире и России. Организация соревнований по виду спорта «фитнес-аэробика».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Arial Unicode MS" w:hAnsi="Constantia"/>
          <w:sz w:val="24"/>
          <w:szCs w:val="24"/>
          <w:lang w:eastAsia="ru-RU"/>
        </w:rPr>
        <w:t>Роль и основные функции главных организаций, федераций (международные, российские), осуществляющих управление фитнес-аэробикой.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фитнес-аэробикой  (в спортивном, хореографическом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фитнес-аэробикой.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zh-CN"/>
        </w:rPr>
        <w:t>2)</w:t>
      </w:r>
      <w:r w:rsidRPr="009F5A22">
        <w:rPr>
          <w:rFonts w:ascii="Constantia" w:hAnsi="Constantia"/>
          <w:sz w:val="24"/>
          <w:szCs w:val="24"/>
          <w:lang w:eastAsia="zh-CN"/>
        </w:rPr>
        <w:t> </w:t>
      </w:r>
      <w:r w:rsidRPr="009F5A22">
        <w:rPr>
          <w:rFonts w:ascii="Constantia" w:hAnsi="Constantia"/>
          <w:sz w:val="24"/>
          <w:szCs w:val="24"/>
          <w:lang w:eastAsia="ru-RU"/>
        </w:rPr>
        <w:t>Способы самостоятельной деятельности.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Подготовка места занятий, выбор одежды и обуви для занятий фитнес-аэробикой. </w:t>
      </w:r>
    </w:p>
    <w:p w:rsidR="00E959A6" w:rsidRPr="009F5A22" w:rsidRDefault="00A84E33" w:rsidP="009F5A22">
      <w:pPr>
        <w:shd w:val="clear" w:color="auto" w:fill="FFFFFF"/>
        <w:spacing w:after="0" w:line="240" w:lineRule="auto"/>
        <w:ind w:firstLine="709"/>
        <w:jc w:val="both"/>
        <w:rPr>
          <w:rFonts w:ascii="Constantia" w:hAnsi="Constantia"/>
          <w:sz w:val="24"/>
          <w:szCs w:val="24"/>
        </w:rPr>
      </w:pPr>
      <w:r w:rsidRPr="009F5A22">
        <w:rPr>
          <w:rFonts w:ascii="Constantia" w:hAnsi="Constantia"/>
          <w:sz w:val="24"/>
          <w:szCs w:val="24"/>
        </w:rPr>
        <w:t>Подбор упражнений фитнес-аэробики, определение последовательности  их выполнения, дозировка</w:t>
      </w:r>
      <w:r w:rsidRPr="009F5A22">
        <w:rPr>
          <w:rFonts w:ascii="Constantia" w:hAnsi="Constantia"/>
          <w:sz w:val="24"/>
          <w:szCs w:val="24"/>
          <w:shd w:val="clear" w:color="auto" w:fill="FFFFFF"/>
        </w:rPr>
        <w:t xml:space="preserve"> в соответствии с возрастными особенностями  и физической подготовленностью обучающихся</w:t>
      </w:r>
      <w:r w:rsidRPr="009F5A22">
        <w:rPr>
          <w:rFonts w:ascii="Constantia" w:hAnsi="Constantia"/>
          <w:sz w:val="24"/>
          <w:szCs w:val="24"/>
        </w:rPr>
        <w:t xml:space="preserve">.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Способы и методы профилактики пагубных привычек, асоциального  и созависимого поведения. Антидопинговое поведение.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Составление планов и самостоятельное проведение занятий фитнес-аэробикой. Тестирование уровня физической подготовленности обучающихся.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lang w:eastAsia="zh-CN"/>
        </w:rPr>
        <w:t>3) </w:t>
      </w:r>
      <w:r w:rsidRPr="009F5A22">
        <w:rPr>
          <w:rFonts w:ascii="Constantia" w:hAnsi="Constantia"/>
          <w:sz w:val="24"/>
          <w:szCs w:val="24"/>
          <w:lang w:eastAsia="ru-RU"/>
        </w:rPr>
        <w:t>Физическое совершенствование.</w:t>
      </w:r>
    </w:p>
    <w:p w:rsidR="00E959A6" w:rsidRPr="009F5A22" w:rsidRDefault="00A84E33" w:rsidP="009F5A22">
      <w:pP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Комплексы упражнений для развития физических качеств (гибкости, силы, выносливости, быстроты и скоростных способностей).</w:t>
      </w:r>
    </w:p>
    <w:p w:rsidR="00E959A6" w:rsidRPr="009F5A22" w:rsidRDefault="00A84E33" w:rsidP="009F5A22">
      <w:pPr>
        <w:spacing w:after="0" w:line="240" w:lineRule="auto"/>
        <w:ind w:firstLine="709"/>
        <w:jc w:val="both"/>
        <w:rPr>
          <w:rFonts w:ascii="Constantia" w:eastAsia="Arial Unicode MS" w:hAnsi="Constantia"/>
          <w:sz w:val="24"/>
          <w:szCs w:val="24"/>
          <w:lang w:eastAsia="ru-RU"/>
        </w:rPr>
      </w:pPr>
      <w:r w:rsidRPr="009F5A22">
        <w:rPr>
          <w:rFonts w:ascii="Constantia" w:eastAsia="Times New Roman" w:hAnsi="Constantia"/>
          <w:sz w:val="24"/>
          <w:szCs w:val="24"/>
          <w:lang w:eastAsia="ru-RU"/>
        </w:rPr>
        <w:t>Изучение и совершенствование техники двигательных действий (элементов) фитнес-аэробики, акробатических упражнений</w:t>
      </w:r>
      <w:r w:rsidRPr="009F5A22">
        <w:rPr>
          <w:rFonts w:ascii="Constantia" w:eastAsia="Arial Unicode MS" w:hAnsi="Constantia"/>
          <w:sz w:val="24"/>
          <w:szCs w:val="24"/>
          <w:lang w:eastAsia="ru-RU"/>
        </w:rPr>
        <w:t xml:space="preserve">, изученные на уровне основного общего образования.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Классическая аэробика: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структурные элементы высокой интенсивности (High impact), выполнение различных элементов без смены и со сменой лидирующей ноги, движения руками  (в том числе в сочетании с движениями ног);</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сочетание маршевых и синкопированных элементов, сочетание маршевых  и лифтовых элементов, комплексы и комбинации классической аэробики  на развитие выносливости, гибкости, координации и силы;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и комбинации базовых шагов и элементов различной сложности  под музыкальное сопровождение и без него.</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Функциональная тренировка: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биомеханика основных движений (приседания, тяги, выпады, отжимания, жимы, прыжки и так далее).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и комбинации упражнений из основных движений;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упражнения на развитие силы мышц нижних и верхних конечностей (односуставные и многосуставные);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упражнения групп мышц туловища (спины, груди, живота, ягодиц)  с использованием сопротивления собственного веса, гантелей и медболов  в различных исходных положениях – стоя, сидя, лежа.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составление самостоятельных комплексов функциональной тренировки  и подбор музыки с учетом интенсивности и ритма движений;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подбор элементов функциональной тренировки, упражнений и составление композиций из них.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Степ-аэробика: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базовые шаги и различные элементы без смены и со сменой лидирующей ноги, движения руками (в том числе в сочетании с движениями ног).</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и комбинации базовых шагов и элементов различной сложности степ-аэробики под музыкальное сопровождение и без него с учетом интенсивности  и ритма движений.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Хореографическая подготовка.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Взаимодействие в паре, синхронность, распределение движений и фигур  в пространстве, внешнее воздействие на зрителей и судей, артистизм  и эмоциональность.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Судейство соревнований. Выступления на соревнованиях.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6.7.</w:t>
      </w:r>
      <w:r w:rsidRPr="009F5A22">
        <w:rPr>
          <w:rFonts w:ascii="Constantia" w:hAnsi="Constantia"/>
          <w:sz w:val="24"/>
          <w:szCs w:val="24"/>
          <w:lang w:eastAsia="zh-CN"/>
        </w:rPr>
        <w:t> Содержание модуля «Фитнес-аэробика»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 xml:space="preserve">6.7.1. При </w:t>
      </w:r>
      <w:r w:rsidRPr="009F5A22">
        <w:rPr>
          <w:rFonts w:ascii="Constantia" w:hAnsi="Constantia"/>
          <w:sz w:val="24"/>
          <w:szCs w:val="24"/>
          <w:lang w:eastAsia="zh-CN"/>
        </w:rPr>
        <w:t>изучении модуля «Фитнес-аэробика»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воспитание патриотизма, уважения к Отечеству через знание истории  и современного состояния развития фитнес-аэробики, включая региональный, всероссийский и международный уровни;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владение знаниями по основам организации и проведения занятий по фитнес-аэробики, с учетом индивидуальных особенностей физического развития  и физической подготовленности;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понимание роли физической культуры и спорта в формировании собственного здорового образа жизни, как важнейшего фактора дальнейшей успешной социализации;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владение навыками выполнения разнообразных физических упражнений различной функциональной направленности фитнес-аэробики;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максимально проявлять физические способности (качества)  при выполнении тестовых упражнений по физической культуре;</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фитнес-аэробики профессиональных предпочтений в области физической культуры и спорта;</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формирование навыка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фитнес-аэробики;</w:t>
      </w:r>
    </w:p>
    <w:p w:rsidR="00E959A6" w:rsidRPr="009F5A22" w:rsidRDefault="00A84E33" w:rsidP="009F5A22">
      <w:pPr>
        <w:tabs>
          <w:tab w:val="left" w:pos="8647"/>
        </w:tabs>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осознанный выбор будущей профессии и возможностей реализации собственных жизненных планов средствами фитнес-аэробики как условие успешной профессиональной, спортивной и общественной деятельности;</w:t>
      </w:r>
    </w:p>
    <w:p w:rsidR="00E959A6" w:rsidRPr="009F5A22" w:rsidRDefault="00A84E33" w:rsidP="009F5A22">
      <w:pPr>
        <w:tabs>
          <w:tab w:val="left" w:pos="9072"/>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понимание установки на безопасный, здоровый образ жизни, наличие мотивации к творческому труду, работе на результат, бережному отношению  к материальным и духовным ценностям;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фитнес-аэробики;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фитнес-аэробике.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6.7.2. </w:t>
      </w:r>
      <w:r w:rsidRPr="009F5A22">
        <w:rPr>
          <w:rFonts w:ascii="Constantia" w:hAnsi="Constantia"/>
          <w:sz w:val="24"/>
          <w:szCs w:val="24"/>
          <w:lang w:eastAsia="zh-CN"/>
        </w:rPr>
        <w:t>При изучении модуля «Фитнес-аэробики» на уровне среднего общего образования у обучающихся будут сформированы следующие метапредметные результаты</w:t>
      </w:r>
      <w:r w:rsidRPr="009F5A22">
        <w:rPr>
          <w:rFonts w:ascii="Constantia" w:hAnsi="Constantia"/>
          <w:sz w:val="24"/>
          <w:szCs w:val="24"/>
          <w:lang w:eastAsia="ru-RU"/>
        </w:rPr>
        <w:t>:</w:t>
      </w:r>
    </w:p>
    <w:p w:rsidR="00E959A6" w:rsidRPr="009F5A22" w:rsidRDefault="00A84E33" w:rsidP="009F5A22">
      <w:pPr>
        <w:spacing w:after="0" w:line="240" w:lineRule="auto"/>
        <w:ind w:firstLine="709"/>
        <w:jc w:val="both"/>
        <w:rPr>
          <w:rFonts w:ascii="Constantia" w:eastAsia="HiddenHorzOCR" w:hAnsi="Constantia"/>
          <w:sz w:val="24"/>
          <w:szCs w:val="24"/>
          <w:lang w:eastAsia="ru-RU"/>
        </w:rPr>
      </w:pPr>
      <w:r w:rsidRPr="009F5A22">
        <w:rPr>
          <w:rFonts w:ascii="Constantia" w:eastAsia="HiddenHorzOCR" w:hAnsi="Constantia"/>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фитнес-аэробики;</w:t>
      </w:r>
    </w:p>
    <w:p w:rsidR="00E959A6" w:rsidRPr="009F5A22" w:rsidRDefault="00A84E33" w:rsidP="009F5A22">
      <w:pPr>
        <w:tabs>
          <w:tab w:val="left" w:pos="8789"/>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умение планировать, контролировать и оценивать учебные действия, собственную деятельность, распределять нагрузку и отдых в процессе  ее выполнения, определять наиболее эффективные способы достижения результата;</w:t>
      </w:r>
    </w:p>
    <w:p w:rsidR="00E959A6" w:rsidRPr="009F5A22" w:rsidRDefault="00A84E33" w:rsidP="009F5A22">
      <w:pPr>
        <w:tabs>
          <w:tab w:val="left" w:pos="9072"/>
        </w:tabs>
        <w:spacing w:after="0" w:line="240" w:lineRule="auto"/>
        <w:ind w:firstLine="709"/>
        <w:jc w:val="both"/>
        <w:rPr>
          <w:rFonts w:ascii="Constantia" w:hAnsi="Constantia"/>
          <w:sz w:val="24"/>
          <w:szCs w:val="24"/>
        </w:rPr>
      </w:pPr>
      <w:r w:rsidRPr="009F5A22">
        <w:rPr>
          <w:rFonts w:ascii="Constantia" w:hAnsi="Constantia"/>
          <w:sz w:val="24"/>
          <w:szCs w:val="24"/>
        </w:rPr>
        <w:t xml:space="preserve">самостоятельно оценивать уровень сложности заданий (упражнений) во время занятий различными видами фитнес-аэробики в соответствии с физическими возможностями своего организма и состоянием здоровья; </w:t>
      </w:r>
    </w:p>
    <w:p w:rsidR="00E959A6" w:rsidRPr="009F5A22" w:rsidRDefault="00A84E33" w:rsidP="009F5A22">
      <w:pPr>
        <w:tabs>
          <w:tab w:val="left" w:pos="9072"/>
        </w:tabs>
        <w:spacing w:after="0" w:line="240" w:lineRule="auto"/>
        <w:ind w:firstLine="709"/>
        <w:jc w:val="both"/>
        <w:rPr>
          <w:rFonts w:ascii="Constantia" w:hAnsi="Constantia"/>
          <w:sz w:val="24"/>
          <w:szCs w:val="24"/>
        </w:rPr>
      </w:pPr>
      <w:r w:rsidRPr="009F5A22">
        <w:rPr>
          <w:rFonts w:ascii="Constantia" w:hAnsi="Constantia"/>
          <w:sz w:val="24"/>
          <w:szCs w:val="24"/>
        </w:rPr>
        <w:t xml:space="preserve">умение вести дискуссию, обсуждать содержание и результаты совместной </w:t>
      </w:r>
      <w:r w:rsidRPr="009F5A22">
        <w:rPr>
          <w:rFonts w:ascii="Constantia" w:hAnsi="Constantia"/>
          <w:sz w:val="24"/>
          <w:szCs w:val="24"/>
        </w:rPr>
        <w:lastRenderedPageBreak/>
        <w:t>деятельности, формулировать, аргументировать и отстаивать своё мнение;</w:t>
      </w:r>
    </w:p>
    <w:p w:rsidR="00E959A6" w:rsidRPr="009F5A22" w:rsidRDefault="00A84E33" w:rsidP="009F5A22">
      <w:pPr>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умение организовывать самостоятельную деятельность с учетом требований ее безопасности, сохранности инвентаря и оборудования, организации места занятий по фитнес-аэробике;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w:t>
      </w:r>
      <w:r w:rsidRPr="009F5A22">
        <w:rPr>
          <w:rFonts w:ascii="Constantia" w:hAnsi="Constantia"/>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способность выделять и обосновывать эстетические признаки в физических упражнениях, двигательных действиях, оценивать красоту телосложения и осанки;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способность самостоятельно </w:t>
      </w:r>
      <w:r w:rsidRPr="009F5A22">
        <w:rPr>
          <w:rFonts w:ascii="Constantia" w:eastAsia="Times New Roman" w:hAnsi="Constantia"/>
          <w:sz w:val="24"/>
          <w:szCs w:val="24"/>
          <w:lang w:eastAsia="ru-RU"/>
        </w:rPr>
        <w:t>применять различные методы, инструменты  и запросы</w:t>
      </w:r>
      <w:r w:rsidRPr="009F5A22">
        <w:rPr>
          <w:rFonts w:ascii="Constantia" w:hAnsi="Constantia"/>
          <w:sz w:val="24"/>
          <w:szCs w:val="24"/>
          <w:lang w:eastAsia="ru-RU"/>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eastAsia="Times New Roman" w:hAnsi="Constantia"/>
          <w:sz w:val="24"/>
          <w:szCs w:val="24"/>
          <w:lang w:eastAsia="zh-CN"/>
        </w:rPr>
        <w:t>6.7.3. </w:t>
      </w:r>
      <w:r w:rsidRPr="009F5A22">
        <w:rPr>
          <w:rFonts w:ascii="Constantia" w:hAnsi="Constantia"/>
          <w:sz w:val="24"/>
          <w:szCs w:val="24"/>
          <w:lang w:eastAsia="zh-CN"/>
        </w:rPr>
        <w:t xml:space="preserve">При изучении модуля «Фитнес-аэробика» на уровне среднего общего образования у обучающихся будут сформированы следующие </w:t>
      </w:r>
      <w:r w:rsidRPr="009F5A22">
        <w:rPr>
          <w:rFonts w:ascii="Constantia" w:hAnsi="Constantia"/>
          <w:sz w:val="24"/>
          <w:szCs w:val="24"/>
          <w:lang w:eastAsia="ru-RU"/>
        </w:rPr>
        <w:t>предметные результаты:</w:t>
      </w:r>
    </w:p>
    <w:p w:rsidR="00E959A6" w:rsidRPr="009F5A22" w:rsidRDefault="00A84E33" w:rsidP="009F5A22">
      <w:pPr>
        <w:spacing w:after="0" w:line="240" w:lineRule="auto"/>
        <w:ind w:firstLine="709"/>
        <w:contextualSpacing/>
        <w:jc w:val="both"/>
        <w:rPr>
          <w:rFonts w:ascii="Constantia" w:eastAsia="PragmaticaC-Oblique" w:hAnsi="Constantia"/>
          <w:sz w:val="24"/>
          <w:szCs w:val="24"/>
        </w:rPr>
      </w:pPr>
      <w:r w:rsidRPr="009F5A22">
        <w:rPr>
          <w:rFonts w:ascii="Constantia" w:hAnsi="Constantia"/>
          <w:sz w:val="24"/>
          <w:szCs w:val="24"/>
        </w:rPr>
        <w:t xml:space="preserve">формирование знаний по </w:t>
      </w:r>
      <w:r w:rsidRPr="009F5A22">
        <w:rPr>
          <w:rFonts w:ascii="Constantia" w:eastAsia="PragmaticaC-Oblique" w:hAnsi="Constantia"/>
          <w:sz w:val="24"/>
          <w:szCs w:val="24"/>
        </w:rPr>
        <w:t xml:space="preserve">истории развития </w:t>
      </w:r>
      <w:r w:rsidRPr="009F5A22">
        <w:rPr>
          <w:rFonts w:ascii="Constantia" w:hAnsi="Constantia"/>
          <w:sz w:val="24"/>
          <w:szCs w:val="24"/>
        </w:rPr>
        <w:t xml:space="preserve">фитнес-аэробики </w:t>
      </w:r>
      <w:r w:rsidRPr="009F5A22">
        <w:rPr>
          <w:rFonts w:ascii="Constantia" w:eastAsia="PragmaticaC-Oblique" w:hAnsi="Constantia"/>
          <w:sz w:val="24"/>
          <w:szCs w:val="24"/>
        </w:rPr>
        <w:t>в мире и России;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соблюдение требований к местам проведения занятий фитнес-аэробикой, способность применять знания в самостоятельном выборе спортивного инвентаря (технические требования к инвентарю и оборудованию), правильного выбора  и одежды, мест для самостоятельных занятий фитнес-аэробикой,  в досуговой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характеризовать роль и основные функции главных организаций, федераций (международные, российские) по фитнес-аэробике, осуществляющих управление фитнес-аэробикой;</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соблюдение правил техники безопасности во время занятий и соревнований  по фитнес-аэробике, знание причин возникновения травм и умение оказывать первую помощь при травмах и повреждениях во время занятий фитнес-аэробикой;</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фитнес-аэробики;</w:t>
      </w:r>
    </w:p>
    <w:p w:rsidR="00E959A6" w:rsidRPr="009F5A22" w:rsidRDefault="00A84E33" w:rsidP="009F5A22">
      <w:pPr>
        <w:tabs>
          <w:tab w:val="left" w:pos="0"/>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понимание физиологических и психологических основ обучения двигательным действиям и воспитания физических качеств средствами фитнес-аэробики, современные формы построения отдельных занятий и систем занятий физическими упражнениями с разной функциональной направленностью;</w:t>
      </w:r>
    </w:p>
    <w:p w:rsidR="00E959A6" w:rsidRPr="009F5A22" w:rsidRDefault="00A84E33" w:rsidP="009F5A22">
      <w:pPr>
        <w:tabs>
          <w:tab w:val="left" w:pos="0"/>
        </w:tabs>
        <w:spacing w:after="0" w:line="240" w:lineRule="auto"/>
        <w:ind w:firstLine="709"/>
        <w:contextualSpacing/>
        <w:jc w:val="both"/>
        <w:rPr>
          <w:rFonts w:ascii="Constantia" w:eastAsia="Times New Roman" w:hAnsi="Constantia"/>
          <w:sz w:val="24"/>
          <w:szCs w:val="24"/>
        </w:rPr>
      </w:pPr>
      <w:r w:rsidRPr="009F5A22">
        <w:rPr>
          <w:rFonts w:ascii="Constantia" w:hAnsi="Constantia"/>
          <w:sz w:val="24"/>
          <w:szCs w:val="24"/>
        </w:rPr>
        <w:t>понимание физиологических основ деятельности систем дыхания, кровообращения и энергообеспечения при мышечных нагрузках, возможности  их развития и совершенствования средствами фитнес-аэробики;</w:t>
      </w:r>
    </w:p>
    <w:p w:rsidR="00E959A6" w:rsidRPr="009F5A22" w:rsidRDefault="00A84E33" w:rsidP="009F5A22">
      <w:pPr>
        <w:tabs>
          <w:tab w:val="left" w:pos="0"/>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способность понимать сущность возникновения ошибок в двигательной (технической) деятельности при выполнении упражнений фитнес-аэробики, анализировать и находить способы устранения ошибок; </w:t>
      </w:r>
    </w:p>
    <w:p w:rsidR="00E959A6" w:rsidRPr="009F5A22" w:rsidRDefault="00A84E33" w:rsidP="009F5A22">
      <w:pPr>
        <w:tabs>
          <w:tab w:val="left" w:pos="0"/>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способность понимать и анализировать последовательность выполнения упражнений фитнес-аэробики;</w:t>
      </w:r>
    </w:p>
    <w:p w:rsidR="00E959A6" w:rsidRPr="009F5A22" w:rsidRDefault="00A84E33" w:rsidP="009F5A22">
      <w:pPr>
        <w:tabs>
          <w:tab w:val="left" w:pos="0"/>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t xml:space="preserve">умение выполнять </w:t>
      </w:r>
      <w:r w:rsidRPr="009F5A22">
        <w:rPr>
          <w:rFonts w:ascii="Constantia" w:eastAsia="PragmaticaC-Oblique" w:hAnsi="Constantia"/>
          <w:sz w:val="24"/>
          <w:szCs w:val="24"/>
        </w:rPr>
        <w:t xml:space="preserve">базовые элементы классической и степ-аэробики низкой  и высокой интенсивности со сменой (и без смены) лидирующей ноги; </w:t>
      </w:r>
    </w:p>
    <w:p w:rsidR="00E959A6" w:rsidRPr="009F5A22" w:rsidRDefault="00A84E33" w:rsidP="009F5A22">
      <w:pPr>
        <w:tabs>
          <w:tab w:val="left" w:pos="0"/>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PragmaticaC" w:hAnsi="Constantia"/>
          <w:sz w:val="24"/>
          <w:szCs w:val="24"/>
        </w:rPr>
        <w:t>умение сочетать маршевые и лифтовые элементы, основные движения  при составлении комплекса фитнес-аэробики;</w:t>
      </w:r>
    </w:p>
    <w:p w:rsidR="00E959A6" w:rsidRPr="009F5A22" w:rsidRDefault="00A84E33" w:rsidP="009F5A22">
      <w:pPr>
        <w:tabs>
          <w:tab w:val="left" w:pos="0"/>
          <w:tab w:val="left" w:pos="993"/>
        </w:tabs>
        <w:spacing w:after="0" w:line="240" w:lineRule="auto"/>
        <w:ind w:firstLine="709"/>
        <w:contextualSpacing/>
        <w:jc w:val="both"/>
        <w:rPr>
          <w:rFonts w:ascii="Constantia" w:eastAsia="Times New Roman" w:hAnsi="Constantia"/>
          <w:sz w:val="24"/>
          <w:szCs w:val="24"/>
        </w:rPr>
      </w:pPr>
      <w:r w:rsidRPr="009F5A22">
        <w:rPr>
          <w:rFonts w:ascii="Constantia" w:hAnsi="Constantia"/>
          <w:sz w:val="24"/>
          <w:szCs w:val="24"/>
        </w:rPr>
        <w:t>применять изученные элементы, движения классической и степ-аэробики аэробики при составлении связок;</w:t>
      </w:r>
    </w:p>
    <w:p w:rsidR="00E959A6" w:rsidRPr="009F5A22" w:rsidRDefault="00A84E33" w:rsidP="009F5A22">
      <w:pPr>
        <w:tabs>
          <w:tab w:val="left" w:pos="0"/>
          <w:tab w:val="left" w:pos="993"/>
        </w:tabs>
        <w:spacing w:after="0" w:line="240" w:lineRule="auto"/>
        <w:ind w:firstLine="709"/>
        <w:contextualSpacing/>
        <w:jc w:val="both"/>
        <w:rPr>
          <w:rFonts w:ascii="Constantia" w:eastAsia="Times New Roman" w:hAnsi="Constantia"/>
          <w:sz w:val="24"/>
          <w:szCs w:val="24"/>
        </w:rPr>
      </w:pPr>
      <w:r w:rsidRPr="009F5A22">
        <w:rPr>
          <w:rFonts w:ascii="Constantia" w:eastAsia="Times New Roman" w:hAnsi="Constantia"/>
          <w:sz w:val="24"/>
          <w:szCs w:val="24"/>
        </w:rPr>
        <w:lastRenderedPageBreak/>
        <w:t>умение различать основные движения согласно биомеханической классификации;</w:t>
      </w:r>
    </w:p>
    <w:p w:rsidR="00E959A6" w:rsidRPr="009F5A22" w:rsidRDefault="00A84E33" w:rsidP="009F5A22">
      <w:pPr>
        <w:tabs>
          <w:tab w:val="left" w:pos="0"/>
        </w:tabs>
        <w:spacing w:after="0" w:line="240" w:lineRule="auto"/>
        <w:ind w:firstLine="709"/>
        <w:contextualSpacing/>
        <w:jc w:val="both"/>
        <w:rPr>
          <w:rFonts w:ascii="Constantia" w:eastAsia="Times New Roman" w:hAnsi="Constantia"/>
          <w:sz w:val="24"/>
          <w:szCs w:val="24"/>
        </w:rPr>
      </w:pPr>
      <w:r w:rsidRPr="009F5A22">
        <w:rPr>
          <w:rFonts w:ascii="Constantia" w:hAnsi="Constantia"/>
          <w:sz w:val="24"/>
          <w:szCs w:val="24"/>
        </w:rPr>
        <w:t xml:space="preserve">умение характеризовать и демонстрировать правильную технику основных движений (приседания, тяги, выпады, </w:t>
      </w:r>
      <w:r w:rsidRPr="009F5A22">
        <w:rPr>
          <w:rFonts w:ascii="Constantia" w:eastAsia="Times New Roman" w:hAnsi="Constantia"/>
          <w:sz w:val="24"/>
          <w:szCs w:val="24"/>
        </w:rPr>
        <w:t>отжимания, жимы, прыжки и так далее);</w:t>
      </w:r>
    </w:p>
    <w:p w:rsidR="00E959A6" w:rsidRPr="009F5A22" w:rsidRDefault="00A84E33" w:rsidP="009F5A22">
      <w:pPr>
        <w:tabs>
          <w:tab w:val="left" w:pos="0"/>
        </w:tabs>
        <w:spacing w:after="0" w:line="240" w:lineRule="auto"/>
        <w:ind w:firstLine="709"/>
        <w:contextualSpacing/>
        <w:jc w:val="both"/>
        <w:rPr>
          <w:rFonts w:ascii="Constantia" w:eastAsia="Times New Roman" w:hAnsi="Constantia"/>
          <w:sz w:val="24"/>
          <w:szCs w:val="24"/>
        </w:rPr>
      </w:pPr>
      <w:r w:rsidRPr="009F5A22">
        <w:rPr>
          <w:rFonts w:ascii="Constantia" w:eastAsia="PragmaticaC" w:hAnsi="Constantia"/>
          <w:sz w:val="24"/>
          <w:szCs w:val="24"/>
        </w:rPr>
        <w:t>умение составлять, подбирать элементы функциональной тренировки с целью составления композиций из них;</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участие в соревновательной деятельности на различных уровнях;</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hAnsi="Constantia"/>
          <w:sz w:val="24"/>
          <w:szCs w:val="24"/>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фитнес-аэробике, понимать структуру спортивных соревнований и физкультурных мероприятий по фитнес-аэробике  и ее дисциплин (классическая аэробика, степ-аэробика, хип-хоп аэробика) среди различных возрастных групп и категорий участников.</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Times New Roman" w:hAnsi="Constantia"/>
          <w:sz w:val="24"/>
          <w:szCs w:val="24"/>
        </w:rPr>
        <w:t>способность характеризовать и демонстрировать средства общей  и специальной физической подготовки, применять их в образовательной  и тренировочной деятельности при занятиях фитнес-аэробикой;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музыкального слуха, формирование чувства ритма, понимания взаимосвязи;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E959A6" w:rsidRPr="009F5A22" w:rsidRDefault="00A84E33" w:rsidP="009F5A22">
      <w:pPr>
        <w:spacing w:after="0" w:line="240" w:lineRule="auto"/>
        <w:ind w:firstLine="709"/>
        <w:contextualSpacing/>
        <w:jc w:val="both"/>
        <w:rPr>
          <w:rFonts w:ascii="Constantia" w:eastAsia="PragmaticaC" w:hAnsi="Constantia"/>
          <w:sz w:val="24"/>
          <w:szCs w:val="24"/>
        </w:rPr>
      </w:pPr>
      <w:r w:rsidRPr="009F5A22">
        <w:rPr>
          <w:rFonts w:ascii="Constantia" w:eastAsia="PragmaticaC" w:hAnsi="Constantia"/>
          <w:sz w:val="24"/>
          <w:szCs w:val="24"/>
        </w:rPr>
        <w:t>умение характеризовать и подбирать музыку для самостоятельных комплексов функциональной тренировки с учетом интенсивности и ритма;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Times New Roman" w:hAnsi="Constantia"/>
          <w:sz w:val="24"/>
          <w:szCs w:val="24"/>
        </w:rPr>
        <w:t xml:space="preserve">умение планировать, организовывать и проводить </w:t>
      </w:r>
      <w:r w:rsidRPr="009F5A22">
        <w:rPr>
          <w:rFonts w:ascii="Constantia" w:hAnsi="Constantia"/>
          <w:sz w:val="24"/>
          <w:szCs w:val="24"/>
        </w:rPr>
        <w:t>самостоятельные занятия  (в том числе по фитнес-аэробике) физическими упражнениями с разной функциональной направленностью, перечень и правила подбора и использования специального спортивного инвентаря и оборудования для занятий фитнес-аэробикой;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проводить контрольно-тестовые упражнения по общей, специальной  и технической подготовке по фитнес-аэробике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7. М</w:t>
      </w:r>
      <w:r w:rsidRPr="009F5A22">
        <w:rPr>
          <w:rFonts w:ascii="Constantia" w:hAnsi="Constantia"/>
          <w:sz w:val="24"/>
          <w:szCs w:val="24"/>
          <w:lang w:eastAsia="zh-CN"/>
        </w:rPr>
        <w:t>одуль «Спортивная борьба».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7.1. Пояснительная записка модуля «Спортивная борьба».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Модуль «Спортивная борьба»</w:t>
      </w:r>
      <w:r w:rsidRPr="009F5A22">
        <w:rPr>
          <w:rFonts w:ascii="Constantia" w:hAnsi="Constantia"/>
          <w:sz w:val="24"/>
          <w:szCs w:val="24"/>
          <w:lang w:eastAsia="ru-RU"/>
        </w:rPr>
        <w:t xml:space="preserve"> (далее – модуль по спортивной борьбе, спортивная борьба) </w:t>
      </w:r>
      <w:r w:rsidRPr="009F5A22">
        <w:rPr>
          <w:rFonts w:ascii="Constantia" w:hAnsi="Constantia"/>
          <w:sz w:val="24"/>
          <w:szCs w:val="24"/>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Спортивная борьба</w:t>
      </w:r>
      <w:r w:rsidRPr="009F5A22">
        <w:rPr>
          <w:rFonts w:ascii="Constantia" w:eastAsia="Arial Unicode MS" w:hAnsi="Constantia"/>
          <w:sz w:val="24"/>
          <w:szCs w:val="24"/>
          <w:lang w:eastAsia="ru-RU"/>
        </w:rPr>
        <w:t xml:space="preserve"> является эффективным средством физического воспитания </w:t>
      </w:r>
      <w:r w:rsidRPr="009F5A22">
        <w:rPr>
          <w:rFonts w:ascii="Constantia" w:hAnsi="Constantia"/>
          <w:sz w:val="24"/>
          <w:szCs w:val="24"/>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Pr="009F5A22">
        <w:rPr>
          <w:rFonts w:ascii="Constantia" w:eastAsia="SchoolBookSanPin" w:hAnsi="Constantia"/>
          <w:sz w:val="24"/>
          <w:szCs w:val="24"/>
        </w:rPr>
        <w:t>обучающихся</w:t>
      </w:r>
      <w:r w:rsidRPr="009F5A22">
        <w:rPr>
          <w:rFonts w:ascii="Constantia" w:hAnsi="Constantia"/>
          <w:sz w:val="24"/>
          <w:szCs w:val="24"/>
          <w:lang w:eastAsia="ru-RU"/>
        </w:rPr>
        <w:t xml:space="preserve"> 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 xml:space="preserve">Спортивная борьба представляет собой целостную систему физического воспитания </w:t>
      </w:r>
      <w:r w:rsidRPr="009F5A22">
        <w:rPr>
          <w:rFonts w:ascii="Constantia" w:hAnsi="Constantia"/>
          <w:sz w:val="24"/>
          <w:szCs w:val="24"/>
          <w:lang w:eastAsia="ru-RU"/>
        </w:rPr>
        <w:lastRenderedPageBreak/>
        <w:t xml:space="preserve">и включает всё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w:t>
      </w:r>
      <w:r w:rsidRPr="009F5A22">
        <w:rPr>
          <w:rFonts w:ascii="Constantia" w:eastAsia="Arial Unicode MS" w:hAnsi="Constantia"/>
          <w:sz w:val="24"/>
          <w:szCs w:val="24"/>
          <w:lang w:eastAsia="ru-RU"/>
        </w:rPr>
        <w:t>обеспечивает эффективное развитие физических качеств, двигательных  и жизненно необходимых навыков (умение группироваться при различных падениях, освобождаться от захватов, умение вести единоборство, оценивать создавшиеся ситуации и принимать единственно правильное решение).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7.2. Целью изучение модуля «Спортивная борьба»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видов спорта входящих в термин «Спортивная борьба» (вольная, греко-римская, женская вольная борьба).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7.3. Задачами изучения модуля «Спортивная борьба» являются: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всестороннее гармоничное развитие обучающихся, увеличение объёма  их двигательной активности;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спортивной борьбе;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освоение знаний о физической культуре и спорте в целом, истории развития спортивной борьбы в частности;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формирование общих представлений о видах спорта «спортивная борьба»,  о их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обогащение двигательного опыта физическими упражнениями, имеющими разную функциональную направленность, техническими действиями и приёмами видов спорта «спортивная борьба»;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спортивной борьбы;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популяризация спортивной борьбы среди подрастающего поколения, привлечение обучающихся, проявляющих повышенный интерес и способности  к занятиям спортивной борьбой, в школьные спортивные клубы, секции, к участию  в соревнованиях;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выявление, развитие и поддержка одарённых детей в области спорта.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7.4. Место и роль модуля «Спортивная борьба».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Модуль «Спортивная борьба»</w:t>
      </w:r>
      <w:r w:rsidRPr="009F5A22">
        <w:rPr>
          <w:rFonts w:ascii="Constantia" w:hAnsi="Constantia"/>
          <w:sz w:val="24"/>
          <w:szCs w:val="24"/>
          <w:lang w:eastAsia="ar-SA"/>
        </w:rPr>
        <w:t xml:space="preserve"> </w:t>
      </w:r>
      <w:r w:rsidRPr="009F5A22">
        <w:rPr>
          <w:rFonts w:ascii="Constantia" w:hAnsi="Constantia"/>
          <w:sz w:val="24"/>
          <w:szCs w:val="24"/>
          <w:lang w:eastAsia="zh-CN"/>
        </w:rPr>
        <w:t xml:space="preserve">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w:t>
      </w:r>
      <w:r w:rsidRPr="009F5A22">
        <w:rPr>
          <w:rFonts w:ascii="Constantia" w:eastAsia="Arial Unicode MS" w:hAnsi="Constantia"/>
          <w:sz w:val="24"/>
          <w:szCs w:val="24"/>
          <w:lang w:eastAsia="ru-RU"/>
        </w:rPr>
        <w:t>общеобразовательных</w:t>
      </w:r>
      <w:r w:rsidRPr="009F5A22">
        <w:rPr>
          <w:rFonts w:ascii="Constantia" w:hAnsi="Constantia"/>
          <w:sz w:val="24"/>
          <w:szCs w:val="24"/>
          <w:lang w:eastAsia="zh-CN"/>
        </w:rPr>
        <w:t xml:space="preserve"> организациях.</w:t>
      </w:r>
      <w:r w:rsidRPr="009F5A22">
        <w:rPr>
          <w:rFonts w:ascii="Constantia" w:hAnsi="Constantia"/>
          <w:sz w:val="24"/>
          <w:szCs w:val="24"/>
          <w:lang w:eastAsia="ru-RU"/>
        </w:rPr>
        <w:t xml:space="preserve">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rPr>
      </w:pPr>
      <w:r w:rsidRPr="009F5A22">
        <w:rPr>
          <w:rFonts w:ascii="Constantia" w:hAnsi="Constantia"/>
          <w:sz w:val="24"/>
          <w:szCs w:val="24"/>
        </w:rPr>
        <w:t>Специфика модуля по спортивной борьбе сочетается практически со всеми базовыми видами спорта (легкая атлетика, гимнастика, спортивные игры и другие).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Интеграция модуля по спортивной борьбе поможет обучающимся в освоении образовательных программ в рамках внеурочной деятельности, дополнительного </w:t>
      </w:r>
      <w:r w:rsidRPr="009F5A22">
        <w:rPr>
          <w:rFonts w:ascii="Constantia" w:hAnsi="Constantia"/>
          <w:sz w:val="24"/>
          <w:szCs w:val="24"/>
          <w:lang w:eastAsia="zh-CN"/>
        </w:rPr>
        <w:lastRenderedPageBreak/>
        <w:t xml:space="preserve">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w:t>
      </w:r>
      <w:r w:rsidRPr="009F5A22">
        <w:rPr>
          <w:rFonts w:ascii="Constantia" w:eastAsia="Arial Unicode MS" w:hAnsi="Constantia"/>
          <w:sz w:val="24"/>
          <w:szCs w:val="24"/>
          <w:lang w:eastAsia="ru-RU"/>
        </w:rPr>
        <w:t>и подготовке юношей  к службе в Вооруженных Силах Российской Федерации.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7.5. Модуль «Спортивная борьба» может быть реализован в следующих вариантах: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при самостоятельном планировании учителем физической культуры процесса освоения обучающимися учебного материала по спортивной борьбе с выбором различных её элементов, с учётом возраста и физической подготовленности обучающихся;</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по 34 часа);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F5A22">
        <w:rPr>
          <w:rFonts w:ascii="Constantia" w:hAnsi="Constantia"/>
          <w:sz w:val="24"/>
          <w:szCs w:val="24"/>
          <w:lang w:eastAsia="zh-CN"/>
        </w:rPr>
        <w:t>в 10 и 11 классах по 34 часа</w:t>
      </w:r>
      <w:r w:rsidRPr="009F5A22">
        <w:rPr>
          <w:rFonts w:ascii="Constantia" w:eastAsia="Arial Unicode MS" w:hAnsi="Constantia"/>
          <w:sz w:val="24"/>
          <w:szCs w:val="24"/>
          <w:lang w:eastAsia="ru-RU"/>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7.6. Содержание модуля «Спортивная борьба».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1) Знания о спортивной борьбе.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История развития современной спортивной борьбы в мире, в Российской Федерации, в регионе.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Роль и основные функции главных борцовских организаций, федераций (международные, российские), осуществляющих управление спортивной борьбой. Борцовские клубы, их история и традиции. Известные отечественные и зарубежные борцы и тренеры.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Официальный календарь соревнований по спортивной борьбе (международных, всероссийских, региональных).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Требования безопасности при организации занятий спортивной борьбой.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Характерные травмы в борьбе и мероприятия по их предупреждению.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Занятия спортивной борьбой как средство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Словарь терминов и определений по спортивной борьбе.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Правила соревнований по спортивной борьбе.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2) Способы самостоятельной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Правила безопасного, правомерного поведения во время соревнований  по спортивной борьбе в качестве зрителя, болельщика (фаната).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Организация и проведение самостоятельных занятий по спортивной борьбе. Составление планов и самостоятельное проведение занятий по спортивной борьбе.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Способы самостоятельного освоения двигательных действий, подбор подводящих, подготовительных и специальных упражнений.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Самоконтроль и его роль в учебной и соревновательной деятельности.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Первые внешние признаки утомления. Средства восстановления организма после физической нагрузки. Правильное сбалансированное питание борца.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Правила личной гигиены, требования к спортивной одежде и обуви для занятий спортивной борьбой. Правила ухода за борцовским спортивным инвентарем  и </w:t>
      </w:r>
      <w:r w:rsidRPr="009F5A22">
        <w:rPr>
          <w:rFonts w:ascii="Constantia" w:eastAsia="Arial Unicode MS" w:hAnsi="Constantia"/>
          <w:sz w:val="24"/>
          <w:szCs w:val="24"/>
          <w:lang w:eastAsia="ru-RU"/>
        </w:rPr>
        <w:lastRenderedPageBreak/>
        <w:t xml:space="preserve">оборудованием.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Способы и методы профилактики пагубных привычек, асоциального  и созависимого поведения. Антидопинговое поведение.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Тестирование уровня физической и технической подготовленности  в спортивной борьбе.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3) Физическое совершенствование.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Комплексы упражнений формирующие двигательные умения и навыки технических и тактических действий борца.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Технические приемы и тактические действия в спортивной борьбе, изученные на уровне основного общего образования.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Arial Unicode MS" w:hAnsi="Constantia"/>
          <w:sz w:val="24"/>
          <w:szCs w:val="24"/>
          <w:lang w:eastAsia="ru-RU"/>
        </w:rPr>
        <w:t xml:space="preserve">Совершенствование элементов технических </w:t>
      </w:r>
      <w:r w:rsidRPr="009F5A22">
        <w:rPr>
          <w:rFonts w:ascii="Constantia" w:hAnsi="Constantia"/>
          <w:sz w:val="24"/>
          <w:szCs w:val="24"/>
          <w:lang w:eastAsia="ru-RU"/>
        </w:rPr>
        <w:t>действий в партере: перевороты рычагом, перевороты переходом, перевороты скручиванием, перевороты забеганием, перевороты накатом, перевороты прогибом, перевороты разгибанием, перевороты через себя, накрывания, дожимания, выходы наверх, защиты  и контрприёмы, а также другие приёмы в партере из арсенала греко-римской  и вольной борьбы. Связки и комбинации технических действий в партере.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Arial Unicode MS" w:hAnsi="Constantia"/>
          <w:sz w:val="24"/>
          <w:szCs w:val="24"/>
          <w:lang w:eastAsia="ru-RU"/>
        </w:rPr>
        <w:t xml:space="preserve">Совершенствование элементов технических </w:t>
      </w:r>
      <w:r w:rsidRPr="009F5A22">
        <w:rPr>
          <w:rFonts w:ascii="Constantia" w:hAnsi="Constantia"/>
          <w:sz w:val="24"/>
          <w:szCs w:val="24"/>
          <w:lang w:eastAsia="ru-RU"/>
        </w:rPr>
        <w:t>действий в стойке: переводы  в партер рывком за руку, переводы в партер нырком под руку, переводы в партер вращением, переводы сбиванием, сваливания, сбивания, броски вращением, броски подворотом, броски через плечи, защиты и контрприёмы, а также другие приёмы  в стойке из арсенала греко-римской и вольной борьбы. Связки и комбинации технических действий в стойке.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lang w:eastAsia="ru-RU"/>
        </w:rPr>
        <w:t>Совершенствование тактических действий: тактика атаки, тактика обороны, тактика поединка, выбор тактических способов для ведения поединка с конкретным соперником (угроза, вызов, сковывание, повторная атака, двойной обман, обратный вызов</w:t>
      </w:r>
      <w:r w:rsidRPr="009F5A22">
        <w:rPr>
          <w:rFonts w:ascii="Constantia" w:eastAsia="Times New Roman" w:hAnsi="Constantia"/>
          <w:sz w:val="24"/>
          <w:szCs w:val="24"/>
          <w:lang w:eastAsia="ru-RU"/>
        </w:rPr>
        <w:t>).</w:t>
      </w:r>
    </w:p>
    <w:p w:rsidR="00E959A6" w:rsidRPr="009F5A22" w:rsidRDefault="00A84E33" w:rsidP="009F5A22">
      <w:pPr>
        <w:tabs>
          <w:tab w:val="left" w:pos="6663"/>
        </w:tabs>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Учебные поединки, поединки с заданиями, </w:t>
      </w:r>
      <w:r w:rsidRPr="009F5A22">
        <w:rPr>
          <w:rFonts w:ascii="Constantia" w:hAnsi="Constantia"/>
          <w:sz w:val="24"/>
          <w:szCs w:val="24"/>
          <w:lang w:eastAsia="ru-RU"/>
        </w:rPr>
        <w:t>тренировочные и контрольные поединки, игры с элементами единоборств. Участие в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7.7. Содержание модуля «Спортивная борьба»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HiddenHorzOCR" w:hAnsi="Constantia"/>
          <w:sz w:val="24"/>
          <w:szCs w:val="24"/>
          <w:lang w:eastAsia="ru-RU"/>
        </w:rPr>
      </w:pPr>
      <w:r w:rsidRPr="009F5A22">
        <w:rPr>
          <w:rFonts w:ascii="Constantia" w:hAnsi="Constantia"/>
          <w:sz w:val="24"/>
          <w:szCs w:val="24"/>
        </w:rPr>
        <w:t>127.9.</w:t>
      </w:r>
      <w:r w:rsidRPr="009F5A22">
        <w:rPr>
          <w:rFonts w:ascii="Constantia" w:eastAsia="HiddenHorzOCR" w:hAnsi="Constantia"/>
          <w:sz w:val="24"/>
          <w:szCs w:val="24"/>
          <w:lang w:eastAsia="ru-RU"/>
        </w:rPr>
        <w:t>7.7.1. </w:t>
      </w:r>
      <w:r w:rsidRPr="009F5A22">
        <w:rPr>
          <w:rFonts w:ascii="Constantia" w:hAnsi="Constantia"/>
          <w:sz w:val="24"/>
          <w:szCs w:val="24"/>
          <w:lang w:eastAsia="zh-CN"/>
        </w:rPr>
        <w:t xml:space="preserve">При изучении </w:t>
      </w:r>
      <w:r w:rsidRPr="009F5A22">
        <w:rPr>
          <w:rFonts w:ascii="Constantia" w:eastAsia="HiddenHorzOCR" w:hAnsi="Constantia"/>
          <w:sz w:val="24"/>
          <w:szCs w:val="24"/>
          <w:lang w:eastAsia="ru-RU"/>
        </w:rPr>
        <w:t>модуля «Спортивная борьба»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lang w:eastAsia="ru-RU"/>
        </w:rPr>
      </w:pPr>
      <w:r w:rsidRPr="009F5A22">
        <w:rPr>
          <w:rFonts w:ascii="Constantia" w:eastAsia="HiddenHorzOCR" w:hAnsi="Constantia"/>
          <w:sz w:val="24"/>
          <w:szCs w:val="24"/>
          <w:lang w:eastAsia="ru-RU"/>
        </w:rPr>
        <w:t xml:space="preserve">проявление чувства гордости за свою Родину, российский народ и историю России </w:t>
      </w:r>
      <w:r w:rsidRPr="009F5A22">
        <w:rPr>
          <w:rFonts w:ascii="Constantia" w:hAnsi="Constantia"/>
          <w:sz w:val="24"/>
          <w:szCs w:val="24"/>
          <w:lang w:eastAsia="ru-RU"/>
        </w:rPr>
        <w:t>через достижения национальной сборной команды страны по спортивной борьбе и ведущих российских борцовских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спортивной борьбы в современном обществе;</w:t>
      </w:r>
    </w:p>
    <w:p w:rsidR="00E959A6" w:rsidRPr="009F5A22" w:rsidRDefault="00A84E33" w:rsidP="009F5A22">
      <w:pPr>
        <w:spacing w:after="0" w:line="240" w:lineRule="auto"/>
        <w:ind w:firstLine="709"/>
        <w:contextualSpacing/>
        <w:jc w:val="both"/>
        <w:rPr>
          <w:rFonts w:ascii="Constantia" w:hAnsi="Constantia"/>
          <w:sz w:val="24"/>
          <w:szCs w:val="24"/>
          <w:lang w:eastAsia="ru-RU"/>
        </w:rPr>
      </w:pPr>
      <w:r w:rsidRPr="009F5A22">
        <w:rPr>
          <w:rFonts w:ascii="Constantia" w:hAnsi="Constantia"/>
          <w:sz w:val="24"/>
          <w:szCs w:val="24"/>
          <w:lang w:eastAsia="ru-RU"/>
        </w:rPr>
        <w:t xml:space="preserve">умение ориентироваться на основные нормы морали, духовно-нравственной культуры и </w:t>
      </w:r>
      <w:r w:rsidRPr="009F5A22">
        <w:rPr>
          <w:rFonts w:ascii="Constantia" w:hAnsi="Constantia"/>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спортивной борьбы;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lang w:eastAsia="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спортивной борьбы, профессиональных предпочтений </w:t>
      </w:r>
      <w:r w:rsidRPr="009F5A22">
        <w:rPr>
          <w:rFonts w:ascii="Constantia" w:hAnsi="Constantia"/>
          <w:sz w:val="24"/>
          <w:szCs w:val="24"/>
          <w:lang w:eastAsia="ru-RU"/>
        </w:rPr>
        <w:t>в области физической культуры, спорта и общественной деятельности, в том числе  через ценности, традиции и идеалы</w:t>
      </w:r>
      <w:r w:rsidRPr="009F5A22">
        <w:rPr>
          <w:rFonts w:ascii="Constantia" w:eastAsia="Times New Roman" w:hAnsi="Constantia"/>
          <w:sz w:val="24"/>
          <w:szCs w:val="24"/>
          <w:lang w:eastAsia="ru-RU"/>
        </w:rPr>
        <w:t xml:space="preserve"> </w:t>
      </w:r>
      <w:r w:rsidRPr="009F5A22">
        <w:rPr>
          <w:rFonts w:ascii="Constantia" w:hAnsi="Constantia"/>
          <w:sz w:val="24"/>
          <w:szCs w:val="24"/>
          <w:lang w:eastAsia="ru-RU"/>
        </w:rPr>
        <w:t xml:space="preserve">главных организаций регионального, всероссийского и мирового уровней по спортивной </w:t>
      </w:r>
      <w:r w:rsidRPr="009F5A22">
        <w:rPr>
          <w:rFonts w:ascii="Constantia" w:hAnsi="Constantia"/>
          <w:sz w:val="24"/>
          <w:szCs w:val="24"/>
          <w:lang w:eastAsia="ru-RU"/>
        </w:rPr>
        <w:lastRenderedPageBreak/>
        <w:t xml:space="preserve">борьбе, </w:t>
      </w:r>
      <w:r w:rsidRPr="009F5A22">
        <w:rPr>
          <w:rFonts w:ascii="Constantia" w:eastAsia="Times New Roman" w:hAnsi="Constantia"/>
          <w:sz w:val="24"/>
          <w:szCs w:val="24"/>
          <w:lang w:eastAsia="ru-RU"/>
        </w:rPr>
        <w:t>отечественных  и зарубежных борцовских клубов,</w:t>
      </w:r>
      <w:r w:rsidRPr="009F5A22">
        <w:rPr>
          <w:rFonts w:ascii="Constantia" w:hAnsi="Constantia"/>
          <w:sz w:val="24"/>
          <w:szCs w:val="24"/>
          <w:lang w:eastAsia="ru-RU"/>
        </w:rPr>
        <w:t xml:space="preserve"> а также школьных спортивных </w:t>
      </w:r>
      <w:r w:rsidRPr="009F5A22">
        <w:rPr>
          <w:rFonts w:ascii="Constantia" w:eastAsia="Times New Roman" w:hAnsi="Constantia"/>
          <w:sz w:val="24"/>
          <w:szCs w:val="24"/>
          <w:lang w:eastAsia="ru-RU"/>
        </w:rPr>
        <w:t>клубов;</w:t>
      </w:r>
      <w:r w:rsidRPr="009F5A22">
        <w:rPr>
          <w:rFonts w:ascii="Constantia" w:hAnsi="Constantia"/>
          <w:sz w:val="24"/>
          <w:szCs w:val="24"/>
          <w:lang w:eastAsia="ru-RU"/>
        </w:rPr>
        <w:t xml:space="preserve">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спортивной борьбе;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959A6" w:rsidRPr="009F5A22" w:rsidRDefault="00A84E33" w:rsidP="009F5A22">
      <w:pPr>
        <w:spacing w:after="0" w:line="240" w:lineRule="auto"/>
        <w:ind w:firstLine="709"/>
        <w:jc w:val="both"/>
        <w:rPr>
          <w:rFonts w:ascii="Constantia" w:eastAsia="HiddenHorzOCR" w:hAnsi="Constantia"/>
          <w:sz w:val="24"/>
          <w:szCs w:val="24"/>
          <w:lang w:eastAsia="ru-RU"/>
        </w:rPr>
      </w:pPr>
      <w:r w:rsidRPr="009F5A22">
        <w:rPr>
          <w:rFonts w:ascii="Constantia" w:hAnsi="Constantia"/>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спортивной борьбы.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HiddenHorzOCR" w:hAnsi="Constantia"/>
          <w:sz w:val="24"/>
          <w:szCs w:val="24"/>
          <w:lang w:eastAsia="ru-RU"/>
        </w:rPr>
      </w:pPr>
      <w:r w:rsidRPr="009F5A22">
        <w:rPr>
          <w:rFonts w:ascii="Constantia" w:hAnsi="Constantia"/>
          <w:sz w:val="24"/>
          <w:szCs w:val="24"/>
        </w:rPr>
        <w:t>127.9.</w:t>
      </w:r>
      <w:r w:rsidRPr="009F5A22">
        <w:rPr>
          <w:rFonts w:ascii="Constantia" w:eastAsia="HiddenHorzOCR" w:hAnsi="Constantia"/>
          <w:sz w:val="24"/>
          <w:szCs w:val="24"/>
          <w:lang w:eastAsia="ru-RU"/>
        </w:rPr>
        <w:t>7.7.2. </w:t>
      </w:r>
      <w:r w:rsidRPr="009F5A22">
        <w:rPr>
          <w:rFonts w:ascii="Constantia" w:hAnsi="Constantia"/>
          <w:sz w:val="24"/>
          <w:szCs w:val="24"/>
          <w:lang w:eastAsia="zh-CN"/>
        </w:rPr>
        <w:t>При изучении</w:t>
      </w:r>
      <w:r w:rsidRPr="009F5A22">
        <w:rPr>
          <w:rFonts w:ascii="Constantia" w:eastAsia="HiddenHorzOCR" w:hAnsi="Constantia"/>
          <w:sz w:val="24"/>
          <w:szCs w:val="24"/>
          <w:lang w:eastAsia="ru-RU"/>
        </w:rPr>
        <w:t xml:space="preserve"> модуля «Спортивная борьба»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jc w:val="both"/>
        <w:rPr>
          <w:rFonts w:ascii="Constantia" w:eastAsia="HiddenHorzOCR" w:hAnsi="Constantia"/>
          <w:sz w:val="24"/>
          <w:szCs w:val="24"/>
          <w:lang w:eastAsia="ru-RU"/>
        </w:rPr>
      </w:pPr>
      <w:r w:rsidRPr="009F5A22">
        <w:rPr>
          <w:rFonts w:ascii="Constantia" w:eastAsia="HiddenHorzOCR" w:hAnsi="Constantia"/>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спортивной борьбе;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w:t>
      </w:r>
      <w:r w:rsidRPr="009F5A22">
        <w:rPr>
          <w:rFonts w:ascii="Constantia" w:hAnsi="Constantia"/>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lang w:eastAsia="ru-RU"/>
        </w:rPr>
        <w:t xml:space="preserve">умение </w:t>
      </w:r>
      <w:r w:rsidRPr="009F5A22">
        <w:rPr>
          <w:rFonts w:ascii="Constantia" w:hAnsi="Constantia"/>
          <w:sz w:val="24"/>
          <w:szCs w:val="24"/>
          <w:lang w:eastAsia="ru-RU"/>
        </w:rPr>
        <w:t>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способность самостоятельно </w:t>
      </w:r>
      <w:r w:rsidRPr="009F5A22">
        <w:rPr>
          <w:rFonts w:ascii="Constantia" w:eastAsia="Times New Roman" w:hAnsi="Constantia"/>
          <w:sz w:val="24"/>
          <w:szCs w:val="24"/>
          <w:lang w:eastAsia="ru-RU"/>
        </w:rPr>
        <w:t>применять различные методы, инструменты  и запросы</w:t>
      </w:r>
      <w:r w:rsidRPr="009F5A22">
        <w:rPr>
          <w:rFonts w:ascii="Constantia" w:hAnsi="Constantia"/>
          <w:sz w:val="24"/>
          <w:szCs w:val="24"/>
          <w:lang w:eastAsia="ru-RU"/>
        </w:rPr>
        <w:t xml:space="preserve"> </w:t>
      </w:r>
      <w:r w:rsidRPr="009F5A22">
        <w:rPr>
          <w:rFonts w:ascii="Constantia" w:hAnsi="Constantia"/>
          <w:sz w:val="24"/>
          <w:szCs w:val="24"/>
          <w:lang w:eastAsia="ru-RU"/>
        </w:rPr>
        <w:lastRenderedPageBreak/>
        <w:t>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7.7.3. </w:t>
      </w:r>
      <w:r w:rsidRPr="009F5A22">
        <w:rPr>
          <w:rFonts w:ascii="Constantia" w:hAnsi="Constantia"/>
          <w:sz w:val="24"/>
          <w:szCs w:val="24"/>
          <w:lang w:eastAsia="zh-CN"/>
        </w:rPr>
        <w:t>При изучении</w:t>
      </w:r>
      <w:r w:rsidRPr="009F5A22">
        <w:rPr>
          <w:rFonts w:ascii="Constantia" w:hAnsi="Constantia"/>
          <w:sz w:val="24"/>
          <w:szCs w:val="24"/>
          <w:lang w:eastAsia="ru-RU"/>
        </w:rPr>
        <w:t xml:space="preserve"> модуля «Спортивная борьба»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истории развития современной спортивной борьбы, её традиций, клубного движения по спортивной борьбе в мире, в Российской Федерации,  в регионе;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характеризовать роль и основные функции главных организаций  и федераций (международные, российские) по борьбе, осуществляющих управление спортивной борьбой;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борцовских клубов на международной арене;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спортивной борьбе, понимать структуру спортивных соревнований и физкультурных мероприятий по борьбе  и её спортивным дисциплинам среди различных возрастных групп и категорий участников;</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понимание роли занятий борьбой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планировать, организовывать и проводить самостоятельные тренировки по спортивной борьбе с учётом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умение применять основы формирования сбалансированного питания борца;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спортивной борьбой;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навыками разработки и выполнения физических упражнений различной целевой и функциональной направленности, используя средства спортивной борьбы, применять их в игровой и соревновательной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характеризовать и демонстрировать комплексы упражнений  и технических действий, формирующие двигательные умения и навыки тактических приёмов борцов и тактики ведения поединков в спортивной борьбе;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демонстрировать технику выполнения технических действий  и приемов, в сочетаниях с различными обманными движениями, применение изученных технических и тактических действий в учебной, игровой, досуговой  и соревновательной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владение навыками моделирования и демонстрацией индивидуальных, групповых и командных действий в тактике нападения и защиты с учётом действий соперников, использование выгодных позиций и стандартных ситуаций,  а также умение применять изученные тактические действия в учебной, игровой, соревновательной и досуговой </w:t>
      </w:r>
      <w:r w:rsidRPr="009F5A22">
        <w:rPr>
          <w:rFonts w:ascii="Constantia" w:hAnsi="Constantia"/>
          <w:sz w:val="24"/>
          <w:szCs w:val="24"/>
          <w:lang w:eastAsia="ru-RU"/>
        </w:rPr>
        <w:lastRenderedPageBreak/>
        <w:t>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поединков и поединков соперников, выделять их слабые и сильные стороны и делать выводы;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участие в соревновательной деятельности в соответствии с правилами спортивной борьбы, применение правил соревнований и судейской терминологии  в судейской практике;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соблюдение требований к местам проведения занятий спортивной борьбой,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борьбой, в досуговой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соблюдение правил техники безопасности во время занятий  и соревнований по спортивной борьбе, причин возникновения травм и умение оказывать первую помощь при травмах и повреждениях во время занятий борьбой;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спортивной борьбы;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навыками использования занятий спортивной борьбой  для организации индивидуального отдыха и досуга, укрепления собственного здоровья, повышения уровня физических кондиций;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проводить контрольно-тестовые упражнения по общей, специальной и технической подготовке в спортивной борьбе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соблюдать правила безопасного, правомерного поведения  во время соревнований различного уровня по спортивной борьбе в качестве зрителя, болельщика («фаната»);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8. М</w:t>
      </w:r>
      <w:r w:rsidRPr="009F5A22">
        <w:rPr>
          <w:rFonts w:ascii="Constantia" w:hAnsi="Constantia"/>
          <w:sz w:val="24"/>
          <w:szCs w:val="24"/>
          <w:lang w:eastAsia="zh-CN"/>
        </w:rPr>
        <w:t>одуль «Флорбол».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8.1. </w:t>
      </w:r>
      <w:r w:rsidRPr="009F5A22">
        <w:rPr>
          <w:rFonts w:ascii="Constantia" w:hAnsi="Constantia"/>
          <w:sz w:val="24"/>
          <w:szCs w:val="24"/>
          <w:lang w:eastAsia="zh-CN"/>
        </w:rPr>
        <w:t>Пояснительная записка модуля «Флорбол».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Модуль ««Флорбол» (далее – модуль по флорболу, флорбол)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eastAsia="Arial Unicode MS" w:hAnsi="Constantia"/>
          <w:sz w:val="24"/>
          <w:szCs w:val="24"/>
          <w:lang w:eastAsia="ru-RU"/>
        </w:rPr>
        <w:t xml:space="preserve">Флорбол является эффективным средством физического воспитания  </w:t>
      </w:r>
      <w:r w:rsidRPr="009F5A22">
        <w:rPr>
          <w:rFonts w:ascii="Constantia" w:hAnsi="Constantia"/>
          <w:sz w:val="24"/>
          <w:szCs w:val="24"/>
          <w:lang w:eastAsia="ru-RU"/>
        </w:rPr>
        <w:t xml:space="preserve">и содействует всестороннему физическому, интеллектуальному, нравственному развитию обучающихся, укреплению здоровья, привлечению </w:t>
      </w:r>
      <w:r w:rsidRPr="009F5A22">
        <w:rPr>
          <w:rFonts w:ascii="Constantia" w:eastAsia="SchoolBookSanPin" w:hAnsi="Constantia"/>
          <w:sz w:val="24"/>
          <w:szCs w:val="24"/>
        </w:rPr>
        <w:t>обучающихся</w:t>
      </w:r>
      <w:r w:rsidRPr="009F5A22">
        <w:rPr>
          <w:rFonts w:ascii="Constantia" w:hAnsi="Constantia"/>
          <w:sz w:val="24"/>
          <w:szCs w:val="24"/>
          <w:lang w:eastAsia="ru-RU"/>
        </w:rPr>
        <w:t xml:space="preserve"> 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Выполнение сложно координационных, технико-тактических действий  во флорболе,</w:t>
      </w:r>
      <w:r w:rsidRPr="009F5A22">
        <w:rPr>
          <w:rFonts w:ascii="Constantia" w:hAnsi="Constantia"/>
          <w:sz w:val="24"/>
          <w:szCs w:val="24"/>
          <w:lang w:eastAsia="ru-RU"/>
        </w:rPr>
        <w:t xml:space="preserve"> связанных с ходьбой, бегом, борьбой за мяч, прыжками, быстрым стартом и ускорениями, резкими торможениями и остановками, ударами по мячу </w:t>
      </w:r>
      <w:r w:rsidRPr="009F5A22">
        <w:rPr>
          <w:rFonts w:ascii="Constantia" w:eastAsia="Arial Unicode MS" w:hAnsi="Constantia"/>
          <w:sz w:val="24"/>
          <w:szCs w:val="24"/>
          <w:lang w:eastAsia="ru-RU"/>
        </w:rPr>
        <w:t>обеспечивает эффективное развитие физических качеств (быстроты, ловкости, выносливости, силы и гибкости) и двигательных навыков.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 xml:space="preserve">8.2. Целью изучение модуля «Флорбол» является формирование  у обучающихся навыков общечеловеческой культуры и социального самоопределения, устойчивой </w:t>
      </w:r>
      <w:r w:rsidRPr="009F5A22">
        <w:rPr>
          <w:rFonts w:ascii="Constantia" w:eastAsia="Arial Unicode MS" w:hAnsi="Constantia"/>
          <w:sz w:val="24"/>
          <w:szCs w:val="24"/>
          <w:lang w:eastAsia="ru-RU"/>
        </w:rPr>
        <w:lastRenderedPageBreak/>
        <w:t>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вида спорта «флорбол».</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8.3. Задачами изучения модуля «Флорбол» являются: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всестороннее гармоничное развитие детей и подростков, увеличение объёма их двигательной активности;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флорболу;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освоение знаний о физической культуре и спорте в целом, истории развития флорбола в частности;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формирование общих представлений о виде спорта «флорбол»,  о его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формирование образовательного фундамента, основанного на знаниях  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обогащение двигательного опыта физическими упражнениями, имеющими разную функциональную направленность, техническими действиями и приемами вида спорта «флорбол»;</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флорбола;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популяризация флорбола среди подрастающего поколения, привлечение обучающихся, проявляющих повышенный интерес и способности к занятиям флорболом, в школьные спортивные клубы, секции, к участию в соревнованиях;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выявление, развитие и поддержка одарённых детей в области спорта.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8.4. Место и роль модуля «Флорбол».</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Модуль «Флорбол» доступен для освоения всем обучающимися,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Специфика модуля по флорболу сочетается практически со всеми базовыми видами спорта (легкая атлетика, гимнастика, спортивные игры и другие).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Интеграция модуля по флорболу поможет обучающимся в освоении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подготовке юношей к службе  в Вооруженных Силах Российской Федерации.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8.5. Модуль «Флорбол» может быть реализован в следующих вариантах: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при самостоятельном планировании учителем физической культуры процесса освоения обучающимися учебного материала по флорболу с выбором различных элементов флорбола, с учётом возраста и физической подготовленности обучающихся; </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w:t>
      </w:r>
      <w:r w:rsidRPr="009F5A22">
        <w:rPr>
          <w:rFonts w:ascii="Constantia" w:hAnsi="Constantia"/>
          <w:sz w:val="24"/>
          <w:szCs w:val="24"/>
          <w:lang w:eastAsia="zh-CN"/>
        </w:rPr>
        <w:lastRenderedPageBreak/>
        <w:t>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F5A22">
        <w:rPr>
          <w:rFonts w:ascii="Constantia" w:hAnsi="Constantia"/>
          <w:sz w:val="24"/>
          <w:szCs w:val="24"/>
          <w:lang w:eastAsia="zh-CN"/>
        </w:rPr>
        <w:t xml:space="preserve"> в 10 и 11 классах – по 34 часа</w:t>
      </w:r>
      <w:r w:rsidRPr="009F5A22">
        <w:rPr>
          <w:rFonts w:ascii="Constantia" w:eastAsia="Arial Unicode MS" w:hAnsi="Constantia"/>
          <w:sz w:val="24"/>
          <w:szCs w:val="24"/>
          <w:lang w:eastAsia="ru-RU"/>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8.6. Содержание модуля «Флорбол».</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1) Знания о флорболе.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История развития современного флорбола в мире, в Российской Федерации,  в регионе.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Роль и основные функции главных флорбольных организаций, федераций (международные, российские), осуществляющих управление флорболом. Флорбольные клубы, их история и традиции. Известные отечественные  и зарубежные флорболисты и тренеры.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Официальный календарь соревнований (международных, всероссийских, региональных).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Требования безопасности при организации занятий флорболом.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Характерные травмы флорболистов и мероприятия по их предупреждению.</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Занятия флорболом как средство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Флорбольный словарь терминов и определений.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Правила соревнований игры во флорбол.</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2) Способы самостоятельной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Правила безопасного, правомерного поведения во время соревнований  по флорболу в качестве зрителя, болельщика (фаната).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Организация и проведение самостоятельных занятий по флорболу. Составление планов и самостоятельное проведение занятий по флорболу.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Самоконтроль и его роль в учебной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Первые внешние признаки утомления. Средства восстановления организма после физической нагрузки. Правильное сбалансированное питание флорболиста.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Правила личной гигиены, требования к спортивной одежде и обуви  для занятий флорболом. Правила ухода за спортивным инвентарем и оборудованием.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Способы и методы профилактики пагубных привычек, асоциального  и созависимого поведения. Антидопинговое поведение.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Тестирование уровня физической и технической подготовленности  во флорболе.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3) Физическое совершенствование.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Комплексы упражнений для развития физических качеств (ловкости, гибкости, силы, выносливости, быстроты и скоростных способностей).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Комплексы упражнений формирующие двигательные умения и навыки технических и тактических действий флорболиста.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Технические приемы и тактические действия во флорболе, изученные  на уровне основного общего образования.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lastRenderedPageBreak/>
        <w:t xml:space="preserve">Совершенствование элементов техники передвижения по игровой площадке полевого игрока во флорболе.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Совершенствование техники владения клюшкой и мячом полевого игрока  во флорболе.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Совершенствование техники игры вратаря: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стойка (высокая, средняя, низкая);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 элементы техники противодействия и овладения мячом (парирование-отбивание мяча ногой, рукой, туловищем, головой ловля – одной или двумя руками, накрывание);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элементы техники нападения (передача мяча рукой).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Совершенствование тактики игры вратаря: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Совершенствование тактики игры в нападении: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индивидуальные действия с мячом и без мяча (открывание, отвлечение соперника, создание численного преимущества на отдельном участке поля, подключение);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групповые взаимодействия и комбинации (в парах, тройках, группах,  при стандартных положениях);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командные взаимодействия: расположение и взаимодействие игроков  при организации атакующих действий в различных игровых ситуациях (позиционная атака, быстрая атака), расположение и взаимодействие игроков при розыгрышах стандартных ситуаций в атаке (спорный мяч, свободный удар, ввод мяча в игру), расположение и взаимодействие игроков при игре в неравночисленных составах в атаке (игра в численном большинстве).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Совершенствование тактики игры в защите: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Индивидуальные действия.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(спорный мяч, свободный удар, ввод мяча в игру), расположение и взаимодействие игроков при игре  в неравночисленных составах в и (игра в численном меньшинстве).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Учебные игры во флорбол. Малые (упрощенные) игры в технико-тактической подготовке флорболистов. Участие в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8.7. Содержание модуля «Флорбол»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HiddenHorzOCR" w:hAnsi="Constantia"/>
          <w:sz w:val="24"/>
          <w:szCs w:val="24"/>
          <w:lang w:eastAsia="ru-RU"/>
        </w:rPr>
      </w:pPr>
      <w:r w:rsidRPr="009F5A22">
        <w:rPr>
          <w:rFonts w:ascii="Constantia" w:hAnsi="Constantia"/>
          <w:sz w:val="24"/>
          <w:szCs w:val="24"/>
        </w:rPr>
        <w:t>127.9.</w:t>
      </w:r>
      <w:r w:rsidRPr="009F5A22">
        <w:rPr>
          <w:rFonts w:ascii="Constantia" w:eastAsia="HiddenHorzOCR" w:hAnsi="Constantia"/>
          <w:sz w:val="24"/>
          <w:szCs w:val="24"/>
          <w:lang w:eastAsia="ru-RU"/>
        </w:rPr>
        <w:t>8.7.1. </w:t>
      </w:r>
      <w:r w:rsidRPr="009F5A22">
        <w:rPr>
          <w:rFonts w:ascii="Constantia" w:hAnsi="Constantia"/>
          <w:sz w:val="24"/>
          <w:szCs w:val="24"/>
          <w:lang w:eastAsia="zh-CN"/>
        </w:rPr>
        <w:t xml:space="preserve">При изучении </w:t>
      </w:r>
      <w:r w:rsidRPr="009F5A22">
        <w:rPr>
          <w:rFonts w:ascii="Constantia" w:eastAsia="HiddenHorzOCR" w:hAnsi="Constantia"/>
          <w:sz w:val="24"/>
          <w:szCs w:val="24"/>
          <w:lang w:eastAsia="ru-RU"/>
        </w:rPr>
        <w:t>модуля «Флорбол»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lang w:eastAsia="ru-RU"/>
        </w:rPr>
      </w:pPr>
      <w:r w:rsidRPr="009F5A22">
        <w:rPr>
          <w:rFonts w:ascii="Constantia" w:eastAsia="HiddenHorzOCR" w:hAnsi="Constantia"/>
          <w:sz w:val="24"/>
          <w:szCs w:val="24"/>
          <w:lang w:eastAsia="ru-RU"/>
        </w:rPr>
        <w:t xml:space="preserve">проявление чувства гордости за свою Родину, российский народ и историю России </w:t>
      </w:r>
      <w:r w:rsidRPr="009F5A22">
        <w:rPr>
          <w:rFonts w:ascii="Constantia" w:hAnsi="Constantia"/>
          <w:sz w:val="24"/>
          <w:szCs w:val="24"/>
          <w:lang w:eastAsia="ru-RU"/>
        </w:rPr>
        <w:lastRenderedPageBreak/>
        <w:t>через достижения национальной сборной команды страны по флорболу  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флорбола в современном обществе;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умение ориентироваться на основные нормы морали, духовно-нравственной культуры и </w:t>
      </w:r>
      <w:r w:rsidRPr="009F5A22">
        <w:rPr>
          <w:rFonts w:ascii="Constantia" w:hAnsi="Constantia"/>
          <w:sz w:val="24"/>
          <w:szCs w:val="24"/>
          <w:shd w:val="clear" w:color="auto" w:fill="FFFFFF"/>
          <w:lang w:eastAsia="ru-RU"/>
        </w:rPr>
        <w:t>ценностного отношения к физической культуре, как неотъемлемой части общечеловеческой культуры средствами флорбола;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lang w:eastAsia="ru-RU"/>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флорбола, профессиональных предпочтений </w:t>
      </w:r>
      <w:r w:rsidRPr="009F5A22">
        <w:rPr>
          <w:rFonts w:ascii="Constantia" w:hAnsi="Constantia"/>
          <w:sz w:val="24"/>
          <w:szCs w:val="24"/>
          <w:lang w:eastAsia="ru-RU"/>
        </w:rPr>
        <w:t>в области физической культуры, спорта и общественной деятельности, в том числе через ценности, традиции и идеалы</w:t>
      </w:r>
      <w:r w:rsidRPr="009F5A22">
        <w:rPr>
          <w:rFonts w:ascii="Constantia" w:eastAsia="Times New Roman" w:hAnsi="Constantia"/>
          <w:sz w:val="24"/>
          <w:szCs w:val="24"/>
          <w:lang w:eastAsia="ru-RU"/>
        </w:rPr>
        <w:t xml:space="preserve"> </w:t>
      </w:r>
      <w:r w:rsidRPr="009F5A22">
        <w:rPr>
          <w:rFonts w:ascii="Constantia" w:hAnsi="Constantia"/>
          <w:sz w:val="24"/>
          <w:szCs w:val="24"/>
          <w:lang w:eastAsia="ru-RU"/>
        </w:rPr>
        <w:t xml:space="preserve">главных флорбольных организаций регионального, всероссийского и мирового уровней, </w:t>
      </w:r>
      <w:r w:rsidRPr="009F5A22">
        <w:rPr>
          <w:rFonts w:ascii="Constantia" w:eastAsia="Times New Roman" w:hAnsi="Constantia"/>
          <w:sz w:val="24"/>
          <w:szCs w:val="24"/>
          <w:lang w:eastAsia="ru-RU"/>
        </w:rPr>
        <w:t>отечественных и зарубежных флорбольных клубов,</w:t>
      </w:r>
      <w:r w:rsidRPr="009F5A22">
        <w:rPr>
          <w:rFonts w:ascii="Constantia" w:hAnsi="Constantia"/>
          <w:sz w:val="24"/>
          <w:szCs w:val="24"/>
          <w:lang w:eastAsia="ru-RU"/>
        </w:rPr>
        <w:t xml:space="preserve"> а также школьных спортивных </w:t>
      </w:r>
      <w:r w:rsidRPr="009F5A22">
        <w:rPr>
          <w:rFonts w:ascii="Constantia" w:eastAsia="Times New Roman" w:hAnsi="Constantia"/>
          <w:sz w:val="24"/>
          <w:szCs w:val="24"/>
          <w:lang w:eastAsia="ru-RU"/>
        </w:rPr>
        <w:t>клубов;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флорболу;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959A6" w:rsidRPr="009F5A22" w:rsidRDefault="00A84E33" w:rsidP="009F5A22">
      <w:pPr>
        <w:spacing w:after="0" w:line="240" w:lineRule="auto"/>
        <w:ind w:firstLine="709"/>
        <w:jc w:val="both"/>
        <w:rPr>
          <w:rFonts w:ascii="Constantia" w:eastAsia="HiddenHorzOCR" w:hAnsi="Constantia"/>
          <w:sz w:val="24"/>
          <w:szCs w:val="24"/>
          <w:lang w:eastAsia="ru-RU"/>
        </w:rPr>
      </w:pPr>
      <w:r w:rsidRPr="009F5A22">
        <w:rPr>
          <w:rFonts w:ascii="Constantia" w:hAnsi="Constantia"/>
          <w:sz w:val="24"/>
          <w:szCs w:val="24"/>
          <w:lang w:eastAsia="ru-RU"/>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флорбола.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HiddenHorzOCR" w:hAnsi="Constantia"/>
          <w:sz w:val="24"/>
          <w:szCs w:val="24"/>
          <w:lang w:eastAsia="ru-RU"/>
        </w:rPr>
      </w:pPr>
      <w:r w:rsidRPr="009F5A22">
        <w:rPr>
          <w:rFonts w:ascii="Constantia" w:hAnsi="Constantia"/>
          <w:sz w:val="24"/>
          <w:szCs w:val="24"/>
        </w:rPr>
        <w:t>127.9.</w:t>
      </w:r>
      <w:r w:rsidRPr="009F5A22">
        <w:rPr>
          <w:rFonts w:ascii="Constantia" w:eastAsia="HiddenHorzOCR" w:hAnsi="Constantia"/>
          <w:sz w:val="24"/>
          <w:szCs w:val="24"/>
          <w:lang w:eastAsia="ru-RU"/>
        </w:rPr>
        <w:t>8.7.2. </w:t>
      </w:r>
      <w:r w:rsidRPr="009F5A22">
        <w:rPr>
          <w:rFonts w:ascii="Constantia" w:hAnsi="Constantia"/>
          <w:sz w:val="24"/>
          <w:szCs w:val="24"/>
          <w:lang w:eastAsia="zh-CN"/>
        </w:rPr>
        <w:t>При изучении</w:t>
      </w:r>
      <w:r w:rsidRPr="009F5A22">
        <w:rPr>
          <w:rFonts w:ascii="Constantia" w:eastAsia="HiddenHorzOCR" w:hAnsi="Constantia"/>
          <w:sz w:val="24"/>
          <w:szCs w:val="24"/>
          <w:lang w:eastAsia="ru-RU"/>
        </w:rPr>
        <w:t xml:space="preserve"> модуля «Флорбол» на уровне среднего общего образования у обучающихся будут сформированы следующие метапредметные результаты: </w:t>
      </w:r>
    </w:p>
    <w:p w:rsidR="00E959A6" w:rsidRPr="009F5A22" w:rsidRDefault="00A84E33" w:rsidP="009F5A22">
      <w:pPr>
        <w:spacing w:after="0" w:line="240" w:lineRule="auto"/>
        <w:ind w:firstLine="709"/>
        <w:jc w:val="both"/>
        <w:rPr>
          <w:rFonts w:ascii="Constantia" w:eastAsia="HiddenHorzOCR" w:hAnsi="Constantia"/>
          <w:sz w:val="24"/>
          <w:szCs w:val="24"/>
          <w:lang w:eastAsia="ru-RU"/>
        </w:rPr>
      </w:pPr>
      <w:r w:rsidRPr="009F5A22">
        <w:rPr>
          <w:rFonts w:ascii="Constantia" w:eastAsia="HiddenHorzOCR" w:hAnsi="Constantia"/>
          <w:sz w:val="24"/>
          <w:szCs w:val="24"/>
          <w:lang w:eastAsia="ru-RU"/>
        </w:rPr>
        <w:t>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флорболу;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w:t>
      </w:r>
      <w:r w:rsidRPr="009F5A22">
        <w:rPr>
          <w:rFonts w:ascii="Constantia" w:hAnsi="Constantia"/>
          <w:sz w:val="24"/>
          <w:szCs w:val="24"/>
          <w:lang w:eastAsia="ru-RU"/>
        </w:rPr>
        <w:lastRenderedPageBreak/>
        <w:t>деятельности, судейской практике с учётом гражданских и нравственных ценностей;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lang w:eastAsia="ru-RU"/>
        </w:rPr>
        <w:t>умение организовывать учебное сотрудничество и совместную деятельность  со сверстниками и взрослыми работать индивидуально, в парах и в группе,</w:t>
      </w:r>
      <w:r w:rsidRPr="009F5A22">
        <w:rPr>
          <w:rFonts w:ascii="Constantia" w:hAnsi="Constantia"/>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основами самоконтроля, самооценки, принятия решений  и осуществления осознанного выбора в учебной и познавательной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lang w:eastAsia="ru-RU"/>
        </w:rPr>
        <w:t xml:space="preserve">умение </w:t>
      </w:r>
      <w:r w:rsidRPr="009F5A22">
        <w:rPr>
          <w:rFonts w:ascii="Constantia" w:hAnsi="Constantia"/>
          <w:sz w:val="24"/>
          <w:szCs w:val="24"/>
          <w:lang w:eastAsia="ru-RU"/>
        </w:rPr>
        <w:t>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способность самостоятельно </w:t>
      </w:r>
      <w:r w:rsidRPr="009F5A22">
        <w:rPr>
          <w:rFonts w:ascii="Constantia" w:eastAsia="Times New Roman" w:hAnsi="Constantia"/>
          <w:sz w:val="24"/>
          <w:szCs w:val="24"/>
          <w:lang w:eastAsia="ru-RU"/>
        </w:rPr>
        <w:t>применять различные методы, инструменты  и запросы</w:t>
      </w:r>
      <w:r w:rsidRPr="009F5A22">
        <w:rPr>
          <w:rFonts w:ascii="Constantia" w:hAnsi="Constantia"/>
          <w:sz w:val="24"/>
          <w:szCs w:val="24"/>
          <w:lang w:eastAsia="ru-RU"/>
        </w:rPr>
        <w:t xml:space="preserve">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8.7.3. </w:t>
      </w:r>
      <w:r w:rsidRPr="009F5A22">
        <w:rPr>
          <w:rFonts w:ascii="Constantia" w:hAnsi="Constantia"/>
          <w:sz w:val="24"/>
          <w:szCs w:val="24"/>
          <w:lang w:eastAsia="zh-CN"/>
        </w:rPr>
        <w:t>При изучении</w:t>
      </w:r>
      <w:r w:rsidRPr="009F5A22">
        <w:rPr>
          <w:rFonts w:ascii="Constantia" w:hAnsi="Constantia"/>
          <w:sz w:val="24"/>
          <w:szCs w:val="24"/>
          <w:lang w:eastAsia="ru-RU"/>
        </w:rPr>
        <w:t xml:space="preserve"> модуля «Флорбол» на уровне среднего общего образования у обучающихся будут сформированы следующие предметные результаты: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истории развития современного флорбола, традиций клубного флорбольного движения в мире, в Российской Федерации, в регионе;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характеризовать роль и основные функции главных флорбольных организаций, федераций (международные, российские), осуществляющих управление флорболом;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способностью аргументированно принимать участие в обсуждении успехов и неудач сборных и клубных команд страны, отечественных и зарубежных флорбольных клубов на международной арене;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флорболу, понимать структуру спортивных соревнований и физкультурных мероприятий по флорболу и его спортивным дисциплинам среди различных возрастных групп и категорий участников;</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понимание роли занятий флорболом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планировать, организовывать и проводить самостоятельные тренировки по флорболу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умение применять основы формирования сбалансированного питания флорболиста;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флорболом;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навыками разработки и выполнения физических упражнений различной целевой и функциональной направленности, используя средства флорбола, применять их в игровой и соревновательной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lastRenderedPageBreak/>
        <w:t>способность характеризовать и демонстрировать комплексы упражнений, формирующие двигательные умения и навыки тактических приемов флорболистов  и тактики флорбола;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демонстрировать технику ударов и бросков различными способами, остановок и приемов мяча, ведения мяча в различных сочетаниях  с приемами техники передвижения, различных обманных движений (финтов), отбора, перехвата и розыгрыша спорного мяча, технических приемов и тактических действий игры вратаря, применение изученных технических и тактических действий в учебной, игровой, досуговой и соревновательной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навыками моделирования и демонстрацией индивидуальных, групповых и командных действий в тактике нападения и защиты с учетом игровых амплуа, наиболее выгодных позиций, стандартных комбинаций, игровых ситуаций  и умение применять изученные тактические действия в учебной, игровой соревновательной и досуговой деятельности, владение способностью слаженно действовать и страховать партнеров при организации обороны при различных принципах защиты;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способностью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собственной игры и игры команды соперников, выделять слабые и сильные стороны игры, делать выводы;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участие в соревновательной деятельности в соответствии с правилами игры  во флорбол, применение правил соревнований и судейской терминологии  в судейской практике и игре;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соблюдение требований к местам проведения занятий флорболом,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флорболом, в досуговой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соблюдение правил техники безопасности во время занятий  и соревнований по флорболу, причин возникновения травм и умение оказывать первую помощь при травмах и повреждениях во время занятий флорболом;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соблюдение гигиенических основ образовательной, тренировочной  и досуговой двигательной деятельности, основ организации здорового образа жизни средствами флорбола;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владение навыками использования занятий флорболом для организации индивидуального отдыха и досуга, укрепления собственного здоровья, повышения уровня физических кондиций;</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проводить контрольно-тестовые упражнения по общей, специальной и технической подготовке во флорболе в соответствии с методикой, выявлять особенности в приросте показателей физической и технической подготовленности, сравнивать их с возрастными стандартами физической  и технической подготовленности;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способность соблюдать правила безопасного, правомерного поведения  во время соревнований различного уровня по флорболу в качестве зрителя, болельщика («фаната»);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умение применять способы и методы профилактики пагубных привычек, асоциального и созависимого поведения, знание понятий «допинг»  и «антидопинг».</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 Модуль «Бадминтон».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127.9.9.1. </w:t>
      </w:r>
      <w:r w:rsidRPr="009F5A22">
        <w:rPr>
          <w:rFonts w:ascii="Constantia" w:eastAsia="Times New Roman" w:hAnsi="Constantia"/>
          <w:sz w:val="24"/>
          <w:szCs w:val="24"/>
          <w:lang w:eastAsia="ar-SA"/>
        </w:rPr>
        <w:t xml:space="preserve">Пояснительная записка </w:t>
      </w:r>
      <w:r w:rsidRPr="009F5A22">
        <w:rPr>
          <w:rFonts w:ascii="Constantia" w:hAnsi="Constantia"/>
          <w:sz w:val="24"/>
          <w:szCs w:val="24"/>
        </w:rPr>
        <w:t>модуля «Бадминтон».</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 xml:space="preserve">Модуль «Бадминтон» </w:t>
      </w:r>
      <w:r w:rsidRPr="009F5A22">
        <w:rPr>
          <w:rFonts w:ascii="Constantia" w:eastAsia="Times New Roman" w:hAnsi="Constantia"/>
          <w:sz w:val="24"/>
          <w:szCs w:val="24"/>
          <w:lang w:eastAsia="ru-RU"/>
        </w:rPr>
        <w:t>(далее – модуль по бадминтону, бадминтон</w:t>
      </w:r>
      <w:r w:rsidRPr="009F5A22">
        <w:rPr>
          <w:rFonts w:ascii="Constantia" w:eastAsia="SchoolBookSanPin" w:hAnsi="Constantia"/>
          <w:sz w:val="24"/>
          <w:szCs w:val="24"/>
        </w:rPr>
        <w:t>) на уровне среднего</w:t>
      </w:r>
      <w:r w:rsidRPr="009F5A22">
        <w:rPr>
          <w:rFonts w:ascii="Constantia" w:hAnsi="Constantia" w:cs="Calibri"/>
          <w:sz w:val="24"/>
          <w:szCs w:val="24"/>
        </w:rPr>
        <w:t xml:space="preserve"> </w:t>
      </w:r>
      <w:r w:rsidRPr="009F5A22">
        <w:rPr>
          <w:rFonts w:ascii="Constantia" w:hAnsi="Constantia"/>
          <w:sz w:val="24"/>
          <w:szCs w:val="24"/>
        </w:rPr>
        <w:t xml:space="preserve">общего образования разработан с целью оказания методической помощи учителю физической культуры в создании рабочей программы по физической культуре с учётом </w:t>
      </w:r>
      <w:r w:rsidRPr="009F5A22">
        <w:rPr>
          <w:rFonts w:ascii="Constantia" w:hAnsi="Constantia"/>
          <w:sz w:val="24"/>
          <w:szCs w:val="24"/>
          <w:lang w:eastAsia="zh-CN"/>
        </w:rPr>
        <w:t>современных тенденций в системе образования и использования спортивно-</w:t>
      </w:r>
      <w:r w:rsidRPr="009F5A22">
        <w:rPr>
          <w:rFonts w:ascii="Constantia" w:hAnsi="Constantia"/>
          <w:sz w:val="24"/>
          <w:szCs w:val="24"/>
          <w:lang w:eastAsia="zh-CN"/>
        </w:rPr>
        <w:lastRenderedPageBreak/>
        <w:t>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Занятия бадминтоном позволяют разносторонне воздействовать на организм человека, развивают быстроту, силу, выносливость, координацию движения, улучшают подвижность в суставах, способствуют приобретению широкого круга двигательных навыков, воспитывают волевые качества. Все движения в бадминтоне носят естественный характер, базирующийся на беге, прыжках, различных перемещениях.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Широкая возможность вариативности нагрузки позволяет использовать бадминтон, как реабилитационное средство, в группах общей физической подготовки и на занятиях в специальной медицинской группе, так как занятия бадминтоном вызывают значительные морфофункциональные изменения  в деятельности зрительных анализаторов, в частности, улучшается глубинное  и периферическое зрение, повышается способность нервно-мышечного аппарата  к быстрому напряжению и расслаблению мышц. Эффективность занятий обоснована для коррекции зрения и осанки ребёнка.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 процессе игры в бадминтон обучающиеся испытывают положительные эмоции: жизнерадостность, бодрость, инициативу, благодаря чему игра представляет собой средство не только физического развития, но и активного отдыха всех детей.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127.9.9.2. Целью изучения модуля «Бадминтон» является формирование потребности учащихся в здоровом образе жизни посредством занятий бадминтоном, дальнейшем накоплении практического опыта по использованию занятий бадминтоном в соответствии с личными интересами и индивидуальными показателями здоровья, особенностями предстоящей учебной и трудовой деятельности.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127.9.9.3. Задачами изучения модуля </w:t>
      </w:r>
      <w:r w:rsidRPr="009F5A22">
        <w:rPr>
          <w:rFonts w:ascii="Constantia" w:eastAsia="Times New Roman" w:hAnsi="Constantia"/>
          <w:sz w:val="24"/>
          <w:szCs w:val="24"/>
          <w:lang w:eastAsia="ar-SA"/>
        </w:rPr>
        <w:t xml:space="preserve">«Бадминтон» </w:t>
      </w:r>
      <w:r w:rsidRPr="009F5A22">
        <w:rPr>
          <w:rFonts w:ascii="Constantia" w:hAnsi="Constantia"/>
          <w:sz w:val="24"/>
          <w:szCs w:val="24"/>
        </w:rPr>
        <w:t>являются: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всестороннее гармоничное развитие юношей и девушек, увеличение объёма их двигательной активности в соответствии с половозрастными нормами средствами бадминтона;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развитие физического, нравственного, психологического и социального здоровья обучающихся, двигательных способностей и повышение функциональных возможностей организма, обеспечение культуры безопасного поведения на занятиях по бадминтону;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обогащение двигательного опыта обучающихся посредством оздоровительных, рекреативных и тренировочных занятий бадминтоном;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освоение знаний и формирование представлений о влиянии бадминтона  на здоровье человека, о бадминтоне как средстве реабилитации и восстановления здоровья, длительного сохранения творческой активности человека, профилактике профессиональных заболеваний;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совершенствование двигательных и инструктивных умений и навыков, технико-тактических действий игры в бадминтон;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развитие социально значимых качеств личности, применение норм коллективного взаимодействия и сотрудничества в игровой и соревновательной деятельности средствами бадминтона;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популяризация бадминтона среди молодежи, привлечение обучающихся, проявляющих способности к занятиям бадминтона, в школьные спортивные клубы, секции, к участию в соревнованиях;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развитие и поддержка одарённых обучающихся в области спорта.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127.9.9.4. Место и роль модуля «Бадминтон».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Модуль «Бадминтон» удачно сочетается практически со всеми базовыми видами спорта, входящими в содержание учебного предмета «Физическая культура» (легкая атлетика, 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w:t>
      </w:r>
      <w:r w:rsidRPr="009F5A22">
        <w:rPr>
          <w:rFonts w:ascii="Constantia" w:hAnsi="Constantia"/>
          <w:sz w:val="24"/>
          <w:szCs w:val="24"/>
        </w:rPr>
        <w:lastRenderedPageBreak/>
        <w:t>особенностей.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Интеграция модуля по бадминтону поможет обучающимся в освоении содержательных </w:t>
      </w:r>
      <w:r w:rsidRPr="009F5A22">
        <w:rPr>
          <w:rFonts w:ascii="Constantia" w:eastAsia="Arial Unicode MS" w:hAnsi="Constantia"/>
          <w:sz w:val="24"/>
          <w:szCs w:val="24"/>
        </w:rPr>
        <w:t xml:space="preserve">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w:t>
      </w:r>
      <w:r w:rsidRPr="009F5A22">
        <w:rPr>
          <w:rFonts w:ascii="Constantia" w:hAnsi="Constantia"/>
          <w:sz w:val="24"/>
          <w:szCs w:val="24"/>
        </w:rPr>
        <w:t>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деятельности школьных спортивных клубов и участии в соревнованиях.</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127.9.9.5. Модуль «Бадминтон» может быть реализован в следующих вариантах: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при самостоятельном планировании учителем физической культуры процесса освоения обучающимися учебного материала по футболу с выбором различных элементов футбола, с учётом возраста и физической подготовленности обучающихся;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eastAsia="Arial Unicode MS"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w:t>
      </w:r>
      <w:r w:rsidRPr="009F5A22">
        <w:rPr>
          <w:rFonts w:ascii="Constantia" w:hAnsi="Constantia"/>
          <w:sz w:val="24"/>
          <w:szCs w:val="24"/>
          <w:lang w:eastAsia="zh-CN"/>
        </w:rPr>
        <w:t xml:space="preserve"> </w:t>
      </w:r>
      <w:r w:rsidRPr="009F5A22">
        <w:rPr>
          <w:rFonts w:ascii="Constantia" w:eastAsia="Arial Unicode MS" w:hAnsi="Constantia"/>
          <w:sz w:val="24"/>
          <w:szCs w:val="24"/>
        </w:rPr>
        <w:t xml:space="preserve">(рекомендуемый объем </w:t>
      </w:r>
      <w:r w:rsidRPr="009F5A22">
        <w:rPr>
          <w:rFonts w:ascii="Constantia" w:hAnsi="Constantia"/>
          <w:sz w:val="24"/>
          <w:szCs w:val="24"/>
          <w:lang w:eastAsia="zh-CN"/>
        </w:rPr>
        <w:t>в 10–11 классах – по 34 часа</w:t>
      </w:r>
      <w:r w:rsidRPr="009F5A22">
        <w:rPr>
          <w:rFonts w:ascii="Constantia" w:eastAsia="Arial Unicode MS" w:hAnsi="Constantia"/>
          <w:sz w:val="24"/>
          <w:szCs w:val="24"/>
        </w:rPr>
        <w:t>).</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127.9.9.6. Содержание модуля «Бадминтон».</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 Знания о бадминтоне.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Влияние бадминтона на здоровье человека. Формы и содержание оздоровительных занятий бадминтоном.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Бадминтон как система занятий по реабилитации и восстановлению здоровья человека.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Бадминтон как система оздоровительных занятий в профилактике профессиональных заболеваний человека.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Бадминтон как средство длительного сохранения творческой активности человека.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Бадминтон как система оздоровительных занятий в профилактике профессиональных заболеваниях человека. Содержание тренировочных занятий  в бадминтоне.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2) Способы самостоятельной деятельности.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Формы организации занятий бадминтоном в адаптивной физической культуре. Применение бадминтона в адаптивной двигательной рекреации и реабилитации, обучающихся с отклонением в состоянии здоровья. Оценка физической работоспособности.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Оздоровительные, рекреативные и спортивные формы организации занятий бадминтоном.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Оценка индивидуального здоровья.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Бадминтон в системе занятий адаптивной физической культурой. Основы занятий бадминтоном в соответствии с медицинскими показаниями. Бадминтон  на занятиях в специальной медицинской группе. Правила подбора физической нагрузки на занятиях в специальной медицинской группе.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Развитие физических качеств в бадминтоне.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lastRenderedPageBreak/>
        <w:t>Совершенствование технической и тактической подготовки в бадминтоне. Упражнения для обучения технико-тактическим действиям: короткие удары  с задней линии площадки, плоские удары, выполняемые открытой и закрытой стороной ракетки. Тактика одиночной игры в защите, в атаке. Тактика парной игры: защитные действия игроков. атакующие действия игроков. Расположение игроков  от атаки к защите и наоборот. Совершенствование технических приемов  и тактических действий в бадминтоне. Упражнения специальной физической подготовки.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Прикладные упражнения и технические действия в бадминтоне. Удары «смеш»: высоко-далекие удары по прямой, по диагонали, в правый и левый угол площадки, укороченные удары на сетку, плоские удары в средней зоне площадки.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Тактика смешанных (микст) игр: тактические действия юноши в атаке  и в защите, тактические действия девушки в атаке, в защите. Комбинационная игра: быстрые атакующие удары со смещением обучающегося к задней линии, удары  по низкой траектории в среднюю зону площадки. </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Упражнения специальной физической подготовки.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127.9.9.7. Содержание модуля «Бадминтон» способствует достижению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127.9.9.7.1. При изучении модуля «Бадминтон»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бадминтона в современном обществе, в Российской Федерации,  в регионе;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основ саморазвития и самовоспитания через ценности, традиции и идеалы сборных команд регионального, всероссийского и мирового уровней;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бадминтона;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толерантного сознания и поведения, способность вести диалог с другими людьми, достигать в нём взаимопонимания, находить общие цели и сотрудничать для их достижения в учебной, игровой и соревновательной деятельности;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бадминтона;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готовность к осознанному выбору будущей профессии и возможностей реализации собственных жизненных планов средствами бадминтона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127.9.9.7.2. При изучении модуля «Бадминтон»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бадминтону;</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 xml:space="preserve">умение эффективно взаимодействовать и разрешать конфликты в процессе игровой, </w:t>
      </w:r>
      <w:r w:rsidRPr="009F5A22">
        <w:rPr>
          <w:rFonts w:ascii="Constantia" w:hAnsi="Constantia"/>
          <w:sz w:val="24"/>
          <w:szCs w:val="24"/>
        </w:rPr>
        <w:lastRenderedPageBreak/>
        <w:t>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учётом гражданских и нравственных ценностей;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проявлять 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127.9.9.7.3. При изучении модуля «Бадминтон»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характеризовать бадминтон как средство формирования и развития здоровья человека, особенности оздоровительных занятий бадминтоном  и возможности профилактики профессиональных заболеваний;</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планировать содержание оздоровительных, рекреативных  и тренировочных занятий бадминтоном;</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знание особенностей занятий бадминтоном в адаптивной физической культуре;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знание правил подбора физической нагрузки на занятиях в специальной медицинской группе;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организовать занятие бадминтоном для решения задач адаптивной двигательной рекреации и реабилитации;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оценивать физическую работоспособность с применением  пробы PWC 140;</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владение методикой тестирования уровня развития двигательных способностей и способами оценивания индивидуального здоровья человека;</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демонстрация индивидуальной динамики развития физических качеств;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выполнять упражнения для обучения технико-тактическим действиям: короткому удару с задней линии площадки; плоские удары, выполняемые открытой  и закрытой стороной ракетки;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использовать тактику защиты и атаки при одиночной игре;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применять защитные и атакующие действия игроков при парной игре;</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осуществлять игровую деятельность по правилам с использованием ранее разученных технических приёмов;</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демонстрация правильной техники двигательных действий при игре  в бадминтон: удары «смеш»: высоко-далекие удары по прямой, по диагонали,  в правый и левый угол площадки; укороченные удары на сетку; плоские удары  в средней зоне площадки;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использовать тактические действия в атаке и в защите при смешанных (микст) играх и комбинационной игре: быстрые атакующие удары со смещением обучающегося к задней линии, удары по низкой траектории в среднюю зону площадки;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выполнять упражнения специальной физической подготовки.</w:t>
      </w:r>
    </w:p>
    <w:p w:rsidR="00E959A6" w:rsidRPr="009F5A22" w:rsidRDefault="00A84E33" w:rsidP="009F5A22">
      <w:pPr>
        <w:spacing w:after="0" w:line="240" w:lineRule="auto"/>
        <w:ind w:firstLine="709"/>
        <w:jc w:val="both"/>
        <w:rPr>
          <w:rFonts w:ascii="Constantia" w:hAnsi="Constantia"/>
          <w:sz w:val="24"/>
          <w:szCs w:val="24"/>
        </w:rPr>
      </w:pPr>
      <w:r w:rsidRPr="009F5A22">
        <w:rPr>
          <w:rFonts w:ascii="Constantia" w:hAnsi="Constantia"/>
          <w:sz w:val="24"/>
          <w:szCs w:val="24"/>
        </w:rPr>
        <w:t>умение осуществлять игровую деятельность по правилам с использованием ранее разученных технических приёмов.</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10. М</w:t>
      </w:r>
      <w:r w:rsidRPr="009F5A22">
        <w:rPr>
          <w:rFonts w:ascii="Constantia" w:hAnsi="Constantia"/>
          <w:sz w:val="24"/>
          <w:szCs w:val="24"/>
          <w:lang w:eastAsia="zh-CN"/>
        </w:rPr>
        <w:t>одуль «Триатлон».</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10.1. </w:t>
      </w:r>
      <w:r w:rsidRPr="009F5A22">
        <w:rPr>
          <w:rFonts w:ascii="Constantia" w:hAnsi="Constantia"/>
          <w:sz w:val="24"/>
          <w:szCs w:val="24"/>
          <w:lang w:eastAsia="zh-CN"/>
        </w:rPr>
        <w:t>Пояснительная записка модуля «Триатлон».</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Модуль «Триатлон» (далее – модуль по триатлону, триатлон)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eastAsia="Times New Roman" w:hAnsi="Constantia"/>
          <w:sz w:val="24"/>
          <w:szCs w:val="24"/>
        </w:rPr>
        <w:t xml:space="preserve">Триатлон, как комплексный вид спорта, </w:t>
      </w:r>
      <w:r w:rsidRPr="009F5A22">
        <w:rPr>
          <w:rFonts w:ascii="Constantia" w:hAnsi="Constantia"/>
          <w:sz w:val="24"/>
          <w:szCs w:val="24"/>
          <w:lang w:eastAsia="ru-RU"/>
        </w:rPr>
        <w:t>объединяет наиболее популярные циклические спортивные дисциплины – плавание, велогонка, бег и</w:t>
      </w:r>
      <w:r w:rsidRPr="009F5A22">
        <w:rPr>
          <w:rFonts w:ascii="Constantia" w:eastAsia="Arial Unicode MS" w:hAnsi="Constantia"/>
          <w:sz w:val="24"/>
          <w:szCs w:val="24"/>
          <w:lang w:eastAsia="ru-RU"/>
        </w:rPr>
        <w:t xml:space="preserve"> способствует </w:t>
      </w:r>
      <w:r w:rsidRPr="009F5A22">
        <w:rPr>
          <w:rFonts w:ascii="Constantia" w:hAnsi="Constantia"/>
          <w:sz w:val="24"/>
          <w:szCs w:val="24"/>
          <w:lang w:eastAsia="ru-RU"/>
        </w:rPr>
        <w:lastRenderedPageBreak/>
        <w:t xml:space="preserve">всестороннему физическому, интеллектуальному, нравственному развитию, патриотическому воспитанию обучающихся, их личностному и профессиональному самоопределению. </w:t>
      </w:r>
      <w:r w:rsidRPr="009F5A22">
        <w:rPr>
          <w:rFonts w:ascii="Constantia" w:eastAsia="Times New Roman" w:hAnsi="Constantia"/>
          <w:sz w:val="24"/>
          <w:szCs w:val="24"/>
        </w:rPr>
        <w:t xml:space="preserve">Занятия триатлоном </w:t>
      </w:r>
      <w:r w:rsidRPr="009F5A22">
        <w:rPr>
          <w:rFonts w:ascii="Constantia" w:eastAsia="Arial Unicode MS" w:hAnsi="Constantia"/>
          <w:sz w:val="24"/>
          <w:szCs w:val="24"/>
          <w:lang w:eastAsia="ru-RU"/>
        </w:rPr>
        <w:t xml:space="preserve">обеспечивают эффективное развитие физических качеств, </w:t>
      </w:r>
      <w:r w:rsidRPr="009F5A22">
        <w:rPr>
          <w:rFonts w:ascii="Constantia" w:hAnsi="Constantia"/>
          <w:sz w:val="24"/>
          <w:szCs w:val="24"/>
          <w:lang w:eastAsia="ru-RU"/>
        </w:rPr>
        <w:t xml:space="preserve">имеют оздоровительную направленность, повышают уровень функционирования всех систем организма человека.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Использование средств триатлона в образовательной деятельности содействуют формированию у обучающихся важные для жизни навыки и черты характера (целеустремленность, настойчивость, решительность, коммуникабельность, самостоятельность, силу воли и уверенность в своих силах), дают возможность вырабатывать навыки общения,</w:t>
      </w:r>
      <w:r w:rsidRPr="009F5A22">
        <w:rPr>
          <w:rFonts w:ascii="Constantia" w:eastAsia="Times New Roman" w:hAnsi="Constantia"/>
          <w:spacing w:val="-2"/>
          <w:sz w:val="24"/>
          <w:szCs w:val="24"/>
        </w:rPr>
        <w:t xml:space="preserve"> </w:t>
      </w:r>
      <w:r w:rsidRPr="009F5A22">
        <w:rPr>
          <w:rFonts w:ascii="Constantia" w:hAnsi="Constantia"/>
          <w:sz w:val="24"/>
          <w:szCs w:val="24"/>
          <w:lang w:eastAsia="ru-RU"/>
        </w:rPr>
        <w:t xml:space="preserve">дисциплинированности, самообладания, терпимости, </w:t>
      </w:r>
      <w:r w:rsidRPr="009F5A22">
        <w:rPr>
          <w:rFonts w:ascii="Constantia" w:eastAsia="Times New Roman" w:hAnsi="Constantia"/>
          <w:sz w:val="24"/>
          <w:szCs w:val="24"/>
        </w:rPr>
        <w:t>ответственности</w:t>
      </w:r>
      <w:r w:rsidRPr="009F5A22">
        <w:rPr>
          <w:rFonts w:ascii="Constantia" w:eastAsia="Times New Roman" w:hAnsi="Constantia"/>
          <w:spacing w:val="-3"/>
          <w:sz w:val="24"/>
          <w:szCs w:val="24"/>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Times New Roman" w:hAnsi="Constantia"/>
          <w:sz w:val="24"/>
          <w:szCs w:val="24"/>
        </w:rPr>
      </w:pPr>
      <w:r w:rsidRPr="009F5A22">
        <w:rPr>
          <w:rFonts w:ascii="Constantia" w:hAnsi="Constantia"/>
          <w:sz w:val="24"/>
          <w:szCs w:val="24"/>
        </w:rPr>
        <w:t>127.9.</w:t>
      </w:r>
      <w:r w:rsidRPr="009F5A22">
        <w:rPr>
          <w:rFonts w:ascii="Constantia" w:eastAsia="Arial Unicode MS" w:hAnsi="Constantia"/>
          <w:sz w:val="24"/>
          <w:szCs w:val="24"/>
          <w:lang w:eastAsia="ru-RU"/>
        </w:rPr>
        <w:t xml:space="preserve">10.2. Целью изучение модуля «Триатлон» </w:t>
      </w:r>
      <w:r w:rsidRPr="009F5A22">
        <w:rPr>
          <w:rFonts w:ascii="Constantia" w:eastAsia="Times New Roman" w:hAnsi="Constantia"/>
          <w:sz w:val="24"/>
          <w:szCs w:val="24"/>
        </w:rPr>
        <w:t>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циклических видов спорта триатлона.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10.3. Задачами изучения модуля «Триатлон» являются: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всестороннее гармоничное развитие детей и подростков, увеличение объёма их двигательной активности;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hAnsi="Constantia"/>
          <w:sz w:val="24"/>
          <w:szCs w:val="24"/>
          <w:lang w:eastAsia="ru-RU"/>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освоение знаний о физической культуре и спорте в целом, и о триатлоне  в частности;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формирование общих представлений о триатлоне, о его возможностях  и значении в процессе укрепления здоровья, физическом развитии  и физической подготовки обучающихся;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вида спорта «триатлон»;</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обеспечение культуры безопасного поведения на занятиях по триатлону;</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воспитание положительных качеств личности, норм коллективного взаимодействия и сотрудничества;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популяризация триатлона среди подрастающего поколения, привлечение обучающихся, проявляющих повышенный интерес и способности к занятиям триатлоном, в школьные спортивные клубы, секции, к участию в</w:t>
      </w:r>
      <w:r w:rsidRPr="009F5A22">
        <w:rPr>
          <w:rFonts w:ascii="Constantia" w:hAnsi="Constantia"/>
          <w:spacing w:val="-1"/>
          <w:sz w:val="24"/>
          <w:szCs w:val="24"/>
          <w:lang w:eastAsia="ru-RU"/>
        </w:rPr>
        <w:t xml:space="preserve"> </w:t>
      </w:r>
      <w:r w:rsidRPr="009F5A22">
        <w:rPr>
          <w:rFonts w:ascii="Constantia" w:hAnsi="Constantia"/>
          <w:sz w:val="24"/>
          <w:szCs w:val="24"/>
          <w:lang w:eastAsia="ru-RU"/>
        </w:rPr>
        <w:t>соревнованиях;</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выявление, развитие и поддержка одарённых детей в области спорта.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10.4. Место и роль модуля «Триатлон».</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Модуль «Триатлон»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r w:rsidRPr="009F5A22">
        <w:rPr>
          <w:rFonts w:ascii="Constantia" w:hAnsi="Constantia"/>
          <w:sz w:val="24"/>
          <w:szCs w:val="24"/>
          <w:lang w:eastAsia="ru-RU"/>
        </w:rPr>
        <w:t xml:space="preserve">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 xml:space="preserve">Специфика модуля по триатлону сочетается практически со всеми базовыми видами </w:t>
      </w:r>
      <w:r w:rsidRPr="009F5A22">
        <w:rPr>
          <w:rFonts w:ascii="Constantia" w:hAnsi="Constantia"/>
          <w:sz w:val="24"/>
          <w:szCs w:val="24"/>
        </w:rPr>
        <w:lastRenderedPageBreak/>
        <w:t>спорта (легкая атлетика, гимнастика, спортивные игры и другие), предполагая доступность освоения учебного материала всем возрастным категориям обучающихся, независимо от уровня их физического развития  и гендерных особенностей.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zh-CN"/>
        </w:rPr>
        <w:t xml:space="preserve">Интеграция модуля по триатлону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(ГТО), участии в спортивных соревнованиях и </w:t>
      </w:r>
      <w:r w:rsidRPr="009F5A22">
        <w:rPr>
          <w:rFonts w:ascii="Constantia" w:eastAsia="Arial Unicode MS" w:hAnsi="Constantia"/>
          <w:sz w:val="24"/>
          <w:szCs w:val="24"/>
          <w:lang w:eastAsia="ru-RU"/>
        </w:rPr>
        <w:t>подготовке юношей  к службе в Вооруженных Силах Российской Федерации.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10.5. Модуль «Триатлон» может быть реализован в следующих вариантах:</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при самостоятельном планировании учителем физической культуры процесса освоения обучающимися учебного материала по триатлону с выбором различных элементов триатлона, с учётом возраста и физической подготовленности обучающихся;</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и11 классах – по 34 часа);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 xml:space="preserve">в виде дополнительных часов, выделяемых на спортивно-оздоровительную работу с обучающимися в рамках 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(рекомендуемый объем  </w:t>
      </w:r>
      <w:r w:rsidRPr="009F5A22">
        <w:rPr>
          <w:rFonts w:ascii="Constantia" w:hAnsi="Constantia"/>
          <w:sz w:val="24"/>
          <w:szCs w:val="24"/>
          <w:lang w:eastAsia="zh-CN"/>
        </w:rPr>
        <w:t>в 10 и11 классах – 34 часа</w:t>
      </w:r>
      <w:r w:rsidRPr="009F5A22">
        <w:rPr>
          <w:rFonts w:ascii="Constantia" w:eastAsia="Arial Unicode MS" w:hAnsi="Constantia"/>
          <w:sz w:val="24"/>
          <w:szCs w:val="24"/>
          <w:lang w:eastAsia="ru-RU"/>
        </w:rPr>
        <w:t>).</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10.6. Содержание модуля «Триатлон».</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1) Знания о триатлоне.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История развития триатлона в мире, Европе и в России, достижения отечественных и зарубежных триатлонистов и национальных команд.</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Современные тенденции развития триатлона на территории России, региона, Европы и мира.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Названия, роль и структура главных официальных организаций мира, Европы, страны, региона занимающихся развитием триатлона.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Основные направления развития спортивного менеджмента и маркетинга  в триатлоне для самоопределения интересов, способностей и возможностей.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Официальный календарь соревнований (международных, всероссийских, региональных).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Правила соревнований по триатлону. Размеры и обустройство мест проведения соревнований (стартовой, транзитной и финишной зоны), технические требования к экипировке участников, инвентарю и оборудованию. Судейская бригада, обязанности и функции.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Правила техники безопасности во время учебных, тренировочных занятий  и соревнований по триатлону. Требования к местам проведения занятий  по триатлону, экипировке, инвентарю и оборудованию. Правила безопасного правомерного поведения на спортивных объектах в качестве зрителя или волонтера.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Классификация физических упражнений, применяемых в триатлоне: </w:t>
      </w:r>
      <w:r w:rsidRPr="009F5A22">
        <w:rPr>
          <w:rFonts w:ascii="Constantia" w:hAnsi="Constantia"/>
          <w:spacing w:val="-1"/>
          <w:sz w:val="24"/>
          <w:szCs w:val="24"/>
          <w:lang w:eastAsia="ru-RU"/>
        </w:rPr>
        <w:t xml:space="preserve">подготовительные, </w:t>
      </w:r>
      <w:r w:rsidRPr="009F5A22">
        <w:rPr>
          <w:rFonts w:ascii="Constantia" w:hAnsi="Constantia"/>
          <w:sz w:val="24"/>
          <w:szCs w:val="24"/>
          <w:lang w:eastAsia="ru-RU"/>
        </w:rPr>
        <w:t>общеразвивающие, специальные и корригирующие.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Характеристика технико-тактических действий в триатлоне. Средства общей  и специальной физической подготовки, применяемые в образовательной  и тренировочной деятельности при занятиях триатлоном.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lastRenderedPageBreak/>
        <w:t>Методы развития физических качеств.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Влияние занятий триатлоном на физическую, психическую, интеллектуальную и социальную деятельность человека.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Правильное сбалансированное питание, </w:t>
      </w:r>
      <w:r w:rsidRPr="009F5A22">
        <w:rPr>
          <w:rFonts w:ascii="Constantia" w:eastAsia="Times New Roman" w:hAnsi="Constantia"/>
          <w:sz w:val="24"/>
          <w:szCs w:val="24"/>
        </w:rPr>
        <w:t xml:space="preserve">суточный пищевой рацион </w:t>
      </w:r>
      <w:r w:rsidRPr="009F5A22">
        <w:rPr>
          <w:rFonts w:ascii="Constantia" w:hAnsi="Constantia"/>
          <w:sz w:val="24"/>
          <w:szCs w:val="24"/>
          <w:lang w:eastAsia="ru-RU"/>
        </w:rPr>
        <w:t>триатлониста. Способы самоконтроля за физической нагрузкой во время занятий триатлоном.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Основы психологической подготовки триатлонистов. Способы и методы профилактики пагубных привычек, асоциального и созависимого поведения. Антидопинговые правила и нормы поведения.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hAnsi="Constantia"/>
          <w:sz w:val="24"/>
          <w:szCs w:val="24"/>
          <w:lang w:eastAsia="ru-RU"/>
        </w:rPr>
        <w:t>Профилактика спортивного травматизма триатлонистов, причины возникновения травм и методы их устранения. Первая помощь при травмах  и повреждениях во время занятий триатлоном.</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Влияние занятий триатлоном на формирование положительных качеств личности человека (воли, целеустремлённости, трудолюбия, смелости, честности, сознательности, выдержки, решительности, настойчивости, этических норм поведения).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2) Способы самостоятельной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Планирование самостоятельной подготовки в триатлоне. Организация  и проведение самостоятельных занятий по триатлону.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Способы самостоятельного освоения двигательных действий, подбор подготовительных и специальных упражнений.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Специальные физические упражнения триатлониста, их роль и место  в формировании технического мастерства. Комплексы упражнений из различных дисциплин триатлона общеразвивающего, подготовительного и специального воздействия.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Причины возникновения ошибок при выполнении двигательных действий  и способы их устранения. Основы анализа собственных двигательных действий  и действий соперников.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Осуществление функций судьи, помощника судьи, судьи секретаря во время контрольных занятий и соревнований.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Способы планирования и распределения занятий по технической подготовки  по триатлону. Оценка техники осваиваемых упражнений и движений по эталонному образцу, внутренним ощущениям, способы выявления и исправления технических ошибок.</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Технологии предупреждения и нивелирования конфликтных ситуации  во время занятий триатлоном, решения спорных и проблемных ситуаций.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Объективные и субъективные признаки утомления. Средства восстановления (массаж, самомассаж, баня, оздоровительное плавание) после физических нагрузок на занятиях триатлоном и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Технологии предупреждения и нивелирования конфликтных ситуации  во время занятий триатлоном, решения спорных и проблемных ситуаций.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Основы анализа</w:t>
      </w:r>
      <w:r w:rsidRPr="009F5A22">
        <w:rPr>
          <w:rFonts w:ascii="Constantia" w:hAnsi="Constantia"/>
          <w:spacing w:val="-18"/>
          <w:sz w:val="24"/>
          <w:szCs w:val="24"/>
          <w:lang w:eastAsia="ru-RU"/>
        </w:rPr>
        <w:t xml:space="preserve"> собственных </w:t>
      </w:r>
      <w:r w:rsidRPr="009F5A22">
        <w:rPr>
          <w:rFonts w:ascii="Constantia" w:hAnsi="Constantia"/>
          <w:sz w:val="24"/>
          <w:szCs w:val="24"/>
          <w:lang w:eastAsia="ru-RU"/>
        </w:rPr>
        <w:t>технических и тактических действий и действий соперников.</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Тестирование уровня физической подготовленности в триатлоне. Выполнения контрольно-тестовых упражнений по общей и специальной технической подготовке триатлониста.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eastAsia="Arial Unicode MS" w:hAnsi="Constantia"/>
          <w:sz w:val="24"/>
          <w:szCs w:val="24"/>
          <w:lang w:eastAsia="ru-RU"/>
        </w:rPr>
        <w:t>3) Физическое совершенствование.</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упражнений для развития физических качеств (быстроты, ловкости, гибкости, силы, общей и специальной выносливости).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Комплексы упражнений, формирующие эффективную технику движений, двигательные умения и навыки технических и тактических действий триатлониста.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lang w:eastAsia="ru-RU"/>
        </w:rPr>
        <w:t>Технические и тактические действия в триатлоне, изученные на уровне основного общего образования.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lastRenderedPageBreak/>
        <w:t xml:space="preserve">Техника передвижения в воде: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техника спортивных способов плавания: специальные упражнения в воде  с различным положением рук и ног, прыжков в воду, различные виды поворотов, плавание с помощью одних ног или рук, с дыханием на 3, 5, 7 гребков, плавание  со сменой скорости и частоты гребков;</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hAnsi="Constantia"/>
          <w:sz w:val="24"/>
          <w:szCs w:val="24"/>
          <w:lang w:eastAsia="ru-RU"/>
        </w:rPr>
        <w:t>техника и тактика плавания на открытой воде: плавание  с поднятой головой, плавание в группе спортсменов с общего старта  (с понтона или бортика бассейна), плавание с выходом на берег (бортик бассейна), постепенное увеличение дистанции плавания.</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eastAsia="Times New Roman" w:hAnsi="Constantia"/>
          <w:sz w:val="24"/>
          <w:szCs w:val="24"/>
        </w:rPr>
        <w:t xml:space="preserve">Техника передвижения на велосипеде: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езда по кругу (по спортивной площадке или по аллее в парке) со сменой направления движения, езда стоя по прямой с кратковременной остановкой  в заданном месте, преодоление препятствий различной высоты (3-10 см), упражнения в парах на прямой, движение «змейкой» и другие упражнения;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техника педалирования: положение рук на руле велосипеда и ног на педалях, различные виды посадки, езда на велосипеде в положении сидя в седле и стоя  на педалях, применение переключателя передач для изменения передаточного соотношения, использование веса тела в управлении скоростью движения велосипеда;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техника прохождения сложных участков: особенности посадки на различных участках трассы, поза вхождения в поворот, использование веса тела в повороте, особенности посадки и техника прохождения поворотов, подъемов и спусков  в различных погодных условиях и на различных видах дорожного покрытия; </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hAnsi="Constantia"/>
          <w:sz w:val="24"/>
          <w:szCs w:val="24"/>
          <w:lang w:eastAsia="ru-RU"/>
        </w:rPr>
        <w:t>техника и тактика прохождения велоэтапа в триатлоне: обучение способам бега с велосипедом и быстрой посадки на велосипед, обучение набору скорости  и использованию специальной обуви на велоэтапе, езда в группе других участников (в парах, в команде), обучение лидированию и совместным технико-тактическим действиям на трассе.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eastAsia="Times New Roman" w:hAnsi="Constantia"/>
          <w:sz w:val="24"/>
          <w:szCs w:val="24"/>
        </w:rPr>
        <w:t xml:space="preserve">Техника передвижения бегом </w:t>
      </w:r>
      <w:r w:rsidRPr="009F5A22">
        <w:rPr>
          <w:rFonts w:ascii="Constantia" w:hAnsi="Constantia"/>
          <w:sz w:val="24"/>
          <w:szCs w:val="24"/>
          <w:lang w:eastAsia="ru-RU"/>
        </w:rPr>
        <w:t>(беговая подготовка) для безопасного  и эффективного бега на различной скорости, изменению, частоты шагов, скорости  и направления движения, прохождению поворотов, подъемов и спусков, особенности техники бега в различных условиях:</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упражнения для обучения ритму бега (бег на коротких отрезках  от 30 м до 100 м с переменной скоростью, обучение концентрации внимания  на активном «снятии» стопы с опоры и на поддержании оптимальной частоты шагов (не менее 180 шагов/мин), обучение изменению частоты шагов без изменения скорости бега);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техника прохождения сложных участков: использование веса тела в повороте, особенности позы и техника прохождения поворотов, подъемов и спусков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в различных погодных условиях и на различных видах дорожного покрытия;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техника бега в триатлоне: бег после езды на велосипеде, чередование бега  и езды на велосипеде (или нагрузок силового характера на ноги), постепенное увеличение дистанции бега.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Прохождение дистанции триатлона или ее отдельных сегментов и связок. Моделирование различных соревновательных ситуаций в учебной и тренировочной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rPr>
      </w:pPr>
      <w:r w:rsidRPr="009F5A22">
        <w:rPr>
          <w:rFonts w:ascii="Constantia" w:hAnsi="Constantia"/>
          <w:sz w:val="24"/>
          <w:szCs w:val="24"/>
          <w:lang w:eastAsia="ru-RU"/>
        </w:rPr>
        <w:t>Участие в соревновательной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Arial Unicode MS" w:hAnsi="Constantia"/>
          <w:sz w:val="24"/>
          <w:szCs w:val="24"/>
          <w:lang w:eastAsia="ru-RU"/>
        </w:rPr>
      </w:pPr>
      <w:r w:rsidRPr="009F5A22">
        <w:rPr>
          <w:rFonts w:ascii="Constantia" w:hAnsi="Constantia"/>
          <w:sz w:val="24"/>
          <w:szCs w:val="24"/>
        </w:rPr>
        <w:t>127.9.</w:t>
      </w:r>
      <w:r w:rsidRPr="009F5A22">
        <w:rPr>
          <w:rFonts w:ascii="Constantia" w:eastAsia="Arial Unicode MS" w:hAnsi="Constantia"/>
          <w:sz w:val="24"/>
          <w:szCs w:val="24"/>
          <w:lang w:eastAsia="ru-RU"/>
        </w:rPr>
        <w:t>10.7. Содержание модуля «Триатлон»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HiddenHorzOCR" w:hAnsi="Constantia"/>
          <w:sz w:val="24"/>
          <w:szCs w:val="24"/>
          <w:lang w:eastAsia="ru-RU"/>
        </w:rPr>
      </w:pPr>
      <w:r w:rsidRPr="009F5A22">
        <w:rPr>
          <w:rFonts w:ascii="Constantia" w:hAnsi="Constantia"/>
          <w:sz w:val="24"/>
          <w:szCs w:val="24"/>
        </w:rPr>
        <w:t>127.9.</w:t>
      </w:r>
      <w:r w:rsidRPr="009F5A22">
        <w:rPr>
          <w:rFonts w:ascii="Constantia" w:eastAsia="HiddenHorzOCR" w:hAnsi="Constantia"/>
          <w:sz w:val="24"/>
          <w:szCs w:val="24"/>
          <w:lang w:eastAsia="ru-RU"/>
        </w:rPr>
        <w:t>10.7.1. </w:t>
      </w:r>
      <w:r w:rsidRPr="009F5A22">
        <w:rPr>
          <w:rFonts w:ascii="Constantia" w:hAnsi="Constantia"/>
          <w:sz w:val="24"/>
          <w:szCs w:val="24"/>
          <w:lang w:eastAsia="ru-RU"/>
        </w:rPr>
        <w:t xml:space="preserve">При изучении </w:t>
      </w:r>
      <w:r w:rsidRPr="009F5A22">
        <w:rPr>
          <w:rFonts w:ascii="Constantia" w:eastAsia="HiddenHorzOCR" w:hAnsi="Constantia"/>
          <w:sz w:val="24"/>
          <w:szCs w:val="24"/>
          <w:lang w:eastAsia="ru-RU"/>
        </w:rPr>
        <w:t>модуля «Триатлон»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ru-RU"/>
        </w:rPr>
      </w:pPr>
      <w:r w:rsidRPr="009F5A22">
        <w:rPr>
          <w:rFonts w:ascii="Constantia" w:eastAsia="HiddenHorzOCR" w:hAnsi="Constantia"/>
          <w:sz w:val="24"/>
          <w:szCs w:val="24"/>
          <w:lang w:eastAsia="ru-RU"/>
        </w:rPr>
        <w:lastRenderedPageBreak/>
        <w:t xml:space="preserve">проявление </w:t>
      </w:r>
      <w:r w:rsidRPr="009F5A22">
        <w:rPr>
          <w:rFonts w:ascii="Constantia" w:hAnsi="Constantia"/>
          <w:sz w:val="24"/>
          <w:szCs w:val="24"/>
          <w:lang w:eastAsia="ru-RU"/>
        </w:rPr>
        <w:t>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триатлона в современном обществе, в Российской Федерации, в регионе;</w:t>
      </w:r>
    </w:p>
    <w:p w:rsidR="00E959A6" w:rsidRPr="009F5A22" w:rsidRDefault="00A84E33" w:rsidP="009F5A22">
      <w:pPr>
        <w:spacing w:after="0" w:line="240" w:lineRule="auto"/>
        <w:ind w:firstLine="709"/>
        <w:jc w:val="both"/>
        <w:rPr>
          <w:rFonts w:ascii="Constantia" w:eastAsia="Times New Roman" w:hAnsi="Constantia"/>
          <w:sz w:val="24"/>
          <w:szCs w:val="24"/>
          <w:shd w:val="clear" w:color="auto" w:fill="FFFFFF"/>
        </w:rPr>
      </w:pPr>
      <w:r w:rsidRPr="009F5A22">
        <w:rPr>
          <w:rFonts w:ascii="Constantia" w:eastAsia="Times New Roman" w:hAnsi="Constantia"/>
          <w:sz w:val="24"/>
          <w:szCs w:val="24"/>
        </w:rPr>
        <w:t xml:space="preserve">умение ориентироваться на основные нормы морали, духовно-нравственной культуры и </w:t>
      </w:r>
      <w:r w:rsidRPr="009F5A22">
        <w:rPr>
          <w:rFonts w:ascii="Constantia" w:eastAsia="Times New Roman" w:hAnsi="Constantia"/>
          <w:sz w:val="24"/>
          <w:szCs w:val="24"/>
          <w:shd w:val="clear" w:color="auto" w:fill="FFFFFF"/>
        </w:rPr>
        <w:t>ценностного отношения к физической культуре средствами триатлона;</w:t>
      </w:r>
    </w:p>
    <w:p w:rsidR="00E959A6" w:rsidRPr="009F5A22" w:rsidRDefault="00A84E33" w:rsidP="009F5A22">
      <w:pPr>
        <w:spacing w:after="0" w:line="240" w:lineRule="auto"/>
        <w:ind w:firstLine="709"/>
        <w:jc w:val="both"/>
        <w:rPr>
          <w:rFonts w:ascii="Constantia" w:eastAsia="Times New Roman" w:hAnsi="Constantia"/>
          <w:sz w:val="24"/>
          <w:szCs w:val="24"/>
          <w:shd w:val="clear" w:color="auto" w:fill="FFFFFF"/>
        </w:rPr>
      </w:pPr>
      <w:r w:rsidRPr="009F5A22">
        <w:rPr>
          <w:rFonts w:ascii="Constantia" w:eastAsia="HiddenHorzOCR" w:hAnsi="Constantia"/>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триатлона, профессиональных предпочтений </w:t>
      </w:r>
      <w:r w:rsidRPr="009F5A22">
        <w:rPr>
          <w:rFonts w:ascii="Constantia" w:eastAsia="Times New Roman" w:hAnsi="Constantia"/>
          <w:sz w:val="24"/>
          <w:szCs w:val="24"/>
        </w:rPr>
        <w:t xml:space="preserve">в области физической культуры, спорта и общественной деятельности, в том числе через ценности, традиции и идеалы главных организаций триатлона регионального, всероссийского  и мирового уровней, отечественных и зарубежных триатлонных клубов,  а также школьных спортивных клубов; </w:t>
      </w:r>
    </w:p>
    <w:p w:rsidR="00E959A6" w:rsidRPr="009F5A22" w:rsidRDefault="00A84E33" w:rsidP="009F5A22">
      <w:pPr>
        <w:spacing w:after="0" w:line="240" w:lineRule="auto"/>
        <w:ind w:firstLine="709"/>
        <w:jc w:val="both"/>
        <w:rPr>
          <w:rFonts w:ascii="Constantia" w:eastAsia="Times New Roman" w:hAnsi="Constantia"/>
          <w:sz w:val="24"/>
          <w:szCs w:val="24"/>
          <w:shd w:val="clear" w:color="auto" w:fill="FFFFFF"/>
        </w:rPr>
      </w:pPr>
      <w:r w:rsidRPr="009F5A22">
        <w:rPr>
          <w:rFonts w:ascii="Constantia" w:eastAsia="Times New Roman" w:hAnsi="Constantia"/>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E959A6" w:rsidRPr="009F5A22" w:rsidRDefault="00A84E33" w:rsidP="009F5A22">
      <w:pPr>
        <w:spacing w:after="0" w:line="240" w:lineRule="auto"/>
        <w:ind w:firstLine="709"/>
        <w:jc w:val="both"/>
        <w:rPr>
          <w:rFonts w:ascii="Constantia" w:eastAsia="Times New Roman" w:hAnsi="Constantia"/>
          <w:sz w:val="24"/>
          <w:szCs w:val="24"/>
          <w:shd w:val="clear" w:color="auto" w:fill="FFFFFF"/>
        </w:rPr>
      </w:pPr>
      <w:r w:rsidRPr="009F5A22">
        <w:rPr>
          <w:rFonts w:ascii="Constantia" w:eastAsia="Times New Roman" w:hAnsi="Constantia"/>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w:t>
      </w:r>
    </w:p>
    <w:p w:rsidR="00E959A6" w:rsidRPr="009F5A22" w:rsidRDefault="00A84E33" w:rsidP="009F5A22">
      <w:pPr>
        <w:spacing w:after="0" w:line="240" w:lineRule="auto"/>
        <w:ind w:firstLine="709"/>
        <w:jc w:val="both"/>
        <w:rPr>
          <w:rFonts w:ascii="Constantia" w:eastAsia="Times New Roman" w:hAnsi="Constantia"/>
          <w:sz w:val="24"/>
          <w:szCs w:val="24"/>
          <w:shd w:val="clear" w:color="auto" w:fill="FFFFFF"/>
        </w:rPr>
      </w:pPr>
      <w:r w:rsidRPr="009F5A22">
        <w:rPr>
          <w:rFonts w:ascii="Constantia" w:eastAsia="Times New Roman" w:hAnsi="Constantia"/>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триатлону;</w:t>
      </w:r>
    </w:p>
    <w:p w:rsidR="00E959A6" w:rsidRPr="009F5A22" w:rsidRDefault="00A84E33" w:rsidP="009F5A22">
      <w:pPr>
        <w:spacing w:after="0" w:line="240" w:lineRule="auto"/>
        <w:ind w:firstLine="709"/>
        <w:jc w:val="both"/>
        <w:rPr>
          <w:rFonts w:ascii="Constantia" w:eastAsia="Times New Roman" w:hAnsi="Constantia"/>
          <w:sz w:val="24"/>
          <w:szCs w:val="24"/>
          <w:shd w:val="clear" w:color="auto" w:fill="FFFFFF"/>
        </w:rPr>
      </w:pPr>
      <w:r w:rsidRPr="009F5A22">
        <w:rPr>
          <w:rFonts w:ascii="Constantia" w:eastAsia="Times New Roman" w:hAnsi="Constantia"/>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959A6" w:rsidRPr="009F5A22" w:rsidRDefault="00A84E33" w:rsidP="009F5A22">
      <w:pPr>
        <w:spacing w:after="0" w:line="240" w:lineRule="auto"/>
        <w:ind w:firstLine="709"/>
        <w:jc w:val="both"/>
        <w:rPr>
          <w:rFonts w:ascii="Constantia" w:eastAsia="Times New Roman" w:hAnsi="Constantia"/>
          <w:sz w:val="24"/>
          <w:szCs w:val="24"/>
          <w:shd w:val="clear" w:color="auto" w:fill="FFFFFF"/>
        </w:rPr>
      </w:pPr>
      <w:r w:rsidRPr="009F5A22">
        <w:rPr>
          <w:rFonts w:ascii="Constantia" w:eastAsia="Times New Roman" w:hAnsi="Constantia"/>
          <w:sz w:val="24"/>
          <w:szCs w:val="24"/>
        </w:rPr>
        <w:t>проявление положительных качеств личности и управление своими эмоциями в различных ситуациях и условиях; способность к самостоятельной, творческой  и ответственной деятельности средствами триатлона.</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HiddenHorzOCR" w:hAnsi="Constantia"/>
          <w:sz w:val="24"/>
          <w:szCs w:val="24"/>
          <w:lang w:eastAsia="ru-RU"/>
        </w:rPr>
      </w:pPr>
      <w:r w:rsidRPr="009F5A22">
        <w:rPr>
          <w:rFonts w:ascii="Constantia" w:hAnsi="Constantia"/>
          <w:sz w:val="24"/>
          <w:szCs w:val="24"/>
        </w:rPr>
        <w:t>127.9.</w:t>
      </w:r>
      <w:r w:rsidRPr="009F5A22">
        <w:rPr>
          <w:rFonts w:ascii="Constantia" w:eastAsia="HiddenHorzOCR" w:hAnsi="Constantia"/>
          <w:sz w:val="24"/>
          <w:szCs w:val="24"/>
          <w:lang w:eastAsia="ru-RU"/>
        </w:rPr>
        <w:t>10.7.2. </w:t>
      </w:r>
      <w:r w:rsidRPr="009F5A22">
        <w:rPr>
          <w:rFonts w:ascii="Constantia" w:hAnsi="Constantia"/>
          <w:sz w:val="24"/>
          <w:szCs w:val="24"/>
          <w:lang w:eastAsia="ru-RU"/>
        </w:rPr>
        <w:t xml:space="preserve">При изучении </w:t>
      </w:r>
      <w:r w:rsidRPr="009F5A22">
        <w:rPr>
          <w:rFonts w:ascii="Constantia" w:eastAsia="HiddenHorzOCR" w:hAnsi="Constantia"/>
          <w:sz w:val="24"/>
          <w:szCs w:val="24"/>
          <w:lang w:eastAsia="ru-RU"/>
        </w:rPr>
        <w:t>модуля «Триатлон»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триатлону;</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eastAsia="HiddenHorzOCR" w:hAnsi="Constantia"/>
          <w:sz w:val="24"/>
          <w:szCs w:val="24"/>
          <w:lang w:eastAsia="ru-RU"/>
        </w:rPr>
      </w:pPr>
      <w:r w:rsidRPr="009F5A22">
        <w:rPr>
          <w:rFonts w:ascii="Constantia" w:eastAsia="HiddenHorzOCR" w:hAnsi="Constantia"/>
          <w:sz w:val="24"/>
          <w:szCs w:val="24"/>
          <w:lang w:eastAsia="ru-RU"/>
        </w:rPr>
        <w:t xml:space="preserve">умение организовывать учебное сотрудничество и совместную деятельность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Constantia" w:hAnsi="Constantia"/>
          <w:sz w:val="24"/>
          <w:szCs w:val="24"/>
          <w:lang w:eastAsia="ru-RU"/>
        </w:rPr>
      </w:pPr>
      <w:r w:rsidRPr="009F5A22">
        <w:rPr>
          <w:rFonts w:ascii="Constantia" w:eastAsia="HiddenHorzOCR" w:hAnsi="Constantia"/>
          <w:sz w:val="24"/>
          <w:szCs w:val="24"/>
          <w:lang w:eastAsia="ru-RU"/>
        </w:rPr>
        <w:t>со сверстниками и взрослыми; работать индивидуально, в парах и в группе,</w:t>
      </w:r>
      <w:r w:rsidRPr="009F5A22">
        <w:rPr>
          <w:rFonts w:ascii="Constantia" w:hAnsi="Constantia"/>
          <w:sz w:val="24"/>
          <w:szCs w:val="24"/>
          <w:lang w:eastAsia="ru-RU"/>
        </w:rPr>
        <w:t xml:space="preserve">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владение основами самоконтроля, самооценки, принятия решений  и осуществления </w:t>
      </w:r>
      <w:r w:rsidRPr="009F5A22">
        <w:rPr>
          <w:rFonts w:ascii="Constantia" w:hAnsi="Constantia"/>
          <w:sz w:val="24"/>
          <w:szCs w:val="24"/>
          <w:lang w:eastAsia="ru-RU"/>
        </w:rPr>
        <w:lastRenderedPageBreak/>
        <w:t>осознанного выбора в учебной и познавательной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способность самостоятельно применять различные методы, инструменты </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jc w:val="both"/>
        <w:rPr>
          <w:rFonts w:ascii="Constantia" w:eastAsia="HiddenHorzOCR" w:hAnsi="Constantia"/>
          <w:sz w:val="24"/>
          <w:szCs w:val="24"/>
          <w:lang w:eastAsia="ru-RU"/>
        </w:rPr>
      </w:pPr>
      <w:r w:rsidRPr="009F5A22">
        <w:rPr>
          <w:rFonts w:ascii="Constantia" w:hAnsi="Constantia"/>
          <w:sz w:val="24"/>
          <w:szCs w:val="24"/>
          <w:lang w:eastAsia="ru-RU"/>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10.7.3. При изучении модуля «Триатлон»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знания о влиянии занятий триатлоном на укрепление здоровья, повышение функциональных возможностей основных систем организма и развитие физических качеств; на индивидуальные особенности физического развития и физической подготовленности организма;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понимание роли главных спортивных организаций, занимающихся развитием триатлона в мире, в Европе, в России и в своем регионе;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выдающихся отечественных и зарубежных триатлонистов и тренеров, внесших наибольший вклад в развитие и становление современного триатлона;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понимание роли и значения различных проектов в развитии  и популяризации триатлона для </w:t>
      </w:r>
      <w:r w:rsidRPr="009F5A22">
        <w:rPr>
          <w:rFonts w:ascii="Constantia" w:eastAsia="SchoolBookSanPin" w:hAnsi="Constantia"/>
          <w:sz w:val="24"/>
          <w:szCs w:val="24"/>
        </w:rPr>
        <w:t>обучающихся</w:t>
      </w:r>
      <w:r w:rsidRPr="009F5A22">
        <w:rPr>
          <w:rFonts w:ascii="Constantia" w:hAnsi="Constantia"/>
          <w:sz w:val="24"/>
          <w:szCs w:val="24"/>
          <w:lang w:eastAsia="ru-RU"/>
        </w:rPr>
        <w:t>, участие в проектах по триатлону,  в физкультурно-соревновательной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понимание особенностей стратегии и тактики прохождения дистанций триатлона различной длины и сложности с учетом спортивных дисциплин (плавание, велогонка и бег);</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понимание основных направлений развития спортивного маркетинга  в триатлоне, развитие интереса в области спортивного маркетинга;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современных правил организации и проведения соревнований  по триатлону, их применение и соблюдение в процессе учебной и соревновательной деятельности, применение правил соревнований и судейской терминологии  в судейской практике;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проектировать, организовывать и проводить различные части урока  в качестве помощника учителя, во время самостоятельных занятий и досуговой деятельности со сверстниками;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сформированность устойчивого навыка систематического наблюдения  за своим физическим состоянием, величиной физических нагрузок, показателями развития основных физических качеств;</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характеризовать и выполнять комплексы общеразвивающих  и корригирующих упражнений, упражнений на развитие физических качеств, специальных упражнений для формирования эффективной техники двигательных действий триатлониста;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выполнять различные виды передвижений (плавание, велогонка, бег)  в различных видах естественной среды (водоемы, велодорожки, лесопарковая зона)  с изменением скорости, темпа и дистанции в учебной, игровой и соревновательной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демонстрировать: технику спортивного плавания различными способами, прохождения поворотов, стартовых прыжков, технику бега по равнине  со сменой скорости бега и частоты шагов, технику езды на велосипеде;</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знание устройства и назначения основных узлов спортивного велосипеда, овладение навыками технического обслуживания велосипеда; </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демонстрация индивидуальных, групповых и командных тактический действий при прохождении дистанции триатлона в учебной, игровой соревновательной и досуговой деятельности;</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 xml:space="preserve">умение отслеживать правильность двигательных действий и выявлять ошибки в </w:t>
      </w:r>
      <w:r w:rsidRPr="009F5A22">
        <w:rPr>
          <w:rFonts w:ascii="Constantia" w:hAnsi="Constantia"/>
          <w:sz w:val="24"/>
          <w:szCs w:val="24"/>
          <w:lang w:eastAsia="ru-RU"/>
        </w:rPr>
        <w:lastRenderedPageBreak/>
        <w:t>технике и тактике движений в различных дисциплинах триатлона;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применение способов самоконтроля в учебной и соревновательной деятельности, средств восстановления после физической нагрузки, приемов массажа и самомассажа после физической нагрузки или во время занятий триатлоном;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умение соблюдать требования к местам проведения занятий триатлоном, правила ухода за спортивным оборудованием, инвентарем;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основ правил дорожного движения, относящихся к велосипедистам  и пешеходам;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применение правил безопасности при занятиях триатлоном, правомерного поведения во время соревнований по триатлону в качестве зрителя  или волонтера;</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основных методов и мер предупреждения травматизма во время занятий триатлоном, умение оказания первой помощи при травмах и повреждениях  во время занятий триатлоном;</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соблюдение основ организации здорового образа жизни средствами триатлона, методов профилактики вредных привычек, асоциального и созависимого поведения, основ антидопингового поведения;</w:t>
      </w:r>
    </w:p>
    <w:p w:rsidR="00E959A6" w:rsidRPr="009F5A22" w:rsidRDefault="00A84E33" w:rsidP="009F5A22">
      <w:pP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ru-RU"/>
        </w:rPr>
        <w:t>знание и выполнение контрольно-тестовых упражнений по общей, специальной физической подготовке триатлонистов, проведение тестирования уровня физической подготовленности в триатлоне со сверстниками.</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11. М</w:t>
      </w:r>
      <w:r w:rsidRPr="009F5A22">
        <w:rPr>
          <w:rFonts w:ascii="Constantia" w:hAnsi="Constantia"/>
          <w:sz w:val="24"/>
          <w:szCs w:val="24"/>
          <w:lang w:eastAsia="zh-CN"/>
        </w:rPr>
        <w:t>одуль «Лапта».</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11.1. Пояснительная записка модуля «Лапта».</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Модуль «Лапта» </w:t>
      </w:r>
      <w:r w:rsidRPr="009F5A22">
        <w:rPr>
          <w:rFonts w:ascii="Constantia" w:eastAsia="Times New Roman" w:hAnsi="Constantia"/>
          <w:sz w:val="24"/>
          <w:szCs w:val="24"/>
          <w:lang w:eastAsia="ru-RU"/>
        </w:rPr>
        <w:t xml:space="preserve">(далее – модуль по лапте, лапта) </w:t>
      </w:r>
      <w:r w:rsidRPr="009F5A22">
        <w:rPr>
          <w:rFonts w:ascii="Constantia" w:hAnsi="Constantia"/>
          <w:sz w:val="24"/>
          <w:szCs w:val="24"/>
          <w:lang w:eastAsia="zh-CN"/>
        </w:rPr>
        <w:t xml:space="preserve">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shd w:val="clear" w:color="auto" w:fill="FFFFFF"/>
          <w:lang w:eastAsia="zh-CN"/>
        </w:rPr>
      </w:pPr>
      <w:r w:rsidRPr="009F5A22">
        <w:rPr>
          <w:rFonts w:ascii="Constantia" w:hAnsi="Constantia"/>
          <w:sz w:val="24"/>
          <w:szCs w:val="24"/>
          <w:shd w:val="clear" w:color="auto" w:fill="FFFFFF"/>
          <w:lang w:eastAsia="zh-CN"/>
        </w:rPr>
        <w:t xml:space="preserve">Русская лапта – одна из древнейших национальных спортивных игр.  В настоящее время русская лапта является официальным видом спорта. Лаптой можно заниматься с дошкольного возраста и продолжать эту деятельность  на протяжении многих лет жизни. </w:t>
      </w:r>
    </w:p>
    <w:p w:rsidR="00E959A6" w:rsidRPr="009F5A22" w:rsidRDefault="00A84E33" w:rsidP="009F5A22">
      <w:pPr>
        <w:pBdr>
          <w:top w:val="none" w:sz="0" w:space="0" w:color="000000"/>
          <w:left w:val="none" w:sz="0" w:space="0" w:color="000000"/>
          <w:bottom w:val="none" w:sz="0" w:space="0" w:color="000000"/>
          <w:right w:val="none" w:sz="0" w:space="3" w:color="000000"/>
        </w:pBdr>
        <w:shd w:val="clear" w:color="auto" w:fill="FFFFFF"/>
        <w:tabs>
          <w:tab w:val="left" w:pos="0"/>
        </w:tabs>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 xml:space="preserve">Лапта является универсальным средством физического воспитания  </w:t>
      </w:r>
      <w:r w:rsidRPr="009F5A22">
        <w:rPr>
          <w:rFonts w:ascii="Constantia" w:eastAsia="Arial Unicode MS" w:hAnsi="Constantia"/>
          <w:sz w:val="24"/>
          <w:szCs w:val="24"/>
          <w:lang w:eastAsia="zh-CN"/>
        </w:rPr>
        <w:t xml:space="preserve">и </w:t>
      </w:r>
      <w:r w:rsidRPr="009F5A22">
        <w:rPr>
          <w:rFonts w:ascii="Constantia" w:eastAsia="Times New Roman" w:hAnsi="Constantia"/>
          <w:sz w:val="24"/>
          <w:szCs w:val="24"/>
          <w:lang w:eastAsia="zh-CN"/>
        </w:rPr>
        <w:t xml:space="preserve">способствует гармоничному развитию, укреплению здоровья детей.  В образовательном процессе средства лапты содействуют комплексному развитию  у обучающихся всех физических качеств, </w:t>
      </w:r>
      <w:r w:rsidRPr="009F5A22">
        <w:rPr>
          <w:rFonts w:ascii="Constantia" w:eastAsia="Arial Unicode MS" w:hAnsi="Constantia"/>
          <w:sz w:val="24"/>
          <w:szCs w:val="24"/>
          <w:lang w:eastAsia="zh-CN"/>
        </w:rPr>
        <w:t>комплексно влияют на органы и системы растущего организма</w:t>
      </w:r>
      <w:r w:rsidRPr="009F5A22">
        <w:rPr>
          <w:rFonts w:ascii="Constantia" w:eastAsia="Times New Roman" w:hAnsi="Constantia"/>
          <w:sz w:val="24"/>
          <w:szCs w:val="24"/>
          <w:lang w:eastAsia="zh-CN"/>
        </w:rPr>
        <w:t xml:space="preserve"> ребенка</w:t>
      </w:r>
      <w:r w:rsidRPr="009F5A22">
        <w:rPr>
          <w:rFonts w:ascii="Constantia" w:eastAsia="Arial Unicode MS" w:hAnsi="Constantia"/>
          <w:sz w:val="24"/>
          <w:szCs w:val="24"/>
          <w:lang w:eastAsia="zh-CN"/>
        </w:rPr>
        <w:t>, укрепляя и повышая их функциональный уровень</w:t>
      </w:r>
      <w:r w:rsidRPr="009F5A22">
        <w:rPr>
          <w:rFonts w:ascii="Constantia" w:eastAsia="Times New Roman" w:hAnsi="Constantia"/>
          <w:sz w:val="24"/>
          <w:szCs w:val="24"/>
          <w:lang w:eastAsia="zh-CN"/>
        </w:rPr>
        <w:t>.</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Лапта выделяется среди других игровых видов спорта своей экономической доступностью. При проведении учебной и внеурочной деятельности не требуется больших средств на приобретение соответствующего оборудования и инвентаря.  Эту игру можно организовать для мальчиков и девочек, как в зале,  так и на открытом воздухе.</w:t>
      </w:r>
    </w:p>
    <w:p w:rsidR="00E959A6" w:rsidRPr="009F5A22" w:rsidRDefault="00A84E33" w:rsidP="009F5A22">
      <w:pPr>
        <w:pBdr>
          <w:top w:val="none" w:sz="0" w:space="0" w:color="000000"/>
          <w:left w:val="none" w:sz="0" w:space="0" w:color="000000"/>
          <w:bottom w:val="none" w:sz="0" w:space="0" w:color="000000"/>
          <w:right w:val="none" w:sz="0" w:space="3" w:color="000000"/>
        </w:pBdr>
        <w:shd w:val="clear" w:color="auto" w:fill="FFFFFF"/>
        <w:tabs>
          <w:tab w:val="left" w:pos="0"/>
        </w:tabs>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Регулярные занятия лаптой содействуют развитию личностных качеств обучающихся, формированию коллективизма, инициативности, решительности, развития морально-волевых качеств, а также способствует формированию комплекса психофизиологических свойств организма. Игровой процесс обеспечивает развитие образовательного потенциала личности,  ее индивидуальности, творческого отношения к деятельности.</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11.2. Целью изучения модуля «Лапта»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вида спорта лапта.</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lastRenderedPageBreak/>
        <w:t>127.9.</w:t>
      </w:r>
      <w:r w:rsidRPr="009F5A22">
        <w:rPr>
          <w:rFonts w:ascii="Constantia" w:hAnsi="Constantia"/>
          <w:sz w:val="24"/>
          <w:szCs w:val="24"/>
          <w:lang w:eastAsia="zh-CN"/>
        </w:rPr>
        <w:t xml:space="preserve">11.3. Задачами изучения модуля </w:t>
      </w:r>
      <w:r w:rsidRPr="009F5A22">
        <w:rPr>
          <w:rFonts w:ascii="Constantia" w:eastAsia="Times New Roman" w:hAnsi="Constantia"/>
          <w:sz w:val="24"/>
          <w:szCs w:val="24"/>
          <w:lang w:eastAsia="ar-SA"/>
        </w:rPr>
        <w:t xml:space="preserve">«Лапта» </w:t>
      </w:r>
      <w:r w:rsidRPr="009F5A22">
        <w:rPr>
          <w:rFonts w:ascii="Constantia" w:hAnsi="Constantia"/>
          <w:sz w:val="24"/>
          <w:szCs w:val="24"/>
          <w:lang w:eastAsia="zh-CN"/>
        </w:rPr>
        <w:t>являются:</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всестороннее гармоничное развитие детей и подростков, увеличение объёма их двигательной активности;</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 xml:space="preserve">укрепление </w:t>
      </w:r>
      <w:r w:rsidRPr="009F5A22">
        <w:rPr>
          <w:rFonts w:ascii="Constantia" w:eastAsia="@Arial Unicode MS" w:hAnsi="Constantia"/>
          <w:sz w:val="24"/>
          <w:szCs w:val="24"/>
          <w:lang w:eastAsia="zh-CN"/>
        </w:rPr>
        <w:t xml:space="preserve">физического, психологического и социального </w:t>
      </w:r>
      <w:r w:rsidRPr="009F5A22">
        <w:rPr>
          <w:rFonts w:ascii="Constantia" w:eastAsia="Arial Unicode MS" w:hAnsi="Constantia"/>
          <w:sz w:val="24"/>
          <w:szCs w:val="24"/>
          <w:lang w:eastAsia="zh-CN"/>
        </w:rPr>
        <w:t xml:space="preserve">здоровья обучающихся, развитие основных физических качеств и повышение функциональных возможностей их организма, </w:t>
      </w:r>
      <w:r w:rsidRPr="009F5A22">
        <w:rPr>
          <w:rFonts w:ascii="Constantia" w:eastAsia="@Arial Unicode MS" w:hAnsi="Constantia"/>
          <w:sz w:val="24"/>
          <w:szCs w:val="24"/>
          <w:lang w:eastAsia="zh-CN"/>
        </w:rPr>
        <w:t>обеспечение безопасности</w:t>
      </w:r>
      <w:r w:rsidRPr="009F5A22">
        <w:rPr>
          <w:rFonts w:ascii="Constantia" w:eastAsia="Arial Unicode MS" w:hAnsi="Constantia"/>
          <w:sz w:val="24"/>
          <w:szCs w:val="24"/>
          <w:lang w:eastAsia="zh-CN"/>
        </w:rPr>
        <w:t xml:space="preserve">  на занятиях по лапте;</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освоение знаний о физической культуре и спорте в целом, истории развития лапты в частности;</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формирование общих представлений о лапте, о ее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формирование образовательного базиса,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eastAsia="Arial Unicode MS" w:hAnsi="Constantia"/>
          <w:sz w:val="24"/>
          <w:szCs w:val="24"/>
          <w:lang w:eastAsia="zh-CN"/>
        </w:rPr>
        <w:t xml:space="preserve">формирование культуры движений, обогащение двигательного опыта физическими упражнениями с общеразвивающей и корригирующей направленностью, </w:t>
      </w:r>
      <w:r w:rsidRPr="009F5A22">
        <w:rPr>
          <w:rFonts w:ascii="Constantia" w:eastAsia="PragmaticaC" w:hAnsi="Constantia"/>
          <w:sz w:val="24"/>
          <w:szCs w:val="24"/>
          <w:lang w:eastAsia="zh-CN"/>
        </w:rPr>
        <w:t>техническими действиями и приемами вида спорта «лапта»</w:t>
      </w:r>
      <w:r w:rsidRPr="009F5A22">
        <w:rPr>
          <w:rFonts w:ascii="Constantia" w:eastAsia="Arial Unicode MS" w:hAnsi="Constantia"/>
          <w:sz w:val="24"/>
          <w:szCs w:val="24"/>
          <w:lang w:eastAsia="zh-CN"/>
        </w:rPr>
        <w:t>;</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воспитание положительных качеств личности, норм коллективного взаимодействия и сотрудничества;</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развитие положительной мотивации и устойчивого учебно-познавательного интереса к предмету «Физическая культура», удовлетворение индивидуальных потребностей, обучающихся в занятиях физической культурой и спортом;</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выявление, развитие и поддержка одарённых детей в области спорта.</w:t>
      </w:r>
    </w:p>
    <w:p w:rsidR="00E959A6" w:rsidRPr="009F5A22" w:rsidRDefault="00A84E33" w:rsidP="009F5A22">
      <w:pPr>
        <w:pBdr>
          <w:top w:val="none" w:sz="0" w:space="0" w:color="000000"/>
          <w:left w:val="none" w:sz="0" w:space="0" w:color="000000"/>
          <w:bottom w:val="none" w:sz="0" w:space="0" w:color="000000"/>
          <w:right w:val="none" w:sz="0" w:space="3" w:color="000000"/>
        </w:pBdr>
        <w:tabs>
          <w:tab w:val="left" w:pos="708"/>
        </w:tabs>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11.4. Место и роль модуля «Лапта».</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Модуль «Лапта»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lang w:eastAsia="zh-CN"/>
        </w:rPr>
        <w:t xml:space="preserve">Интеграция модуля по лапте поможет обучающимся в освоении содержательных компонентов и модулей по легкой атлетике, подвижным  и спортивным играм, гимнастике, а также в освоении программ в рамках внеурочной деятельности, деятельности школьных спортивных клубов, </w:t>
      </w:r>
      <w:r w:rsidRPr="009F5A22">
        <w:rPr>
          <w:rFonts w:ascii="Constantia" w:hAnsi="Constantia"/>
          <w:sz w:val="24"/>
          <w:szCs w:val="24"/>
          <w:lang w:eastAsia="ru-RU"/>
        </w:rPr>
        <w:t xml:space="preserve">подготовке </w:t>
      </w:r>
      <w:r w:rsidRPr="009F5A22">
        <w:rPr>
          <w:rFonts w:ascii="Constantia" w:hAnsi="Constantia"/>
          <w:sz w:val="24"/>
          <w:szCs w:val="24"/>
          <w:lang w:eastAsia="zh-CN"/>
        </w:rPr>
        <w:t xml:space="preserve">обучающихся к сдаче норм Всероссийского физкультурно-спортивного комплекса «Готов к труду и обороне» (ГТО) </w:t>
      </w:r>
      <w:r w:rsidRPr="009F5A22">
        <w:rPr>
          <w:rFonts w:ascii="Constantia" w:hAnsi="Constantia"/>
          <w:sz w:val="24"/>
          <w:szCs w:val="24"/>
          <w:lang w:eastAsia="ru-RU"/>
        </w:rPr>
        <w:t xml:space="preserve">и </w:t>
      </w:r>
      <w:r w:rsidRPr="009F5A22">
        <w:rPr>
          <w:rFonts w:ascii="Constantia" w:hAnsi="Constantia"/>
          <w:sz w:val="24"/>
          <w:szCs w:val="24"/>
          <w:lang w:eastAsia="zh-CN"/>
        </w:rPr>
        <w:t>участии в спортивных</w:t>
      </w:r>
      <w:r w:rsidRPr="009F5A22">
        <w:rPr>
          <w:rFonts w:ascii="Constantia" w:hAnsi="Constantia"/>
          <w:sz w:val="24"/>
          <w:szCs w:val="24"/>
          <w:lang w:eastAsia="ru-RU"/>
        </w:rPr>
        <w:t xml:space="preserve"> мероприятиях.</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11.5. Модуль «Лапта» может быть реализован в следующих вариантах:</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при самостоятельном планировании учителем физической культуры процесса освоения обучающимися учебного материала по лапте с выбором различных элементов лапты, с учётом возраста и физической подготовленности обучающихся  (с соответствующей дозировкой и интенсивностью);</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в виде дополнительных часов, выделяемых на спортивно-оздоровительную работу с обучающимися в рамках внеурочной деятельности </w:t>
      </w:r>
      <w:r w:rsidRPr="009F5A22">
        <w:rPr>
          <w:rFonts w:ascii="Constantia" w:hAnsi="Constantia"/>
          <w:sz w:val="24"/>
          <w:szCs w:val="24"/>
        </w:rPr>
        <w:t xml:space="preserve">и (или) за счет посещения обучающимися спортивных секций, школьных спортивных клубов, включая использование </w:t>
      </w:r>
      <w:r w:rsidRPr="009F5A22">
        <w:rPr>
          <w:rFonts w:ascii="Constantia" w:hAnsi="Constantia"/>
          <w:sz w:val="24"/>
          <w:szCs w:val="24"/>
        </w:rPr>
        <w:lastRenderedPageBreak/>
        <w:t xml:space="preserve">учебных модулей по видам спорта </w:t>
      </w:r>
      <w:r w:rsidRPr="009F5A22">
        <w:rPr>
          <w:rFonts w:ascii="Constantia" w:eastAsia="Arial Unicode MS" w:hAnsi="Constantia"/>
          <w:sz w:val="24"/>
          <w:szCs w:val="24"/>
          <w:lang w:eastAsia="zh-CN"/>
        </w:rPr>
        <w:t xml:space="preserve">(рекомендуемый  объем </w:t>
      </w:r>
      <w:r w:rsidRPr="009F5A22">
        <w:rPr>
          <w:rFonts w:ascii="Constantia" w:hAnsi="Constantia"/>
          <w:sz w:val="24"/>
          <w:szCs w:val="24"/>
          <w:lang w:eastAsia="zh-CN"/>
        </w:rPr>
        <w:t>в 10–11 классах – по 34 часа</w:t>
      </w:r>
      <w:r w:rsidRPr="009F5A22">
        <w:rPr>
          <w:rFonts w:ascii="Constantia" w:eastAsia="Arial Unicode MS" w:hAnsi="Constantia"/>
          <w:sz w:val="24"/>
          <w:szCs w:val="24"/>
          <w:lang w:eastAsia="zh-CN"/>
        </w:rPr>
        <w:t>).</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11.6. Содержание модуля «Лапта».</w:t>
      </w:r>
    </w:p>
    <w:p w:rsidR="00E959A6" w:rsidRPr="009F5A22" w:rsidRDefault="00A84E33" w:rsidP="009F5A22">
      <w:pPr>
        <w:pBdr>
          <w:top w:val="none" w:sz="0" w:space="0" w:color="000000"/>
          <w:left w:val="none" w:sz="0" w:space="0" w:color="000000"/>
          <w:bottom w:val="none" w:sz="0" w:space="0" w:color="000000"/>
          <w:right w:val="none" w:sz="0" w:space="3"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1) Знания о лапте.</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История зарождения лапты. Известные отечественные игроки в лапту  и тренеры. </w:t>
      </w:r>
      <w:r w:rsidRPr="009F5A22">
        <w:rPr>
          <w:rFonts w:ascii="Constantia" w:hAnsi="Constantia"/>
          <w:spacing w:val="-3"/>
          <w:sz w:val="24"/>
          <w:szCs w:val="24"/>
          <w:lang w:eastAsia="zh-CN"/>
        </w:rPr>
        <w:t xml:space="preserve">Современное состояние лапты в </w:t>
      </w:r>
      <w:r w:rsidRPr="009F5A22">
        <w:rPr>
          <w:rFonts w:ascii="Constantia" w:hAnsi="Constantia"/>
          <w:sz w:val="24"/>
          <w:szCs w:val="24"/>
          <w:lang w:eastAsia="zh-CN"/>
        </w:rPr>
        <w:t>Российской Федерации</w:t>
      </w:r>
      <w:r w:rsidRPr="009F5A22">
        <w:rPr>
          <w:rFonts w:ascii="Constantia" w:hAnsi="Constantia"/>
          <w:spacing w:val="-3"/>
          <w:sz w:val="24"/>
          <w:szCs w:val="24"/>
          <w:lang w:eastAsia="zh-CN"/>
        </w:rPr>
        <w:t xml:space="preserve">. Место лапты  в Единой всероссийской спортивной классификации. Понятие спортивных федераций по лапте, как общественных организаций. Сильнейшие спортсмены и тренеры  в современной лапте. Официальные правила соревнований по лапте. </w:t>
      </w:r>
      <w:r w:rsidRPr="009F5A22">
        <w:rPr>
          <w:rFonts w:ascii="Constantia" w:hAnsi="Constantia"/>
          <w:sz w:val="24"/>
          <w:szCs w:val="24"/>
          <w:lang w:eastAsia="zh-CN"/>
        </w:rPr>
        <w:t>Характеристика вида спорта лапта и особенности мини-лапты.</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Влияние занятий лаптой на формирование положительных качеств личности человека (воли, смелости, трудолюбия, честности, сознательности, выдержки, решительности, настойчивости, этических норм поведения).</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eastAsia="Times New Roman" w:hAnsi="Constantia"/>
          <w:sz w:val="24"/>
          <w:szCs w:val="24"/>
          <w:lang w:eastAsia="zh-CN"/>
        </w:rPr>
        <w:t>Амплуа полевых игроков при игре в лапту.</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Правила безопасного поведения во время занятий лаптой. Характерные травмы игроки в лапту и мероприятия по их предупреждению Режим дня  при занятиях лаптой. Правила личной гигиены во время занятий лаптой.</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Правила подбора физических упражнений для развития физических качеств игроков в лапту. Основные средства и методы обучения технике и тактике игры «лапта».</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Вредные привычки, причины их возникновения и пагубное влияние  на организм человека и его здоровье;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2) Способы самостоятельной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Самостоятельный подбор упражнений, определение их назначения  для развития определённых физических качеств и последовательность  их выполнения, дозировка нагрузки.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Составление планов и самостоятельное проведение занятий по лапте.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Самонаблюдение и самоконтроль за индивидуальным развитием и состоянием здоровья.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Организация самостоятельных занятий по коррекции осанки, веса  и телосложения.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Личный «Дневник развития и здоровья». Правильное сбалансированное питание игроков в лапту.</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Противодействие допингу в спорте и борьба с ним.</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Правила личной гигиены, требования к спортивной одежде и обуви  для занятий лаптой. Правила ухода за спортивным инвентарем и оборудованием.</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lang w:eastAsia="zh-CN"/>
        </w:rPr>
        <w:t xml:space="preserve">Классификация физических упражнений: подготовительные, общеразвивающие, специальные и корригирующие. </w:t>
      </w:r>
      <w:r w:rsidRPr="009F5A22">
        <w:rPr>
          <w:rFonts w:ascii="Constantia" w:eastAsia="Times New Roman" w:hAnsi="Constantia"/>
          <w:sz w:val="24"/>
          <w:szCs w:val="24"/>
          <w:lang w:eastAsia="zh-CN"/>
        </w:rPr>
        <w:t>Составление индивидуальных комплексов упражнений различной направленности.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Тестирование уровня физической и технической подготовленности игроков  в лапту;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3) Физическое совершенствование.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Комплексы упражнений для развития физических качеств (быстроты, скоростно-силовых качеств, силы, ловкости, выносливости, гибкости).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PragmaticaC-Oblique" w:hAnsi="Constantia"/>
          <w:sz w:val="24"/>
          <w:szCs w:val="24"/>
          <w:lang w:eastAsia="zh-CN"/>
        </w:rPr>
        <w:t>Упражнения и комплексы для коррекции веса, фигуры и нарушений осанки.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Совершенствование технических приемов и тактических действий по лапте, изученных на уровне основного общего образования.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lang w:eastAsia="zh-CN"/>
        </w:rPr>
        <w:t>Специально-подготовительные упражнения, развивающие основные качества, необходимые для овладения техникой и тактикой игры в лапту.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Техника нападения. Стойки бьющего: для удара сверху, снизу, сбоку, свечой. Стойки перебежчика: высокий старт, низкий старт. Передвижения: ходьба, бег, прыжки, остановки и падения, приемы, позволяющие избежать осаливания  и самоосаливания, навыки переосаливания (ответное осаливание). Удары битой  по мячу способом сверху, сбоку, </w:t>
      </w:r>
      <w:r w:rsidRPr="009F5A22">
        <w:rPr>
          <w:rFonts w:ascii="Constantia" w:hAnsi="Constantia"/>
          <w:sz w:val="24"/>
          <w:szCs w:val="24"/>
          <w:lang w:eastAsia="zh-CN"/>
        </w:rPr>
        <w:lastRenderedPageBreak/>
        <w:t xml:space="preserve">«свечей», обманные удары. Подача мяча.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Техника защиты. Стойки. Передвижения: ходьба, бег, прыжки. Ловля мяча: высоко, низколетящего, катящегося. Передачи мяча: сверху, сбоку, снизу, от себя. Техника осаливания неподвижного игрока, и бегущего в одном направлении,  с изменениями направлений. Осаливание движущегося игрока. Осаливание  с ближнего расстояния. Бросок способом сверху, сбоку.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 xml:space="preserve">Тактика нападения. Совершенствование тактики игры в нападении: индивидуальные действия: выбор удара в зависимости от игровой ситуации: сверху, сбоку, «свечой». Выбор направления удара (влево, вправо и по центру). Действия перебежчика, которого осаливает противник, в случае, когда партнеры приносят своей команде очки. Действия нападающего при выносе мяча защитником за линию дома. Выбор места для перебежки. Действия нападающего при ошибках защитников (неточная подача мяча, мяч выходит из поля зрения защитников). Действия нападающего находящегося: за линией дома, за линией кона. Действия нападающего при осаливании, самоосаливании, переосаливании.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 xml:space="preserve">Групповые взаимодействия и комбинации (в парах, тройках, группах,  при стандартных положениях), групповые перебежки после удара за линию дома, взаимодействие бьющего ударом сверху и перебежчика (или нескольких, находящихся в пригороде), взаимодействие нападающего, бьющих ударом сбоку  и перебежчиков, находящихся за линией кона.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Arial Unicode MS" w:hAnsi="Constantia"/>
          <w:sz w:val="24"/>
          <w:szCs w:val="24"/>
          <w:lang w:eastAsia="zh-CN"/>
        </w:rPr>
      </w:pPr>
      <w:r w:rsidRPr="009F5A22">
        <w:rPr>
          <w:rFonts w:ascii="Constantia" w:eastAsia="Arial Unicode MS" w:hAnsi="Constantia"/>
          <w:sz w:val="24"/>
          <w:szCs w:val="24"/>
          <w:lang w:eastAsia="zh-CN"/>
        </w:rPr>
        <w:t>Командные взаимодействия: расположение и взаимодействие игроков  при организации атакующих действий в различных игровых ситуациях, расположение и взаимодействие игроков при розыгрышах стандартных ситуаций  в атаке.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Совершенствование тактики игры в защите: Индивидуальные действия: выбор места для ловли мяча при ударах (сверху, сбоку, «свечой»).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Действия защитника при: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пропуске мяча, летящего в его сторону;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страховке своих партнеров при ударе сверху;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выборе места для того, чтобы осалить перебежчика;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выборе места для получения мяча от партнера;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переосаливании (обратном осаливании);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расположении нападающих в пригороде и за линией кона;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перебежках нападающих; действия подающего при выносе мяча за линию дома. Оценка целесообразности той или иной позиции. Своевременное занятие наиболее выгодной позиции. Применение отбора мяча изученным способом  в зависимости от игровой обстановки.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Групповые действия. Взаимодействие в обороне при численном преимуществе соперника, осуществляя правильный выбор позиции и страховку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 Командные взаимодействия: расположение и взаимодействие игроков 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расположение и взаимодействие игроков при игре в неравно численных составах в и (игра в численном меньшинстве).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Основы специальной психологической подготовки в лапте: психологические качества, психологическая устойчивость, психофизиологические функции, самовнушение, аутогенная тренировка, релаксация.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Учебные игры в лапту. Участие в соревновательной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lastRenderedPageBreak/>
        <w:t>127.9.</w:t>
      </w:r>
      <w:r w:rsidRPr="009F5A22">
        <w:rPr>
          <w:rFonts w:ascii="Constantia" w:hAnsi="Constantia"/>
          <w:sz w:val="24"/>
          <w:szCs w:val="24"/>
          <w:lang w:eastAsia="zh-CN"/>
        </w:rPr>
        <w:t>11.7. Содержание модуля «Лапта» направлено на достижение обучающимися личностных, метапредметных и предметных результатов обучения.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11.7.1. При изучении модуля «Лапта»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HiddenHorzOCR" w:hAnsi="Constantia"/>
          <w:sz w:val="24"/>
          <w:szCs w:val="24"/>
          <w:lang w:eastAsia="zh-CN"/>
        </w:rPr>
      </w:pPr>
      <w:r w:rsidRPr="009F5A22">
        <w:rPr>
          <w:rFonts w:ascii="Constantia" w:hAnsi="Constantia"/>
          <w:sz w:val="24"/>
          <w:szCs w:val="24"/>
          <w:lang w:eastAsia="zh-CN"/>
        </w:rPr>
        <w:t>чувство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 на примере роли, традиций и развития лапты  в современном обществе, в Российской Федерации, в регионе;</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основы саморазвития и самообразования через ценности, традиции и идеалы</w:t>
      </w:r>
      <w:r w:rsidRPr="009F5A22">
        <w:rPr>
          <w:rFonts w:ascii="Constantia" w:eastAsia="Times New Roman" w:hAnsi="Constantia"/>
          <w:sz w:val="24"/>
          <w:szCs w:val="24"/>
          <w:lang w:eastAsia="zh-CN"/>
        </w:rPr>
        <w:t xml:space="preserve"> </w:t>
      </w:r>
      <w:r w:rsidRPr="009F5A22">
        <w:rPr>
          <w:rFonts w:ascii="Constantia" w:hAnsi="Constantia"/>
          <w:sz w:val="24"/>
          <w:szCs w:val="24"/>
          <w:lang w:eastAsia="zh-CN"/>
        </w:rPr>
        <w:t>главных организаций регионального, всероссийского уровней по лапте, мотивации  и осознанному выбору индивидуальной траектории образования средствами лапты профессиональных предпочтений в области физической культуры и спорта;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основы нормы морали, духовно-нравственной культуры и </w:t>
      </w:r>
      <w:r w:rsidRPr="009F5A22">
        <w:rPr>
          <w:rFonts w:ascii="Constantia" w:hAnsi="Constantia"/>
          <w:sz w:val="24"/>
          <w:szCs w:val="24"/>
          <w:shd w:val="clear" w:color="auto" w:fill="FFFFFF"/>
          <w:lang w:eastAsia="zh-CN"/>
        </w:rPr>
        <w:t>ценностного отношения к физической культуре, как неотъемлемой части общечеловеческой культуры средствами</w:t>
      </w:r>
      <w:r w:rsidRPr="009F5A22">
        <w:rPr>
          <w:rFonts w:ascii="Constantia" w:hAnsi="Constantia"/>
          <w:sz w:val="24"/>
          <w:szCs w:val="24"/>
          <w:lang w:eastAsia="zh-CN"/>
        </w:rPr>
        <w:t xml:space="preserve"> лапты;</w:t>
      </w:r>
    </w:p>
    <w:p w:rsidR="00E959A6" w:rsidRPr="009F5A22" w:rsidRDefault="00A84E33" w:rsidP="009F5A22">
      <w:pPr>
        <w:spacing w:after="0" w:line="240" w:lineRule="auto"/>
        <w:ind w:firstLine="709"/>
        <w:jc w:val="both"/>
        <w:rPr>
          <w:rFonts w:ascii="Constantia" w:eastAsia="HiddenHorzOCR" w:hAnsi="Constantia"/>
          <w:sz w:val="24"/>
          <w:szCs w:val="24"/>
          <w:lang w:eastAsia="zh-CN"/>
        </w:rPr>
      </w:pPr>
      <w:r w:rsidRPr="009F5A22">
        <w:rPr>
          <w:rFonts w:ascii="Constantia" w:hAnsi="Constantia"/>
          <w:sz w:val="24"/>
          <w:szCs w:val="24"/>
          <w:lang w:eastAsia="zh-CN"/>
        </w:rPr>
        <w:t xml:space="preserve">толерантное осознание и поведение, способность вести диалог с другими людьми, достигать в нём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«лапта»;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осознанный выбор будущей профессии и возможности реализации собственных жизненных планов средствами лапты как условие успешной профессиональной, спортивной и общественной деятельности;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лапты;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курения, употребления алкоголя, наркотиков, умение оказывать первую помощь.</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11.7.2. При изучении модуля «Лапта»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умение самостоятельно определять цели своего обучения средствами лапты  и составлять планы в рамках физкультурно-спортивной деятельности; выбирать успешную стратегию и тактику в различных ситуациях;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 </w:t>
      </w:r>
    </w:p>
    <w:p w:rsidR="00E959A6" w:rsidRPr="009F5A22" w:rsidRDefault="00A84E33" w:rsidP="009F5A22">
      <w:pP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учётом гражданских и нравственных ценностей;</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способность к самостоятельной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hAnsi="Constantia"/>
          <w:sz w:val="24"/>
          <w:szCs w:val="24"/>
          <w:lang w:eastAsia="zh-CN"/>
        </w:rPr>
        <w:t xml:space="preserve">11.7.3. При изучении модуля «Лапта» на уровне среднего общего образования у </w:t>
      </w:r>
      <w:r w:rsidRPr="009F5A22">
        <w:rPr>
          <w:rFonts w:ascii="Constantia" w:hAnsi="Constantia"/>
          <w:sz w:val="24"/>
          <w:szCs w:val="24"/>
          <w:lang w:eastAsia="zh-CN"/>
        </w:rPr>
        <w:lastRenderedPageBreak/>
        <w:t>обучающихся будут сформированы следующие предметные результаты:</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HiddenHorzOCR" w:hAnsi="Constantia"/>
          <w:sz w:val="24"/>
          <w:szCs w:val="24"/>
        </w:rPr>
      </w:pPr>
      <w:r w:rsidRPr="009F5A22">
        <w:rPr>
          <w:rFonts w:ascii="Constantia" w:eastAsia="HiddenHorzOCR" w:hAnsi="Constantia"/>
          <w:sz w:val="24"/>
          <w:szCs w:val="24"/>
        </w:rPr>
        <w:t>понимание роли и значения занятий лаптой в формировании личностных качеств, в активном включении в здоровый образ жизни, укреплении и сохранении индивидуального здоровья;</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eastAsia="Times New Roman" w:hAnsi="Constantia"/>
          <w:sz w:val="24"/>
          <w:szCs w:val="24"/>
          <w:lang w:eastAsia="zh-CN"/>
        </w:rPr>
        <w:t xml:space="preserve">знание </w:t>
      </w:r>
      <w:r w:rsidRPr="009F5A22">
        <w:rPr>
          <w:rFonts w:ascii="Constantia" w:hAnsi="Constantia"/>
          <w:sz w:val="24"/>
          <w:szCs w:val="24"/>
          <w:lang w:eastAsia="zh-CN"/>
        </w:rPr>
        <w:t>правил соревнований по виду спорта лапта,</w:t>
      </w:r>
      <w:r w:rsidRPr="009F5A22">
        <w:rPr>
          <w:rFonts w:ascii="Constantia" w:eastAsia="Times New Roman" w:hAnsi="Constantia"/>
          <w:sz w:val="24"/>
          <w:szCs w:val="24"/>
          <w:lang w:eastAsia="zh-CN"/>
        </w:rPr>
        <w:t xml:space="preserve"> знания </w:t>
      </w:r>
      <w:r w:rsidRPr="009F5A22">
        <w:rPr>
          <w:rFonts w:ascii="Constantia" w:hAnsi="Constantia"/>
          <w:sz w:val="24"/>
          <w:szCs w:val="24"/>
          <w:lang w:eastAsia="zh-CN"/>
        </w:rPr>
        <w:t xml:space="preserve">состава судейской коллегии, обслуживающей соревнования по лапте и основных функций судей, жестов судьи;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HiddenHorzOCR" w:hAnsi="Constantia"/>
          <w:sz w:val="24"/>
          <w:szCs w:val="24"/>
        </w:rPr>
      </w:pPr>
      <w:r w:rsidRPr="009F5A22">
        <w:rPr>
          <w:rFonts w:ascii="Constantia" w:hAnsi="Constantia"/>
          <w:sz w:val="24"/>
          <w:szCs w:val="24"/>
          <w:lang w:eastAsia="zh-CN"/>
        </w:rPr>
        <w:t xml:space="preserve">демонстрация технических приемов игры лапта; знание, демонстрация тактических действий игроков в лапту; </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использование средств и методов совершенствования технических приемов  и тактических действий игроков в лапту;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выявление ошибок в технике выполнения упражнений, формирующих двигательные умения и навыки технических и тактических действий игроков  в лапту;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eastAsia="Times New Roman" w:hAnsi="Constantia"/>
          <w:sz w:val="24"/>
          <w:szCs w:val="24"/>
          <w:lang w:eastAsia="zh-CN"/>
        </w:rPr>
        <w:t>осуществление соревновательной деятельности в соответствии с правилами игры в лапту, судейской практики</w:t>
      </w:r>
      <w:r w:rsidRPr="009F5A22">
        <w:rPr>
          <w:rFonts w:ascii="Constantia" w:hAnsi="Constantia"/>
          <w:sz w:val="24"/>
          <w:szCs w:val="24"/>
          <w:lang w:eastAsia="zh-CN"/>
        </w:rPr>
        <w:t>;</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Times New Roman" w:hAnsi="Constantia"/>
          <w:sz w:val="24"/>
          <w:szCs w:val="24"/>
          <w:lang w:eastAsia="zh-CN"/>
        </w:rPr>
      </w:pPr>
      <w:r w:rsidRPr="009F5A22">
        <w:rPr>
          <w:rFonts w:ascii="Constantia" w:eastAsia="Times New Roman" w:hAnsi="Constantia"/>
          <w:sz w:val="24"/>
          <w:szCs w:val="24"/>
          <w:lang w:eastAsia="zh-CN"/>
        </w:rPr>
        <w:t>определение признаков положительного влияния занятий лапты на укрепление здоровья, установление связи между развитием физических качеств и основных систем организма;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соблюдение требований безопасности при организации занятий лаптой, </w:t>
      </w:r>
      <w:r w:rsidRPr="009F5A22">
        <w:rPr>
          <w:rFonts w:ascii="Constantia" w:eastAsia="Times New Roman" w:hAnsi="Constantia"/>
          <w:sz w:val="24"/>
          <w:szCs w:val="24"/>
          <w:lang w:eastAsia="zh-CN"/>
        </w:rPr>
        <w:t>знание правил оказания первой помощи при травмах и ушибах во время занятий физическими упражнениями, и лаптой в частности;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Times New Roman" w:hAnsi="Constantia"/>
          <w:sz w:val="24"/>
          <w:szCs w:val="24"/>
          <w:lang w:eastAsia="zh-CN"/>
        </w:rPr>
      </w:pPr>
      <w:r w:rsidRPr="009F5A22">
        <w:rPr>
          <w:rFonts w:ascii="Constantia" w:hAnsi="Constantia"/>
          <w:sz w:val="24"/>
          <w:szCs w:val="24"/>
          <w:lang w:eastAsia="zh-CN"/>
        </w:rPr>
        <w:t>способность организовывать самостоятельные занятия с использованием средств лапты,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знание контрольно-тестовых упражнений для определения уровня физической, технической и тактической подготовленности игроков в лапту;</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знание и применение способов и методов профилактики </w:t>
      </w:r>
      <w:r w:rsidRPr="009F5A22">
        <w:rPr>
          <w:rFonts w:ascii="Constantia" w:eastAsia="Times New Roman" w:hAnsi="Constantia"/>
          <w:sz w:val="24"/>
          <w:szCs w:val="24"/>
          <w:lang w:eastAsia="zh-CN"/>
        </w:rPr>
        <w:t>пагубных привычек,</w:t>
      </w:r>
      <w:r w:rsidRPr="009F5A22">
        <w:rPr>
          <w:rFonts w:ascii="Constantia" w:hAnsi="Constantia"/>
          <w:sz w:val="24"/>
          <w:szCs w:val="24"/>
          <w:lang w:eastAsia="zh-CN"/>
        </w:rPr>
        <w:t xml:space="preserve"> асоциального и созависимого поведения, знание антидопинговых правил.</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12. М</w:t>
      </w:r>
      <w:r w:rsidRPr="009F5A22">
        <w:rPr>
          <w:rFonts w:ascii="Constantia" w:hAnsi="Constantia"/>
          <w:sz w:val="24"/>
          <w:szCs w:val="24"/>
          <w:lang w:eastAsia="zh-CN"/>
        </w:rPr>
        <w:t>одуль «Футбол для всех».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rPr>
        <w:t>127.9.</w:t>
      </w:r>
      <w:r w:rsidRPr="009F5A22">
        <w:rPr>
          <w:rFonts w:ascii="Constantia" w:eastAsia="Times New Roman" w:hAnsi="Constantia"/>
          <w:sz w:val="24"/>
          <w:szCs w:val="24"/>
          <w:lang w:eastAsia="zh-CN"/>
        </w:rPr>
        <w:t>12.1. </w:t>
      </w:r>
      <w:r w:rsidRPr="009F5A22">
        <w:rPr>
          <w:rFonts w:ascii="Constantia" w:hAnsi="Constantia"/>
          <w:sz w:val="24"/>
          <w:szCs w:val="24"/>
          <w:lang w:eastAsia="zh-CN"/>
        </w:rPr>
        <w:t>Пояснительная записка модуля «Футбол для всех».</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lang w:eastAsia="zh-CN"/>
        </w:rPr>
      </w:pPr>
      <w:r w:rsidRPr="009F5A22">
        <w:rPr>
          <w:rFonts w:ascii="Constantia" w:hAnsi="Constantia"/>
          <w:sz w:val="24"/>
          <w:szCs w:val="24"/>
          <w:lang w:eastAsia="zh-CN"/>
        </w:rPr>
        <w:t xml:space="preserve">Модуль «Футбол для всех» (далее – модуль по футболу, футбол) на уровне среднего общего образования разработан с целью оказания методической помощи учителю физической культуры в создании рабочей программы </w:t>
      </w:r>
      <w:r w:rsidRPr="009F5A22">
        <w:rPr>
          <w:rFonts w:ascii="Constantia" w:hAnsi="Constantia"/>
          <w:sz w:val="24"/>
          <w:szCs w:val="24"/>
        </w:rPr>
        <w:t>по физической культуре</w:t>
      </w:r>
      <w:r w:rsidRPr="009F5A22">
        <w:rPr>
          <w:rFonts w:ascii="Constantia" w:hAnsi="Constantia"/>
          <w:sz w:val="24"/>
          <w:szCs w:val="24"/>
          <w:lang w:eastAsia="zh-CN"/>
        </w:rPr>
        <w:t xml:space="preserve"> с учётом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Футбол является одной из старейших и самых популярных спортивных командных игр в мире и всегда привлекает </w:t>
      </w:r>
      <w:r w:rsidRPr="009F5A22">
        <w:rPr>
          <w:rFonts w:ascii="Constantia" w:eastAsia="SchoolBookSanPin" w:hAnsi="Constantia"/>
          <w:sz w:val="24"/>
          <w:szCs w:val="24"/>
        </w:rPr>
        <w:t>обучающихся</w:t>
      </w:r>
      <w:r w:rsidRPr="009F5A22">
        <w:rPr>
          <w:rFonts w:ascii="Constantia" w:eastAsia="Times New Roman" w:hAnsi="Constantia"/>
          <w:sz w:val="24"/>
          <w:szCs w:val="24"/>
          <w:lang w:eastAsia="ru-RU"/>
        </w:rPr>
        <w:t xml:space="preserve">, повышает их интерес  к занятиям и оказывает на организм всестороннее влияние. Футбол </w:t>
      </w:r>
      <w:r w:rsidRPr="009F5A22">
        <w:rPr>
          <w:rFonts w:ascii="Constantia" w:hAnsi="Constantia"/>
          <w:sz w:val="24"/>
          <w:szCs w:val="24"/>
          <w:lang w:eastAsia="zh-CN"/>
        </w:rPr>
        <w:t>–</w:t>
      </w:r>
      <w:r w:rsidRPr="009F5A22">
        <w:rPr>
          <w:rFonts w:ascii="Constantia" w:eastAsia="Times New Roman" w:hAnsi="Constantia"/>
          <w:sz w:val="24"/>
          <w:szCs w:val="24"/>
          <w:lang w:eastAsia="ru-RU"/>
        </w:rPr>
        <w:t xml:space="preserve"> самый массовый, самый зрелищный, самый игровой из всех игровых видов спорта. Командный характер игры «футбол» воспитывает чувство дружбы, товарищества, взаимопомощи, развивает такие ценные моральные качества, как чувство ответственности, уважение к партнерам и соперникам, дисциплинированность, активность, личные качества – самостоятельность, инициативу, творчество.  В процессе игровой деятельности необходимо овладевать сложной техникой  и тактикой, развивать физические качества, преодолевать усталость, боль, вырабатывать устойчивость к неблагоприятным условиям внешней среды, строго соблюдать бытовой и спортивный режим. Все это способствует воспитанию волевых черт характера: смелости, стойкости, решительности, выдержки, мужества.</w:t>
      </w:r>
    </w:p>
    <w:p w:rsidR="00E959A6" w:rsidRPr="009F5A22" w:rsidRDefault="00A84E33" w:rsidP="009F5A22">
      <w:pPr>
        <w:shd w:val="clear" w:color="auto" w:fill="FFFFFF"/>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Модуль «Футбол для всех» </w:t>
      </w:r>
      <w:r w:rsidRPr="009F5A22">
        <w:rPr>
          <w:rFonts w:ascii="Constantia" w:hAnsi="Constantia"/>
          <w:sz w:val="24"/>
          <w:szCs w:val="24"/>
        </w:rPr>
        <w:t xml:space="preserve">поможет адаптировать содержание учебного предмета «Физическая культура» к индивидуальным особенностям ребёнка, создать условия для </w:t>
      </w:r>
      <w:r w:rsidRPr="009F5A22">
        <w:rPr>
          <w:rFonts w:ascii="Constantia" w:hAnsi="Constantia"/>
          <w:sz w:val="24"/>
          <w:szCs w:val="24"/>
        </w:rPr>
        <w:lastRenderedPageBreak/>
        <w:t>максимального раскрытия творческого потенциала, комфортных условий для развития и формирования талантливой личности.</w:t>
      </w:r>
    </w:p>
    <w:p w:rsidR="00E959A6" w:rsidRPr="009F5A22" w:rsidRDefault="00A84E33" w:rsidP="009F5A22">
      <w:pPr>
        <w:pBdr>
          <w:top w:val="none" w:sz="0" w:space="0" w:color="000000"/>
          <w:left w:val="none" w:sz="0" w:space="0" w:color="000000"/>
          <w:bottom w:val="none" w:sz="0" w:space="0" w:color="000000"/>
          <w:right w:val="none" w:sz="0" w:space="0" w:color="000000"/>
        </w:pBdr>
        <w:spacing w:after="0" w:line="240" w:lineRule="auto"/>
        <w:ind w:firstLine="709"/>
        <w:jc w:val="both"/>
        <w:rPr>
          <w:rFonts w:ascii="Constantia" w:hAnsi="Constantia"/>
          <w:sz w:val="24"/>
          <w:szCs w:val="24"/>
        </w:rPr>
      </w:pPr>
      <w:r w:rsidRPr="009F5A22">
        <w:rPr>
          <w:rFonts w:ascii="Constantia" w:hAnsi="Constantia"/>
          <w:sz w:val="24"/>
          <w:szCs w:val="24"/>
        </w:rPr>
        <w:t>127.9.</w:t>
      </w:r>
      <w:r w:rsidRPr="009F5A22">
        <w:rPr>
          <w:rFonts w:ascii="Constantia" w:eastAsia="Times New Roman" w:hAnsi="Constantia"/>
          <w:sz w:val="24"/>
          <w:szCs w:val="24"/>
          <w:lang w:eastAsia="ru-RU"/>
        </w:rPr>
        <w:t>12.2. </w:t>
      </w:r>
      <w:r w:rsidRPr="009F5A22">
        <w:rPr>
          <w:rFonts w:ascii="Constantia" w:hAnsi="Constantia"/>
          <w:sz w:val="24"/>
          <w:szCs w:val="24"/>
        </w:rPr>
        <w:t>Целью изучения модуля «Футбол для всех» является содействие всестороннему развитию личности посредством формирования физической культуры обучающихся с использованием средств футбола, формирования  у подрастающего поколения потребности в ведении здорового образа жизни.</w:t>
      </w:r>
    </w:p>
    <w:p w:rsidR="00E959A6" w:rsidRPr="009F5A22" w:rsidRDefault="00A84E33" w:rsidP="009F5A22">
      <w:pPr>
        <w:pBdr>
          <w:top w:val="none" w:sz="4" w:space="0" w:color="000000"/>
          <w:left w:val="none" w:sz="4" w:space="0" w:color="000000"/>
          <w:bottom w:val="none" w:sz="4" w:space="0" w:color="000000"/>
          <w:right w:val="none" w:sz="4" w:space="0" w:color="000000"/>
          <w:between w:val="none" w:sz="4" w:space="0" w:color="000000"/>
        </w:pBdr>
        <w:spacing w:after="0" w:line="240" w:lineRule="auto"/>
        <w:ind w:firstLine="709"/>
        <w:jc w:val="both"/>
        <w:rPr>
          <w:rFonts w:ascii="Constantia" w:hAnsi="Constantia"/>
          <w:sz w:val="24"/>
          <w:szCs w:val="24"/>
          <w:lang w:eastAsia="ru-RU"/>
        </w:rPr>
      </w:pPr>
      <w:r w:rsidRPr="009F5A22">
        <w:rPr>
          <w:rFonts w:ascii="Constantia" w:hAnsi="Constantia"/>
          <w:sz w:val="24"/>
          <w:szCs w:val="24"/>
        </w:rPr>
        <w:t>127.9.</w:t>
      </w:r>
      <w:r w:rsidRPr="009F5A22">
        <w:rPr>
          <w:rFonts w:ascii="Constantia" w:hAnsi="Constantia"/>
          <w:sz w:val="24"/>
          <w:szCs w:val="24"/>
          <w:lang w:eastAsia="ru-RU"/>
        </w:rPr>
        <w:t>12.3. Задачами изучения модуля «Футбол для всех»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приобщение обучающихся к достижениям мировой культуры, российским традициям, национальным особенностям субъекта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создание условий для профессионального самоопределения и творческой самореализации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приобретение практических навыков и теоретических знаний в области футбола, соблюдение личной гигиены и осуществление самоконтроля;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eastAsia="Times New Roman" w:hAnsi="Constantia"/>
          <w:sz w:val="24"/>
          <w:szCs w:val="24"/>
          <w:lang w:eastAsia="ru-RU"/>
        </w:rPr>
        <w:t>приобщение обучающихся к здоровому образу жизни и гармонии тела средствами футбола;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и сохранения здоровья, развитие основных физических качеств  и повышение функциональных способностей организма;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соревновательной деятельности юных футболистов  с учетом их индивидуальных особенностей;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обучение умениям выполнять технические приемы на высокой скорости  и в условиях активного противоборства соперников;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нравственных качеств, чувства товарищества и личной ответственности, сотрудничества в игровой и соревновательной деятельности  в футболе.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127.9.12.4. Место и роль модуля «Футбол для всех».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«Футбол для всех» расширяет и дополняет знания, полученные  в результате освоения рабочей программы учебного предмета «Физическая культура» для образовательных организаций, реализующих образовательные программы среднего общего образования, содействует интеграции уроков физической культуры, внеурочной деятельности, системы дополнительного образования физкультурно-спортивной направленности и деятельности школьного спортивного клуба.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Педагог имеет возможность вариативно использовать учебный материал  в разных частях урока по физической культуре с выбором различных элементов игры в футбол с учётом возраста, гендерных особенностей и физической подготовленности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127.9.12.5. Модуль «Футбол для всех»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футболу с учётом возраста  и физической подготовленности обучающихся (с соответствующей дозировкой  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целостного последовательного учебного модуля, изучаемого  за счёт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объём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объём  в 10 –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127.9.12.6. Содержание модуля «Футбол для всех».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1) Знания о футболе.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Техника безопасности во время занятий футболом.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Физическая культура и спорт в России. Массовый народный характер спорта. Развитие футбола в России и за рубежом. Единая спортивная классификация  и её значение. Разрядные нормы и требования по футболу. Международные связи российских спортсменов. Олимпийские игры.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Российские спортсмены на Олимпийских играх. Значение и место футбола  в системе физического воспитания. Российские соревнования по футболу: чемпионаты и Кубки России. Современный футбол и пути его дальнейшего развития. Российский футбольный союз, ФИФА, УЕФА, лучшие российские команды, тренеры, игроки. Принцип честной игры или фейр-плей.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игры. Права и обязанности игроков. Роль капитана команды.  Его права и обязанности. Планирование, организация и проведение соревнований  по футболу. Виды соревнований. Система проведения соревнований. Судейство соревнований по футболу. Судейская бригада: главный судья, 1-й судья, 2-й судья, 3-й судья, хронометрист, судья – информатор. Их роль в организации и проведении соревнований.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Мышечная деятельность. Утомление и его причины. Нагрузка и отдых. Восстановление физиологических функций. Значение и содержание самоконтроля. Объективные и субъективные данные самоконтроля.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Понятие о спортивной этике и взаимоотношениях между обучающимися;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Подготовка места занятий, выбор одежды и обуви для занятий футболом  в зависимости от места проведения 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Организация и проведение соревнований по футболу.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Оценка техники осваиваемых специальных упражнений с футбольным мячом, способы выявления и устранения ошибок в технике выполнения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подготовленности в футболе;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подготовительных и специальных упражнений, формирующих двигательные умения и навыки футболиста.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действия в игре.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Понятия спортивной техники. Классификация и терминология технических приёмов. Совершенствование техники ведения, остановки и отбора мяча, ударов  по мячу.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Тактические действия в игре.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Понятие о стратегии, системе, тактике и стиле игры. Тактические варианты игры. Тактика отдельных линий и игроков команды (вратаря, защитников, полузащитников, нападающих). Перспективы развития тактики игры. Тактика игры  в нападении (атакующие комбинации флангом и центром). Тактика игры в защите (зонная, персональная опека, комбинированная оборона). Дневник спортсмена.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Соревнования по футболу.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127.9.12.7. Содержание модуля «Футбол для всех»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127.9.12.7.1. При изучении модуля «Футбол для всех»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навыков взаимодействия и сотрудничества со сверстниками, взрослыми в образовательной, общественно полезной, учебно-исследовательской, проектной и других видах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готовность и способность к самообразованию и сознательное отношение  к непрерывному физкультурному образованию как условию успешной профессиональной и </w:t>
      </w:r>
      <w:r w:rsidRPr="009F5A22">
        <w:rPr>
          <w:rFonts w:ascii="Constantia" w:hAnsi="Constantia"/>
          <w:sz w:val="24"/>
          <w:szCs w:val="24"/>
        </w:rPr>
        <w:lastRenderedPageBreak/>
        <w:t>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127.9.12.7.2. При изучении модуля «Футбол для всех»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использовать средства информационных и коммуникационных технологий (далее – ИКТ) в решении когнитивных, коммуникативных  и организационных задач игровой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готовности и способности к самостоятельной информационно-познавательной деятельности, включая умение ориентироваться в различных источниках информации, критически оценивать и интерпретировать информацию, получаемую из различных источников о виде спорта «футбол».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умения планировать, контролировать и оценивать учебные действия в соответствии с правилами и условиями игры в футбол, определять наиболее эффективные способы достижения игрового результата;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определять цели игровой деятельности и составлять планы игровой (или соревновательной) деятельности, самостоятельно осуществлять, контролировать и корректировать личную деятельность, использовать все возможные ресурсы для достижения поставленных целей и реализации планов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127.9.12.7.3. При изучении модуля «Футбол для всех»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закрепление знаний об основных причинах травматизма, о правилах поведения и безопасности во время занятий, а также при подготовке, организации и в ходе соревнований по футболу;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продолжение совершенствования важных двигательных навыков, необходимых для игры в футбол;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техники выполнения упражнений, рекомендуемых футболистам  для развития таких двигательных качеств, как сила, быстрота, выносливость, гибкость, ловкость и составления комплексов таких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практических навыков по освоению достаточно сложных технических приемов в игре без мяча (передвижение, остановки, повороты, прыжки) и при владении мячом (удары по мячу ногами и головой, остановка мяча ногой, животом, грудью, головой, ведение мяча, выполнение финтов и ударов, отбор мяча перехватом, толчком и подкатом, вбрасывание мяча с места, с разбега и в падении);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представлений о специализированной технической и тактической подготовке вратарей;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анализировать и исправлять наиболее распространенные ошибки, допускаемые при выполнении технических приемов и тактических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расширение словарного запаса основных терминологических понятий спортивной игры;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индивидуальных и групповых тактических действий  в атаке и в обороне;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овладение основами знаний о возрастных особенностях физического развития и психологии обучающихся 10–11 классов;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овладение практическим навыками участия в соревнованиях по футболу;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тактических и стратегических приемов организации игры  в футбол в быстро меняющейся игровой обстановке;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и судейство соревнований по футболу;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овладение умениями самостоятельно организовывать здоровьесберегающую жизнедеятельность (режим дня, утренняя зарядка, оздоровительные мероприятия, подвижные игры на основе игры в футбол и так далее);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формирование навыка систематического наблюдения за своим физическим состоянием, величиной физических нагрузок, данными мониторинга здоровья (рост, масса тела и другие), показателями развития основных физических качеств (силы, быстроты, выносливости, координации, гибкости).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 Модуль «Городошный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127.9.13.1. Пояснительная записка модуля «Городошный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«Городошный спорт» (далее – модуль «Городошный спорт», модуль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 городошному спорту, городошный спорт) на уровне среднего общего образования разработан с целью оказания методической помощи учителю физической культуры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создании рабочей программы по учебному предмету «Физическая культура»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Городошный спорт – традиционный для России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 систематическим занятиям физической культурой и спортом, их личностному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профессиональному самоопределению. Игра в городки связана с ходьбой, наклонами, приседаниями, остановками, ускорениями, метанием биты. Игроку необходимо уметь удерживать равновесие во время выполнения разгона биты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наведения ее на цель, ориентироваться в пространстве, чувствовать ритм движения, сохранять необходимое положение звеньев биомеханической цепи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 счет развития силовых качеств, обладать эластичным опорно-двигательным аппаратом, быть координированным и ловким.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Занятие городошным спортом формирует важные черты характера, развивает многие навыки: умение общаться, способность выдерживать физическую нагрузку, преодолевать психологические трудности и сомнения в достижении цели, формирует определенный образ мышления, умение быстро и, главное, рационально реагировать на изменение игровой ситуации.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127.9.13.2. Целью изучения модуля «Городошный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спортом с использованием средств городошного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127.9.13.3. Задачами изучения модуля «Городошный спорт»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городошным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развития игры в городки и городошного спорта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общих представлений о городошном спорте,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 его возможностях и значении в процессе укрепления здоровья, физическом развитии и физической подготовки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образовательного фундамента, основанного как на знаниях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умениях в области физической культуры и спорта, так и на соответствующем культурном уровне развития личности обучающегося, создающего необходимые </w:t>
      </w:r>
      <w:r w:rsidRPr="009F5A22">
        <w:rPr>
          <w:rFonts w:ascii="Constantia" w:hAnsi="Constantia"/>
          <w:sz w:val="24"/>
          <w:szCs w:val="24"/>
        </w:rPr>
        <w:lastRenderedPageBreak/>
        <w:t>предпосылки для его 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городошного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популяризация городошного спорта среди подрастающего поколения, привлечение обучающихся, проявляющих повышенный интерес и способности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 занятиям городошным спортом, в школьные спортивные клубы, секции, к участию в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127.9.13.4. Место и роль модуля «Городошный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«Городошный спорт» доступен для освоения всем обучающимся, независимо от уровня их физического развития и гендерных особенностей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Специфика модуля по городошному спорту сочетается практически со всеми базовыми видами спорта (легкая атлетика, гимнастика, спортивные игры)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городошному спорту поможет обучающимся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подготовке юношей 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127.9.13.5. Модуль «Городошный спорт»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самостоятельном планировании учителем физической культуры процесса освоения обучающимися учебного материала по городошному спорту с выбором различных элементов городошного спорта, с учетом возраста и физической подготовленности обучающихся (с соответствующей дозировкой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127.9.13.6. Содержание модуля «Городошный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городошном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Официальные органы управления городошным движением (структура)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Европе и мире, роль и функции Общероссийской общественной организации «Федерация городошного спорта России», Международной ассоциации общественных объединений «Международная федерация городошного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Современные тенденции развития городошного спорта на территории России, региона, Европы и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История отечественных и зарубежных городошных клубов и команд.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направления развития спортивного менеджмента и маркетинга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городошном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Средства общей и специальной физической подготовки, применяемые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образовательной и тренировочной деятельности при занятиях городошным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Влияние занятий городошным спортом 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Психологическая подготовка городошников.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по технике безопасности во время занятий и соревнований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 городошному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Профилактика спортивного травматизма городошников, причины возникновения травм и методы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Профилактика пагубных привычек, неприятие асоциального ведомого (отклоняющегося) деструктивного поведения. 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безопасного, правомерного поведения во время соревнований различного ранга по городошному спорту в качестве зрителя, болельщика.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Взаимосвязь развития физических качеств и специальной физической подготовки городошников в формировании и совершенствовании технического мастерства.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Гигиенические основы образовательной, тренировочной и досуговой двигательной деятельности (режим труда и отдыха).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Планирование самостоятельной тренировки по городошному спорту. Организация и проведение самостоятельных занятий по городкам.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городошных упражнений общеразвивающего, подготовительного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специального воздействия.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специальных (городошных) упражнений на развитие: скоростно-силовых качеств, силовой выносливости, общей выносливости, координации движений.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Самоконтроль и его роль в образовательной и тренировочной деятельности. Объективные и субъективные признаки утомления. Средства восстановления организма после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Средства восстановления после физических нагрузок на занятиях городошным спортом и в соревновательной деятельности (массаж, самомассаж, баня, оздоровительное плавание).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Тестирование уровня физической подготовленности в городошном спорте. Контрольно-тестовые упражнения по общей и специальной физической подготовке.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Системы (технологии) проведения соревнований по городошному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Технологии предупреждения и нивелирования конфликтных ситуаций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 время занятий городошным спортом, решения спорных и проблемных ситуаций.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Причины возникновения ошибок при выполнении технических приемов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способы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Основы анализа собственной игры и игры команды соперников.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требования к инвентарю и оборудованию для занятий городошным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формирующие двигательные умения и навыки технических приемов и тактических действий городошника.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приемы и тактические действия в городошном спорте, изученные на уровне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Бросок биты с полукона.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Бросок биты с кона.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Выбивание одиночных городков в различных точках «города» и «пригорода». Выбивание комбинаций городков из 2-х, 3-х, 4-х городков в различном расположении. Выбивание штрафного городка и комбинаций с ним.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Выбивание простых фигур, широких фигур, высоких фигур, фигуры «Колодец» и фигуры «Письмо», добивание комбинаций городков от фигуры «Письмо».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Тактика ведения игры.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Индивидуальные тактические действия. Тактика выбивания одиночных городков, комбинаций городков с полукона.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Тактика выбивания фигур и комбинаций городков от фигуры «Письмо» с кона. Различные варианты выбивания высоких фигур и комбинаций городков от фигуры «Письмо» с кона.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Групповые действия. Взаимодействия с партнерами при выбивании фигур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добивании оставшихся городков с использованием различных тактических вариантов расстановки, основанной на индивидуальных особенностях (сильных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слабых сторонах) спортсменов.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Командные действия. Взаимодействия с партнерами при разных составах команд.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Тактические действия со сменой расстановки в команде для получения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или удержания преимущества перед соперником.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Участие в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127.9.13.7. Содержание модуля «Городошный спорт» направлено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127.9.13.7.1. При изучении модуля «Городошный спорт»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патриотизма, чувства ответственности перед Родиной, гордости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 свой край, свою Родину, уважение государственных символов (герб, флаг, гимн);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основных норм морали, духовно-нравственной культуры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ценностного отношения к физической культуре, как неотъемлемой части общечеловеческой культуры средствами городошного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основ саморазвития и самовоспитания через ценности, традиции </w:t>
      </w:r>
      <w:r w:rsidRPr="009F5A22">
        <w:rPr>
          <w:rFonts w:ascii="Constantia" w:hAnsi="Constantia"/>
          <w:sz w:val="24"/>
          <w:szCs w:val="24"/>
        </w:rPr>
        <w:lastRenderedPageBreak/>
        <w:t>и идеалы главных городошных организаций регионального, всероссийского и мирового уровней, отечественных и зарубежных городошных клубов и команд;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общественно ориентированного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закрепление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ответственной деятельности средствами городошного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осознанного выбора будущей профессии и возможностей реализации собственных жизненных планов средствами городошного спорта,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реализация ценностей здорового и безопасного образа жизни, потребности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физическом самосовершенствовании, занятиях спортивно-оздоровительной деятельностью, неприятие вредных привычек; умение оказывать первую помощь при травмах и повреждениях.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127.9.13.7.2. При изучении модуля «Городошный спорт»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различных ситуациях; осуществлять, контролировать и корректировать учебную, игровую и соревновательную деятельность в городошном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к самостоятельной информационно-познавательной деятельности, умение ориентироваться в различных источниках информации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127.9.13.7.3. При изучении модуля «Городошный спорт»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названий, структуры и функций официальных органов управления городошным движением в Европе и мире, роли Общероссийской общественной организации «Федерация городошного спорта России», Международной ассоциации общественных объединений «Международная федерация городошного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формировании стратегических инициатив, современных тенденций развития современного городошного спорта на международной арене. Ведущая роль Общероссийской общественной организации «Федерация городошного спорта России» в определении стратегического направления развития городошного спорта на международной арене;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современного состояния городошного спорта в России; регионы России, наиболее успешно развивающие городошный спорт, команды – победители всероссийских соревнований;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аргументированно принимать участие в обсуждении успехов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неудач сборной команды страны, отечественных и зарубежных городошных клубов </w:t>
      </w:r>
      <w:r w:rsidRPr="009F5A22">
        <w:rPr>
          <w:rFonts w:ascii="Constantia" w:hAnsi="Constantia"/>
          <w:sz w:val="24"/>
          <w:szCs w:val="24"/>
        </w:rPr>
        <w:lastRenderedPageBreak/>
        <w:t>и команд на международной арене;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анализировать результаты соревнований, входящих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официальный календарь соревнований (международных, всероссийских, региональных); различать системы проведения соревнований по городошному спорту, понимать структуру спортивных соревнований и физкультурных мероприятий по городошному спорту и его спортивным дисциплинам среди различных возрастных групп и категорий участников;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основными направлениями спортивного (городошного) маркетинга, стремление к профессиональному самоопределению средствами городошного спорта в области физической культуры 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влияние занятий городошным спортом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роли и взаимосвязи развития физических качеств и специальной физической подготовки городошников в формировании и совершенствовании технического и тактического мастерства;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и демонстрировать средства общей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специальной физической подготовки, применять их в образовательной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тренировочной деятельности на занятиях городошным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разработки и выполнения физических упражнений различной целевой и функциональной направленности, с использованием средств городошного спорта, применение их в игровой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и демонстрировать комплексы упражнений, формирующие двигательные умения и навыки тактических приемов городошного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демонстрировать технику бросков с кона и полукона по фигурам, одиночно стоящим городкам и комбинациям городков; применение изученных технических действий в учебной, игровой, досуговой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моделирование и демонстрация индивидуальных, групповых и командных действий в тактике городошного спорта с учетом игровых амплуа, наиболее рациональных способов 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планировать, организовывать и проводить самостоятельные тренировки по городошному спорту с учетом применения способов самостоятельного освоения двигательных действий, подбора упражнений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развития специальных физических качеств городошника;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участие в соревновательной деятельности на внутришкольном, районном, муниципальном, городском, региональном, всероссийском уровнях; применение правил соревнований и судейской терминологии в судейской практике и игре;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технологиями предупреждения и нивелирования конфликтных ситуаций во время занятий городошным спортом, решения спорных и проблемных ситуаций на основе уважительного и доброжелательного отношения к окружающим;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понимать сущность возникновения ошибок в двигательной (технической) деятельности при выполнении технических приемов, анализировать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находить способы устранения ошибок; проводить анализ собственной игры и игры команды соперников, выделять слабые и сильные стороны игры, делать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требований к местам проведения занятий городошным спортом,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w:t>
      </w:r>
      <w:r w:rsidRPr="009F5A22">
        <w:rPr>
          <w:rFonts w:ascii="Constantia" w:hAnsi="Constantia"/>
          <w:sz w:val="24"/>
          <w:szCs w:val="24"/>
        </w:rPr>
        <w:lastRenderedPageBreak/>
        <w:t>занятий городками в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правил техники безопасности во время занятий и соревнований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 городошному спорту; знание причин возникновения травм и умение оказывать первую помощь при травмах и повреждениях во время 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городошным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гигиенических основ образовательной, тренировочной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досуговой двигательной деятельности, основ организации здорового образа жизни средствами городошного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способами самоконтроля и применение в учебной, тренировочной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проводить контрольно-тестовые упражнения по общей, специальной и технической подготовке городошников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соблюдать правила безопасного, правомерного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 время соревнований различного уровня по городошному спорту в качестве зрителя, болельщика;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применять способы и методы профилактики пагубных привычек, асоциального и созависимого поведения, антидопингового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127.9.14. Модуль «Гольф».</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127.9.14.1. Пояснительная записка модуля «Гольф».</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«Гольф» (далее – модуль «Гольф», модуль по гольфу, гольф)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Гольф является эффективным средством физического воспитания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содействует всестороннему физическому, интеллектуальному, нравственному развитию обучающихся, укреплению здоровья, привлечению школьников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 систематическим занятиям физической культурой и спортом, их личностному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профессиональному самоопределению.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Гольф как средство воспитания, формирует у обучающихся нравственные качества (честность, доброжелательность, дисциплинированность, самообладание, терпимость, коллективизм). Гольф требует соблюдения этикета, это дисциплинирует детей и подростков, учит их владеть собой в стрессовых ситуациях и с уважением относиться к соперникам.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127.9.14.2. Целью изучение модуля «Гольф» является формирование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и спортом с использованием средств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127.9.14.3. Задачами изучения модуля «Гольф»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w:t>
      </w:r>
      <w:r w:rsidRPr="009F5A22">
        <w:rPr>
          <w:rFonts w:ascii="Constantia" w:hAnsi="Constantia"/>
          <w:sz w:val="24"/>
          <w:szCs w:val="24"/>
        </w:rPr>
        <w:lastRenderedPageBreak/>
        <w:t>организма, обеспечение культуры безопасного поведения на занятиях по гольфу;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развития гольфа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общих представлений о гольфе, о его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образовательного фундамента, основанного на знаниях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умениях в области физической культуры и спорта и соответствующем культурном уровне развития личности обучающегося, создающем необходимые предпосылки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его 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обогащение двигательного опыта физическими упражнениями, имеющими разную функциональную направленность, техническими действиями и приемами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спортом средствами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популяризация гольфа среди подрастающего поколения, привлечение обучающихся, проявляющих повышенный интерес и способности к занятиям гольфом, в школьные спортивные клубы, секции, к участию в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127.9.14.4. Место и роль модуля «Гольф».</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по гольфу доступен для освоения всем обучающимися, независимо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Специфика модуля по гольфу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127.9.14.5. Модуль «Гольф»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самостоятельном планировании учителем физической культуры процесса освоения обучающимися учебного материала по гольфу с выбором различных элементов гольфа, с учетом возраста и физической подготовленности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дополнительных часов, выделяемых на спортивно-оздоровительную работу с </w:t>
      </w:r>
      <w:r w:rsidRPr="009F5A22">
        <w:rPr>
          <w:rFonts w:ascii="Constantia" w:hAnsi="Constantia"/>
          <w:sz w:val="24"/>
          <w:szCs w:val="24"/>
        </w:rPr>
        <w:lastRenderedPageBreak/>
        <w:t xml:space="preserve">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по гольфу может быть использован в образовательной организации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форме физкультурно-оздоровительной деятельности и в форме спортивно-оздоровительной деятельности общеразвивающей направленности с использованием средств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127.9.14.6. Содержание модуля «Гольф».</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гольфе.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Названия, роль и структура главных официальных организаций мира, Европы, страны, региона, занимающихся развитием гольфом.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Компоненты основ культуры здорового образа жизни (физическая культура, культура движений, культура досуга, культура поведения, культура питания). Современные правила соревнований по гольфу.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Положительное влияние занятий гольфом на развитие двигательной активности, психологической устойчивости, физической выносливости, а также коммуникативности и коммуникабельности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Двигательный режим. Формы индивидуальных занятий физическими упражнениями на основе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Средства общей и специальной физической подготовки, применяемые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образовательной и тренировочной деятельности при занятиях гольфом.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Психологическая подготовка гольфистов. Правила по технике безопасности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 время занятий и соревнований по гольфу.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Профилактика спортивного травматизма гольфистов, причины возникновения травм и методы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Этикет и правила безопасности при проведении 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соревнований.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Изучение правил гольфа и мини-гольфа. Освоение инвентаря и оборудования для игры. Судейская и волонтерская практика при проведении соревнований.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Гигиенические основы образовательной, тренировочной и досуговой двигательной деятельности (режим труда и отдыха).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Планирование самостоятельной подготовки в гольфе. Организация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проведение самостоятельных занятий по гольфу.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общеразвивающего, подготовительного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специального воздействия в гольфе.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специальных упражнений на развитие физических качеств гольфиста: координации и равновесия, гибкости, силы, быстроты и выносливости.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Самоконтроль и его роль в образовательной и тренировочной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Объективные и субъективные признаки утомления. Средства восстановления организма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физических способностей, повышение учебно-трудовой </w:t>
      </w:r>
      <w:r w:rsidRPr="009F5A22">
        <w:rPr>
          <w:rFonts w:ascii="Constantia" w:hAnsi="Constantia"/>
          <w:sz w:val="24"/>
          <w:szCs w:val="24"/>
        </w:rPr>
        <w:lastRenderedPageBreak/>
        <w:t>активности и формирование личностно значимых качеств средствами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подготовленности в гольфе. Контрольно-тестовые упражнения по общей и специальной физической подготовке.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Технологии предупреждения и нивелирования конфликтных ситуации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 время занятий гольфом, решения спорных и проблемных ситуаций.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Причины возникновения технических ошибок при выполнении двигательных действий и способы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Основы анализа собственных технических и тактических действий и действий соперников.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Измерение показателей физического развития (вес, длина, масса тела), сравнение их с нормой и возможности их корректирования. Анализ изменения показателей с использованием средств гольфа. Измерение показателей состояния здоровья. Самоконтроль за функциональным состоянием организма. Тестирование уровня двигательной и силовой подготовленности. Комплексы упражнений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формирования правильной осанки, развития мышечной системы с учетом индивидуальных особенностей физического развития и полового созревания.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требования к инвентарю и оборудованию для занятий гольфом.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для развития быстроты. Упражнения для развития гибкости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 и подвижности. Упражнения для развития координационных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для развития скоростно-силовых качеств с использованием тренажеров и свободных весов (гантели, штанги, резиновые амортизаторы).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для закрепления и совершенствования игровой исходной стойки, способа удержания клюшки, движения вращения туловища, отведения-приведения верхних конечностей, пронации-супинации нижних конечностей.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паттинга и чиппинга.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полного свинга: питчинг и драйвинг.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Совершение паттов с заданной точностью.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Совершение чипов с заданной точностью. Совершение питчей с заданной точностью разными клюшками. Освоение драйвов вудами № 3-1.</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для совершенствования свинга. Освоение техники совершения свинга из нестандартных положений. Комплексы упражнений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выполнения паттов, чипов, питчей и драйвов.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и тактические действия в гольфе, изученные на уровне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127.9.14.7. Содержание модуля «Гольф»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127.9.14.7.1. При изучении модуля «Гольф»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чувства гордости за свою Родину, российский народ и историю России через достижения национальной сборной команды страны по гольфу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ведущих российских клубов на чемпионатах мира, чемпионатах Европы и других международных соревнованиях, уважение государственных символов (герб, флаг, гимн);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гольфа, профессиональных предпочтений в области физической культуры, спорта и </w:t>
      </w:r>
      <w:r w:rsidRPr="009F5A22">
        <w:rPr>
          <w:rFonts w:ascii="Constantia" w:hAnsi="Constantia"/>
          <w:sz w:val="24"/>
          <w:szCs w:val="24"/>
        </w:rPr>
        <w:lastRenderedPageBreak/>
        <w:t xml:space="preserve">общественной деятельности, в том числе через ценности, традиции и идеалы главных организаций гольфа регионального, всероссийского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мирового уровней, отечественных и зарубежных клубов по гольфу,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 также школьных спортивных клубов;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толерантного сознания и поведения, способность вести диалог с другими людьми (сверстниками, взрослыми, педагогами, взрослыми), достигать в нем взаимопонимания, находить общие цели и сотрудничать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для их достижения в учебной, тренировочной, досуговой, игровой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соревновательной деятельности, судейской практики на принципах доброжелательности и взаимопомощи;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реализация ценностей здорового и безопасного образа жизни, потребности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физическом самосовершенствовании, занятиях спортивно-оздоровительной деятельностью, неприятие вредных привычек;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гольфу;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ответственной деятельности средствами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127.9.14.7.2. При изучении модуля «Гольф» на уровне среднего общего образования у обучающихся будут сформированы следующие метапредметные результаты: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различных ситуациях, осуществлять, контролировать и корректировать учебную, тренировочную, игровую и соревновательную деятельность по гольфу;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организовывать учебное сотрудничество и совместную деятельность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основами самоконтроля, самооценки, принятия решений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осуществления осознанного выбора в учебной и познавательной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самостоятельно применять различные методы, инструменты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запросы в информационно-познавательной деятельности, умение ориентироваться </w:t>
      </w:r>
      <w:r w:rsidRPr="009F5A22">
        <w:rPr>
          <w:rFonts w:ascii="Constantia" w:hAnsi="Constantia"/>
          <w:sz w:val="24"/>
          <w:szCs w:val="24"/>
        </w:rPr>
        <w:lastRenderedPageBreak/>
        <w:t>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127.9.14.7.3. При изучении модуля «Гольф» на уровне среднего общего образования у обучающихся будут сформированы следующие предметные результаты: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анализировать результаты соревнований, входящих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официальный календарь соревнований (международных, всероссийских, региональных);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демонстрировать комплексы упражнений для формирования правильной осанки и развития мышечной системы с учетом индивидуальных особенностей;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и закрепление навыков совершения игровых действий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гольфе, овладение знаниями об истории, цели, тактике и правилах игры;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выполнять упражнения для совершенствования выполнения технических действий: движения вращения туловища, отведения-приведения верхних конечностей, пронации-супинации нижних конечностей; выполнять упражнения для совершенствования полного свинга;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различать системы проведения соревнований по гольфу, понимать структуру спортивных соревнований и физкультурных мероприятий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 гольфу и его спортивным дисциплинам среди различных возрастных групп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категорий участников;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влияние занятий гольфом 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роли и взаимосвязи развития физических качеств и специальной физической подготовки гольфистов в формировании и совершенствовании технического и тактического мастерства;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выполнять подводящие упражнения для совершения свинга; выполнять паты, чипы и питчи с заданной точностью, заданным расстоянием; выполнять драйвы на максимальное расстояние;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и демонстрировать средства общей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специальной физической подготовки, применять их в образовательной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тренировочной деятельности при занятиях гольфом;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гольфа, применять их в тренировочной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составлять и демонстрировать комплексы упражнений, формирующие двигательные навыки и тактические приемы характерные для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приобретение практического опыта организации самостоятельных систематических занятий гольфом и участия в соревнованиях с соблюдением правил техники безопасности и профилактики травматизма;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выполнять функции помощника судьи (волонтера) на соревнованиях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 гольфу;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выполнять паты, чиппы и питчи с заданной точностью; уметь выполнять драйвы;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технологиями предупреждения и нивелирования конфликтных ситуаций во время занятий гольфом, решения спорных и проблемных ситуаций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 основе уважительного и доброжелательного отношения к окружающим;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понимание сущности возникновения ошибок в двигательной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гольфе, умение анализировать и находить способы устранения технических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тактических ошибок; проводить анализ собственного выступления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в соревнованиях и выступления соперников, выделять слабые и сильные стороны различных спортсменов, делать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понимание требований к местам проведения занятий гольфом,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гольфом в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соблюдение правил техники безопасности во время 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соревнований по гольфу; понимание причин возникновения травм и умение оказывать первую помощь при травмах и повреждениях во время занятий гольфом;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гигиенических требований образовательной, тренировочной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досуговой двигательной деятельности, основ организации здорового образа жизни средствами гольфа;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навыков оказания первой помощи при легких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травмах; обогащение опыта совместной деятельности в организации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проведении занятий гольфом как видом спорта и формой активного отдыха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досуга;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проводить контрольно-тестовые упражнения по общей, специальной и технической подготовке гольфистов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соблюдать правила безопасного, правомерного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 время соревнований различного уровня по гольфу в качестве зрителя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или волонтера;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применять способы и методы профилактики пагубных привычек, асоциального и созависимого поведения, а также знание и соблюдение антидопинговых правил и норм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 Модуль «Биатлон».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127.9.15.1. Пояснительная записка модуля «Биатлон».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«Биатлон» (далее – модуль «Биатлон», модуль по биатлону, биатлон)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Биатлон – вид спорта, который способствует всестороннему физическому, интеллектуальному, нравственному развитию обучающихся, укреплению здоровья, привлечению школьников всех возрастов 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Полифункциональный характер биатлона как спортивной дисциплины ценен тем, что он способен развивать не только физические, но и нравственные качества обучающихся, способствует укреплению навыков внутренней организации, самодисциплины, способствует выработке коммуникативных качеств характера, физической выносливости, а в целом обладает зрелищными свойствами, наполняющими жизнь детей и молодежи позитивным настроем.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по биатлону также направлен на развитие массовости занятий биатлоном как популярным, зрелищным, перспективным видом спорта, созданию условий занятий прикладными видами физической активности – кроссовой подготовкой, плаванием, </w:t>
      </w:r>
      <w:r w:rsidRPr="009F5A22">
        <w:rPr>
          <w:rFonts w:ascii="Constantia" w:hAnsi="Constantia"/>
          <w:sz w:val="24"/>
          <w:szCs w:val="24"/>
        </w:rPr>
        <w:lastRenderedPageBreak/>
        <w:t>силовыми упражнениями, лыжными гонками, стрелковой подготовкой, расширение объема селекционной работы, повышение эффективности подготовки олимпийского резерва.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127.9.15.2. Целью изучения модуля «Биатлон» является формирование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спортом с использованием средств биатлона.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127.9.15.3. Задачами изучения модуля «Биатлон»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поддержание общей физической подготовки, укрепление здоровья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поддержание физической активности на протяжении всего жизненного цикла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координации, гибкости, профессиональных и прикладных навыков, общей физической выносливости;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двигательных функций, обогащение двигательного опыта;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воспитание нравственных качеств по отношению к окружающим: доброжелательность, чувство товарищества, коллективизма, уважения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 историческому наследию Российского спорта;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стойкого интереса к занятиям спортом и физическим упражнениям;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выработка потребности в здоровом образе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важности занятий спортом для полноценной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127.9.15.4. Место и роль модуля «Биатлон».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«Биатлон» доступен для освоения всем обучающимся, независимо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Специфика модуля по биатлону сочетается практически со всеми базовыми видами спорта (легкая атлетика, гимнастика, спортивные игры) и разделами «Знания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биатлону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обороне», участии в спортивных соревнованиях и подготовке юношей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127.9.15.5. Модуль «Биатлон»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биатлону с выбором различных элементов биатлона, с учетом возраста и физической подготовленности обучающихся (с соответствующей дозировкой 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10–11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127.9.15.6. Содержание модуля «Биатлон».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биатлоне.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Названия, роль и структура главных официальных организаций мира, Европы, страны, региона, занимающихся развитием биатлона.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Современные тенденции развития биатлона на территории России, региона, Европы и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История развития биатлона в мире, Европе и в России, достижения отечественных и зарубежных биатлонистов и национальных команд.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направления развития спортивного менеджмента и маркетинга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биатлоне.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Средства общей и специальной физической подготовки, применяемые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образовательной и тренировочной деятельности при занятиях биатлоном.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Влияние занятий биатлоном 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Психологическая подготовка биатлонистов.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по технике безопасности во время занятий и соревнований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 биатлону.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Профилактика спортивного травматизма биатлонистов, причины возникновения травм и методы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Профилактика пагубных привычек, неприятие асоциального, ведомого (отклоняющегося) деструктивного поведения. 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безопасного, правомерного поведения во время соревнований различного ранга по биатлону в качестве зрителя или волонтера.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Взаимосвязь развития физических качеств и специальной физической подготовки биатлонистов в формировании и совершенствовании технического мастерства.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Гигиенические основы образовательной, тренировочной и досуговой двигательной деятельности (режим труда и отдыха).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Планирование самостоятельной подготовки в биатлоне.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по биатлону.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общеразвивающего, подготовительного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специального воздействия в биатлоне.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специальных упражнений на развитие физических качеств биатлониста: скорости, силы, гибкости, ловкости, общей выносливости, специальной выносливости.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Самоконтроль и его роль в образовательной и тренировочной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Объективные и субъективные признаки утомления.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Средства восстановления организма после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индивидуального регулирования физической нагрузки с учетом уровня </w:t>
      </w:r>
      <w:r w:rsidRPr="009F5A22">
        <w:rPr>
          <w:rFonts w:ascii="Constantia" w:hAnsi="Constantia"/>
          <w:sz w:val="24"/>
          <w:szCs w:val="24"/>
        </w:rPr>
        <w:lastRenderedPageBreak/>
        <w:t>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Средства восстановления (массаж, самомассаж, баня, оздоровительное плавание) после физических нагрузок на занятиях биатлоном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подготовленности в биатлоне. Контрольно-тестовые упражнения по общей и специальной физической подготовке.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Технологии предупреждения и нивелирования конфликтных ситуаций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 время занятий биатлоном, решения спорных и проблемных ситуаций.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Причины возникновения технических ошибок при выполнении двигательных действий и способы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Основы анализа собственных технических и тактических действий и действий соперников.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требования к инвентарю и оборудованию для занятий биатлоном.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Самостоятельный подбор упражнений, определение их назначения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для развития определенных физических качеств и последовательность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их выполнения, дозировка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Составление планов и самостоятельное проведение занятий по биатлону.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Самонаблюдение и самоконтроль за индивидуальным развитием и состоянием здоровья.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Организация самостоятельных занятий по коррекции осанки, веса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телосложения.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Личный дневник развития и здоровья.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личной гигиены, требования к спортивной одежде и обуви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занятий биатлоном.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(быстроты, скоростно-силовых качеств, силы, ловкости, выносливости, гибкости).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и комплексы для коррекции веса, фигуры и нарушений осанки.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технических приемов и тактических действий в биатлоне, изученных на уровне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формирующие эффективную технику движений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двигательные умения и навыки технических и тактических действий биатлониста.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и тактические действия в биатлоне, изученные на уровне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Основы специальной психологической подготовки в биатлоне: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Учебные соревнования по биатлону. Участие в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127.9.15.7. Содержание модуля «Биатлон»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127.9.15.7.1. При изучении модуля «Биатлон»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чувства гордости за свою Родину, российский народ и историю России через достижения российских спортсменов и национальной сборной команды страны по биатлону на Олимпийских играх и других международных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уважение государственных символов (герб, флаг, гимн), готовность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 служению Отечеству, его защите;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ориентироваться на основные нормы морали, духовно-нравственной культуры и ценностного отношения к физической культуре, как неотъемлемой части </w:t>
      </w:r>
      <w:r w:rsidRPr="009F5A22">
        <w:rPr>
          <w:rFonts w:ascii="Constantia" w:hAnsi="Constantia"/>
          <w:sz w:val="24"/>
          <w:szCs w:val="24"/>
        </w:rPr>
        <w:lastRenderedPageBreak/>
        <w:t>общечеловеческой культуры средствами биатлона;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биатлона,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биатлона регионального, всероссийского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мирового уровней, отечественных и зарубежных биатлонных клубов, а также школьных спортивных клубов;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реализация ценностей здорового и безопасного образа жизни, потребности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виду спорта «Биатлон»;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осознанному выбору будущей профессии и возможности реализации собственных жизненных планов средствами биатлона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ответственной деятельности средствами биатлона.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127.9.15.7.2. При изучении модуля «Биатлон»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определять цели своего обучения средствами биатлона и составлять планы в рамках физкультурно-спортивной деятельности; выбирать успешную стратегию и тактику в различных ситуациях;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осуществлять, контролировать и корректировать учебную, тренировочную, игровую и соревновательную деятельность по биатлону;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организовывать учебное сотрудничество и совместную деятельность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 сверстниками и взрослыми; работать индивидуально, в парах и в группе, </w:t>
      </w:r>
      <w:r w:rsidRPr="009F5A22">
        <w:rPr>
          <w:rFonts w:ascii="Constantia" w:hAnsi="Constantia"/>
          <w:sz w:val="24"/>
          <w:szCs w:val="24"/>
        </w:rPr>
        <w:lastRenderedPageBreak/>
        <w:t>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основами самоконтроля, самооценки, принятия решений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осуществления осознанного выбора в учебной и познавательной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создавать, применять и преобразовывать графические пиктограммы физических упражнений в двигательные действия и наоборот; схемы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тактических, игровых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самостоятельно применять различные методы, инструменты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127.9.15.7.3. При изучении модуля «Биатлон»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названий, структуры и функций официальных органов управления развитием биатлона в Европе и мире, роли Общероссийской общественной организации «Союз Биатлонистов России» (СБР), Международного союза Биатлонистов (IBU) в формировании стратегических инициатив, современных тенденций развития современного биатлона на территории России, региона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на международной арене;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аргументированно принимать участие в обсуждении успехов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неудач сборной команды страны, отечественных и зарубежных биатлонных клубов на международной арене;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анализировать результаты соревнований, входящих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различать системы проведения соревнований по биатлону, понимать структуру спортивных соревнований и физкультурных мероприятий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 биатлону и его спортивным дисциплинам среди различных возрастных групп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категорий участников;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владеть основными направлениями спортивного (биатлонного) маркетинга, стремление к профессиональному самоопределению средствами биатлона в области физической культуры 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влияние занятий биатлоном 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роли и взаимосвязи развития физических качеств и специальной физической подготовки биатлонистов в формировании и совершенствовании технического и тактического мастерства;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и демонстрировать средства общей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специальной физической подготовки, применять их в образовательной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тренировочной деятельности при занятиях биатлоном;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биатлона, применять их в тренировочной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составлять и демонстрировать комплексы упражнений, формирующие двигательные навыки и тактические приемы, характерные для биатлона и входящих в биатлон, аква-биатлон спортивных дисциплин;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освоение и демонстрация техники спортивного плавания различными способами (кроль на груди, кроль на спине, дельфин, брасс), прохождения поворотов, а также </w:t>
      </w:r>
      <w:r w:rsidRPr="009F5A22">
        <w:rPr>
          <w:rFonts w:ascii="Constantia" w:hAnsi="Constantia"/>
          <w:sz w:val="24"/>
          <w:szCs w:val="24"/>
        </w:rPr>
        <w:lastRenderedPageBreak/>
        <w:t>стартовых прыжков с понтона и с берега, стартовой тумбы уверенное передвижение на открытой воде, в бассейне, в том числе в плотной группе других спортсменов;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и демонстрация эффективной техники бега, прохождение подъемов, спусков, крутых поворотов в различных условиях внешней среды и климатических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и демонстрация техники стрельбы из пневматического оружия, в том числе: знание устройства и назначения основных узлов спортивного пневматического оружия, овладение навыками сборки, разборки, технического обслуживания пневматического оружия;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устройства и назначения основных узлов спортивного пневматического оружия, мишенной установки, овладение навыками сборки, разборки, технического обслуживания и мелкого ремонта;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планировать, организовывать и проводить самостоятельные тренировки по биатлону с учетом применения способов самостоятельного планирования тренировочных нагрузок и подбора упражнений для развития специальных физических качеств биатлониста;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участие в соревновательной деятельности по биатлону и входящим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биатлон спортивным дисциплинам на внутришкольном, районном, муниципальном, городском, региональном, всероссийском уровнях;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применение правил соревнований и судейской терминологии в судейской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волонтерской практике;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технологиями предупреждения и нивелирования конфликтных ситуаций во время занятий биатлоном, решения спорных и проблемных ситуаций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 основе уважительного и доброжелательного отношения к окружающим;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понимание сущности возникновения ошибок в двигательной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прохождении дистанции биатлона, анализировать и находить способы устранения технических и тактических ошибок; проводить анализ собственного выступления в соревнованиях и выступления соперников, выделять слабые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сильные стороны различных спортсменов, делать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понимание требований к местам проведения занятий биатлоном,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биатлоном в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соблюдение правил техники безопасности во время 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соревнований по биатлону; понимание причин возникновения травм и умение оказывать первую помощь при травмах и повреждениях во время занятий биатлоном;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гигиенических требований образовательной, тренировочной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досуговой двигательной деятельности, основ организации здорового образа жизни средствами биатлона;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и применение способов самоконтроля в учебной, тренировочной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текущего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проводить контрольно-тестовые упражнения по общей, специальной и технической подготовке биатлонистов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соблюдать правила безопасного, правомерного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 время соревнований различного уровня по биатлону в качестве судьи, зрителя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или волонтера;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применять способы и методы профилактики пагубных привычек, асоциального и созависимого поведения, а также знание и соблюдение антидопинговых правил и норм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 Модуль «Роллер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127.9.16.1. Пояснительная записка модуля «Роллер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«Роллер спорт» (далее – модуль «Роллер спорт», модуль по роллер спорту, роллер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Роллер спорт – это общее название видов спорта, в которых спортсмены используют различные виды роликовых коньков, а также самокаты.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Занятия роллер спортом для детей и подростков имеют оздоровительную направленность и комплексно воздействуют на органы и системы растущего организма, укрепляя и повышая уровень функционирования сердечно-сосудистой, дыхательной, костно-мышечной и других систем. Выполнение сложнокоординационных, технико-тактических действий в роллер спорте, связанных с бегом, скольжением, прыжками, быстрым стартом и ускорениями, резкими торможениями и остановками, ударами по шайбе (хоккей), обеспечивает эффективное развитие физических качеств (быстроты, ловкости, выносливости, силы и гибкости), а также двигательных навыков. Постоянное и внезапное изменение ситуаций требует собранности, внимания, умения быстро оценить обстановку и принять рациональное решение, при этом сохраняя баланс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 роликовых коньках или самокате.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Роллер спорт формирует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и целеустремленность,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 также развитие способности управлять своими эмоциями).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127.9.16.2. Целью изучения модуля «Роллер спорт» является формирование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спортом с использованием роллер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127.9.16.3. Задачами изучения модуля «Роллер спорт»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роллер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развития роллер спорта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общих представлений о роллер спорте, о его возможностях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значении в процессе укрепления здоровья, физическом развитии и физической подготовке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образовательного фундамента, основанного как на знаниях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умениях в области физической культуры и спорта, так и на соответствующем культурном уровне развития личности обучающегося, создающего необходимые </w:t>
      </w:r>
      <w:r w:rsidRPr="009F5A22">
        <w:rPr>
          <w:rFonts w:ascii="Constantia" w:hAnsi="Constantia"/>
          <w:sz w:val="24"/>
          <w:szCs w:val="24"/>
        </w:rPr>
        <w:lastRenderedPageBreak/>
        <w:t>предпосылки для его 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имеющими общеразвивающую и корригирующую направленность, техническими действиями и приемами роллер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спортом средствами роллер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популяризация роллер спорта среди подрастающего поколения, привлечение обучающихся, проявляющих повышенный интерес и способности к занятиям роллер спортом, в школьные спортивные клубы, секции, к участию в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127.9.16.4. Место и роль модуля «Роллер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«Роллер спорт» доступен для освоения всем обучающимся, независимо от уровня их физического развития и гендерных особенностей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Специфика модуля по роллер спорту сочетается практически со всеми базовыми видами спорта (легкая атлетика, гимнастика, спортивные игры).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роллер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обороне», участии в спортивных соревнованиях и подготовке юношей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127.9.16.5. Модуль «Роллер спорт»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самостоятельном планировании учителем физической культуры процесса освоения обучающимися учебного материала по роллер спорту с выбором различных элементов роллер спорта, с учетом возраста и физической подготовленности обучающихся (с соответствующей дозировкой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127.9.16.6. Содержание модуля «Роллер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роллер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История развития современного роллер спорта в мире, в Российской Федерации, в </w:t>
      </w:r>
      <w:r w:rsidRPr="009F5A22">
        <w:rPr>
          <w:rFonts w:ascii="Constantia" w:hAnsi="Constantia"/>
          <w:sz w:val="24"/>
          <w:szCs w:val="24"/>
        </w:rPr>
        <w:lastRenderedPageBreak/>
        <w:t>регионе.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Роль и основные функции главных организаций и федераций по роллер спорту (международные, российские), осуществляющих управление роллер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Роллер клубы, их история и традиции. Известные отечественные и зарубежные роллеры и тренеры.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роллер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Характерные травмы в роллер спорте и мероприятия по их предупреждению.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Занятия роллер спортом как средство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Словарь терминов и определений по роллер спорту.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соревнований по роллер спорту.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безопасного, правомерного поведения во время соревнований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 роллер спорту в качестве зрителя, болельщика.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по роллер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Составление планов и самостоятельное проведение занятий по роллер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личной гигиены, требования к спортивной одежде и обуви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занятий роллер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ухода за спортивным инвентарем и оборудованием.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Правильное сбалансированное питание роллера.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и методы профилактики пагубных привычек, асоциального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созависимого поведения. 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Тестирование уровня физической и технической подготовленности в роллер спорте.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(ловкости, гибкости, силы, координации, выносливости, быстроты и скоростных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формирующие двигательные умения и навыки технических и тактических действий в роллер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Технические приемы и тактические действия в роллер спорте, изученные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 уровне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Техника спидскейтинга: базовые элементы (посадка, перекаты, баланс, отталкивание, группировка, прохождение виражей и стартовый отрезок), профессиональные (двойное отталкивание).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Техника фристайл – слалома – прыжок в высоту: базовые элементы, прыжок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высоту.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Техника слайдов: базовые элементы, слайды опорно-скользящие, просто скользящие, свободно-скользящие.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Техника дисциплины самокат: парковые трюки (дроп, эйр, тэйлгрэб, ноу футер, ноу </w:t>
      </w:r>
      <w:r w:rsidRPr="009F5A22">
        <w:rPr>
          <w:rFonts w:ascii="Constantia" w:hAnsi="Constantia"/>
          <w:sz w:val="24"/>
          <w:szCs w:val="24"/>
        </w:rPr>
        <w:lastRenderedPageBreak/>
        <w:t>хэндер, брайфлир, киклесс, 180, 360).</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Техника фигуриста: вращения (винт, волчок, либела), прыжки (аксель, риттбергер, сальхов, тулуп, флип, лутц), хореографические элементы, шаги (дуги, перетяжки, тройки, петли и другое), спирали (ласточка, кораблик, пистолетик).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Техника фристайл-слалома: базовые элементы (змейка, монолайн, восьмерка, на одной ноге вперед и назад, движение вперед и назад на переднем и заднем колесе), силовые, растяжные (кораблик, бабочка), балансовые, вращательные, реверсивные.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элементов техники передвижения по игровой площадке полевого игрока в хоккее на роликовых коньках.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техники владения клюшкой и шайбой полевого игрока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роллер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техники игры вратаря: стойка (высокая, средняя, низкая); элементы техники перемещения (приставными шагами, стоя на коленях; на коленях толчком одной или двумя руками от пола; отталкиванием ногой от пола со стойки на колене, смешанный тип); элементы техники противодействия и овладения шайбой (парирование – отбивание шайбы ногой, рукой, туловищем, головой; ловля – одной или двумя руками, накрывание); элементы техники нападения (передача шайбы рукой), выбор позиции при атакующих действиях соперника и стандартных положениях, правильный способ применения технических действий в игре, атакующие действия (пас), руководство игрой партнеров по обороне.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тактики игры в нападении: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индивидуальные действия с шайбой и без нее (открывание, отвлечение соперника, создание численного преимущества на отдельном участке поля, подключение);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групповые взаимодействия и комбинации (в парах, тройках, группах,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стандартных положениях);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командные взаимодействия: расположение и взаимодействие игроков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организации атакующих действий в различных игровых ситуациях (позиционная атака, быстрая атака), расположение и взаимодействие игроков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розыгрышах стандартных ситуаций в атаке (спорная шайба, свободный удар, ввод шайбы в игру), расположение и взаимодействие игроков при игре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неравночисленных составах в атаке (игра в численном большинстве).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тактики игры в защите.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Индивидуальные действия. Оценка целесообразности той или иной позиции. Своевременное занятие наиболее выгодной позиции. Применение отбора шайбы изученным способом в зависимости от игровой обстановки.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Групповые действия. Взаимодействие в обороне при численном преимуществе соперника, осуществляя правильный выбор позиции и страховки партнеров. Взаимодействия в обороне при выполнении противником стандартных комбинаций. Правильный выбор позиции и страховки при организации противодействия атакующим комбинациям. Организация противодействия различным комбинациям. Создания численного превосходства в обороне.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Командные взаимодействия: расположение и взаимодействие игроков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организации оборонительных действий в различных игровых ситуациях (позиционная оборона, против быстрой атаки), расположение и взаимодействие игроков при розыгрышах стандартных ситуаций в защите (спорная шайба, свободный удар, ввод шайбы в игру), расположение и взаимодействие игроков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игре в неравночисленных составах (игра в численном меньшинстве).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Учебные игры в хоккее на роликовых коньках. Малые (упрощенные) игры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технико-тактической подготовке хоккеистов. Участие в соревновательной </w:t>
      </w:r>
      <w:r w:rsidRPr="009F5A22">
        <w:rPr>
          <w:rFonts w:ascii="Constantia" w:hAnsi="Constantia"/>
          <w:sz w:val="24"/>
          <w:szCs w:val="24"/>
        </w:rPr>
        <w:lastRenderedPageBreak/>
        <w:t>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127.9.16.7. Содержание модуля «Роллер спорт»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127.9.16.7.1. При изучении модуля «Роллер спорт»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чувства гордости за свою Родину, российский народ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историю России через достижения национальной сборной команды страны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 роллер спорту и ведущих российских спортсменов на чемпионатах мира, чемпионатах Европы и других международных соревнованиях; уважение государственных символов (герб, флаг, гимн), готовность к служению Отечеству,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его защите;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роллер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роллер спорта, профессиональных предпочтений в области физической культуры, спорта и общественной деятельности, в том числе через ценности, традиции и идеалы главных федераций регионального, всероссийского и мирового уровней, отечественных и зарубежных роллер клубов, а также школьных спортивных клубов;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учебной, тренировочной, досуговой, игровой и соревновательной деятельности, судейской практики на принципах доброжелательности и взаимопомощи;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реализация ценностей здорового и безопасного образа жизни, потребности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физическом самосовершенствовании, занятиях спортивно-оздоровительной деятельностью, неприятие вредных привычек;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роллер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соблюдать правила индивидуального и коллективного безопасного поведения в учебной, соревновательной, досуговой деятельности и чрезвычайных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положительных качеств личности и управление своими эмоциями в различных ситуациях и условиях; способность к самостоятельной, творческой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ответственной деятельности средствами роллер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127.9.16.7.2. При изучении модуля «Роллер спорт»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различных ситуациях; осуществлять, контролировать и корректировать учебную, тренировочную, игровую и соревновательную деятельность по роллер спорту;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планировать пути достижения целей, в том числе </w:t>
      </w:r>
      <w:r w:rsidRPr="009F5A22">
        <w:rPr>
          <w:rFonts w:ascii="Constantia" w:hAnsi="Constantia"/>
          <w:sz w:val="24"/>
          <w:szCs w:val="24"/>
        </w:rPr>
        <w:lastRenderedPageBreak/>
        <w:t>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организовывать учебное сотрудничество и совместную деятельность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основами самоконтроля, самооценки, принятия решений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осуществления осознанного выбора в учебной и познавательной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создавать, применять и преобразовывать графические пиктограммы физических упражнений в двигательные действия и наоборот; схемы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для тактических, игровых задач, а также запоминание программ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последовательностей выполнения элементов;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самостоятельно применять различные методы, инструменты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127.9.16.7.3. При изучении модуля «Роллер спорт»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истории развития современного роллер спорта, традиций роллер движения в мире, в Российской Федерации, в регионе;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характеризовать роль и основные функции главных организаций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федераций (международные, российские) по роллер спорту, осуществляющих управление данным видом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способностью аргументированно принимать участие в обсуждении успехов и неудач сборных команд страны, отечественных и зарубежных роллер клубов на международной арене;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анализировать результаты соревнований, входящих в официальный календарь соревнований (международных, всероссийских, региональных); различать системы проведения соревнований по роллер спорту, понимать структуру спортивных соревнований и физкультурных мероприятий по роллер спорту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его спортивным дисциплинам среди различных возрастных групп и категорий участников;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роли занятий роллер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планировать, организовывать и проводить самостоятельные тренировки по роллер спорту с учетом применения способов самостоятельного освоения двигательных действий, подбора упражнений для развития основных физических качеств, контролировать и анализировать эффективность этих занятий;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и умение применять способы самоконтроля в учебной, тренировочной и соревновательной деятельности, средства восстановления после физической нагрузки, способы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знание и умение применять основы формирования сбалансированного питания спортсмена по избранному направлению роллер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характеризовать и демонстрировать средства физической подготовки, применять их в образовательной и тренировочной деятельности при занятиях роллер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роллер спорта, применять их в игровой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и демонстрировать комплексы упражнений, формирующие двигательные умения и навыки тактических и технических приемов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роллер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выполнять индивидуальные технические элементы (приемы) хоккея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 роликах, фигурного катания на роликовых коньках, фристайл-слалома, спидскейтинга, самоката;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моделирование и демонстрация индивидуальных, групповых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командных действий в тактике направлений роллер спорта;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изученных тактических действий в учебной, игровой соревновательной и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способностью понимать сущность возникновения ошибок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двигательной (технической) деятельности при выполнении технических приемов, анализировать и находить способы устранения ошибок; умение проводить анализ собственных ошибок, ошибок соперников, выделять слабые и сильные стороны игры, забегов, выступлений, делать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участие в соревновательной деятельности в соответствии с правилами роллер спорта; применение правил соревнований и судейской терминологии в судейской практике и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соблюдение требований к местам проведения занятий роллер спортом, способность применять знания в самостоятельном выборе спортивного инвентаря (технические требования к инвентарю и оборудованию), мест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для самостоятельных занятий роллер спортом, в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соблюдение правил техники безопасности во время 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 соревнований по роллер спорту;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причин возникновения травм и умение оказывать первую помощь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травмах и повреждениях во время занятий роллер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соблюдение гигиенических основ образовательной, тренировочной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 досуговой двигательной деятельности, основ организации здорового образа жизни средствами роллер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использования занятий роллер спортом для организации индивидуального отдыха и досуга, укрепления собственного здоровья, повышения уровня физических кондиций;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проводить контрольн контрольно-тестовые упражнения по общей, специальной и технической подготовке по роллер спорту в соответствии </w:t>
      </w:r>
      <w:r w:rsidRPr="009F5A22">
        <w:rPr>
          <w:rFonts w:ascii="Constantia" w:hAnsi="Constantia"/>
          <w:sz w:val="24"/>
          <w:szCs w:val="24"/>
        </w:rPr>
        <w:br/>
        <w:t xml:space="preserve">с методикой;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выявлять особенности в приросте показателей физической и технической подготовленности, сравнивать их с возрастными стандартами физической </w:t>
      </w:r>
      <w:r w:rsidRPr="009F5A22">
        <w:rPr>
          <w:rFonts w:ascii="Constantia" w:hAnsi="Constantia"/>
          <w:sz w:val="24"/>
          <w:szCs w:val="24"/>
        </w:rPr>
        <w:br/>
        <w:t>и технической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соблюдать правила безопасного, правомерного поведения </w:t>
      </w:r>
      <w:r w:rsidRPr="009F5A22">
        <w:rPr>
          <w:rFonts w:ascii="Constantia" w:hAnsi="Constantia"/>
          <w:sz w:val="24"/>
          <w:szCs w:val="24"/>
        </w:rPr>
        <w:br/>
        <w:t>во время соревнований различного уровня по роллер спорту в качестве зрителя, болельщика;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знание и умение применять способы и методы профилактики пагубных привычек, асоциального и созависимого поведения, знание понятий «допинг» </w:t>
      </w:r>
      <w:r w:rsidRPr="009F5A22">
        <w:rPr>
          <w:rFonts w:ascii="Constantia" w:hAnsi="Constantia"/>
          <w:sz w:val="24"/>
          <w:szCs w:val="24"/>
        </w:rPr>
        <w:br/>
        <w:t>и «антидопинг».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 Модуль «Скалолазание».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127.9.17.1. Пояснительная записка модуля «Скалолазание».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«Скалолазание» (далее – модуль «Скалолазание», модуль </w:t>
      </w:r>
      <w:r w:rsidRPr="009F5A22">
        <w:rPr>
          <w:rFonts w:ascii="Constantia" w:hAnsi="Constantia"/>
          <w:sz w:val="24"/>
          <w:szCs w:val="24"/>
        </w:rPr>
        <w:br/>
        <w:t>по скалолазанию, скалолазание)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Скалолазание является новым, современным видом спорта, который в наши дни активно развивается в более чем в 75 странах мира, входит в 20 самых популярных видов спорта на планете и включено в программу Олимпийских игр.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Скалолазание – это вид спорта, где формируется определенный образ мышления и развиваются многие важные для жизни навыки и черты характера: целеустремленность, настойчивость, решительность, ответственность, коммуникабельность, самостоятельность, сила воли и уверенность в своих силах.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Занятия скалолазанием для подростков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также предполагают длительное время нахождения на свежем воздухе, что в сочетании </w:t>
      </w:r>
      <w:r w:rsidRPr="009F5A22">
        <w:rPr>
          <w:rFonts w:ascii="Constantia" w:hAnsi="Constantia"/>
          <w:sz w:val="24"/>
          <w:szCs w:val="24"/>
        </w:rPr>
        <w:br/>
        <w:t xml:space="preserve">с физическими упражнениями является наиболее эффективной формой закаливания и благотворно влияет на укрепление здоровья, снижение заболеваемости, повышение устойчивости организма к меняющимся погодным условиям </w:t>
      </w:r>
      <w:r w:rsidRPr="009F5A22">
        <w:rPr>
          <w:rFonts w:ascii="Constantia" w:hAnsi="Constantia"/>
          <w:sz w:val="24"/>
          <w:szCs w:val="24"/>
        </w:rPr>
        <w:br/>
        <w:t xml:space="preserve">и повышением общего уровня работоспособности обучающихся. Под влиянием нагрузок укрепляется опорно-двигательный аппарат, активный характер двигательной деятельности и дозированная нагрузка на занятиях оказывают </w:t>
      </w:r>
      <w:r w:rsidRPr="009F5A22">
        <w:rPr>
          <w:rFonts w:ascii="Constantia" w:hAnsi="Constantia"/>
          <w:sz w:val="24"/>
          <w:szCs w:val="24"/>
        </w:rPr>
        <w:br/>
        <w:t>на сердечно-сосудистую систему положительное тренирующее воздействие. Занятия способствуют положительному воздействию на центральную нервную систему.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127.9.17.2. Целью изучения модуля «Скалолазание» является формирование </w:t>
      </w:r>
      <w:r w:rsidRPr="009F5A22">
        <w:rPr>
          <w:rFonts w:ascii="Constantia" w:hAnsi="Constantia"/>
          <w:sz w:val="24"/>
          <w:szCs w:val="24"/>
        </w:rPr>
        <w:br/>
        <w:t xml:space="preserve">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w:t>
      </w:r>
      <w:r w:rsidRPr="009F5A22">
        <w:rPr>
          <w:rFonts w:ascii="Constantia" w:hAnsi="Constantia"/>
          <w:sz w:val="24"/>
          <w:szCs w:val="24"/>
        </w:rPr>
        <w:br/>
        <w:t>и спортом с использованием средств скалолазания.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127.9.17.3. Задачами изучения модуля «Скалолазание»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по скалолазанию;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освоение знаний о физической культуре и спорте в целом, и о скалолазании </w:t>
      </w:r>
      <w:r w:rsidRPr="009F5A22">
        <w:rPr>
          <w:rFonts w:ascii="Constantia" w:hAnsi="Constantia"/>
          <w:sz w:val="24"/>
          <w:szCs w:val="24"/>
        </w:rPr>
        <w:br/>
        <w:t>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общих представлений о скалолазании, о его возможностях </w:t>
      </w:r>
      <w:r w:rsidRPr="009F5A22">
        <w:rPr>
          <w:rFonts w:ascii="Constantia" w:hAnsi="Constantia"/>
          <w:sz w:val="24"/>
          <w:szCs w:val="24"/>
        </w:rPr>
        <w:br/>
        <w:t>и значении в процессе укрепления здоровья, физическом развитии и физической подготовке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скалолазания;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формирование образовательного фундамента, основанного на знаниях </w:t>
      </w:r>
      <w:r w:rsidRPr="009F5A22">
        <w:rPr>
          <w:rFonts w:ascii="Constantia" w:hAnsi="Constantia"/>
          <w:sz w:val="24"/>
          <w:szCs w:val="24"/>
        </w:rPr>
        <w:br/>
        <w:t>и умениях в области физической культуры и спорта, на соответствующем культурном уровне развития личности обучающегося, создающего необходимые предпосылки для его 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r w:rsidRPr="009F5A22">
        <w:rPr>
          <w:rFonts w:ascii="Constantia" w:hAnsi="Constantia"/>
          <w:sz w:val="24"/>
          <w:szCs w:val="24"/>
        </w:rPr>
        <w:br/>
        <w:t>и спортом средствами скалолазания;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популяризация скалолазания среди подрастающего поколения, привлечение обучающихся, проявляющих повышенный интерес и способности к занятиям скалолазанием, в школьные спортивные клубы, секции, к участию в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127.9.17.4. Место и роль модуля «Скалолазание».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«Скалолазание» доступен для освоения всем обучающимся, независимо от уровня их физического развития и гендерных особенностей, </w:t>
      </w:r>
      <w:r w:rsidRPr="009F5A22">
        <w:rPr>
          <w:rFonts w:ascii="Constantia" w:hAnsi="Constantia"/>
          <w:sz w:val="24"/>
          <w:szCs w:val="24"/>
        </w:rPr>
        <w:br/>
        <w:t>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скалолазанию поможет обучающимся в освоении содержательных компонентов и модулей по гимнастике, легкой атлетике, подвижным и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подготовке юношей к службе в Вооруженных Силах Российской Федерации </w:t>
      </w:r>
      <w:r w:rsidRPr="009F5A22">
        <w:rPr>
          <w:rFonts w:ascii="Constantia" w:hAnsi="Constantia"/>
          <w:sz w:val="24"/>
          <w:szCs w:val="24"/>
        </w:rPr>
        <w:br/>
        <w:t>и участии в спортивных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127.9.17.5. Модуль «Скалолазание»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скалолазанию с выбором различных элементов данного вида спорта, с учетом возраста и физической подготовленности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F5A22">
        <w:rPr>
          <w:rFonts w:ascii="Constantia" w:hAnsi="Constantia"/>
          <w:sz w:val="24"/>
          <w:szCs w:val="24"/>
        </w:rPr>
        <w:br/>
        <w:t>(при организации и проведении уроков физической культуры с 3-х часовой недельной нагрузкой рекомендуемый объем в 10, 11-х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w:t>
      </w:r>
      <w:r w:rsidRPr="009F5A22">
        <w:rPr>
          <w:rFonts w:ascii="Constantia" w:hAnsi="Constantia"/>
          <w:sz w:val="24"/>
          <w:szCs w:val="24"/>
        </w:rPr>
        <w:br/>
        <w:t>объем в 10, 11-х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127.9.17.6. Содержание модуля «Скалолазание».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скалолазании.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Названия, роль и структура главных официальных организаций мира, Европы, </w:t>
      </w:r>
      <w:r w:rsidRPr="009F5A22">
        <w:rPr>
          <w:rFonts w:ascii="Constantia" w:hAnsi="Constantia"/>
          <w:sz w:val="24"/>
          <w:szCs w:val="24"/>
        </w:rPr>
        <w:lastRenderedPageBreak/>
        <w:t>страны, региона, занимающихся развитием скалолазания.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Современные тенденции развития скалолазания на территории региона, России, Европы и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История развития скалолазания в мире, Европе и в России, достижения отечественных и зарубежных скалолазов и национальных команд.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направления развития спортивного менеджмента и маркетинга </w:t>
      </w:r>
      <w:r w:rsidRPr="009F5A22">
        <w:rPr>
          <w:rFonts w:ascii="Constantia" w:hAnsi="Constantia"/>
          <w:sz w:val="24"/>
          <w:szCs w:val="24"/>
        </w:rPr>
        <w:br/>
        <w:t>в скалолазании.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Средства общей и специальной физической подготовки, применяемые </w:t>
      </w:r>
      <w:r w:rsidRPr="009F5A22">
        <w:rPr>
          <w:rFonts w:ascii="Constantia" w:hAnsi="Constantia"/>
          <w:sz w:val="24"/>
          <w:szCs w:val="24"/>
        </w:rPr>
        <w:br/>
        <w:t>в образовательной и тренировочной деятельности при занятиях скалолазанием.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Влияние занятий скалолазанием 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Психологическая подготовка скалолазов.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по технике безопасности во время занятий и соревнований </w:t>
      </w:r>
      <w:r w:rsidRPr="009F5A22">
        <w:rPr>
          <w:rFonts w:ascii="Constantia" w:hAnsi="Constantia"/>
          <w:sz w:val="24"/>
          <w:szCs w:val="24"/>
        </w:rPr>
        <w:br/>
        <w:t>по скалолазанию.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Профилактика спортивного травматизма скалолазов, причины возникновения травм и методы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Профилактика пагубных привычек, неприятие асоциального ведомого (отклоняющегося) деструктивного поведения. 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безопасного, правомерного поведения во время соревнований различного ранга по скалолазанию в качестве зрителя или волонтера.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Взаимосвязь развития физических качеств и специальной физической подготовки скалолазов в формировании и совершенствовании технического мастерства.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Гигиенические основы образовательной, тренировочной и досуговой двигательной деятельности (режим труда и отдыха).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Планирование самостоятельной подготовки в скалолазании.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по скалолазанию.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общеразвивающего, подготовительного </w:t>
      </w:r>
      <w:r w:rsidRPr="009F5A22">
        <w:rPr>
          <w:rFonts w:ascii="Constantia" w:hAnsi="Constantia"/>
          <w:sz w:val="24"/>
          <w:szCs w:val="24"/>
        </w:rPr>
        <w:br/>
        <w:t>и специального воздействия в скалолазании.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специальных упражнений на развитие физических качеств скалолаза: скорости, силы, гибкости, ловкости, выносливости.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Самоконтроль и его роль в образовательной и тренировочной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Объективные и субъективные признаки утомления.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Средства восстановления организма после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Средства восстановления (массаж, самомассаж, баня, оздоровительное плавание) после физических нагрузок на занятиях скалолазанием </w:t>
      </w:r>
      <w:r w:rsidRPr="009F5A22">
        <w:rPr>
          <w:rFonts w:ascii="Constantia" w:hAnsi="Constantia"/>
          <w:sz w:val="24"/>
          <w:szCs w:val="24"/>
        </w:rPr>
        <w:br/>
        <w:t>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подготовленности в скалолазании. Контрольно-тестовые упражнения по общей и специальной физической подготовке.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Технологии предупреждения и нивелирования конфликтных ситуаций </w:t>
      </w:r>
      <w:r w:rsidRPr="009F5A22">
        <w:rPr>
          <w:rFonts w:ascii="Constantia" w:hAnsi="Constantia"/>
          <w:sz w:val="24"/>
          <w:szCs w:val="24"/>
        </w:rPr>
        <w:br/>
        <w:t>во время занятий скалолазанием, решения спорных и проблемных ситуаций.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Причины возникновения технических ошибок при выполнении двигательных действий и способы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Основы анализа собственных технических и тактических действий и действий соперников.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требования к инвентарю и оборудованию для занятий скалолазанием.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(быстроты, ловкости, гибкости, силы, общей и специальной выносливости).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формирующие эффективную технику движений </w:t>
      </w:r>
      <w:r w:rsidRPr="009F5A22">
        <w:rPr>
          <w:rFonts w:ascii="Constantia" w:hAnsi="Constantia"/>
          <w:sz w:val="24"/>
          <w:szCs w:val="24"/>
        </w:rPr>
        <w:br/>
        <w:t>и двигательные умения и навыки технических и тактических действий скалолаза.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Техника лазания.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Элементы работы ног на различном рельефе высокой сложности, типы хватов, технические движения и элементы высокой сложности.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Лазание на плоскостях с различным углом наклона (положительные стенки, вертикали, стенки с отрицательным уклоном до 90 градусов).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Лазание с различным темпом и скоростью перемещения.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Сложно-координационные технические элементы повышенной сложности.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и тактические действия в скалолазании, изученные на уровне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127.9.17.7. Содержание модуля «Скалолазание»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127.9.17.7.1. При изучении модуля «Скалолазание»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воспитание чувства патриотизма, ответственности перед Родиной, гордости </w:t>
      </w:r>
      <w:r w:rsidRPr="009F5A22">
        <w:rPr>
          <w:rFonts w:ascii="Constantia" w:hAnsi="Constantia"/>
          <w:sz w:val="24"/>
          <w:szCs w:val="24"/>
        </w:rPr>
        <w:br/>
        <w:t>за свой край, свою Родину, уважение государственных символов (герб, флаг, гимн), готовность к служению Отечеству;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основ саморазвития и самообразования через ценности, традиции и идеалы главных организаций регионального, всероссийского уровней </w:t>
      </w:r>
      <w:r w:rsidRPr="009F5A22">
        <w:rPr>
          <w:rFonts w:ascii="Constantia" w:hAnsi="Constantia"/>
          <w:sz w:val="24"/>
          <w:szCs w:val="24"/>
        </w:rPr>
        <w:br/>
        <w:t>по скалолазанию, мотивации и осознанному выбору индивидуальной траектории образования средствами скалолазания, профессиональных предпочтений в области физической культуры 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основ нормы морали, духовно-нравственной культуры </w:t>
      </w:r>
      <w:r w:rsidRPr="009F5A22">
        <w:rPr>
          <w:rFonts w:ascii="Constantia" w:hAnsi="Constantia"/>
          <w:sz w:val="24"/>
          <w:szCs w:val="24"/>
        </w:rPr>
        <w:br/>
        <w:t>и ценностного отношения к физической культуре, как неотъемлемой части общечеловеческой культуры средствами скалолазания;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w:t>
      </w:r>
      <w:r w:rsidRPr="009F5A22">
        <w:rPr>
          <w:rFonts w:ascii="Constantia" w:hAnsi="Constantia"/>
          <w:sz w:val="24"/>
          <w:szCs w:val="24"/>
        </w:rPr>
        <w:br/>
        <w:t xml:space="preserve">и соревновательной деятельности, судейской практики на принципах доброжелательности и взаимопомощи;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скалолазанию;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осознанный выбор будущей профессии и возможности реализации собственных жизненных планов средствами скалолазания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скалолазания;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реализация ценностей здорового и безопасного образа жизни, потребности </w:t>
      </w:r>
      <w:r w:rsidRPr="009F5A22">
        <w:rPr>
          <w:rFonts w:ascii="Constantia" w:hAnsi="Constantia"/>
          <w:sz w:val="24"/>
          <w:szCs w:val="24"/>
        </w:rPr>
        <w:br/>
        <w:t xml:space="preserve">в физическом самосовершенствовании, занятиях спортивно-оздоровительной </w:t>
      </w:r>
      <w:r w:rsidRPr="009F5A22">
        <w:rPr>
          <w:rFonts w:ascii="Constantia" w:hAnsi="Constantia"/>
          <w:sz w:val="24"/>
          <w:szCs w:val="24"/>
        </w:rPr>
        <w:lastRenderedPageBreak/>
        <w:t>деятельностью, неприятие вредных привычек,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127.9.17.7.2. При изучении модуля «Скалолазание»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определять цели своего обучения средствами скалолазания и составлять планы в рамках физкультурно-спортивной деятельности; выбирать успешную стратегию и тактику в различных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тренировочной, соревновательной и досуговой деятельности, оценивать правильность выполнения задач, собственные возможности их решения;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оценивать и принимать решения, определяющие стратегию и тактику поведения в учебной, тренировочной, соревновательной </w:t>
      </w:r>
      <w:r w:rsidRPr="009F5A22">
        <w:rPr>
          <w:rFonts w:ascii="Constantia" w:hAnsi="Constantia"/>
          <w:sz w:val="24"/>
          <w:szCs w:val="24"/>
        </w:rPr>
        <w:br/>
        <w:t xml:space="preserve">и досуговой деятельности, судейской практике с учетом гражданских </w:t>
      </w:r>
      <w:r w:rsidRPr="009F5A22">
        <w:rPr>
          <w:rFonts w:ascii="Constantia" w:hAnsi="Constantia"/>
          <w:sz w:val="24"/>
          <w:szCs w:val="24"/>
        </w:rPr>
        <w:br/>
        <w:t>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F5A22">
        <w:rPr>
          <w:rFonts w:ascii="Constantia" w:hAnsi="Constantia"/>
          <w:sz w:val="24"/>
          <w:szCs w:val="24"/>
        </w:rPr>
        <w:br/>
        <w:t>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127.9.17.7.3. При изучении модуля «Скалолазание» на уровне основного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представлений о роли и значении занятий скалолазанием как средством укрепления здоровья, закаливания и развития физических качеств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знаний по истории возникновения скалолазания, достижениях национальной сборной команды страны по скалолазанию </w:t>
      </w:r>
      <w:r w:rsidRPr="009F5A22">
        <w:rPr>
          <w:rFonts w:ascii="Constantia" w:hAnsi="Constantia"/>
          <w:sz w:val="24"/>
          <w:szCs w:val="24"/>
        </w:rPr>
        <w:br/>
        <w:t>на чемпионатах мира, чемпионатах Европы, Олимпийских играх, о легендарных отечественных и зарубежных скалолазах и тренерах;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представлений о спортивных дисциплинах скалолазания </w:t>
      </w:r>
      <w:r w:rsidRPr="009F5A22">
        <w:rPr>
          <w:rFonts w:ascii="Constantia" w:hAnsi="Constantia"/>
          <w:sz w:val="24"/>
          <w:szCs w:val="24"/>
        </w:rPr>
        <w:br/>
        <w:t>и основных правилах соревнований по скалолазанию;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навыков безопасного поведения во время занятий скалолазанием и посещений соревнований по скалолазанию;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знаний и соблюдение правил личной гигиены, требований </w:t>
      </w:r>
      <w:r w:rsidRPr="009F5A22">
        <w:rPr>
          <w:rFonts w:ascii="Constantia" w:hAnsi="Constantia"/>
          <w:sz w:val="24"/>
          <w:szCs w:val="24"/>
        </w:rPr>
        <w:br/>
        <w:t>к спортивной одежде, обуви и спортивному инвентарю для занятий скалолазанием;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базовых навыков самоконтроля и наблюдения за своим физическим состоянием и величиной физических нагрузок;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основ организации самостоятельных занятий физической культурой и спортом со сверстниками; организация и проведение со сверстниками подвижных игр специальной направленности с элементами скалолазания;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умение составлять и осваивать упражнения и комплексы утренней гигиенической гимнастики, дыхательной гимнастики, упражнений для глаз, </w:t>
      </w:r>
      <w:r w:rsidRPr="009F5A22">
        <w:rPr>
          <w:rFonts w:ascii="Constantia" w:hAnsi="Constantia"/>
          <w:sz w:val="24"/>
          <w:szCs w:val="24"/>
        </w:rPr>
        <w:br/>
        <w:t>для формирования осанки, профилактики плоскостопия;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выполнять комплексы общеразвивающих и корригирующих упражнений; упражнений на развитие быстроты, ловкости, силы, гибкости; упражнений для укрепления суставов; специальных упражнений для формирования технических навыков скалолаза;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демонстрировать базовые навыки спортивного скалолазания включая: лазание с верхней и нижней страховкой, лазание по стенкам с различным рельефом и наклоном, умением перемещаться по скалодрому различным темпом, а также правильно осуществлять приземления при прыжках, срывах и падениях;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умение работы со снаряжением и оборудованием необходимым </w:t>
      </w:r>
      <w:r w:rsidRPr="009F5A22">
        <w:rPr>
          <w:rFonts w:ascii="Constantia" w:hAnsi="Constantia"/>
          <w:sz w:val="24"/>
          <w:szCs w:val="24"/>
        </w:rPr>
        <w:br/>
        <w:t xml:space="preserve">для скалолазания в различных дисциплинах;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знание техники безопасности при работе на скалодроме во время тренировочного процесса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концентрировать свое внимание на базовых элементах техники движений в различных дисциплинах скалолазания, уметь устранять ошибки </w:t>
      </w:r>
      <w:r w:rsidRPr="009F5A22">
        <w:rPr>
          <w:rFonts w:ascii="Constantia" w:hAnsi="Constantia"/>
          <w:sz w:val="24"/>
          <w:szCs w:val="24"/>
        </w:rPr>
        <w:br/>
        <w:t>после подсказки учителя;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участие в контрольных занятиях и учебных соревнованиях по скалолазанию;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выполнение контрольно-тестовых упражнений по общей и специальной физической подготовке и оценка показателей физической подготовленности скалолаза;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демонстрировать во время учебной и соревновательной деятельности волевые, социальные качества личности, организованность, ответственность;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проявлять уважительное отношение к одноклассникам, проявлять культуру общения и взаимодействия, терпимости и толерантности в достижении общих целей в учебной и игровой деятельности на занятиях скалолазанием.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 Модуль «Спортивный туризм».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127.9.18.1. Пояснительная записка модуля «Спортивный туризм».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«Спортивный туризм» (далее – модуль «Спортивный туризм», модуль по спортивному туризму, спортивный туризм)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Спортивный туризм является универсальным средством физического воспитания и способствует гармоничному развитию, укреплению здоровья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образовательном процессе средства спортивного туризма содействуют практическому закреплению знаний многих изучаемых предметов школьной программы, комплексному развитию у обучающихся всех физических качеств, комплексно влияют на органы и системы растущего организма обучающегося, укрепляя и повышая их функциональный уровень.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Спортивный туризм выделяется среди других командных видов спорта своей доступностью. При проведении учебной и внеурочной деятельности не требуется значительных средств на приобретение соответствующего снаряжения и инвентаря. Занятия туризмом можно организовать в смешанных группах мальчиков и девочек, как в зале, так и на открытом воздухе в условиях природной среды.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127.9.18.2. Целью изучения модуля «Спортивный туризм»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127.9.18.3. Задачами изучения модуля «Спортивный туризм»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безопасности туристских мероприятий;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развития туризма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общих представлений о спортивном туризме, </w:t>
      </w:r>
      <w:r w:rsidRPr="009F5A22">
        <w:rPr>
          <w:rFonts w:ascii="Constantia" w:hAnsi="Constantia"/>
          <w:sz w:val="24"/>
          <w:szCs w:val="24"/>
        </w:rPr>
        <w:br/>
        <w:t>о его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формирование образовательного базиса, основанного как на знаниях </w:t>
      </w:r>
      <w:r w:rsidRPr="009F5A22">
        <w:rPr>
          <w:rFonts w:ascii="Constantia" w:hAnsi="Constantia"/>
          <w:sz w:val="24"/>
          <w:szCs w:val="24"/>
        </w:rPr>
        <w:br/>
        <w:t>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127.9.18.4. Место и роль модуля «Спортивный туризм».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«Спортивный туризм»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Специфика модуля по спортивному туризму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спортивному туризму поможет обучающимся </w:t>
      </w:r>
      <w:r w:rsidRPr="009F5A22">
        <w:rPr>
          <w:rFonts w:ascii="Constantia" w:hAnsi="Constantia"/>
          <w:sz w:val="24"/>
          <w:szCs w:val="24"/>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127.9.18.5. Модуль «Спортивный туризм» может быть реализован </w:t>
      </w:r>
      <w:r w:rsidRPr="009F5A22">
        <w:rPr>
          <w:rFonts w:ascii="Constantia" w:hAnsi="Constantia"/>
          <w:sz w:val="24"/>
          <w:szCs w:val="24"/>
        </w:rPr>
        <w:br/>
        <w:t>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спортивному туризму с выбором различных видов спортивного туризма, с учетом возраста и физической подготовленности обучающихся (с соответствующей дозировкой 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дополнительных часов, выделяемых на спортивно-оздоровительную работу с обучающимися в рамках внеурочной деятельности </w:t>
      </w:r>
      <w:r w:rsidRPr="009F5A22">
        <w:rPr>
          <w:rFonts w:ascii="Constantia" w:hAnsi="Constantia"/>
          <w:sz w:val="24"/>
          <w:szCs w:val="24"/>
        </w:rPr>
        <w:br/>
        <w:t>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127.9.18.6. Содержание модуля «Спортивный туризм».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спортивном туризме.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История зарождения спортивного туризма. Известные отечественные спортивные </w:t>
      </w:r>
      <w:r w:rsidRPr="009F5A22">
        <w:rPr>
          <w:rFonts w:ascii="Constantia" w:hAnsi="Constantia"/>
          <w:sz w:val="24"/>
          <w:szCs w:val="24"/>
        </w:rPr>
        <w:lastRenderedPageBreak/>
        <w:t xml:space="preserve">туристы и тренеры. Современное состояние спортивного туризма </w:t>
      </w:r>
      <w:r w:rsidRPr="009F5A22">
        <w:rPr>
          <w:rFonts w:ascii="Constantia" w:hAnsi="Constantia"/>
          <w:sz w:val="24"/>
          <w:szCs w:val="24"/>
        </w:rPr>
        <w:br/>
        <w:t>в Российской Федерации. Место спортивного туризма в Единой всероссийской спортивной классификации. Понятие спортивных федераций по туризму как общественных организаций. Сильнейшие спортсмены и тренеры в современном спортивном туризме. Официальные правила соревнований по спортивному туризму. Характеристика вида спорта «Спортивный туризм» и особенности дисциплин «маршрут», «дистанция» и «северная ходьба».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Влияние занятий спортивным туризмом на формирование положительных качеств личности человека (воли, смелости, патриотизма, трудолюбия, честности, сознательности, выдержки, решительности, настойчивости, этических норм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Распределение обязанностей среди участников туристской группы.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безопасного проведения туристских мероприятий. Характерные травмы туристов и мероприятия по их предупреждению Режим дня при занятиях спортивным туризмом. Правила личной гигиены во время занятий спортивным туризмом.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подбора физических упражнений для развития физических качеств туристов. Основные средства и методы обучения технике и тактике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Вредные привычки, причины их возникновения и пагубное влияние </w:t>
      </w:r>
      <w:r w:rsidRPr="009F5A22">
        <w:rPr>
          <w:rFonts w:ascii="Constantia" w:hAnsi="Constantia"/>
          <w:sz w:val="24"/>
          <w:szCs w:val="24"/>
        </w:rPr>
        <w:br/>
        <w:t>на организм человека и его здоровье.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Самостоятельный подбор упражнений, определение их назначения </w:t>
      </w:r>
      <w:r w:rsidRPr="009F5A22">
        <w:rPr>
          <w:rFonts w:ascii="Constantia" w:hAnsi="Constantia"/>
          <w:sz w:val="24"/>
          <w:szCs w:val="24"/>
        </w:rPr>
        <w:br/>
        <w:t xml:space="preserve">для развития определенных физических качеств и последовательность </w:t>
      </w:r>
      <w:r w:rsidRPr="009F5A22">
        <w:rPr>
          <w:rFonts w:ascii="Constantia" w:hAnsi="Constantia"/>
          <w:sz w:val="24"/>
          <w:szCs w:val="24"/>
        </w:rPr>
        <w:br/>
        <w:t>их выполнения, дозировка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Составление планов и самостоятельное проведение занятий по спортивному туризму.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Самонаблюдение и самоконтроль за индивидуальным развитием и состоянием здоровья.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Организация самостоятельных занятий по коррекции осанки, веса </w:t>
      </w:r>
      <w:r w:rsidRPr="009F5A22">
        <w:rPr>
          <w:rFonts w:ascii="Constantia" w:hAnsi="Constantia"/>
          <w:sz w:val="24"/>
          <w:szCs w:val="24"/>
        </w:rPr>
        <w:br/>
        <w:t>и телосложения.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Личный дневник развития и здоровья. Правильное сбалансированное питание туриста.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Противодействие допингу в спорте и борьба с ним.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личной гигиены, требования к туристской одежде и обуви. Правила ухода за туристским снаряжением и инвентарем.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и технической подготовленности туристов.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(быстроты, скоростно-силовых качеств, силы, ловкости, выносливости, гибкости).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и комплексы для коррекции веса, фигуры и нарушений осанки.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технических приемов и тактических действий </w:t>
      </w:r>
      <w:r w:rsidRPr="009F5A22">
        <w:rPr>
          <w:rFonts w:ascii="Constantia" w:hAnsi="Constantia"/>
          <w:sz w:val="24"/>
          <w:szCs w:val="24"/>
        </w:rPr>
        <w:br/>
        <w:t>в спортивном туризме, изученных на уровне основного общего образования.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Специально-подготовительные упражнения, развивающие основные качества, необходимые для овладения техникой и тактикой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Групповые и командные взаимодействия и комбинации в различных ситуациях и видах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тактики на туристских маршрутах и дистанциях </w:t>
      </w:r>
      <w:r w:rsidRPr="009F5A22">
        <w:rPr>
          <w:rFonts w:ascii="Constantia" w:hAnsi="Constantia"/>
          <w:sz w:val="24"/>
          <w:szCs w:val="24"/>
        </w:rPr>
        <w:br/>
        <w:t>по различным видам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Групповые действия. Правильный выбор позиции и страховки </w:t>
      </w:r>
      <w:r w:rsidRPr="009F5A22">
        <w:rPr>
          <w:rFonts w:ascii="Constantia" w:hAnsi="Constantia"/>
          <w:sz w:val="24"/>
          <w:szCs w:val="24"/>
        </w:rPr>
        <w:br/>
        <w:t>при прохождении дистанции или маршрута.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Расположение и взаимодействие участников группы (команды) </w:t>
      </w:r>
      <w:r w:rsidRPr="009F5A22">
        <w:rPr>
          <w:rFonts w:ascii="Constantia" w:hAnsi="Constantia"/>
          <w:sz w:val="24"/>
          <w:szCs w:val="24"/>
        </w:rPr>
        <w:br/>
        <w:t>при стандартных и нестандартных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Основы специальной психологической подготовки в спортивном туризме: психологические качества, психологическая устойчивость, психофизиологические функции, самовнушение, аутогенная тренировка, релаксация.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Учебно-тренировочные походы и сборы. Участие в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127.9.18.7. Содержание модуля «Спортивный туризм» направлено </w:t>
      </w:r>
      <w:r w:rsidRPr="009F5A22">
        <w:rPr>
          <w:rFonts w:ascii="Constantia" w:hAnsi="Constantia"/>
          <w:sz w:val="24"/>
          <w:szCs w:val="24"/>
        </w:rPr>
        <w:br/>
        <w:t>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127.9.18.7.1. При изучении модуля «Спортивный туризм»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основы саморазвития и самообразования через ценности, традиции и идеалы главных организаций регионального, всероссийского уровней по туризму, мотивации и осознанному выбору индивидуальной траектории образования средствами спортивного туризма профессиональных предпочтений в области физической культуры 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основы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толерантное осознание и поведение, способность вести диалог с другими людьми,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практики на принципах доброжелательности и взаимопомощи;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осознанного и ответственного отношения к собственным поступкам;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моральной компетентности в решении проблем в процессе занятий физической культурой, туристской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осознанный выбор будущей профессии и возможности реализации собственных жизненных планов средствами спортивного туризма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реализация ценностей здорового и безопасного образа жизни, потребности </w:t>
      </w:r>
      <w:r w:rsidRPr="009F5A22">
        <w:rPr>
          <w:rFonts w:ascii="Constantia" w:hAnsi="Constantia"/>
          <w:sz w:val="24"/>
          <w:szCs w:val="24"/>
        </w:rPr>
        <w:br/>
        <w:t>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127.9.18.7.2. При изучении модуля «Спортивный туризм»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определять цели своего обучения средствами спортивного туризма и составлять планы в рамках физкультурно-спортивной деятельности; выбирать успешную стратегию и тактику в различных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F5A22">
        <w:rPr>
          <w:rFonts w:ascii="Constantia" w:hAnsi="Constantia"/>
          <w:sz w:val="24"/>
          <w:szCs w:val="24"/>
        </w:rPr>
        <w:br/>
        <w:t>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127.9.18.7.3. При изучении изучения модуля «Спортивный туризм»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понимание роли и значения занятий спортивным туризмом в формировании личностных качеств, в активном включении в здоровый образ жизни, укреплении </w:t>
      </w:r>
      <w:r w:rsidRPr="009F5A22">
        <w:rPr>
          <w:rFonts w:ascii="Constantia" w:hAnsi="Constantia"/>
          <w:sz w:val="24"/>
          <w:szCs w:val="24"/>
        </w:rPr>
        <w:br/>
        <w:t>и сохранении индивидуального здоровья;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правил соревнований по спортивному туризму, знание состава судейской коллегии, обслуживающей соревнования по спортивному туризму </w:t>
      </w:r>
      <w:r w:rsidRPr="009F5A22">
        <w:rPr>
          <w:rFonts w:ascii="Constantia" w:hAnsi="Constantia"/>
          <w:sz w:val="24"/>
          <w:szCs w:val="24"/>
        </w:rPr>
        <w:br/>
        <w:t xml:space="preserve">и основных функций судей, жестов судьи;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демонстровать технические приемы спортивного туризма;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применение тактических решений в спортивном туризме;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использование средств и методов совершенствования технических приемов </w:t>
      </w:r>
      <w:r w:rsidRPr="009F5A22">
        <w:rPr>
          <w:rFonts w:ascii="Constantia" w:hAnsi="Constantia"/>
          <w:sz w:val="24"/>
          <w:szCs w:val="24"/>
        </w:rPr>
        <w:br/>
        <w:t>и тактических действий в спортивном туризме;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ошибок в технике выполнения упражнений, формирующих двигательные умения и навыки технических и тактических действий туристов;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осуществление соревновательной деятельности в соответствии с правилами спортивного туризма, судейской практики;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определение признаков положительного влияния занятий спортивным туризмом на укрепление здоровья, установление связи между развитием физических качеств и основных систем организма;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требований безопасности при организации туристских мероприятий, знание правил оказания первой помощи при травмах и ушибах </w:t>
      </w:r>
      <w:r w:rsidRPr="009F5A22">
        <w:rPr>
          <w:rFonts w:ascii="Constantia" w:hAnsi="Constantia"/>
          <w:sz w:val="24"/>
          <w:szCs w:val="24"/>
        </w:rPr>
        <w:br/>
        <w:t>во время занятий физическими упражнениями и спортивным туризмом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организовывать самостоятельные занятия с использованием средств туризма, подбирать упражнения различной направленности, режимы физической нагрузки в зависимости от индивидуальных особенностей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контрольно-тестовых упражнений для определения уровня физической, технической и тактической подготовленности юного туриста;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 Модуль «Хоккей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127.9.19.1. Пояснительная записка модуля «Хоккей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«Хоккей на траве» (далее – модуль «Хоккей на траве», модуль </w:t>
      </w:r>
      <w:r w:rsidRPr="009F5A22">
        <w:rPr>
          <w:rFonts w:ascii="Constantia" w:hAnsi="Constantia"/>
          <w:sz w:val="24"/>
          <w:szCs w:val="24"/>
        </w:rPr>
        <w:br/>
        <w:t>по хоккею на траве, хоккей на траве)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Хоккей на траве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обучающихся 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Выполнение сложнокоординационных, технико-тактических действий </w:t>
      </w:r>
      <w:r w:rsidRPr="009F5A22">
        <w:rPr>
          <w:rFonts w:ascii="Constantia" w:hAnsi="Constantia"/>
          <w:sz w:val="24"/>
          <w:szCs w:val="24"/>
        </w:rPr>
        <w:br/>
        <w:t>в хоккее на траве обеспечивает эффективное воспитание физических качеств (быстроты, ловкости, выносливости, силы и гибкости) и формирование двигательных навыков.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Занятия хоккеем на траве формируют у обучающихся чувство патриотизма, нравственные качества (честность, доброжелательность, дисциплинированность, самообладание, терпимость, коллективизм) в сочетании с волевыми качествами (смелость, решительность, инициатива, трудолюбие, настойчивость </w:t>
      </w:r>
      <w:r w:rsidRPr="009F5A22">
        <w:rPr>
          <w:rFonts w:ascii="Constantia" w:hAnsi="Constantia"/>
          <w:sz w:val="24"/>
          <w:szCs w:val="24"/>
        </w:rPr>
        <w:br/>
        <w:t>и целеустремленность, способность управлять своими эмоциями).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127.9.19.2. Целью изучения модуля «Хоккей на траве»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хоккея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127.9.19.3. Задачами изучения модуля «Хоккей на траве»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 воспитание основных физических качеств и повышение функциональных возможностей их организма, обеспечение культуры безопасного поведения на занятиях по хоккею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развития хоккея на траве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общих представлений о хоккее на траве, о его возможностях и значении в процессе укрепления здоровья, физическом развитии и физической подготовке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хоккея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хоккея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популяризация хоккея на траве, привлечение обучающихся, проявляющих повышенный интерес и способности к занятиям хоккеем на траве, в школьные спортивные клубы, секции, к участию в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127.9.19.4. Место и роль модуля «Хоккей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«Хоккей на траве» доступен для освоения всем обучающимся, независимо от уровня их физического развития и гендерных особенностей, </w:t>
      </w:r>
      <w:r w:rsidRPr="009F5A22">
        <w:rPr>
          <w:rFonts w:ascii="Constantia" w:hAnsi="Constantia"/>
          <w:sz w:val="24"/>
          <w:szCs w:val="24"/>
        </w:rPr>
        <w:br/>
        <w:t>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Специфика модуля по хоккею на траве сочетается практически со всеми базовыми видами спорта (легкая атлетика, гимнастика, спортивные игры) </w:t>
      </w:r>
      <w:r w:rsidRPr="009F5A22">
        <w:rPr>
          <w:rFonts w:ascii="Constantia" w:hAnsi="Constantia"/>
          <w:sz w:val="24"/>
          <w:szCs w:val="24"/>
        </w:rPr>
        <w:br/>
        <w:t xml:space="preserve">и разделами «Знания о физической культуре», «Способы самостоятельной деятельности», </w:t>
      </w:r>
      <w:r w:rsidRPr="009F5A22">
        <w:rPr>
          <w:rFonts w:ascii="Constantia" w:hAnsi="Constantia"/>
          <w:sz w:val="24"/>
          <w:szCs w:val="24"/>
        </w:rPr>
        <w:lastRenderedPageBreak/>
        <w:t>«Физическое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хоккею на траве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w:t>
      </w:r>
      <w:r w:rsidRPr="009F5A22">
        <w:rPr>
          <w:rFonts w:ascii="Constantia" w:hAnsi="Constantia"/>
          <w:sz w:val="24"/>
          <w:szCs w:val="24"/>
        </w:rPr>
        <w:br/>
        <w:t xml:space="preserve">и обороне», участии в спортивных соревнованиях и подготовке юношей </w:t>
      </w:r>
      <w:r w:rsidRPr="009F5A22">
        <w:rPr>
          <w:rFonts w:ascii="Constantia" w:hAnsi="Constantia"/>
          <w:sz w:val="24"/>
          <w:szCs w:val="24"/>
        </w:rPr>
        <w:br/>
        <w:t>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127.9.19.5. Модуль «Хоккей на траве»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хоккею на траве с выбором различных его элементов, с учетом возраста и физической подготовленности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127.9.19.6. Содержание модуля «Хоккей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хоккее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История развития современного хоккея в мире, в Российской Федерации, </w:t>
      </w:r>
      <w:r w:rsidRPr="009F5A22">
        <w:rPr>
          <w:rFonts w:ascii="Constantia" w:hAnsi="Constantia"/>
          <w:sz w:val="24"/>
          <w:szCs w:val="24"/>
        </w:rPr>
        <w:br/>
        <w:t xml:space="preserve">в регионе.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Хоккейные клубы, их история и традиции. Легендарные отечественные хоккеисты и тренеры.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Достижения отечественной сборной команды страны на чемпионатах мира, Европы, Олимпийских играх.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Главные хоккейные организации и федерации (международные, российские), осуществляющие управление хоккеем на траве, их роль и основные функции.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соревнований по хоккею на траве.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Понятия и характеристика технических элементов хоккея на траве, </w:t>
      </w:r>
      <w:r w:rsidRPr="009F5A22">
        <w:rPr>
          <w:rFonts w:ascii="Constantia" w:hAnsi="Constantia"/>
          <w:sz w:val="24"/>
          <w:szCs w:val="24"/>
        </w:rPr>
        <w:br/>
        <w:t xml:space="preserve">их название, назначение и методика выполнения. Характеристика тактики хоккея </w:t>
      </w:r>
      <w:r w:rsidRPr="009F5A22">
        <w:rPr>
          <w:rFonts w:ascii="Constantia" w:hAnsi="Constantia"/>
          <w:sz w:val="24"/>
          <w:szCs w:val="24"/>
        </w:rPr>
        <w:br/>
        <w:t>на траве и ее компонентов.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Занятия хоккеем на траве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хоккеиста.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воспитания физических качеств хоккеиста. Здоровьеформирующие факторы и средства.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хоккеем на траве. Характерные травмы хоккеистов на траве и мероприятия по их предупреждению.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безопасного, правомерного поведения во время соревнований </w:t>
      </w:r>
      <w:r w:rsidRPr="009F5A22">
        <w:rPr>
          <w:rFonts w:ascii="Constantia" w:hAnsi="Constantia"/>
          <w:sz w:val="24"/>
          <w:szCs w:val="24"/>
        </w:rPr>
        <w:br/>
        <w:t>по хоккею на траве в качестве зрителя, болельщика.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Организация и проведение самостоятельных занятий по хоккею на траве. </w:t>
      </w:r>
      <w:r w:rsidRPr="009F5A22">
        <w:rPr>
          <w:rFonts w:ascii="Constantia" w:hAnsi="Constantia"/>
          <w:sz w:val="24"/>
          <w:szCs w:val="24"/>
        </w:rPr>
        <w:lastRenderedPageBreak/>
        <w:t>Составление планов и самостоятельное проведение занятий по хоккею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 Правильное сбалансированное питание хоккеиста.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личной гигиены, требования к спортивной экипировке для занятий хоккеем на траве. Правила ухода за спортивным инвентарем и оборудованием.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и методы профилактики пагубных привычек, асоциального </w:t>
      </w:r>
      <w:r w:rsidRPr="009F5A22">
        <w:rPr>
          <w:rFonts w:ascii="Constantia" w:hAnsi="Constantia"/>
          <w:sz w:val="24"/>
          <w:szCs w:val="24"/>
        </w:rPr>
        <w:br/>
        <w:t>и созависимого поведения. Противодействие допингу в спорте и борьба с ним.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подготовленности в хоккее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воспитания физических качеств (ловкости, гибкости, силы, выносливости, быстроты).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формирующие двигательные умения и навыки, </w:t>
      </w:r>
      <w:r w:rsidRPr="009F5A22">
        <w:rPr>
          <w:rFonts w:ascii="Constantia" w:hAnsi="Constantia"/>
          <w:sz w:val="24"/>
          <w:szCs w:val="24"/>
        </w:rPr>
        <w:br/>
        <w:t xml:space="preserve">а также технику действий хоккеиста на траве: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общеподготовительные упражнения (общеразвивающие упражнения, упражнения со снарядами, на снарядах из других видов спорта (легкая атлетика, гимнастика);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специально-подготовительные упражнения (имитационные, в том числе прыжковые, упражнения на специальных тренажерах, модернизированные спортивные игры (элементы баскетбола, гандбола, футбола, флорбола), проводимые с учетом хоккейной специализации, основные (соревновательные упражнения (броски и удары мяча различными способами, ведение, дриблинг, передачи, игровые упражнения (1х1, 2х1, 3х1, 3х2, 3х3 и другие), двусторонние игры.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специальной разминки перед соревнованиями.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Индивидуальные технические действия передвижения: бег, передвижение скрестными шагами, спиной вперед, повороты, торможения и остановки </w:t>
      </w:r>
      <w:r w:rsidRPr="009F5A22">
        <w:rPr>
          <w:rFonts w:ascii="Constantia" w:hAnsi="Constantia"/>
          <w:sz w:val="24"/>
          <w:szCs w:val="24"/>
        </w:rPr>
        <w:br/>
        <w:t>с поворотом на 90 градусов, старты лицом, боком вперед, с предварительным поворотом, прыжки толчком, одной, двумя ногами.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действия владения клюшкой и мячом: ведение, дриблинг, броски и удары, передачи, прием и остановки, обводка, финты, отбор.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Технические действия вратаря: основная стойка, передвижение, ловля </w:t>
      </w:r>
      <w:r w:rsidRPr="009F5A22">
        <w:rPr>
          <w:rFonts w:ascii="Constantia" w:hAnsi="Constantia"/>
          <w:sz w:val="24"/>
          <w:szCs w:val="24"/>
        </w:rPr>
        <w:br/>
        <w:t>и отбивание мяча на месте и в падении, игра клюшкой и бахилами.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Тактические действия (индивидуальные и групповые): тактика атаки, тактика обороны, тактика игры в неравных составах, тактические действия с учетом игровых амплуа в команде, быстрые переключения в действиях – от нападения к защите и от защиты к нападению.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Тактические взаимодействия: в парах, тройках, группах.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Тактика штрафного углового удара.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Учебные игры в хоккей. Участие в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127.9.19.7. Содержание модуля «Хоккей на траве»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127.9.19.7.1. При изучении модуля «Хоккей на траве»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w:t>
      </w:r>
      <w:r w:rsidRPr="009F5A22">
        <w:rPr>
          <w:rFonts w:ascii="Constantia" w:hAnsi="Constantia"/>
          <w:sz w:val="24"/>
          <w:szCs w:val="24"/>
        </w:rPr>
        <w:lastRenderedPageBreak/>
        <w:t>служению Отечеству, его защите;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основ саморазвития и самовоспитания через ценности, традиции и идеалы главных хоккейных организаций регионального, всероссийского и мирового уровней, отечественных и зарубежных хоккейных клубов;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хоккея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навыков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хоккея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осознанному выбору будущей профессии и возможностей реализации собственных жизненных планов средствами хоккея на траве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127.9.19.7.2. При изучении модуля «Хоккей на траве»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хоккею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F5A22">
        <w:rPr>
          <w:rFonts w:ascii="Constantia" w:hAnsi="Constantia"/>
          <w:sz w:val="24"/>
          <w:szCs w:val="24"/>
        </w:rPr>
        <w:br/>
        <w:t>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127.9.19.7.3. При изучении модуля «Хоккей на траве»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истории развития современного хоккея на траве, традиций клубного хоккейного движения в мире, в Российской Федерации, в регионе, легендарных отечественных и зарубежных хоккеистов и тренеров, принесших славу российскому и мировому хоккею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роль и основные функции главных хоккейных организаций и федераций (международные, российские), осуществляющих управление хоккеем на траве;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роли занятий хоккеем на траве как средства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использование навыков: организации и проведения самостоятельных занятий по хоккею на траве,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физической нагрузки на занятиях хоккеем на траве в учебной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применение основ формирования сбалансированного питания хоккеиста;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составление, подбор и выполнение упражнений с учетом их классификации для составления комплексов, в том числе индивидуальных, различной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использование правил подбора физических упражнений для развития физических качеств хоккеиста, специально-подготовительных упражнений, формирующих двигательные умения и навыки технических и тактических действий хоккеиста, определение их эффективности;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техники выполнения и демонстрация правильной техники </w:t>
      </w:r>
      <w:r w:rsidRPr="009F5A22">
        <w:rPr>
          <w:rFonts w:ascii="Constantia" w:hAnsi="Constantia"/>
          <w:sz w:val="24"/>
          <w:szCs w:val="24"/>
        </w:rPr>
        <w:br/>
        <w:t>выполнения упражнений для воспитания физических качеств, умение выявлять и устранять ошибки при выполнении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классификации техники и тактики игры в хоккей на траве, технических и тактических элементов хоккея на траве, применение и владение техническими и тактическими элементами в игровых заданиях и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выполнение командных атакующих действий и способов атаки и контратаки в хоккее на траве, тактических комбинаций при различных игровых и стандартных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ошибок в технике выполнения упражнений, формирующих двигательные умения и навыки технических и тактических действий хоккеиста;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техники передвижения, техники владения клюшкой </w:t>
      </w:r>
      <w:r w:rsidRPr="009F5A22">
        <w:rPr>
          <w:rFonts w:ascii="Constantia" w:hAnsi="Constantia"/>
          <w:sz w:val="24"/>
          <w:szCs w:val="24"/>
        </w:rPr>
        <w:br/>
        <w:t>и мячом, техники игры вратаря, индивидуальных, групповых и командных тактических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осуществление соревновательной деятельности в соответствии с правилами хоккея на траве, судейской практики;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определение признаков положительного влияния занятий хоккеем на траве на укрепление здоровья, устанавливание связи между развитием физических качеств и основных систем организма;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требований безопасности при организации занятий хоккеем </w:t>
      </w:r>
      <w:r w:rsidRPr="009F5A22">
        <w:rPr>
          <w:rFonts w:ascii="Constantia" w:hAnsi="Constantia"/>
          <w:sz w:val="24"/>
          <w:szCs w:val="24"/>
        </w:rPr>
        <w:br/>
        <w:t>на траве, знание правил оказания первой помощи при травмах и ушибах во время занятий физическими упражнениями, и хоккеем на траве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использование занятий хоккеем на траве для организации индивидуального отдыха и досуга, укрепления собственного здоровья, повышения уровня физических кондиций;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проведение тестирования уровня физической подготовленности хоккеистов на траве, характеристика основных показателей развития физических качеств и состояния здоровья, сравнение своих результатов выполнения контрольных упражнений с эталонными результатами;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ведение дневника по физкультурной деятельности, включая оформление планов проведения самостоятельных занятий с физическими упражнениями разной функциональной направленности, данные контроля динамики индивидуального физического развития и уровня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проводить самостоятельные занятия по хоккею на траве </w:t>
      </w:r>
      <w:r w:rsidRPr="009F5A22">
        <w:rPr>
          <w:rFonts w:ascii="Constantia" w:hAnsi="Constantia"/>
          <w:sz w:val="24"/>
          <w:szCs w:val="24"/>
        </w:rPr>
        <w:br/>
        <w:t>по освоению новых двигательных действий и воспитанию основных физических качеств, контролировать и анализировать эффективность этих занятий;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применение способов и методов профилактики пагубных привычек, асоциального и созависимого поведения, знание антидопинговых правил.</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127.9.20. Модуль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127.9.20.1. Пояснительная записка модуля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«Ушу» (далее – модуль «Ушу», модуль по ушу, ушу)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Ушу является системой физического воспитания, поскольку включает в себя все многообразие двигательных действий и физических упражнений различной направленности. Привлекательность и популярность ушу связана с большой зрелищностью и динамизмом поединка, быстрой сменой ситуаций </w:t>
      </w:r>
      <w:r w:rsidRPr="009F5A22">
        <w:rPr>
          <w:rFonts w:ascii="Constantia" w:hAnsi="Constantia"/>
          <w:sz w:val="24"/>
          <w:szCs w:val="24"/>
        </w:rPr>
        <w:br/>
        <w:t>в соревновательных схватках, обилием сложных технико-тактических действий, как в атаке, так и в обороне, умением тактически обыгрывать соперника, мгновенно оценивать складывающую ситуацию и принимать единственно правильное решение в экстремальных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Все виды ушу являются эффективным средством физического воспитания для молодого поколения, они способствуют всестороннему физическому, интеллектуальному, нравственному, морально-волевому развитию обучающихся, укреплению их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Ушу, как средство воспитания, располагает и формирует у занимающихся чувство патриотизма, нравственные качества (честность, доброжелательность, дисциплинированность, самообладание, терпимость, упорство, коллективизм) в сочетании с волевыми качествами (смелость, решительность, инициатива, трудолюбие, настойчивость и целеустремленность, а также развитие способности управлять своими эмоциями).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127.9.20.2. Целью изучения модуля «Ушу» является формирование </w:t>
      </w:r>
      <w:r w:rsidRPr="009F5A22">
        <w:rPr>
          <w:rFonts w:ascii="Constantia" w:hAnsi="Constantia"/>
          <w:sz w:val="24"/>
          <w:szCs w:val="24"/>
        </w:rPr>
        <w:br/>
        <w:t>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средств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127.9.20.3. Задачами изучения модуля «Ушу»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их двигательной активности и расширения спектра двигательных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становления и развития ушу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общих представлений о видах ушу, их возможностях </w:t>
      </w:r>
      <w:r w:rsidRPr="009F5A22">
        <w:rPr>
          <w:rFonts w:ascii="Constantia" w:hAnsi="Constantia"/>
          <w:sz w:val="24"/>
          <w:szCs w:val="24"/>
        </w:rPr>
        <w:br/>
        <w:t>и значении в процессе укрепления здоровья, физическом развитии и физической и технической подготовке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образовательного фундамента, основанного </w:t>
      </w:r>
      <w:r w:rsidRPr="009F5A22">
        <w:rPr>
          <w:rFonts w:ascii="Constantia" w:hAnsi="Constantia"/>
          <w:sz w:val="24"/>
          <w:szCs w:val="24"/>
        </w:rPr>
        <w:br/>
        <w:t>на соответствующем культурном уровне развития личности обучающегося, создающего необходимые предпосылки для его раскрытия и 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популяризация ушу среди подрастающего поколения, привлечение обучающихся, проявляющих повышенный интерес и способности к занятиям ушу в школьных спортивных клубах, секциях, к участию в различных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127.9.20.4. Место и роль модуля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«Ушу» доступен для освоения всем обучающимся, независимо </w:t>
      </w:r>
      <w:r w:rsidRPr="009F5A22">
        <w:rPr>
          <w:rFonts w:ascii="Constantia" w:hAnsi="Constantia"/>
          <w:sz w:val="24"/>
          <w:szCs w:val="24"/>
        </w:rPr>
        <w:br/>
        <w:t>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Специфика модуля по ушу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ушу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w:t>
      </w:r>
      <w:r w:rsidRPr="009F5A22">
        <w:rPr>
          <w:rFonts w:ascii="Constantia" w:hAnsi="Constantia"/>
          <w:sz w:val="24"/>
          <w:szCs w:val="24"/>
        </w:rPr>
        <w:br/>
        <w:t xml:space="preserve">и обороне», участии в спортивных соревнованиях и подготовке юношей </w:t>
      </w:r>
      <w:r w:rsidRPr="009F5A22">
        <w:rPr>
          <w:rFonts w:ascii="Constantia" w:hAnsi="Constantia"/>
          <w:sz w:val="24"/>
          <w:szCs w:val="24"/>
        </w:rPr>
        <w:br/>
        <w:t>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127.9.20.5. Модуль «Ушу»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самостоятельном планировании учителем физической культуры процесса освоения обучающимися учебного материала по ушу с выбором различных элементов ушу, с учетом возраста и физической подготовленности обучающихся </w:t>
      </w:r>
      <w:r w:rsidRPr="009F5A22">
        <w:rPr>
          <w:rFonts w:ascii="Constantia" w:hAnsi="Constantia"/>
          <w:sz w:val="24"/>
          <w:szCs w:val="24"/>
        </w:rPr>
        <w:br/>
        <w:t>(с соответствующей дозировкой 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127.9.20.6. Содержание модуля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об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История развития современного ушу в мире, в Российской Федерации, </w:t>
      </w:r>
      <w:r w:rsidRPr="009F5A22">
        <w:rPr>
          <w:rFonts w:ascii="Constantia" w:hAnsi="Constantia"/>
          <w:sz w:val="24"/>
          <w:szCs w:val="24"/>
        </w:rPr>
        <w:br/>
        <w:t>в регионе.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Роль и основные функции главных спортивных организаций и федераций (международные, российские), осуществляющих управление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Легендарные отечественные и зарубежные спортсмены и тренеры.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по виду спорта ушу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Характерные травмы в ушу и мероприятия по их предупреждению.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Занятия ушу как средство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Словарь терминов и определений ушу.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соревнований по виду спорта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безопасного, правомерного поведения во время соревнований </w:t>
      </w:r>
      <w:r w:rsidRPr="009F5A22">
        <w:rPr>
          <w:rFonts w:ascii="Constantia" w:hAnsi="Constantia"/>
          <w:sz w:val="24"/>
          <w:szCs w:val="24"/>
        </w:rPr>
        <w:br/>
        <w:t>по виду спорта ушу в качестве зрителя.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по виду спорта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Составление планов и самостоятельное проведение занятий по виду спорта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личной гигиены, требования к спортивной одежде и обуви </w:t>
      </w:r>
      <w:r w:rsidRPr="009F5A22">
        <w:rPr>
          <w:rFonts w:ascii="Constantia" w:hAnsi="Constantia"/>
          <w:sz w:val="24"/>
          <w:szCs w:val="24"/>
        </w:rPr>
        <w:br/>
        <w:t>для занятий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ухода за спортивным инвентарем и оборудованием.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Правильное сбалансированное питание спортсмена.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и методы профилактики пагубных привычек, асоциального </w:t>
      </w:r>
      <w:r w:rsidRPr="009F5A22">
        <w:rPr>
          <w:rFonts w:ascii="Constantia" w:hAnsi="Constantia"/>
          <w:sz w:val="24"/>
          <w:szCs w:val="24"/>
        </w:rPr>
        <w:br/>
        <w:t>и созависимого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Тестирование уровня физической подготовленности в ушу.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формирующие двигательные умения </w:t>
      </w:r>
      <w:r w:rsidRPr="009F5A22">
        <w:rPr>
          <w:rFonts w:ascii="Constantia" w:hAnsi="Constantia"/>
          <w:sz w:val="24"/>
          <w:szCs w:val="24"/>
        </w:rPr>
        <w:br/>
        <w:t xml:space="preserve">и навыки технических и тактических действий спортсмена.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Элементы приемов базовой техники: защиты; контрприемы; комбинации и связки технических действий.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Тактическая подготовка: тактика атаки; тактика обороны; тактика поединка; выбор тактических способов для ведения поединка с конкретным соперником.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Основы специальной психологической подготовки в ушу: психологические качества; психологическая устойчивость; сбивающие факторы; эмоции; психофизиологические функции; самовнушение; аутогенная тренировка; релаксация.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Учебные и контрольные поединки. Участие в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127.9.20.7. Содержание модуля «Ушу»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127.9.20.7.1. При изучении модуля «Ушу»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чувства гордости за свою Родину, российский народ и историю России через достижения российских спортсменов и отечественной сборной команды страны на мировых чемпионатах и международных соревнованиях; уважение государственных символов (герб, флаг, гимн), готовность к служению Отечеству, его защите на примере роли, традиций и развития ушу в современном обществе, в Российской Федерации, в регионе;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готовности к саморазвитию, самообразованию и самовоспитанию, мотивации к осознанному выбору индивидуальной траектории образования средствами ушу, профессиональных предпочтений в области физической культуры, спорта и общественной деятельности, в том числе через ценности, традиции и идеалы главных организаций по виду спорта ушу регионального, всероссийского и мирового уровней, а также школьных спортивных клубов;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w:t>
      </w:r>
      <w:bookmarkStart w:id="62" w:name="undefined"/>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127.9.20.7.2. При изучении модуля «Ушу»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w:t>
      </w:r>
      <w:r w:rsidRPr="009F5A22">
        <w:rPr>
          <w:rFonts w:ascii="Constantia" w:hAnsi="Constantia"/>
          <w:sz w:val="24"/>
          <w:szCs w:val="24"/>
        </w:rPr>
        <w:br/>
        <w:t>и тактику в различных ситуациях; осуществлять, контролировать и корректировать учебную, тренировочную, игровую и соревновательную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создавать, применять и преобразовывать графические пиктограммы физических упражнений и технических приемов в двигательные действия и наоборот; схемы для тактических, игровых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127.9.20.7.3. При изучении модуля «Ушу»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истории становления и развития современного спортивного ушу, традиций мирового движения ушу в Российской Федерации, легендарных отечественных и зарубежных спортсменов и тренеров;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характеризовать роль и основные функции федераций ушу (международные, российские, региональные), осуществляющих управление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анализировать результаты соревнований, входящих </w:t>
      </w:r>
      <w:r w:rsidRPr="009F5A22">
        <w:rPr>
          <w:rFonts w:ascii="Constantia" w:hAnsi="Constantia"/>
          <w:sz w:val="24"/>
          <w:szCs w:val="24"/>
        </w:rPr>
        <w:br/>
        <w:t>в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роли занятий ушу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использовать навыки организации и проведения самостоятельных занятий ушу, составления индивидуальных планов, включая способы самостоятельного освоения двигательных действий и технических приемов, подбор подводящих, подготовительных и специальных упражнений; самоконтроля </w:t>
      </w:r>
      <w:r w:rsidRPr="009F5A22">
        <w:rPr>
          <w:rFonts w:ascii="Constantia" w:hAnsi="Constantia"/>
          <w:sz w:val="24"/>
          <w:szCs w:val="24"/>
        </w:rPr>
        <w:br/>
        <w:t>в учебной и соревновательной деятельности; применение средств восстановления организма после физической нагрузки на занятиях ушу в учебной, тренировочной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применение основ формирования сбалансированного питания </w:t>
      </w:r>
      <w:r w:rsidRPr="009F5A22">
        <w:rPr>
          <w:rFonts w:ascii="Constantia" w:hAnsi="Constantia"/>
          <w:sz w:val="24"/>
          <w:szCs w:val="24"/>
        </w:rPr>
        <w:br/>
      </w:r>
      <w:r w:rsidRPr="009F5A22">
        <w:rPr>
          <w:rFonts w:ascii="Constantia" w:hAnsi="Constantia"/>
          <w:sz w:val="24"/>
          <w:szCs w:val="24"/>
        </w:rPr>
        <w:lastRenderedPageBreak/>
        <w:t>при занятиях ушу;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использовать правила подбора физических упражнений для развития физических качеств, необходимых в поединке; специально-подготовительных упражнений, формирующих двигательные умения и навыки технических и тактических действий спортсмена, определять их эффективность;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техники выполнения приемов, а также техники выполнения специальных упражнений для развития физических качеств спортсмена, умение выявлять и устранять ошибки при выполнении данных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классификации техники ушу, технических и тактических приемов, владение и применение технических и тактических действий в урочной, тренировочной, игровой деятельности и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выполнять атакующие и защитные действия, а также способы атаки и контратаки, технические и тактические комбинации при различных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выявлять ошибки в технике выполнения упражнений, приемов, защит и контрприемов, формирующих двигательные умения и навыки технических </w:t>
      </w:r>
      <w:r w:rsidRPr="009F5A22">
        <w:rPr>
          <w:rFonts w:ascii="Constantia" w:hAnsi="Constantia"/>
          <w:sz w:val="24"/>
          <w:szCs w:val="24"/>
        </w:rPr>
        <w:br/>
        <w:t>и тактических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демонстрировать технику выполнения базовых приемов </w:t>
      </w:r>
      <w:r w:rsidRPr="009F5A22">
        <w:rPr>
          <w:rFonts w:ascii="Constantia" w:hAnsi="Constantia"/>
          <w:sz w:val="24"/>
          <w:szCs w:val="24"/>
        </w:rPr>
        <w:br/>
        <w:t>в комплексах, приближая ее к эталонной, способов защит и контрприемов, а также тактических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участие в соревновательной деятельности в соответствии с правилами </w:t>
      </w:r>
      <w:r w:rsidRPr="009F5A22">
        <w:rPr>
          <w:rFonts w:ascii="Constantia" w:hAnsi="Constantia"/>
          <w:sz w:val="24"/>
          <w:szCs w:val="24"/>
        </w:rPr>
        <w:br/>
        <w:t>и судейской практике;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определять признаки положительного влияния занятий </w:t>
      </w:r>
      <w:r w:rsidRPr="009F5A22">
        <w:rPr>
          <w:rFonts w:ascii="Constantia" w:hAnsi="Constantia"/>
          <w:sz w:val="24"/>
          <w:szCs w:val="24"/>
        </w:rPr>
        <w:br/>
        <w:t>на укрепление здоровья, устанавливать связь между развитием физических качеств и основных систем организма;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требований безопасности при организации занятий, знание правил оказания первой помощи при травмах и ушибах во время занятий физическими упражнениями и ушу в частности;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использовать занятия для организации индивидуального отдыха</w:t>
      </w:r>
      <w:r w:rsidRPr="009F5A22">
        <w:rPr>
          <w:rFonts w:ascii="Constantia" w:hAnsi="Constantia"/>
          <w:sz w:val="24"/>
          <w:szCs w:val="24"/>
        </w:rPr>
        <w:br/>
        <w:t>и досуга, укрепления собственного здоровья, повышения уровня физических кондиций;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провести тестирование уровня физической подготовленности спортсменов, охарактеризовать основные показатели развития физических качеств и состояния здоровья, сравнить свои результаты выполнения контрольных упражнений с эталонными результатами ведущих спортсменов;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применение способов и методов профилактики пагубных привычек, асоциального и созависимого поведения, знание понятий «допинг» </w:t>
      </w:r>
      <w:r w:rsidRPr="009F5A22">
        <w:rPr>
          <w:rFonts w:ascii="Constantia" w:hAnsi="Constantia"/>
          <w:sz w:val="24"/>
          <w:szCs w:val="24"/>
        </w:rPr>
        <w:br/>
        <w:t xml:space="preserve">и «антидопинг»; знание ценностей чистого спорта, основных аспектов антидопинговой деятельности в спорте.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 Модуль «Чир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127.9.21.1. Пояснительная записка модуля «Чир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«Чир спорт» (далее – модуль «Чир спорт», модуль по чир спорту, чир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w:t>
      </w:r>
      <w:r w:rsidRPr="009F5A22">
        <w:rPr>
          <w:rFonts w:ascii="Constantia" w:hAnsi="Constantia"/>
          <w:sz w:val="24"/>
          <w:szCs w:val="24"/>
        </w:rPr>
        <w:lastRenderedPageBreak/>
        <w:t>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Чир спорт (чирлидинг) – модный, интересный для детей и популярный среди молодежи командный вид спорта, сочетающий в себе спортивные нагрузки и гармонию, красоту выступлений. Команды формируются с учетом возрастных особенностей и физической подготовленности обучающихся на базе общеобразовательных организаций, где могут быть образованы чирлидинговые команды и клубы.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современном чир спорте определены два ключевых направления: чирлидинг и перфоманс, каждое из которых включает в себя несколько дисциплин. В общеобразовательных организациях занятия могут проводиться в двух направлениях, в зависимости от того, на какие дисциплины в соревнованиях ориентируются участники. Каждому из направлений соответствуют свои характерные элементы.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Доступность и привлекательность, высокая позитивная эмоциональность, многообразие двигательных действий, большой диапазон перечня и уровней функциональных нагрузок позволяют использовать данный вид физкультурно-спортивной деятельности, как одно из средств физического развития обучающихся в образовательных организациях.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127.9.21.2. Целью изучения модуля «Чир спорт» является укрепление здоровья подрастающего поколения, развитие творческого потенциала и социальная адаптация обучающихся в обществе посредством физкультурно-спортивных </w:t>
      </w:r>
      <w:r w:rsidRPr="009F5A22">
        <w:rPr>
          <w:rFonts w:ascii="Constantia" w:hAnsi="Constantia"/>
          <w:sz w:val="24"/>
          <w:szCs w:val="24"/>
        </w:rPr>
        <w:br/>
        <w:t>и оздоровительных занятий с использованием средств чир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127.9.21.3. Задачами изучения модуля «Чир спорт»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 xml:space="preserve">их двигательной активности;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личностных качеств (самостоятельность, упорство в достижении цели, чувство коллективной ответственности, дисциплинированность);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общих представлений о чир спорте, его возможностях </w:t>
      </w:r>
      <w:r w:rsidRPr="009F5A22">
        <w:rPr>
          <w:rFonts w:ascii="Constantia" w:hAnsi="Constantia"/>
          <w:sz w:val="24"/>
          <w:szCs w:val="24"/>
        </w:rPr>
        <w:br/>
        <w:t xml:space="preserve">и значении </w:t>
      </w:r>
      <w:r w:rsidRPr="009F5A22">
        <w:rPr>
          <w:rFonts w:ascii="Constantia" w:hAnsi="Constantia"/>
          <w:sz w:val="24"/>
          <w:szCs w:val="24"/>
        </w:rPr>
        <w:tab/>
        <w:t xml:space="preserve">в процессе укрепления здоровья, физическом развитии и физической подготовке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эстетики движения, умения двигаться под музыку, чувствовать эмоциональную удовлетворенность, развивать вкус, совершенствовать духовный мир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создающего необходимые предпосылки для его самореализации;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w:t>
      </w:r>
      <w:r w:rsidRPr="009F5A22">
        <w:rPr>
          <w:rFonts w:ascii="Constantia" w:hAnsi="Constantia"/>
          <w:sz w:val="24"/>
          <w:szCs w:val="24"/>
        </w:rPr>
        <w:br/>
        <w:t xml:space="preserve">и спортом;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популяризация чир спорта среди подрастающего поколения, привлечение обучающихся, проявляющих повышенный интерес и способности к занятиям </w:t>
      </w:r>
      <w:r w:rsidRPr="009F5A22">
        <w:rPr>
          <w:rFonts w:ascii="Constantia" w:hAnsi="Constantia"/>
          <w:sz w:val="24"/>
          <w:szCs w:val="24"/>
        </w:rPr>
        <w:br/>
        <w:t xml:space="preserve">в школьные спортивные клубы, секции, к участию в соревнованиях;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выявление, развитие и поддержка одаренных детей в области спорта.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127.9.21.4. Место и роль модуля «Чир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Модуль «Чир спорт»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Специфика модуля по чир спорту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чир спорту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и участии в спортивных соревнованиях.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127.9.21.5. Модуль «Чир спорт»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чир спорту с выбором различных элементов чир спорта, с учетом возраста и физической подготовленности обучающихся (с соответствующей дозировкой 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127.9.21.6. Содержание модуля «Чир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чир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Чир спорт как средство физического воспитания, его роль в формировании здорового образа жизни, сохранении творческой активности и долголетия, предупреждении профессиональных заболеваний и вредных привычек.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Система индивидуальных занятий чир спортом оздоровительной </w:t>
      </w:r>
      <w:r w:rsidRPr="009F5A22">
        <w:rPr>
          <w:rFonts w:ascii="Constantia" w:hAnsi="Constantia"/>
          <w:sz w:val="24"/>
          <w:szCs w:val="24"/>
        </w:rPr>
        <w:br/>
        <w:t>и тренировочной направленности, основы методики их организации и проведения, контроль и оценка эффективности занятий.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чир спортом (в спортивном и хореографическом залах) в том числе самостоятельных.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Особенности соревновательной деятельности чир спорта; правила организации и проведения соревнований, обеспечение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соревнований по чир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Принципы судейства соревнований по чир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соревнований по чир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Уровни сложности элементов чир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занятий по чир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Техника чир-данса.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Построения и перестроения.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Чир-прыжки.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Станты и пирамиды.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127.9.21.7. Содержание модуля «Чир спорт»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127.9.21.7.1. При изучении модуля «Чир спорт»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патриотизма, чувства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и способность обучающихся к саморазвитию и самовоспитанию в соответствии с общечеловеческими ценностями и идеалами гражданского общества, потребность в физическом самосовершенствовании, занятиях спортивно-оздоровительной деятельностью;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чир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чир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осознанный выбор будущей профессии и возможностей реализации собственных жизненных планов средствами чир спорта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к сопереживанию и формирование позитивного отношения </w:t>
      </w:r>
      <w:r w:rsidRPr="009F5A22">
        <w:rPr>
          <w:rFonts w:ascii="Constantia" w:hAnsi="Constantia"/>
          <w:sz w:val="24"/>
          <w:szCs w:val="24"/>
        </w:rPr>
        <w:br/>
        <w:t xml:space="preserve">к людям, в том числе к лицам с ограниченными возможностями здоровья </w:t>
      </w:r>
      <w:r w:rsidRPr="009F5A22">
        <w:rPr>
          <w:rFonts w:ascii="Constantia" w:hAnsi="Constantia"/>
          <w:sz w:val="24"/>
          <w:szCs w:val="24"/>
        </w:rPr>
        <w:br/>
        <w:t xml:space="preserve">и инвалидам; бережное, ответственное и компетентное отношение </w:t>
      </w:r>
      <w:r w:rsidRPr="009F5A22">
        <w:rPr>
          <w:rFonts w:ascii="Constantia" w:hAnsi="Constantia"/>
          <w:sz w:val="24"/>
          <w:szCs w:val="24"/>
        </w:rPr>
        <w:br/>
        <w:t>к физическому и психологическому здоровью других людей,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127.9.21.7.2. При изучении модуля «Чир спорт»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 соревновательную деятельность по чир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F5A22">
        <w:rPr>
          <w:rFonts w:ascii="Constantia" w:hAnsi="Constantia"/>
          <w:sz w:val="24"/>
          <w:szCs w:val="24"/>
        </w:rPr>
        <w:br/>
      </w:r>
      <w:r w:rsidRPr="009F5A22">
        <w:rPr>
          <w:rFonts w:ascii="Constantia" w:hAnsi="Constantia"/>
          <w:sz w:val="24"/>
          <w:szCs w:val="24"/>
        </w:rPr>
        <w:lastRenderedPageBreak/>
        <w:t>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127.9.21.7.3. При изучении модуля «Чир спорт»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знаний по истории развития чир спорта в мире 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соблюдение требований к местам проведения занятий чир спортом, способность применять знания в самостоятельном выборе спортивного инвентаря, правильного выбора обуви и одежды, мест для самостоятельных занятий чир спортом в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соблюдение правил техники безопасности во время занятий и соревнований по чир спорту; знание причин возникновения травм и умение оказывать первую помощь при травмах и повреждениях во время занятий чир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формы организации занятий чир спортом, особенности соревновательной деятельности, правил организации и проведения соревнований, судейства;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понимать сущность возникновения ошибок в двигательной (технической) деятельности при выполнении упражнений чир спорта, анализировать и находить способы устранения ошибок;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и применение способов самоконтроля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с учетом уровня 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знать правила и способы планирования системы индивидуальных занятий чир спортом оздоровительно-корригирующей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основные формы организации занятий </w:t>
      </w:r>
      <w:r w:rsidRPr="009F5A22">
        <w:rPr>
          <w:rFonts w:ascii="Constantia" w:hAnsi="Constantia"/>
          <w:sz w:val="24"/>
          <w:szCs w:val="24"/>
        </w:rPr>
        <w:br/>
        <w:t>чир спортом, определять их целевое назначение и знать особенности проведения;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понимать и анализировать последовательность выполнения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и демонстрировать правильную технику основных движений в чир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составлять, подбирать элементы функциональной тренировки с целью составления композиций из них;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участие в соревновательной деятельности на различных уровнях;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применение правил соревнований и судейской терминологии в судейской практике; осуществление судейства соревнований по чир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анализировать результаты соревнований по чир спорту, входящих в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и демонстрировать средства общей </w:t>
      </w:r>
      <w:r w:rsidRPr="009F5A22">
        <w:rPr>
          <w:rFonts w:ascii="Constantia" w:hAnsi="Constantia"/>
          <w:sz w:val="24"/>
          <w:szCs w:val="24"/>
        </w:rPr>
        <w:br/>
        <w:t xml:space="preserve">и специальной физической подготовки, применять их в образовательной </w:t>
      </w:r>
      <w:r w:rsidRPr="009F5A22">
        <w:rPr>
          <w:rFonts w:ascii="Constantia" w:hAnsi="Constantia"/>
          <w:sz w:val="24"/>
          <w:szCs w:val="24"/>
        </w:rPr>
        <w:br/>
        <w:t>и тренировочной деятельности при занятиях фитнес-аэробикой;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музыкального слуха, формирование чувства ритма, понимания взаимосвязи;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проводить контрольно-тестовые упражнения по общей, специальной и технической подготовке по фитнес-аэробике в соответствии </w:t>
      </w:r>
      <w:r w:rsidRPr="009F5A22">
        <w:rPr>
          <w:rFonts w:ascii="Constantia" w:hAnsi="Constantia"/>
          <w:sz w:val="24"/>
          <w:szCs w:val="24"/>
        </w:rPr>
        <w:br/>
        <w:t>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определять влияние оздоровительного эффекта от занятий </w:t>
      </w:r>
      <w:r w:rsidRPr="009F5A22">
        <w:rPr>
          <w:rFonts w:ascii="Constantia" w:hAnsi="Constantia"/>
          <w:sz w:val="24"/>
          <w:szCs w:val="24"/>
        </w:rPr>
        <w:br/>
        <w:t>чир спортом на укрепление здоровья, профилактику профессиональных заболеваний и вредных привычек;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выполнять комплексы упражнений из элементов чир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составлять и выполнять комплексы упражнений из элементов разных </w:t>
      </w:r>
      <w:r w:rsidRPr="009F5A22">
        <w:rPr>
          <w:rFonts w:ascii="Constantia" w:hAnsi="Constantia"/>
          <w:sz w:val="24"/>
          <w:szCs w:val="24"/>
        </w:rPr>
        <w:lastRenderedPageBreak/>
        <w:t>дисциплин чир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самостоятельно планировать, организовывать и проводить занятия чир спортом для проведения индивидуального, коллективного и семейного досуга;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выполнять сложно-координированные технические элементы </w:t>
      </w:r>
      <w:r w:rsidRPr="009F5A22">
        <w:rPr>
          <w:rFonts w:ascii="Constantia" w:hAnsi="Constantia"/>
          <w:sz w:val="24"/>
          <w:szCs w:val="24"/>
        </w:rPr>
        <w:br/>
        <w:t>чир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 Модуль «Перетягивание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127.9.22.1. Пояснительная записка модуля «Перетягивание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«Перетягивание каната» (далее – модуль «Перетягивание каната», модуль по перетягиванию каната, перетягивание каната)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Перетягивание каната – это современный командный силовой вид спорта, в котором надо уметь выстраивать отношения с ассистентами, судьями, тренерами, товарищами по команде и соперниками. Ведь командные состязания не состоятся без сотрудничества и сплоченности, желания находить общий язык и грамотно разрешать конфликтные ситуации. Особым преимуществом для школьного спорта является возможность участвовать в соревновании одновременно мальчикам и девочкам в смешанном составе команд.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Занятия перетягиванием каната для обучающихся мальчиков (юношей) </w:t>
      </w:r>
      <w:r w:rsidRPr="009F5A22">
        <w:rPr>
          <w:rFonts w:ascii="Constantia" w:hAnsi="Constantia"/>
          <w:sz w:val="24"/>
          <w:szCs w:val="24"/>
        </w:rPr>
        <w:br/>
        <w:t xml:space="preserve">и девочек (девушек) имеют оздоровительную направленность, повышают уровень функционирования сердечно-сосудистой, дыхательной, костно-мышечной и других систем организма человека, а при проведении занятий и соревнований на свежем воздухе, являются формой закаливания и благотворно влияют </w:t>
      </w:r>
      <w:r w:rsidRPr="009F5A22">
        <w:rPr>
          <w:rFonts w:ascii="Constantia" w:hAnsi="Constantia"/>
          <w:sz w:val="24"/>
          <w:szCs w:val="24"/>
        </w:rPr>
        <w:br/>
        <w:t xml:space="preserve">на укрепление здоровья и повышение уровня работоспособности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Большим преимуществом такой дисциплины как перетягивание каната, </w:t>
      </w:r>
      <w:r w:rsidRPr="009F5A22">
        <w:rPr>
          <w:rFonts w:ascii="Constantia" w:hAnsi="Constantia"/>
          <w:sz w:val="24"/>
          <w:szCs w:val="24"/>
        </w:rPr>
        <w:br/>
        <w:t xml:space="preserve">по сравнению со многими другими видами спорта, является его доступность, </w:t>
      </w:r>
      <w:r w:rsidRPr="009F5A22">
        <w:rPr>
          <w:rFonts w:ascii="Constantia" w:hAnsi="Constantia"/>
          <w:sz w:val="24"/>
          <w:szCs w:val="24"/>
        </w:rPr>
        <w:br/>
        <w:t xml:space="preserve">что в современных условиях играет немаловажную роль. При проведении учебной и внеклассной работы не требуется больших средств на приобретение оборудования и инвентаря.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127.9.22.2. Целью изучения модуля «Перетягивание каната»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образа жизни через занятия физической культурой и спортом с использованием перетягивания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127.9.22.3. Задачами изучения модуля «Перетягивание каната»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укрепление физического, психологического и социального здоровья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развития перетягивания каната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общих представлений о перетягивании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образовательного фундамента;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воспитание положительных качеств личности, норм коллективного взаимодействия и сотрудничества как с обучающимися своего пола, </w:t>
      </w:r>
      <w:r w:rsidRPr="009F5A22">
        <w:rPr>
          <w:rFonts w:ascii="Constantia" w:hAnsi="Constantia"/>
          <w:sz w:val="24"/>
          <w:szCs w:val="24"/>
        </w:rPr>
        <w:br/>
        <w:t>так и противоположного;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развитие положительной мотивации и устойчивого учебно-познавательного </w:t>
      </w:r>
      <w:r w:rsidRPr="009F5A22">
        <w:rPr>
          <w:rFonts w:ascii="Constantia" w:hAnsi="Constantia"/>
          <w:sz w:val="24"/>
          <w:szCs w:val="24"/>
        </w:rPr>
        <w:lastRenderedPageBreak/>
        <w:t xml:space="preserve">интереса к учебному предмету «Физическая культура»;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популяризация перетягивания каната среди молодежи;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127.9.22.4. Место и роль модуля «Перетягивание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«Перетягивание каната» доступен для освоения всем обучающимся, независимо от уровня их физического развития и гендерных особенностей </w:t>
      </w:r>
      <w:r w:rsidRPr="009F5A22">
        <w:rPr>
          <w:rFonts w:ascii="Constantia" w:hAnsi="Constantia"/>
          <w:sz w:val="24"/>
          <w:szCs w:val="24"/>
        </w:rPr>
        <w:br/>
        <w:t>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Специфика модуля по перетягиванию каната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перетягиванию каната поможет обучающимся </w:t>
      </w:r>
      <w:r w:rsidRPr="009F5A22">
        <w:rPr>
          <w:rFonts w:ascii="Constantia" w:hAnsi="Constantia"/>
          <w:sz w:val="24"/>
          <w:szCs w:val="24"/>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Дисциплины в перетягивании каната предусматривают соревнования </w:t>
      </w:r>
      <w:r w:rsidRPr="009F5A22">
        <w:rPr>
          <w:rFonts w:ascii="Constantia" w:hAnsi="Constantia"/>
          <w:sz w:val="24"/>
          <w:szCs w:val="24"/>
        </w:rPr>
        <w:br/>
        <w:t xml:space="preserve">не только мальчиков (юношей), но и девочек (девушек), также в смешанной команде. Смешанные состязания являются эксклюзивным преимуществом относительно других видов спорта, что особенно важно в школьных образовательных организациях.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127.9.22.5. Модуль «Перетягивание каната» может быть реализован </w:t>
      </w:r>
      <w:r w:rsidRPr="009F5A22">
        <w:rPr>
          <w:rFonts w:ascii="Constantia" w:hAnsi="Constantia"/>
          <w:sz w:val="24"/>
          <w:szCs w:val="24"/>
        </w:rPr>
        <w:br/>
        <w:t>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самостоятельном планировании учителем физической культуры процесса освоения обучающимися учебного материала по перетягиванию каната с выбором различных элементов перетягивания каната, с учетом возраста и физической подготовленности обучающихся (с соответствующей дозировкой </w:t>
      </w:r>
      <w:r w:rsidRPr="009F5A22">
        <w:rPr>
          <w:rFonts w:ascii="Constantia" w:hAnsi="Constantia"/>
          <w:sz w:val="24"/>
          <w:szCs w:val="24"/>
        </w:rPr>
        <w:br/>
        <w:t>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127.9.22.6. Содержание модуля «Перетягивание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перетягивании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Официальные органы управления по перетягиванию каната в Европе и мире, роль и функции общероссийской общественной организации «Всероссийская федерация перетягивания каната» (РФПК), Международной федерации перетягивания каната (ТВИФ).</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История отечественных и зарубежных клубов и команд.</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Средства общей и специальной физической подготовки при занятиях </w:t>
      </w:r>
      <w:r w:rsidRPr="009F5A22">
        <w:rPr>
          <w:rFonts w:ascii="Constantia" w:hAnsi="Constantia"/>
          <w:sz w:val="24"/>
          <w:szCs w:val="24"/>
        </w:rPr>
        <w:br/>
        <w:t>по перетягиванию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Психологическая подготовка канатчиков.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по технике безопасности во время занятий и соревнований </w:t>
      </w:r>
      <w:r w:rsidRPr="009F5A22">
        <w:rPr>
          <w:rFonts w:ascii="Constantia" w:hAnsi="Constantia"/>
          <w:sz w:val="24"/>
          <w:szCs w:val="24"/>
        </w:rPr>
        <w:br/>
        <w:t>по перетягиванию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общеразвивающего, подготовительного </w:t>
      </w:r>
      <w:r w:rsidRPr="009F5A22">
        <w:rPr>
          <w:rFonts w:ascii="Constantia" w:hAnsi="Constantia"/>
          <w:sz w:val="24"/>
          <w:szCs w:val="24"/>
        </w:rPr>
        <w:br/>
        <w:t>и специального воздействия в перетягивании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подготовленности по перетягиванию каната. Контрольно-тестовые упражнения по общей и специальной физической подготовке.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Системы (технологии) проведения соревнований по перетягиванию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Причины возникновения ошибок при выполнении технических приемов </w:t>
      </w:r>
      <w:r w:rsidRPr="009F5A22">
        <w:rPr>
          <w:rFonts w:ascii="Constantia" w:hAnsi="Constantia"/>
          <w:sz w:val="24"/>
          <w:szCs w:val="24"/>
        </w:rPr>
        <w:br/>
        <w:t>и способы их устранения.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требования к инвентарю и оборудованию для соревнований по перетягиванию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формирующие двигательные умения и навыки технических приемов и тактических действий канатчика.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Технические приемы и тактические действия в перетягивании каната, изученные на уровне основного общего образования.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Тактика ведения схватки.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Индивидуальные тактические действия при схватках классических, смешанных и женских команд в полных и неполных составах.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Групповые действия. Взаимодействия с партнерами при перетягивании каната с использованием различных тактических вариантов расстановки.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127.9.22.7. Содержание модуля «Перетягивание каната» направлено </w:t>
      </w:r>
      <w:r w:rsidRPr="009F5A22">
        <w:rPr>
          <w:rFonts w:ascii="Constantia" w:hAnsi="Constantia"/>
          <w:sz w:val="24"/>
          <w:szCs w:val="24"/>
        </w:rPr>
        <w:br/>
        <w:t>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127.9.22.7.1. При изучении модуля «Перетягивание каната»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чувства гордости за свою Родину, российский народ и историю России через знание истории и современного состояния развития перетягивания каната, включая региональный, всероссийский уровни; уважение государственных символов (герб, флаг, гимн), готовность к служению Отечеству, его защите;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ориентироваться на основные нормы морали, духовно-нравственной культуры и ценностного отношения к физической культуре, как неотъемлемой части общечеловеческой культуры средствами перетягивания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готовности к осознанному выбору будущей профессии </w:t>
      </w:r>
      <w:r w:rsidRPr="009F5A22">
        <w:rPr>
          <w:rFonts w:ascii="Constantia" w:hAnsi="Constantia"/>
          <w:sz w:val="24"/>
          <w:szCs w:val="24"/>
        </w:rPr>
        <w:br/>
        <w:t xml:space="preserve">и возможности реализации собственных жизненных планов средствами перетягивания каната как условие успешной профессиональной, спортивной </w:t>
      </w:r>
      <w:r w:rsidRPr="009F5A22">
        <w:rPr>
          <w:rFonts w:ascii="Constantia" w:hAnsi="Constantia"/>
          <w:sz w:val="24"/>
          <w:szCs w:val="24"/>
        </w:rPr>
        <w:br/>
        <w:t>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дисциплинированности, трудолюбия и упорства в достижении поставленных целей на основе представлений о нравственных нормах, социальной справедливости и свободе;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перетягиванию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w:t>
      </w:r>
      <w:r w:rsidRPr="009F5A22">
        <w:rPr>
          <w:rFonts w:ascii="Constantia" w:hAnsi="Constantia"/>
          <w:sz w:val="24"/>
          <w:szCs w:val="24"/>
        </w:rPr>
        <w:lastRenderedPageBreak/>
        <w:t>деятельностью, неприятие вредных привычек;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127.9.22.7.2. При изучении модуля «Перетягивание каната»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самостоятельно определять цели своего обучения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тренировочную, игровую и соревновательную деятельность по перетягиванию каната;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создавать, применять и преобразовывать графические пиктограммы физических упражнений в двигательные действия и наоборот; схемы для тактических, игровых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127.9.22.7.3. При изучении модуля «Перетягивание каната»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названий, структуры и функций официальных органов управления перетягиванием каната в Европе и мире, роли общероссийской общественной организации «Всероссийская федерация перетягивания каната» (РФПК), Международная федерация перетягивания каната и ее роль в формировании стратегических инициатив, современных тенденций развития современного спорта на международной арене. Роль Всероссийской федерации перетягивания каната в определении стратегического направления развития перетягивания каната на международной арене;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современного развития перетягивания каната в России; регионы России, наиболее успешно развивающие перетягивание каната, команды – победители всероссийских соревнований;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аргументированно принимать участие в обсуждении успехов и неудач сборной команды страны, отечественных и зарубежных клубов и команд на международной арене;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анализировать результаты соревнований, входящих </w:t>
      </w:r>
      <w:r w:rsidRPr="009F5A22">
        <w:rPr>
          <w:rFonts w:ascii="Constantia" w:hAnsi="Constantia"/>
          <w:sz w:val="24"/>
          <w:szCs w:val="24"/>
        </w:rPr>
        <w:br/>
        <w:t>в официальный календарь соревнований (международных, всероссийских, региональных); различать системы проведения соревнований по перетягиванию каната, понимать структуру спортивных соревнований и физкультурных мероприятий по перетягиванию каната и его спортивным дисциплинам среди различных возрастных групп и категорий участников;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основными направлениями спортивного маркетинга, стремление к профессиональному самоопределению в области физической культуры 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влияние занятий перетягиванием каната </w:t>
      </w:r>
      <w:r w:rsidRPr="009F5A22">
        <w:rPr>
          <w:rFonts w:ascii="Constantia" w:hAnsi="Constantia"/>
          <w:sz w:val="24"/>
          <w:szCs w:val="24"/>
        </w:rPr>
        <w:br/>
        <w:t>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роли и взаимосвязи развития физических качеств и специальной физической подготовки канатчиков в формировании и совершенствовании технического и тактического мастерства;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и демонстрировать средства общей </w:t>
      </w:r>
      <w:r w:rsidRPr="009F5A22">
        <w:rPr>
          <w:rFonts w:ascii="Constantia" w:hAnsi="Constantia"/>
          <w:sz w:val="24"/>
          <w:szCs w:val="24"/>
        </w:rPr>
        <w:br/>
        <w:t xml:space="preserve">и специальной физической подготовки, применять их в образовательной </w:t>
      </w:r>
      <w:r w:rsidRPr="009F5A22">
        <w:rPr>
          <w:rFonts w:ascii="Constantia" w:hAnsi="Constantia"/>
          <w:sz w:val="24"/>
          <w:szCs w:val="24"/>
        </w:rPr>
        <w:br/>
        <w:t>и тренировочной деятельности на занятиях перетягиванием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навыками разработки и выполнения физических упражнений различной целевой и функциональной направленности, с использованием средств перетягивания </w:t>
      </w:r>
      <w:r w:rsidRPr="009F5A22">
        <w:rPr>
          <w:rFonts w:ascii="Constantia" w:hAnsi="Constantia"/>
          <w:sz w:val="24"/>
          <w:szCs w:val="24"/>
        </w:rPr>
        <w:lastRenderedPageBreak/>
        <w:t>каната, применение их в игровой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и демонстрировать комплексы упражнений, формирующие двигательные умения и навыки тактических приемов перетягивания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моделирование и демонстрация командных действий в тактике перетягивания каната с учетом наиболее рациональных способов решения спортивной задачи; применение изученных тактических действий в учебной, игровой соревновательной и досуговой деятельности; способность слаженно действовать в постоянно изменяющихся игровых ситуациях командной борьбы;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планировать, организовывать и проводить самостоятельные тренировки по перетягиванию каната с учетом применения способов самостоятельного освоения двигательных действий, подбора упражненийдля развития специальных физических качеств канатчика;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участие в соревновательной деятельности на внутришкольном, районном, муниципальном, городском, региональном, всероссийском уровнях; применение правил соревнований и судейской терминологии в судейской практике;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технологиями предупреждения и нивелирования конфликтных ситуаций во время занятий перетягиванием каната, решения спорных </w:t>
      </w:r>
      <w:r w:rsidRPr="009F5A22">
        <w:rPr>
          <w:rFonts w:ascii="Constantia" w:hAnsi="Constantia"/>
          <w:sz w:val="24"/>
          <w:szCs w:val="24"/>
        </w:rPr>
        <w:br/>
        <w:t>и проблемных ситуаций на основе уважительного и доброжелательного отношения к окружающим;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понимать сущность возникновения ошибок в двигательной (технической) деятельности при выполнении технических приемов, анализировать и находить способы устранения ошибок; выделять слабые и сильные стороны схватки, делать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требований к местам проведения занятий по перетягиванию каната, способность применять знания в самостоятельном выборе спортивного инвентаря (технические требования к инвентарю и оборудованию), мест </w:t>
      </w:r>
      <w:r w:rsidRPr="009F5A22">
        <w:rPr>
          <w:rFonts w:ascii="Constantia" w:hAnsi="Constantia"/>
          <w:sz w:val="24"/>
          <w:szCs w:val="24"/>
        </w:rPr>
        <w:br/>
        <w:t>для самостоятельных занятий перетягиванием каната в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соблюдение правил техники безопасности во время занятий и соревнований по перетягиванию каната; знание причин возникновения травм и умение оказывать первую помощь при травмах и повреждениях во время занятий по перетягиванию каната;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гигиенических основ образовательной, тренировочной </w:t>
      </w:r>
      <w:r w:rsidRPr="009F5A22">
        <w:rPr>
          <w:rFonts w:ascii="Constantia" w:hAnsi="Constantia"/>
          <w:sz w:val="24"/>
          <w:szCs w:val="24"/>
        </w:rPr>
        <w:br/>
        <w:t xml:space="preserve">и досуговой двигательной деятельности, основ организации здорового </w:t>
      </w:r>
      <w:r w:rsidRPr="009F5A22">
        <w:rPr>
          <w:rFonts w:ascii="Constantia" w:hAnsi="Constantia"/>
          <w:sz w:val="24"/>
          <w:szCs w:val="24"/>
        </w:rPr>
        <w:br/>
        <w:t>образа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способами самоконтроля и применение в учебной, тренировочной и соревновательной деятельности средств восстановления после физической нагрузки, способов индивидуального регулирования физической нагрузки </w:t>
      </w:r>
      <w:r w:rsidRPr="009F5A22">
        <w:rPr>
          <w:rFonts w:ascii="Constantia" w:hAnsi="Constantia"/>
          <w:sz w:val="24"/>
          <w:szCs w:val="24"/>
        </w:rPr>
        <w:br/>
        <w:t>с учетом уровня физического развития 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проводить контрольно-тестовые упражнения по общей, специальной и технической подготовке канатчиков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соблюдать правила безопасного, правомерного поведения </w:t>
      </w:r>
      <w:r w:rsidRPr="009F5A22">
        <w:rPr>
          <w:rFonts w:ascii="Constantia" w:hAnsi="Constantia"/>
          <w:sz w:val="24"/>
          <w:szCs w:val="24"/>
        </w:rPr>
        <w:br/>
        <w:t xml:space="preserve">во время соревнований различного уровня по перетягиванию каната в качестве зрителя, болельщика;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применять способы и методы профилактики пагубных привычек, асоциального и созависимого поведения, антидопингового поведения.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127.9.23. Модуль «Компьютерный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127.9.23.1. Пояснительная записка модуля «Компьютерный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«Компьютерный спорт» (далее – модуль «Компьютерный спорт», модуль по </w:t>
      </w:r>
      <w:r w:rsidRPr="009F5A22">
        <w:rPr>
          <w:rFonts w:ascii="Constantia" w:hAnsi="Constantia"/>
          <w:sz w:val="24"/>
          <w:szCs w:val="24"/>
        </w:rPr>
        <w:lastRenderedPageBreak/>
        <w:t>компьютерному спорту, компьютерный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настоящее время обновление содержания учебного предмета «Физическая культура» включает развитие и внедрение спортивно-ориентированных форм обучения, реализацию образовательных программ на основе традиционных, прикладных и популярных у обучающихся видов спорта, в том числе компьютерного спорта. Компьютерный спорт является неолимпийским видом спорта, широко культивируется в 130 странах мира. Компьютерный спорт (киберспорт, е-спорт, электронный спорт) – вид соревновательной деятельности и специальной практики подготовки к соревнованиям на основе компьютерных и (или) видеоигр, где игра предоставляет среду взаимодействия объектов управления, обеспечивая равные условия для состязаний человека с человеком или команды с командой.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Компьютерный спорт – это спорт, который имеет много тактических </w:t>
      </w:r>
      <w:r w:rsidRPr="009F5A22">
        <w:rPr>
          <w:rFonts w:ascii="Constantia" w:hAnsi="Constantia"/>
          <w:sz w:val="24"/>
          <w:szCs w:val="24"/>
        </w:rPr>
        <w:br/>
        <w:t xml:space="preserve">и структурных сходств с различными видами спорта. Основой является равенство сторон, наличие соревновательных элементов, необходимость знать стратегию и тактику игры. Разнообразное содержание игровой деятельности требует комплексного развития всех личностных качеств спортсмена: эмоциональной устойчивости, уверенности в себе, самоконтролю, настойчивости, мотивации, склонности к риску, инициативности, быстроты мышления, выносливости, многозадачности. Эти качества в значительной мере определяют уровень физического развития и здоровья занимающихся. По разнообразию двигательных навыков компьютерный спорт кажется достаточно простым, однако необходимость участия в турнирах по несколько часов в сутки, находясь в кресле и работая, в основном, только пальцами рук, требует высокого уровня физической подготовленности и выносливости. При этом почти все действия игроку приходится совершать в условиях высокой психо-эмоциональной нагрузки. Одной из важных психологических особенностей спортивной деятельности киберспортсмена в том, что спортсмен, выполняя те или иные тактические и стратегические приемы, принимает решения по действиям объекта управления в зависимости от действий соперника и партнеров по команде.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Компьютерный спорт имеет несколько спортивных дисциплин: боевая арена, соревновательные головоломки, спортивный симулятор, стратегия в реальном времени, тактический трехмерный бой, технический симулятор, файтинг, которые могут использоваться в образовательной деятельности при изучении учебного предмета «Физическая культура».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127.9.23.2. Целью изучения модуля «Компьютерный спорт» является формирование у обучающихся навыков общечеловеческой культуры и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компьютерного спорта.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127.9.23.3. Задачами изучения модуля «Компьютерный спорт»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всестороннее гармоничное развитие обучающихся, гармоничное сочетание двигательной активности и интеллектуальной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развития компьютерного спорта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образовательного фундамента, основанного как на знаниях и умениях в области физической культуры и спорта, так и на соответствующем культурном уровне развития личности обучающегося, создающем необходимые предпосылки для его </w:t>
      </w:r>
      <w:r w:rsidRPr="009F5A22">
        <w:rPr>
          <w:rFonts w:ascii="Constantia" w:hAnsi="Constantia"/>
          <w:sz w:val="24"/>
          <w:szCs w:val="24"/>
        </w:rPr>
        <w:lastRenderedPageBreak/>
        <w:t>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 в образовательной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компьютерного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популяризация компьютерного спорта среди подрастающего поколения, привлечение обучающихся, проявляющих повышенный интерес к видеоиграм, к занятиям компьютерным спортом, в школьные спортивные клубы, секции,к участию в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компьютерного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127.9.23.4. Место и роль модуля «Компьютерный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«Компьютерный спорт»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Специфика модуля по компьютерному спорту сочетается практически </w:t>
      </w:r>
      <w:r w:rsidRPr="009F5A22">
        <w:rPr>
          <w:rFonts w:ascii="Constantia" w:hAnsi="Constantia"/>
          <w:sz w:val="24"/>
          <w:szCs w:val="24"/>
        </w:rPr>
        <w:br/>
        <w:t>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Интеграция модуля поможет обучающимся 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 и подготовке юношей 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127.9.23.5. Модуль «Компьютерный спорт» может быть реализован </w:t>
      </w:r>
      <w:r w:rsidRPr="009F5A22">
        <w:rPr>
          <w:rFonts w:ascii="Constantia" w:hAnsi="Constantia"/>
          <w:sz w:val="24"/>
          <w:szCs w:val="24"/>
        </w:rPr>
        <w:br/>
        <w:t>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 самостоятельном планировании учителем физической культуры процесса освоения обучающимися учебного материала по компьютерному спорту с выбором различных элементов компьютерного спорта, с учетом возраста и физической подготовленности обучающихся (с соответствующей дозировкой </w:t>
      </w:r>
      <w:r w:rsidRPr="009F5A22">
        <w:rPr>
          <w:rFonts w:ascii="Constantia" w:hAnsi="Constantia"/>
          <w:sz w:val="24"/>
          <w:szCs w:val="24"/>
        </w:rPr>
        <w:br/>
        <w:t>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127.9.23.6. Содержание модуля «Компьютерный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компьютерном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История развития компьютерного спорта в регионе, Российской Федерации и мире.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Порядок регулирования компьютерного спорта в Российской Федерации. </w:t>
      </w:r>
      <w:r w:rsidRPr="009F5A22">
        <w:rPr>
          <w:rFonts w:ascii="Constantia" w:hAnsi="Constantia"/>
          <w:sz w:val="24"/>
          <w:szCs w:val="24"/>
        </w:rPr>
        <w:lastRenderedPageBreak/>
        <w:t>Общественные организации, спортивные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Школьные киберспортивные клубы. Известные отечественные киберспортсмены. Достижения отечественной сборной команды страны </w:t>
      </w:r>
      <w:r w:rsidRPr="009F5A22">
        <w:rPr>
          <w:rFonts w:ascii="Constantia" w:hAnsi="Constantia"/>
          <w:sz w:val="24"/>
          <w:szCs w:val="24"/>
        </w:rPr>
        <w:br/>
        <w:t>на чемпионате мира и международных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(международных, всероссийских, региональных). Спортивные соревнования и физкультурные мероприятия.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компьютерным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Характерные травмы киберспортсменов и мероприятия </w:t>
      </w:r>
      <w:r w:rsidRPr="009F5A22">
        <w:rPr>
          <w:rFonts w:ascii="Constantia" w:hAnsi="Constantia"/>
          <w:sz w:val="24"/>
          <w:szCs w:val="24"/>
        </w:rPr>
        <w:br/>
        <w:t>по их предупреждению.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Занятия компьютерным спортом как средство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Словарь терминов и определений компьютерного спорта.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компьютерного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Понятие допинга. Антидопинг.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безопасного, правомерного поведения во время соревнований </w:t>
      </w:r>
      <w:r w:rsidRPr="009F5A22">
        <w:rPr>
          <w:rFonts w:ascii="Constantia" w:hAnsi="Constantia"/>
          <w:sz w:val="24"/>
          <w:szCs w:val="24"/>
        </w:rPr>
        <w:br/>
        <w:t>по компьютерному спорту в качестве зрителя, болельщика.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по компьютерному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Составление планов и самостоятельное проведение занятий </w:t>
      </w:r>
      <w:r w:rsidRPr="009F5A22">
        <w:rPr>
          <w:rFonts w:ascii="Constantia" w:hAnsi="Constantia"/>
          <w:sz w:val="24"/>
          <w:szCs w:val="24"/>
        </w:rPr>
        <w:br/>
        <w:t>по компьютерному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Самоконтроль и его роль в учебной и соревновательной деятельности. Первые внешние признаки утомления. Средства восстановления организма после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личной гигиены, требования к одежде и обуви </w:t>
      </w:r>
      <w:r w:rsidRPr="009F5A22">
        <w:rPr>
          <w:rFonts w:ascii="Constantia" w:hAnsi="Constantia"/>
          <w:sz w:val="24"/>
          <w:szCs w:val="24"/>
        </w:rPr>
        <w:br/>
        <w:t>для занятий компьютерным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ухода за спортивным инвентарем и оборудованием.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Правильное сбалансированное питание киберспортсмена.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и методы профилактики пагубных привычек, асоциального </w:t>
      </w:r>
      <w:r w:rsidRPr="009F5A22">
        <w:rPr>
          <w:rFonts w:ascii="Constantia" w:hAnsi="Constantia"/>
          <w:sz w:val="24"/>
          <w:szCs w:val="24"/>
        </w:rPr>
        <w:br/>
        <w:t>и созависимого поведения. 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Тестирование уровня физической подготовленности киберспортсменов.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(ловкости, гибкости, силы, выносливости, быстроты и скоростных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формирующие двигательные умения и навыки технических и тактических действий киберспортсмена.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Техника владения клавиатурой и мышью.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Одновременное управление объектами киберспортивных игр с помощью клавиатуры и мыши.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Управление объектами киберспортивных игр с помощью джойстика.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тактической подготовки: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Групповые тактические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Командные атакующие тактические действия.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Тактика игры киберспортсмена. Выбор объекта управления.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Учебные киберспортивные игры. Участие в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127.9.23.7. Содержание модуля «Компьютерный спорт» направлено </w:t>
      </w:r>
      <w:r w:rsidRPr="009F5A22">
        <w:rPr>
          <w:rFonts w:ascii="Constantia" w:hAnsi="Constantia"/>
          <w:sz w:val="24"/>
          <w:szCs w:val="24"/>
        </w:rPr>
        <w:br/>
        <w:t>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127.9.23.7.1. При изучении модуля «Компьютерный спорт»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чувства патриотизма, ответственности перед Родиной, гордости за свой край, свою Родину, уважение государственных символов (герб, флаг, гимн), готовность к служению Отечеству, его защите;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основ саморазвития и самовоспитания через ценности, традиции и идеалы киберспортивных общественных организаций регионального, всероссийского и мирового уровней;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сформированность основных норм морали, духовно-нравственной культуры </w:t>
      </w:r>
      <w:r w:rsidRPr="009F5A22">
        <w:rPr>
          <w:rFonts w:ascii="Constantia" w:hAnsi="Constantia"/>
          <w:sz w:val="24"/>
          <w:szCs w:val="24"/>
        </w:rPr>
        <w:br/>
        <w:t>и ценностного отношения к физической культуре, как неотъемлемой части общечеловеческой культуры средствами компьютерного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толерантного сознания и поведения, способность вести диалог с другими людьми, достигать в нем взаимопонимания, находить общие цели и сотрудничать для их достижения в учебной, игровой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навыки сотрудничества со сверстниками, детьми младшего возраста, взрослыми в учебной, игровой, досуговой и соревновательной деятельности, судейской практике; способность к самостоятельной, творческой и ответственной деятельности средствами компьютерного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осознанный выбор будущей профессии и возможностей реализации собственных жизненных планов средствами компьютерного спорта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127.9.23.7.2. При изучении модуля «Компьютерный спорт»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определять цели и составлять планы в рамках физкультурно-спортивной деятельности; выбирать успешную стратегию и тактику в различных ситуациях; осуществлять, контролировать и корректировать учебную, игровую и соревновательную деятельность по компьютерному спорту;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эффективно взаимодействовать и разрешать конфликты в процессе игровой,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к самостоятельной информационно-познавательной деятельности, умение ориентироваться в различных источниках информации </w:t>
      </w:r>
      <w:r w:rsidRPr="009F5A22">
        <w:rPr>
          <w:rFonts w:ascii="Constantia" w:hAnsi="Constantia"/>
          <w:sz w:val="24"/>
          <w:szCs w:val="24"/>
        </w:rPr>
        <w:br/>
        <w:t>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127.9.23.7.3. При изучении модуля «Компьютерный спорт»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истории развития современного компьютерного спорта в мире, </w:t>
      </w:r>
      <w:r w:rsidRPr="009F5A22">
        <w:rPr>
          <w:rFonts w:ascii="Constantia" w:hAnsi="Constantia"/>
          <w:sz w:val="24"/>
          <w:szCs w:val="24"/>
        </w:rPr>
        <w:br/>
        <w:t>в Российской Федерации, в регионе;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роли киберспортивных общественных организаций регионального, всероссийского и мирового уровней, общих сведений о развитии компьютерного спорта в </w:t>
      </w:r>
      <w:r w:rsidRPr="009F5A22">
        <w:rPr>
          <w:rFonts w:ascii="Constantia" w:hAnsi="Constantia"/>
          <w:sz w:val="24"/>
          <w:szCs w:val="24"/>
        </w:rPr>
        <w:lastRenderedPageBreak/>
        <w:t>России и за рубежом, порядка управления компьютерным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анализировать результаты соревнований, входящих в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роли занятий компьютерным спортом как средства укрепления здоровья, повышения функциональных возможностей основных систем организма и развития физических качеств; характеристика способов повышения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использование навыков: организации и проведения самостоятельных занятий по компьютерному спорту, составления индивидуальных планов, включая способы самостоятельного освоения двигательных действий, подбор подводящих, подготовительных и специальных упражнений; самоконтроля в учебной и соревновательной деятельности; применение средств восстановления организма после спортивной нагрузки на занятиях компьютерным спортом в учебной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применение основ формирования сбалансированного питания киберспортсмена;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подбор, составление и выполнение упражнений с учетом их классификации для составления комплексов, в том числе индивидуальных, различной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использование правил подбора упражнений для развития психологических и физических качеств киберспортсмена; специально-подготовительных упражнений, определение их эффективности;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техники выполнения и демонстрация правильной техники </w:t>
      </w:r>
      <w:r w:rsidRPr="009F5A22">
        <w:rPr>
          <w:rFonts w:ascii="Constantia" w:hAnsi="Constantia"/>
          <w:sz w:val="24"/>
          <w:szCs w:val="24"/>
        </w:rPr>
        <w:br/>
        <w:t>и выполнения упражнения для развития психологических и физических качеств киберспортсмена, умение выявлять и устранять ошибки при выполнении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классификация стратегии и тактики игры в компьютерном спорте, технических и тактических элементов видеоигр, применение и владение стратегическими, техническими и тактическими элементами в игровых заданиях и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выполнение результативных действий, реализация комбинаций при различных игровых ситуациях;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ошибок при анализе своих игр и игр других киберспортсменов;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индивидуальных, групповых и командных тактических действий;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осуществление соревновательной деятельности в соответствии с правилами компьютерного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осуществление судейской практики;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определение признаков положительного влияния занятий компьютерным спортом на укрепление здоровья, связи между развитием психофизиологических качеств и основных систем организма;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использование занятий компьютерным спортом для организации индивидуального отдыха и досуга, укрепления собственного здоровья, повышения уровня психических и физических кондиций;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проведение тестирования уровня физической подготовленности киберспортсменов, характеристика основных показателей развития психологических и физических качеств и состояния здоровья, сравнение своих результатов выполнения контрольных упражнений с эталонными результатами;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проводить самостоятельные занятия по компьютерному спорту по освоению новых действий и развитию основных качеств, контролировать </w:t>
      </w:r>
      <w:r w:rsidRPr="009F5A22">
        <w:rPr>
          <w:rFonts w:ascii="Constantia" w:hAnsi="Constantia"/>
          <w:sz w:val="24"/>
          <w:szCs w:val="24"/>
        </w:rPr>
        <w:br/>
        <w:t>и анализировать эффективность этих занятий;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применение способов и методов профилактики пагубных привычек, асоциального и созависимого поведения, знание понятий «допинг» и «антидопинг».</w:t>
      </w:r>
      <w:bookmarkEnd w:id="62"/>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127.9.24. Модуль «Бокс».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127.9.24.1. Пояснительная записка модуля «Бокс».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«Бокс» (далее – модуль «Бокс», модуль по боксу, бокс)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Бокс – спортивное единоборство, кулачный бой по особым правилам, </w:t>
      </w:r>
      <w:r w:rsidRPr="009F5A22">
        <w:rPr>
          <w:rFonts w:ascii="Constantia" w:hAnsi="Constantia"/>
          <w:sz w:val="24"/>
          <w:szCs w:val="24"/>
        </w:rPr>
        <w:br/>
        <w:t>в специальных мягких перчатках.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Бокс в мире – один из наиболее массовых олимпийских видов спорта. Большая популярность бокса объясняется его зрелищностью, высоким эмоциональным накалом спортивной борьбы и разносторонним воздействием на двигательные и волевые качества. Бокс развивает уверенность в себе, умение оценивать опасность, ответственность, целеустремленность.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Активные занятия боксом для обучающихся имеют оздоровительную направленность и комплексно воздействуют на все органы и системы растущего организма, укрепляя и повышая уровень функционирования сердечно-сосудистой, дыхательной, костно-мышечной и других систем организма человека (улучшают кровообращение, увеличивают емкость легких, нормализуют обменные процессы, повышают тонус нервной системы, увеличивают мышечную массу, улучшают межмышечную координацию, формируют мышечный корсет. Выполнение сложнокоординационных, многочисленных технико-тактических действий в боксе, связанных с перемещением, с ходьбой, бегом, прыжками, быстрыми спуртами и ускорениями, акробатическими элементами, постоянным сопротивлением соперника, обеспечивает эффективное развитие всех физических качеств (быстроты, ловкости, выносливости, силы и гибкости), а также двигательных и жизненно необходимых навыков.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Бокс как вид спорта представляет собой огромный потенциал </w:t>
      </w:r>
      <w:r w:rsidRPr="009F5A22">
        <w:rPr>
          <w:rFonts w:ascii="Constantia" w:hAnsi="Constantia"/>
          <w:sz w:val="24"/>
          <w:szCs w:val="24"/>
        </w:rPr>
        <w:br/>
        <w:t>для использования его характерных особенностей для общего и дополнительного образования, физического воспитания и общего развития обучающихся, и, как следствие, подготовки высококвалифицированных спортсменов. Даже если в дальнейшем обучающийся не выберет спортивную карьеру, приобретенные качества будут полезны для достижения высоких результатов не только в спорте, но и в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127.9.24.2. Целью изучения модуля «Бокс» является создание условий </w:t>
      </w:r>
      <w:r w:rsidRPr="009F5A22">
        <w:rPr>
          <w:rFonts w:ascii="Constantia" w:hAnsi="Constantia"/>
          <w:sz w:val="24"/>
          <w:szCs w:val="24"/>
        </w:rPr>
        <w:br/>
        <w:t>для гармоничного развития обучающихся средствами физкультурно-спортивной и оздоровительной деятельности на основе элементов боксерской подготовки.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127.9.24.3. Задачами изучения модуля «Бокс»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популяризация бокса как вида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овладение элементами технико-тактических навыков в боксе;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морально-этических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содействие физическому развитию и укреплению здоровья;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навыков здорового образа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чувства сопричастности и гордости за свою Родину и ее историю.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127.9.24.4. Место и роль модуля «Бокс».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«Бокс» удачно сочетается практически со всеми базовыми видами спорта, входящими в содержание учебного предмета «Физическая культура» (легкая атлетика, </w:t>
      </w:r>
      <w:r w:rsidRPr="009F5A22">
        <w:rPr>
          <w:rFonts w:ascii="Constantia" w:hAnsi="Constantia"/>
          <w:sz w:val="24"/>
          <w:szCs w:val="24"/>
        </w:rPr>
        <w:lastRenderedPageBreak/>
        <w:t>гимнастика, спортивные игры), предполагая доступность освоения учебного материала всем возрастным категориям обучающихся, независимо от уровня их физического развития, физической подготовленности, здоровья и гендерных особенностей.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Интеграция модуля по боксу поможет обучающимся в освоении содержательных разделов программы учебного предмета «Физическая культура» – «Знания о физической культуре», «Способы самостоятельной деятельности», «Физическое совершенствование» в рамках реализации рабочей программы учебного предмета «Физическая культура», при подготовке и проведении спортивных мероприятий, в достижении образовательных результатов внеурочной деятельности 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и участии в спортивных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127.9.24.5. Модуль «Бокс»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боксу с выбором различных элементов бокса, с учетом возраста и физической подготовленности обучающихся (с соответствующей дозировкой и интенсивностью);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127.9.24.6. Содержание модуля «Бокс».</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боксе.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Зарождение и история развития бокса, современного бокса в мире, </w:t>
      </w:r>
      <w:r w:rsidRPr="009F5A22">
        <w:rPr>
          <w:rFonts w:ascii="Constantia" w:hAnsi="Constantia"/>
          <w:sz w:val="24"/>
          <w:szCs w:val="24"/>
        </w:rPr>
        <w:br/>
        <w:t>в Российской Федерации, в регионе.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и организация соревнований по боксу.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Судейская коллегия, обслуживающая соревнования. Жесты судьи.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по боксу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Единая всероссийская спортивная классификация (ЕВСК).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боксом.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Характерные травмы в боксе и мероприятия по их предупреждению.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Занятия боксом как средство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и организация соревнований по боксу.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Судейская коллегия, обслуживающая соревнования. Жесты судьи.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безопасного, правомерного поведения во время соревнований </w:t>
      </w:r>
      <w:r w:rsidRPr="009F5A22">
        <w:rPr>
          <w:rFonts w:ascii="Constantia" w:hAnsi="Constantia"/>
          <w:sz w:val="24"/>
          <w:szCs w:val="24"/>
        </w:rPr>
        <w:br/>
        <w:t>по боксу в качестве зрителя, болельщика.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по боксу.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Составление планов и самостоятельное проведение занятий по боксу.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Способы самостоятельного освоения двигательных действий, подбор подводящих, подготовительных и специальных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9F5A22">
        <w:rPr>
          <w:rFonts w:ascii="Constantia" w:hAnsi="Constantia"/>
          <w:sz w:val="24"/>
          <w:szCs w:val="24"/>
        </w:rPr>
        <w:br/>
        <w:t>после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личной гигиены, требования к спортивной одежде и обуви </w:t>
      </w:r>
      <w:r w:rsidRPr="009F5A22">
        <w:rPr>
          <w:rFonts w:ascii="Constantia" w:hAnsi="Constantia"/>
          <w:sz w:val="24"/>
          <w:szCs w:val="24"/>
        </w:rPr>
        <w:br/>
        <w:t>для занятий боксом.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ухода за спортивным инвентарем и оборудованием.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Роль спортивного режима и питания.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Самоконтроль в процессе занятий спортом. Сущность самоконтроля и его роль в занятиях спортом. Дневник самоконтроля, его формы и содержание.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Классификация физических упражнений: подготовительные, общеразвивающие, специальные и корригирующие. Составление индивидуальных комплексов упражнений различной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и методы профилактики пагубных привычек, асоциального </w:t>
      </w:r>
      <w:r w:rsidRPr="009F5A22">
        <w:rPr>
          <w:rFonts w:ascii="Constantia" w:hAnsi="Constantia"/>
          <w:sz w:val="24"/>
          <w:szCs w:val="24"/>
        </w:rPr>
        <w:br/>
        <w:t>и созависимого поведения.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Тестирование уровня физической подготовленности в боксе.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для развития физических качеств (ловкости, гибкости, силы, выносливости, быстроты, координационных и скоростных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бег в различных направлениях, с остановкой по сигналу, с выбрасыванием прямых ног вперед, в сторону, со скакалкой, эстафеты на скорость, челночный бег 3х10 м, чередование бега с ходьбой, со сменой направления и скорости;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прыжки на месте на одной и двух ногах, с продвижением вперед, в длину, из приседа, через скамейку, со скакалкой, с поворотом на 180, 360 градусов, с места и с разбега, прыжки на одной и на другой ноге в разных направлениях с поворотами;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для развития рук, плечевого пояса, туловища, ног, упражнения с предметами для комплексного развития мышц (с теннисными и баскетбольными мячами);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висы и упоры: подтягивание в висе (мальчики), в висе лежа (девочки), поднимание ног в висе;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лазание по канату.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формирующие двигательные умения и навыки технических и тактических действий: общеразвивающих и специальных физических упражнений.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Различные варианты нанесения ударов (свинг, в голову и туловище, «кросс» в голову, «хуки», апперкоты и другое) и защиты от них.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Серии приемных ударов, защиты от них и контрудары. Разнотипные сочетания боковых ударов и ударов снизу в голову и туловище и защита от них.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Наступательные движения – атака, встречная и ответная контратака, нанесение ударов при отходе.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ранее изучаемых технико-тактических действий </w:t>
      </w:r>
      <w:r w:rsidRPr="009F5A22">
        <w:rPr>
          <w:rFonts w:ascii="Constantia" w:hAnsi="Constantia"/>
          <w:sz w:val="24"/>
          <w:szCs w:val="24"/>
        </w:rPr>
        <w:br/>
        <w:t xml:space="preserve">на дальней дистанции: передвижения, одиночные, двойные, повторные удары, защиты от них и контрудары; одиночные, двойные и повторные боковые удары, защиты от них и контрудары; серии прямых и боковых ударов, защиты </w:t>
      </w:r>
      <w:r w:rsidRPr="009F5A22">
        <w:rPr>
          <w:rFonts w:ascii="Constantia" w:hAnsi="Constantia"/>
          <w:sz w:val="24"/>
          <w:szCs w:val="24"/>
        </w:rPr>
        <w:br/>
        <w:t>от них и контрудары.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Совершенствование технико-тактических действий на средней дистанции: одиночные, двойные и серии прямых ударов, защиты от них и контрудары; боковой удар левой в голову с переносом веса тела на правую ногу и без переноса, защита подставкой </w:t>
      </w:r>
      <w:r w:rsidRPr="009F5A22">
        <w:rPr>
          <w:rFonts w:ascii="Constantia" w:hAnsi="Constantia"/>
          <w:sz w:val="24"/>
          <w:szCs w:val="24"/>
        </w:rPr>
        <w:lastRenderedPageBreak/>
        <w:t xml:space="preserve">правого предплечья «нырком» вправо или отходом; одиночные, двойные и серии ударов снизу, защиты от них и контрудары; удары левой снизу в голову </w:t>
      </w:r>
      <w:r w:rsidRPr="009F5A22">
        <w:rPr>
          <w:rFonts w:ascii="Constantia" w:hAnsi="Constantia"/>
          <w:sz w:val="24"/>
          <w:szCs w:val="24"/>
        </w:rPr>
        <w:br/>
        <w:t>и туловище на месте одиночным и двойным шагом, удар снизу в голову и туловище с переносом веса тела на правую ногу и с переносом веса тела на левую ногу; защиты от ударов левой снизу в голову и туловище накладкой одноименной и разноименной ладонью на сгиб локтевого сустава, отклоном и отходом; удар снизу правой в голову и туловище с переносом веса тела на левую ногу и переносом на правую; трех и четырех ударные серии снизу левой и правой в туловище и голову, защиты от них подставками локтей и предплечий; боковой удар правой в голову и перенос веса тела на левую ногу и без переноса, защита подставкой левого предплечья «нырком» влево или отходом; трех и четырех ударные серии боковых ударов и защита от них подставками предплечий или «нырками».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Сочетание боковых ударов и ударов снизу и защит от них: удар левой снизу в туловище, правой в туловище и боковой левой в голову, защита подставками предплечий; удар правой снизу в туловище, боковой левой в голову и боковой правой в голову, защита подставками предплечий.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технико-тактических действий на ближней дистанции: активно-защитная, наступательная и защитная позиция; удары левой снизу в голову и туловище с распределением веса тела на правую ногу и с переносом веса тела на левую; удары правой снизу в голову и туловище с распределением веса тела на обе ноги, с переносом веса тела на левую ногу и с переносом веса тела на правую; удар правой снизу в туловище с шагом вправо, вперед, назад; удар левой снизу в туловище с шагом влево, вправо, вперед и назад; боковой удар левой в голову с распределением веса тела на обе ноги, с переносом веса тела на правую ногу, на левую; боковой удар правой в голову с распределением веса тела на обе ноги, с переносом веса тела на левую ногу, на правую; короткие прямые удары левой и правой в голову.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Защитные действия на дальней и средней дистанциях: от одиночных ударов; ударов серией; защита от ударов снизу подставками локтей и предплечий, остановкой – наложением предплечий и ладоней; защита от боковых уларов голову подставкой предплечья, остановкой – наложением предплечья, «нырком», приседанием, комбинированная защита; комбинация из двух ударов – в туловище, в голову, в голову и туловище, защиты от них; трех- и четырех ударные разнотипные серии в туловище и голову, защита от них; введение рук внутрь позиции противника; выход из ближнего боя (5 способов); вхождение в ближний бой во время собственной атаки, в момент атаки противника.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Совершенствование тактических действий. Оборонительные действия – обеспечение надежности и активности обороны и переход к атакующим действиям.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Подготовительные действия (разведка): маневр (выбор положения для атаки), обманные действия, обманные удары, легкие удары, финты, движения туловища и глаз на дальней и средних дистанциях.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Ведение условного боя со сменой дистанции: овладение тактикой боя против боксеров различных стилей (нокаутера, темповика, игровика и боксера-левши), планирование соревновательных боев и изменение тактики ведения боя.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Инструкторская и судейская практика.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Учебные и контрольные поединки в боксе. Участие в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127.9.24.7. Содержание модуля «Бокс»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127.9.24.7.1. При изучении модуля «Бокс» на уровне среднего общего образования у </w:t>
      </w:r>
      <w:r w:rsidRPr="009F5A22">
        <w:rPr>
          <w:rFonts w:ascii="Constantia" w:hAnsi="Constantia"/>
          <w:sz w:val="24"/>
          <w:szCs w:val="24"/>
        </w:rPr>
        <w:lastRenderedPageBreak/>
        <w:t>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воспитание уважения к Отечеству, к прошлому и настоящему многонационального народа России; осознанного, уважительного </w:t>
      </w:r>
      <w:r w:rsidRPr="009F5A22">
        <w:rPr>
          <w:rFonts w:ascii="Constantia" w:hAnsi="Constantia"/>
          <w:sz w:val="24"/>
          <w:szCs w:val="24"/>
        </w:rPr>
        <w:br/>
        <w:t>и доброжелательного отношения к истории, культуре, традициям и ценностям Российского народа на примере истории национальных видов спорта и народных игр;</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cформированность патриотического сознания и гражданской позиции личности, чувства ответственности и долга перед Родиной на примере героических подвигов спортсменов – участников Великой Отечественной Войны и результатов упорного труда выдающихся спортсменов СССР и России;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основных норм морали, нравственных, духовных идеалов, хранимых в культурных традициях народов России;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освоенность социальных норм, правил поведения, ролей и форм социальной жизни в группах и сообществах;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положительной мотивации и устойчивого учебно-познавательного интереса к учебному предмету «Физическая культура»;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развитость эстетического и этического сознания через освоение культуры движения и культуры тела;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ценности здорового и безопасного образа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духовно-нравственной культуры, чувства толерантности и ценностного отношения к физической культуре, как составной и неотъемлемой части общечеловеческой культуры.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127.9.24.7.2. При изучении модуля «Бокс»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вида спорта бокс; умение планировать, контролировать и объективно оценивать свои физические, учебные и практические действия в соответствии с поставленной задачей и условиями ее реализации; умение самостоятельно оценивать уровень сложности заданий (упражнений) во время занятий боксом в соответствии с возможностями своего организма; умение работать с партнером и в команде во время занятий боксом;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принимать и сохранять цели и задачи учебной деятельности, поиск средств ее осуществления;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понимать причины успеха или неуспеха учебной деятельности и способности конструктивно действовать даже в ситуациях неуспеха;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определять общую цель и пути ее достижения; уметь договариваться о распределении функций и ролей в совместной деятельности; осуществлять взаимный контроль в совместной деятельности, адекватно оценивать собственное поведение и поведение окружающих;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конструктивно разрешать конфликты посредством учета интересов сторон и сотрудничества;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самостоятельно определять цели обучения, ставить </w:t>
      </w:r>
      <w:r w:rsidRPr="009F5A22">
        <w:rPr>
          <w:rFonts w:ascii="Constantia" w:hAnsi="Constantia"/>
          <w:sz w:val="24"/>
          <w:szCs w:val="24"/>
        </w:rPr>
        <w:br/>
        <w:t xml:space="preserve">и формулировать новые задачи в учебе и познавательной деятельности, развивать мотивы и интересы своей познавательной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самостоятельно планировать пути достижения целей, в том числе альтернативные, осознанно выбирать наиболее эффективные способы решения учебных и познавательных задач;</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w:t>
      </w:r>
      <w:r w:rsidRPr="009F5A22">
        <w:rPr>
          <w:rFonts w:ascii="Constantia" w:hAnsi="Constantia"/>
          <w:sz w:val="24"/>
          <w:szCs w:val="24"/>
        </w:rPr>
        <w:lastRenderedPageBreak/>
        <w:t xml:space="preserve">соответствии с изменяющейся ситуацией;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осуществлять самоконтроль, самооценку, принимать решения </w:t>
      </w:r>
      <w:r w:rsidRPr="009F5A22">
        <w:rPr>
          <w:rFonts w:ascii="Constantia" w:hAnsi="Constantia"/>
          <w:sz w:val="24"/>
          <w:szCs w:val="24"/>
        </w:rPr>
        <w:br/>
        <w:t xml:space="preserve">и осознанно делать выбор в учебной и познавательной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создавать, применять и преобразовывать графические пиктограммы физических упражнений в двигательные действия и наоборот;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учета интересов; формулировать, аргументировать и отстаивать свое мнение.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127.9.24.7.3. При изучении модуля «Бокс»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истории развития бокса; значения занятий боксом для физического развития и здоровья; способов развития основных физических качеств боксера; терминологии бокса; теоретических основ тактики ведения боя; факторов восстановления работоспособности спортсменов; основ техники и тактики бокса; правил пользования спортивным оборудованием, инвентарем; правил соревнований по боксу;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использовать разнообразные формы и виды физкультурной деятельности для организации здорового образа жизни, в том числе подготовки к сдаче норм Всероссийского физкультурно-спортивного комплекса «Готов к труду и обороне»;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способами контроля индивидуальных показателей здоровья, умственной и физической работоспособности, общего физического развития </w:t>
      </w:r>
      <w:r w:rsidRPr="009F5A22">
        <w:rPr>
          <w:rFonts w:ascii="Constantia" w:hAnsi="Constantia"/>
          <w:sz w:val="24"/>
          <w:szCs w:val="24"/>
        </w:rPr>
        <w:br/>
        <w:t>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физическими упражнениями разной функциональной направленности;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техническими приемами и двигательными действиями базовых видов спорта с помощью их активного применения в игровой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излагать факты истории развития физической культуры, характеризовать ее роль и значение в жизнедеятельности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организовывать и проводить со сверстниками подвижные игры </w:t>
      </w:r>
      <w:r w:rsidRPr="009F5A22">
        <w:rPr>
          <w:rFonts w:ascii="Constantia" w:hAnsi="Constantia"/>
          <w:sz w:val="24"/>
          <w:szCs w:val="24"/>
        </w:rPr>
        <w:br/>
        <w:t>и соревнования, осуществлять их судейство;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бережно обращаться с инвентарем и оборудованием, соблюдать требования техники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характеризовать физическую нагрузку по показателю частоты пульса, регулировать ее напряженность во время занятий по развитию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навыков взаимодействия со сверстниками по правилам проведения подвижных игр и соревнований;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 доступной форме объяснять правила (техники) выполнения двигательных действий, анализировать и находить ошибки, эффективно </w:t>
      </w:r>
      <w:r w:rsidRPr="009F5A22">
        <w:rPr>
          <w:rFonts w:ascii="Constantia" w:hAnsi="Constantia"/>
          <w:sz w:val="24"/>
          <w:szCs w:val="24"/>
        </w:rPr>
        <w:br/>
        <w:t>их исправлять;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применять жизненно важные двигательные навыки и умения.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127.9.25. Модуль «Танцевальный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127.9.25.1. Пояснительная записка модуля «Танцевальный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«Танцевальный спорт» (далее – модуль «Танцевальный спорт», модуль по танцевальному спорту, танцевальный спорт)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Занятия танцевальным спортом соединяют элементы хореографии, танцевальных занятий, гимнастики, двигательную активность аэробного характера, оздоровительные </w:t>
      </w:r>
      <w:r w:rsidRPr="009F5A22">
        <w:rPr>
          <w:rFonts w:ascii="Constantia" w:hAnsi="Constantia"/>
          <w:sz w:val="24"/>
          <w:szCs w:val="24"/>
        </w:rPr>
        <w:lastRenderedPageBreak/>
        <w:t>виды гимнастики различной направленности. Танцевальный спорт является эффективным средством развития массового спорта и пропаганды здорового образа жизни подрастающего поколения.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Танцевальный спорт способствует гармоничному развитию обучающихся, всестороннему совершенствованию их двигательных способностей, укреплению здоровья, воспитанию устойчивого интереса и положительного эмоционально-ценностного отношения к физкультурно-оздоровительной и спортивной деятельности, формированию навыков культуры здорового образа жизни, способствующих успешной социализации в жизни.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127.9.25.2. Целью изучение модуля «Танцевальный спорт» является формирование у обучающихся устойчивой мотивации к сохранению и укреплению собственного здоровья и положительных эмоций от занятий физической культурой, ориентация детей и молодежи на самостоятельные занятия физическими упражнениями, использование их в целях отдыха, досуга, самосовершенствования.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127.9.25.3. Задачами изучения модуля «Танцевальный спорт»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устойчивого интереса к занятиям физической культурой </w:t>
      </w:r>
      <w:r w:rsidRPr="009F5A22">
        <w:rPr>
          <w:rFonts w:ascii="Constantia" w:hAnsi="Constantia"/>
          <w:sz w:val="24"/>
          <w:szCs w:val="24"/>
        </w:rPr>
        <w:br/>
        <w:t>и, в частности, танцевальным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положительного эмоционального отклика на занятия физической культурой и, в частности, танцевальным спортом; удовлетворение индивидуальных потребностей обучающихся в занятиях физической культурой и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получение общих теоретических знаний о физической культуре и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двигательных умений и навыков, обогащение двигательного опыта физическими упражнениями, техническими действиями сложнокоординационной направленности и приемами танцевального спорта, закрепление навыков правильной осанки;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и эстетического восприятия, раскрытие творческого потенциала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повышение уровня физической подготовленности и всестороннее гармоничное развитие физических способностей, формирование разносторонней общей и специальной физической подготовленности, соответствующей танцевальному спорту;</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укрепление и сохранение здоровья, совершенствование телосложения, </w:t>
      </w:r>
      <w:r w:rsidRPr="009F5A22">
        <w:rPr>
          <w:rFonts w:ascii="Constantia" w:hAnsi="Constantia"/>
          <w:sz w:val="24"/>
          <w:szCs w:val="24"/>
        </w:rPr>
        <w:br/>
        <w:t>в том числе воспитание личных потребностей и умения самостоятельно заниматься физическими упражнениями, сознательно применять их в целях отдыха, тренировки, повышения работоспособности и укрепления здоровья;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популяризация танцевального спорта среди детей и молодежи и вовлечение большего количества обучающихся в занятия танцевальным спортом;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нравственных и волевых качеств личности, норм коллективного взаимодействия и сотрудничества в паре средствами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и сохранение положительной мотивации и познавательного интереса к занятиям физической культурой и танцевальным спортом после обучения в школе, воспитание ценностных ориентаций на здоровый образ жизни и многолетнее сохранение высокого уровня общей работоспособности.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127.9.25.4. Место и роль модуля «Танцевальный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«Танцевальный спорт» доступен для освоения всем обучающимся, независимо от уровня их физического развития и гендерных особенностей 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Специфика модуля по танцевальному спорту сочетается практически со всеми </w:t>
      </w:r>
      <w:r w:rsidRPr="009F5A22">
        <w:rPr>
          <w:rFonts w:ascii="Constantia" w:hAnsi="Constantia"/>
          <w:sz w:val="24"/>
          <w:szCs w:val="24"/>
        </w:rPr>
        <w:lastRenderedPageBreak/>
        <w:t>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танцевальному спорту поможет обучающимся </w:t>
      </w:r>
      <w:r w:rsidRPr="009F5A22">
        <w:rPr>
          <w:rFonts w:ascii="Constantia" w:hAnsi="Constantia"/>
          <w:sz w:val="24"/>
          <w:szCs w:val="24"/>
        </w:rPr>
        <w:br/>
        <w:t>в освоении образовательных программ в рамках внеурочной деятельности, дополнительного 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участии в спортивных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127.9.25.5. Модуль «Танцевальный спорт» может быть реализован </w:t>
      </w:r>
      <w:r w:rsidRPr="009F5A22">
        <w:rPr>
          <w:rFonts w:ascii="Constantia" w:hAnsi="Constantia"/>
          <w:sz w:val="24"/>
          <w:szCs w:val="24"/>
        </w:rPr>
        <w:br/>
        <w:t>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танцевальному спорту с выбором различных элементов танцевального спорта, с учетом возраста и физической подготовленности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127.9.25.6. Содержание модуля «Танцевальный спорт».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танцевальном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танцевальным спортом (в спортивном, хореографическом и тренажерном залах) в том числе самостоятельных. Требования к безопасности мест проведения уроков физической культуры, инвентарю и оборудованию. Гигиена и самоконтроль при занятиях танцевальным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Физиологические и психологические основы обучения двигательным действиям и воспитания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 Физиологические основы деятельности систем дыхания, кровообращения и энергообеспечения при мышечных нагрузках, возможности их развития и совершенствования средствами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Основные принципы исполнения танцев европейской (танго) </w:t>
      </w:r>
      <w:r w:rsidRPr="009F5A22">
        <w:rPr>
          <w:rFonts w:ascii="Constantia" w:hAnsi="Constantia"/>
          <w:sz w:val="24"/>
          <w:szCs w:val="24"/>
        </w:rPr>
        <w:br/>
        <w:t>и латиноамериканской (румба) программ танцевального спорта. Фигуры танцев европейской и латиноамериканской программ.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Комбинирование и подбор элементов, фигур и связок в европейской </w:t>
      </w:r>
      <w:r w:rsidRPr="009F5A22">
        <w:rPr>
          <w:rFonts w:ascii="Constantia" w:hAnsi="Constantia"/>
          <w:sz w:val="24"/>
          <w:szCs w:val="24"/>
        </w:rPr>
        <w:br/>
        <w:t>и латиноамериканской программах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Подготовка места занятий, выбор одежды и обуви для занятий танцевальным спортом.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Подбор упражнений танцевального спорта, определение последовательности их выполнения, дозировка в соответствии с возрастными особенностями и физической подготовленностью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и методы профилактики пагубных привычек, асоциального </w:t>
      </w:r>
      <w:r w:rsidRPr="009F5A22">
        <w:rPr>
          <w:rFonts w:ascii="Constantia" w:hAnsi="Constantia"/>
          <w:sz w:val="24"/>
          <w:szCs w:val="24"/>
        </w:rPr>
        <w:br/>
      </w:r>
      <w:r w:rsidRPr="009F5A22">
        <w:rPr>
          <w:rFonts w:ascii="Constantia" w:hAnsi="Constantia"/>
          <w:sz w:val="24"/>
          <w:szCs w:val="24"/>
        </w:rPr>
        <w:lastRenderedPageBreak/>
        <w:t>и созависимого поведения. Антидопинговое поведение.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Составление планов и самостоятельное проведение занятий танцевальным спортом. Тестирование уровня физической подготовленности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Подготовка места занятий, выбор одежды и обуви для занятий танцевальным спортом. Выбор спортивного инвентаря.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Подбор фигур танцев европейской (танго) и латиноамериканской (румба) программ танцевального спорта, определение последовательности их выполнения, дозировка в соответствии с возрастными особенностями и физической подготовленностью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Составление планов и самостоятельное проведение занятий танцевальным спортом. Тестирование уровня физической подготовленности обучающихся.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Европейская программа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танцевальные фигуры танцев европейской программы (танго);</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и комбинации элементов и фигур танцев европейской программы различной сложности, в том числе для самостоятельных занятий под музыкальное сопровождение и без него с учетом интенсивности и ритма танцев, индивидуально и в паре.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Латиноамериканская программа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танцевальные фигуры танцев латиноамериканской программы (румба);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и комбинации элементов и фигур танцев латиноамериканской программы различной сложности, в том числе для самостоятельных занятий </w:t>
      </w:r>
      <w:r w:rsidRPr="009F5A22">
        <w:rPr>
          <w:rFonts w:ascii="Constantia" w:hAnsi="Constantia"/>
          <w:sz w:val="24"/>
          <w:szCs w:val="24"/>
        </w:rPr>
        <w:br/>
        <w:t>под музыкальное сопровождение и без него с учетом интенсивности и ритма танцев, индивидуально и в паре.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Функциональная тренировка: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биомеханика основных движений (приседания, тяги, выпады, отжимания, жимы, прыжки и другие);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и комбинации упражнений из основных движений;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на развитие силы мышц нижних и верхних конечностей (односуставные и многосуставные);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упражнения групп мышц туловища (спины, груди, живота, ягодиц) </w:t>
      </w:r>
      <w:r w:rsidRPr="009F5A22">
        <w:rPr>
          <w:rFonts w:ascii="Constantia" w:hAnsi="Constantia"/>
          <w:sz w:val="24"/>
          <w:szCs w:val="24"/>
        </w:rPr>
        <w:br/>
        <w:t xml:space="preserve">с использованием сопротивления собственного веса, гантелей и медболов </w:t>
      </w:r>
      <w:r w:rsidRPr="009F5A22">
        <w:rPr>
          <w:rFonts w:ascii="Constantia" w:hAnsi="Constantia"/>
          <w:sz w:val="24"/>
          <w:szCs w:val="24"/>
        </w:rPr>
        <w:br/>
        <w:t>в различных исходных положениях (стоя, сидя, лежа);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круговая тренировка – подбор различных вариантов комплекса в соответствии с возрастными особенностями и физической подготовленностью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составление самостоятельных комплексов функциональной тренировки </w:t>
      </w:r>
      <w:r w:rsidRPr="009F5A22">
        <w:rPr>
          <w:rFonts w:ascii="Constantia" w:hAnsi="Constantia"/>
          <w:sz w:val="24"/>
          <w:szCs w:val="24"/>
        </w:rPr>
        <w:br/>
        <w:t>и подбор музыки с учетом интенсивности и ритма движений;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подбор элементов функциональной тренировки, упражнений и составление композиций из них.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Хореографическая подготовка: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взаимодействие в паре, синхронность;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распределение движений и фигур в пространстве;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внешнее воздействие на зрителей;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артистизм и эмоциональность.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Судейство соревнований. Выступления на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127.9.25.7. Содержание модуля «Танцевальный спорт» направлено </w:t>
      </w:r>
      <w:r w:rsidRPr="009F5A22">
        <w:rPr>
          <w:rFonts w:ascii="Constantia" w:hAnsi="Constantia"/>
          <w:sz w:val="24"/>
          <w:szCs w:val="24"/>
        </w:rPr>
        <w:br/>
        <w:t>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127.9.25.7.1. При изучении модуля «Танцевальный спорт» на уровне среднего общего </w:t>
      </w:r>
      <w:r w:rsidRPr="009F5A22">
        <w:rPr>
          <w:rFonts w:ascii="Constantia" w:hAnsi="Constantia"/>
          <w:sz w:val="24"/>
          <w:szCs w:val="24"/>
        </w:rPr>
        <w:lastRenderedPageBreak/>
        <w:t>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максимально проявлять физические способности (качества) </w:t>
      </w:r>
      <w:r w:rsidRPr="009F5A22">
        <w:rPr>
          <w:rFonts w:ascii="Constantia" w:hAnsi="Constantia"/>
          <w:sz w:val="24"/>
          <w:szCs w:val="24"/>
        </w:rPr>
        <w:br/>
        <w:t>при выполнении тестовых упражнений по физической культуре;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готовности обучающихся к саморазвитию и самообразованию, мотивации и осознанному выбору индивидуальной траектории образования средствами танцевального спорта профессиональных предпочтений в области физической культуры 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осознанный выбор будущей профессии и возможностей реализации собственных жизненных планов средствами танцевального спорта как условие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127.9.25.7.2. При изучении модуля «Танцевальный спорт»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планировать, контролировать и оценивать учебные действия, собственную деятельность;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распределять нагрузку и отдых в процессе ее выполнения, определять наиболее эффективные способы достижения результата;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определять цели своего обучения, ставить для себя новые задачи, акцентировать мотивы и развивать интересы своей познавательной деятельности в области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127.9.25.7.3. При изучении модуля «Танцевальный спорт»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требований к местам проведения занятий танцевальным спортом, способность применять знания в самостоятельном выборе спортивного инвентаря (технические требования к инвентарю и оборудованию), правильного выбора обуви </w:t>
      </w:r>
      <w:r w:rsidRPr="009F5A22">
        <w:rPr>
          <w:rFonts w:ascii="Constantia" w:hAnsi="Constantia"/>
          <w:sz w:val="24"/>
          <w:szCs w:val="24"/>
        </w:rPr>
        <w:br/>
        <w:t>и одежды, мест для самостоятельных занятий танцевальным спортом в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правил техники безопасности во время занятий, знание причин возникновения травм и умение оказывать первую помощь при травмах </w:t>
      </w:r>
      <w:r w:rsidRPr="009F5A22">
        <w:rPr>
          <w:rFonts w:ascii="Constantia" w:hAnsi="Constantia"/>
          <w:sz w:val="24"/>
          <w:szCs w:val="24"/>
        </w:rPr>
        <w:br/>
        <w:t>и повреждениях во время занятий танцевальным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гигиенических основ образовательной, тренировочной </w:t>
      </w:r>
      <w:r w:rsidRPr="009F5A22">
        <w:rPr>
          <w:rFonts w:ascii="Constantia" w:hAnsi="Constantia"/>
          <w:sz w:val="24"/>
          <w:szCs w:val="24"/>
        </w:rPr>
        <w:br/>
        <w:t>и досуговой двигательной деятельности, основ организации здорового образа жизни средствами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физиологических и психологических основ обучения двигательным действиям и воспитания физических качеств средствами танцевального спорта, современные формы построения отдельных занятий и систем занятий физическими упражнениями с разной функциональной направленностью;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понимание физиологических основ деятельности систем дыхания, кровообращения и энергообеспечения при мышечных нагрузках, возможности </w:t>
      </w:r>
      <w:r w:rsidRPr="009F5A22">
        <w:rPr>
          <w:rFonts w:ascii="Constantia" w:hAnsi="Constantia"/>
          <w:sz w:val="24"/>
          <w:szCs w:val="24"/>
        </w:rPr>
        <w:br/>
        <w:t>их развития и совершенствования средствами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основных принципов исполнения танцев европейской (танго) </w:t>
      </w:r>
      <w:r w:rsidRPr="009F5A22">
        <w:rPr>
          <w:rFonts w:ascii="Constantia" w:hAnsi="Constantia"/>
          <w:sz w:val="24"/>
          <w:szCs w:val="24"/>
        </w:rPr>
        <w:br/>
        <w:t>и латиноамериканской (румба) программ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выполнять, сочетать и подбирать фигуры танцев европейской (танго) </w:t>
      </w:r>
      <w:r w:rsidRPr="009F5A22">
        <w:rPr>
          <w:rFonts w:ascii="Constantia" w:hAnsi="Constantia"/>
          <w:sz w:val="24"/>
          <w:szCs w:val="24"/>
        </w:rPr>
        <w:br/>
        <w:t>и латиноамериканской (румба) программ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понимать и анализировать последовательность выполнения элементов и фигур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навык составления и исполнения комплексов и комбинаций фигур танцев европейской и латиноамериканской программ различной сложности, в том числе для самостоятельных занятий под музыкальное сопровождение и без него с учетом интенсивности и ритма движений;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навык подбора элементов, фигур и связок европейской и латиноамериканской программ танцевального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навык составления и исполнения комплексов и комбинаций на основе танцев европейской и латиноамериканской программ на развитие выносливости, гибкости, координации и силы;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навык применения изученных элементов и фигур танцев европейской </w:t>
      </w:r>
      <w:r w:rsidRPr="009F5A22">
        <w:rPr>
          <w:rFonts w:ascii="Constantia" w:hAnsi="Constantia"/>
          <w:sz w:val="24"/>
          <w:szCs w:val="24"/>
        </w:rPr>
        <w:br/>
        <w:t>и латиноамериканской программ танцевального спорта при составлении связок;</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понимать сущность возникновения ошибок в двигательной (технической) деятельности при выполнении элементов и фигур танцев европейской и латиноамериканской программ танцевального спорта, анализировать и находить способы устранения ошибок;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различать основные движения согласно биомеханической классификации;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характеризовать и демонстрировать правильную технику основных движений (приседания, тяги, выпады, отжимания, жимы, прыжки и так далее);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составлять, подбирать элементы функциональной тренировки с целью составления композиций из них;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применение способов самоконтроля в учебной, тренировочной, средств восстановления после физической нагрузки, способов индивидуального регулирования физической нагрузки с учетом уровня физического развития </w:t>
      </w:r>
      <w:r w:rsidRPr="009F5A22">
        <w:rPr>
          <w:rFonts w:ascii="Constantia" w:hAnsi="Constantia"/>
          <w:sz w:val="24"/>
          <w:szCs w:val="24"/>
        </w:rPr>
        <w:br/>
        <w:t>и функционального состояния;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и демонстрировать средства общей </w:t>
      </w:r>
      <w:r w:rsidRPr="009F5A22">
        <w:rPr>
          <w:rFonts w:ascii="Constantia" w:hAnsi="Constantia"/>
          <w:sz w:val="24"/>
          <w:szCs w:val="24"/>
        </w:rPr>
        <w:br/>
        <w:t xml:space="preserve">и специальной физической подготовки, применять их в образовательной </w:t>
      </w:r>
      <w:r w:rsidRPr="009F5A22">
        <w:rPr>
          <w:rFonts w:ascii="Constantia" w:hAnsi="Constantia"/>
          <w:sz w:val="24"/>
          <w:szCs w:val="24"/>
        </w:rPr>
        <w:br/>
        <w:t>и тренировочной деятельности при занятиях танцевальным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музыкального слуха, формирование чувства ритма, понимания взаимосвязи;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разработки и выполнения упражнений круговой тренировки в соответствии с возрастными особенностями и физической подготовленностью;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характеризовать и подбирать музыку для самостоятельных комплексов функциональной тренировки с учетом интенсивности и ритма;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планировать, организовывать и проводить самостоятельные занятия физической культурой (в том числе по танцевальному спорту), включающие физические упражнения с разной функциональной направленностью, с соблюдением правил подбора и использования специального спортивного инвентаря </w:t>
      </w:r>
      <w:r w:rsidRPr="009F5A22">
        <w:rPr>
          <w:rFonts w:ascii="Constantia" w:hAnsi="Constantia"/>
          <w:sz w:val="24"/>
          <w:szCs w:val="24"/>
        </w:rPr>
        <w:br/>
        <w:t>и оборудования для занятий танцевальным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проводить контрольно-тестовые упражнения по общей, специальной и технической подготовке по танцевальному спорту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умение применять способы и методы профилактики пагубных привычек, асоциального и созависимого поведения, знание понятий «допинг» </w:t>
      </w:r>
      <w:r w:rsidRPr="009F5A22">
        <w:rPr>
          <w:rFonts w:ascii="Constantia" w:hAnsi="Constantia"/>
          <w:sz w:val="24"/>
          <w:szCs w:val="24"/>
        </w:rPr>
        <w:br/>
        <w:t>и «антидопинг».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 Модуль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127.9.26.1. Пояснительная записка модуля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«Киокусинкай» (далее – модуль «Киокусинкай», модуль киокусинкай, киокусинкай)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Киокусинкай является эффективным средством физического воспитания и содействует всестороннему физическому, интеллектуальному, нравственному развитию обучающихся, укреплению здоровья, привлечению школьников к систематическим занятиям физической культурой и спортом, их личностному и профессиональному самоопределению.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Киокусинкай является системой физического воспитания и включает все многообразие двигательных действий свойственных биомеханическими возможностям организма человека с использованием в учебном процессе всего арсенала физических упражнений различной направленности, что обеспечивает эффективное развитие физических качеств и двигательных навыков.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127.9.26.2. Целью модуля «Киокусинкай» является формирование </w:t>
      </w:r>
      <w:r w:rsidRPr="009F5A22">
        <w:rPr>
          <w:rFonts w:ascii="Constantia" w:hAnsi="Constantia"/>
          <w:sz w:val="24"/>
          <w:szCs w:val="24"/>
        </w:rPr>
        <w:br/>
        <w:t xml:space="preserve">у обучающихся устойчивой мотивации к сохранению и укреплению своего собственного здоровья, ведению здорового образа жизни и самоопределения </w:t>
      </w:r>
      <w:r w:rsidRPr="009F5A22">
        <w:rPr>
          <w:rFonts w:ascii="Constantia" w:hAnsi="Constantia"/>
          <w:sz w:val="24"/>
          <w:szCs w:val="24"/>
        </w:rPr>
        <w:br/>
        <w:t>с использованием средств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127.9.26.3. Задачами изучения модуля «Киокусинкай»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 xml:space="preserve">их двигательной активности;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истории развития киокусинкай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укрепление физического, психологического и социального здоровья обучающихся, развитие основных физических качеств и повышение функциональных возможностей их организма, обеспечение культуры безопасного поведения на занятиях и соревнованиях по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воспитание положительных качеств личности, норм коллективного взаимодействия и сотрудничества в образовательной и соревновательной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общих представлений о дисциплинах (видах) киокусинкай, их возможностях и значении в процессе укрепления здоровья, физическом развитии и физической и технической подготовке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популяризация киокусинкай среди подрастающего поколения, привлечение обучающихся, проявляющих повышенный интерес и способности к занятиям киокусинкай в школьных спортивных клубах, секциях, к участию в различных соревнованиях;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127.9.26.4. Место и роль модуля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«Киокусинкай» доступен для освоения всем обучающимся, независимо от уровня их физического развития и гендерных особенностей </w:t>
      </w:r>
      <w:r w:rsidRPr="009F5A22">
        <w:rPr>
          <w:rFonts w:ascii="Constantia" w:hAnsi="Constantia"/>
          <w:sz w:val="24"/>
          <w:szCs w:val="24"/>
        </w:rPr>
        <w:br/>
        <w:t xml:space="preserve">и расширяет спектр физкультурно-спортивных направлений в общеобразовательных организациях.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Специфика модуля киокусинкай сочетается практически со всеми базовыми видами спорта (легкая атлетика, гимнастика, спортивные игры) и разделами «Знания о физической культуре», «Способы самостоятельной деятельности»,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киокусинкай поможет обучающимся в освоении образовательных программ в рамках внеурочной деятельности, дополнительного </w:t>
      </w:r>
      <w:r w:rsidRPr="009F5A22">
        <w:rPr>
          <w:rFonts w:ascii="Constantia" w:hAnsi="Constantia"/>
          <w:sz w:val="24"/>
          <w:szCs w:val="24"/>
        </w:rPr>
        <w:lastRenderedPageBreak/>
        <w:t xml:space="preserve">образования, деятельности школьных спортивных клубов, подготовке обучающихся к сдаче норм Всероссийского физкультурно-спортивного комплекса «Готов к труду </w:t>
      </w:r>
      <w:r w:rsidRPr="009F5A22">
        <w:rPr>
          <w:rFonts w:ascii="Constantia" w:hAnsi="Constantia"/>
          <w:sz w:val="24"/>
          <w:szCs w:val="24"/>
        </w:rPr>
        <w:br/>
        <w:t xml:space="preserve">и обороне», участии в спортивных соревнованиях и подготовке юношей </w:t>
      </w:r>
      <w:r w:rsidRPr="009F5A22">
        <w:rPr>
          <w:rFonts w:ascii="Constantia" w:hAnsi="Constantia"/>
          <w:sz w:val="24"/>
          <w:szCs w:val="24"/>
        </w:rPr>
        <w:br/>
        <w:t>к службе в Вооруженных Силах Российской Федерации.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127.9.26.5. Модуль «Киокусинкай»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киокусинкай с выбором различных элементов киокусинкай, с учетом возраста и физической подготовленности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целостного последовательного учебного модуля, изучаемого за счет части учебного плана, формируемой участниками образовательных отношений</w:t>
      </w:r>
      <w:r w:rsidRPr="009F5A22">
        <w:rPr>
          <w:rFonts w:ascii="Constantia" w:hAnsi="Constantia"/>
          <w:sz w:val="24"/>
          <w:szCs w:val="24"/>
        </w:rPr>
        <w:br/>
        <w:t xml:space="preserve">из перечня, предлагаемого образовательной организацией, включающей, </w:t>
      </w:r>
      <w:r w:rsidRPr="009F5A22">
        <w:rPr>
          <w:rFonts w:ascii="Constantia" w:hAnsi="Constantia"/>
          <w:sz w:val="24"/>
          <w:szCs w:val="24"/>
        </w:rPr>
        <w:br/>
        <w:t xml:space="preserve">в частности, учебные модули по выбору обучающихся, родителей (законных представителей) несовершеннолетних обучающихся, в том числе предусматривающие удовлетворение различных интересов обучающихся </w:t>
      </w:r>
      <w:r w:rsidRPr="009F5A22">
        <w:rPr>
          <w:rFonts w:ascii="Constantia" w:hAnsi="Constantia"/>
          <w:sz w:val="24"/>
          <w:szCs w:val="24"/>
        </w:rPr>
        <w:br/>
        <w:t>(при организации и проведении уроков физической культуры с 3-х часовой недельной нагрузкой рекомендуемый объем в 10 и 11 классах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127.9.26.6. Содержание модуля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История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Общеразвивающие и специальные упражнения.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Легендарные российские каратисты и тренеры по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Достижения отечественных каратистов и сборной команды страны </w:t>
      </w:r>
      <w:r w:rsidRPr="009F5A22">
        <w:rPr>
          <w:rFonts w:ascii="Constantia" w:hAnsi="Constantia"/>
          <w:sz w:val="24"/>
          <w:szCs w:val="24"/>
        </w:rPr>
        <w:br/>
        <w:t>на мировых чемпионатах и чемпионатах Европы.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Разновидности карате, дисциплины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Основные правила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Терминология.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безопасного поведения во время занятий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Судейская коллегия, обслуживающая соревнования по киокусинкай. Жесты судьи.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безопасного поведения во время занятий киокусинкай. Киокусинкай, как средства укрепления здоровья, закаливания и развития физических качеств.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личной гигиены, требований к спортивной одежде и обуви </w:t>
      </w:r>
      <w:r w:rsidRPr="009F5A22">
        <w:rPr>
          <w:rFonts w:ascii="Constantia" w:hAnsi="Constantia"/>
          <w:sz w:val="24"/>
          <w:szCs w:val="24"/>
        </w:rPr>
        <w:br/>
        <w:t>для занятий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Характерные травмы в киокусинкай и мероприятия по их предупреждению.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Понятия и характеристика технических и тактических приемов в киокусинкай, их названия и методика выполнения.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Названия и роль главных организаций или федераций (международные, российские), осуществляющих управление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Официальный календарь соревнований по киокусинкай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Занятия киокусинкай как средство укрепления здоровья, повышения функциональных возможностей основных систем организма и развития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безопасного, правомерного поведения во время соревнований </w:t>
      </w:r>
      <w:r w:rsidRPr="009F5A22">
        <w:rPr>
          <w:rFonts w:ascii="Constantia" w:hAnsi="Constantia"/>
          <w:sz w:val="24"/>
          <w:szCs w:val="24"/>
        </w:rPr>
        <w:br/>
        <w:t xml:space="preserve">по киокусинкай в качестве зрителя, болельщика.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Классификация физических упражнений: подготовительные, общеразвивающие, специальные и корригирующие.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Составление индивидуальных комплексов упражнений различной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Организация и проведение самостоятельных занятий по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Составление планов и самостоятельное проведение занятий по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самостоятельного освоения двигательных действий, подбор подводящих, подготовительных и специальных упражнений.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Самоконтроль и его роль в учебной и соревновательной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Первые внешние признаки утомления.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Средства восстановления организма после физической нагрузки.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общеразвивающих и корригирующих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Упражнения на развитие физических качеств (быстроты, ловкости, гибкости), координационных и скоростных способностей.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Комплексы упражнений, формирующие двигательные умения и навыки технических и тактических действий каратиста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Базовые технические действия (кихон).</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Базовые элементы акробатической техники в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Формализованная последовательность движений, связанных принципами ведения поединка с воображаемым противником или группой противников (ката): тайкеку соно ичи, тайкеку соно ни, тайкеку соно сан, сокуги тайкеку соно ичи, пинан соно ичи, сокуги тайкеку соно ни, сокуги тайкеку соно сан, пинан соно ни, санчин, пинан соно сан, пинан соно ен, янцу, цуки-но ката, пинан соно го, тайкеку соно ичи ура, тайкеку соно ни ура, тайкеку соно сан ура, гэкисай дай, тэкки соно ичи, пинан соно го, тайкеку соно ичи ура, тайкеку соно ни ура, тайкеку соно сан ура, гэкисай дай, тэкки соно ичи, пинан соно ичи ура, пинан соно ни ура, пинан соно сан ура, пинан соно ен ура, пинан соно го ура, тэнше, сайфа, гэкисай ше, тэкки соно ни, сэйэнчин, гарю, тэкки соно сан, бассай дай, сэйпай.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Учебные и контрольные поединки в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Участие в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127.9.26.7. Содержание модуля «Киокусинкай»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127.9.26.7.1. При изучении модуля «Киокусинкай» на уровне среднего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патриотизма, уважения к Отечеству через знание истории </w:t>
      </w:r>
      <w:r w:rsidRPr="009F5A22">
        <w:rPr>
          <w:rFonts w:ascii="Constantia" w:hAnsi="Constantia"/>
          <w:sz w:val="24"/>
          <w:szCs w:val="24"/>
        </w:rPr>
        <w:br/>
        <w:t xml:space="preserve">и современного состояния развития легкой атлетики; проявление чувства гордости за свою Родину, российский народ и историю России через достижения отечественных каратистов киокусинкай на мировых чемпионатах и чемпионатах Европы; уважение государственных символов (герб, флаг, гимн), готовность к служению Отечеству, его защите на примере роли, традиций и развития киокусинкай в современном обществе, в Российской Федерации, в регионе;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ориентироваться на основные нормы морали, духовно-нравственной культуры и ценностного отношения к физической культуре как к неотъемлемой части общечеловеческой культуры средствами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готовности обучающихся к саморазвитию и самообразованию, мотивации и осознанному выбору индивидуальной траектории образования средствами киокусинкай, профессиональных предпочтений в области физической культуры, спорта и общественной деятельности, в том числе через традиции </w:t>
      </w:r>
      <w:r w:rsidRPr="009F5A22">
        <w:rPr>
          <w:rFonts w:ascii="Constantia" w:hAnsi="Constantia"/>
          <w:sz w:val="24"/>
          <w:szCs w:val="24"/>
        </w:rPr>
        <w:br/>
        <w:t xml:space="preserve">и идеалы главных организаций по киокусинкай регионального, всероссийского и мирового уровней, а также школьных спортивных клубов;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на принципах доброжелательности и взаимопомощи;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игровой и соревновательной деятельности по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готовности соблюдать правила индивидуального и коллективного безопасного поведения в учебной, соревновательной, досуговой деятельности </w:t>
      </w:r>
      <w:r w:rsidRPr="009F5A22">
        <w:rPr>
          <w:rFonts w:ascii="Constantia" w:hAnsi="Constantia"/>
          <w:sz w:val="24"/>
          <w:szCs w:val="24"/>
        </w:rPr>
        <w:br/>
        <w:t xml:space="preserve">и чрезвычайных ситуациях при занятии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реализация ценностей здорового и безопасного образа жизни, потребности в физическом самосовершенствовании, занятиях спортивно-оздоровительной деятельностью, неприятие вредных привычек;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положительных качеств личности и управление своими эмоциями в различных ситуациях и условиях.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127.9.26.7.2. При изучении модуля «Киокусинкай»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результатов в учебной, тренировочной, игровой и соревновательной деятельности, определять способы действий в рамках предложенных условий и требований, корректировать свои действия в соответствии с изменяющейся ситуацией;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определять цели и задачи своего обучения средствами киокусинкай, составлять планы в рамках физкультурно-спортивной деятельности; осуществлять, контролировать и корректировать учебную, тренировочную, игровую и соревновательную деятельность, в том числе по киокусинкай;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владение основами самоконтроля, самооценки, принятия решений </w:t>
      </w:r>
      <w:r w:rsidRPr="009F5A22">
        <w:rPr>
          <w:rFonts w:ascii="Constantia" w:hAnsi="Constantia"/>
          <w:sz w:val="24"/>
          <w:szCs w:val="24"/>
        </w:rPr>
        <w:br/>
        <w:t xml:space="preserve">и осуществления осознанного выбора в учебной и познавательной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организация самостоятельной деятельности с учетом требований </w:t>
      </w:r>
      <w:r w:rsidRPr="009F5A22">
        <w:rPr>
          <w:rFonts w:ascii="Constantia" w:hAnsi="Constantia"/>
          <w:sz w:val="24"/>
          <w:szCs w:val="24"/>
        </w:rPr>
        <w:br/>
        <w:t xml:space="preserve">ее безопасности, сохранности инвентаря и оборудования, организации места занятий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ориентироваться в различных источниках информации с соблюдением правовых и этических норм, норм информационной безопасности, способность самостоятельно применять различные методы и инструменты в информационно-познавательной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127.9.26.7.3. При изучении модуля «Киокусинкай»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истории становления и развития киокусинкай, традиций мирового движения киокусинкай в Российской Федерации, легендарных отечественных и зарубежных каратистов киокусинкай и тренеров, принесших славу российскому и мировому движению </w:t>
      </w:r>
      <w:r w:rsidRPr="009F5A22">
        <w:rPr>
          <w:rFonts w:ascii="Constantia" w:hAnsi="Constantia"/>
          <w:sz w:val="24"/>
          <w:szCs w:val="24"/>
        </w:rPr>
        <w:lastRenderedPageBreak/>
        <w:t xml:space="preserve">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характеризовать роль и основные функции федераций киокусинкай (международные, российские, региональные), осуществляющих управление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анализировать результаты соревнований, входящих в официальный календарь соревнований (международных, всероссийских, региональных);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роли занятий киокусинкай как средства укрепления здоровья, повышения функциональных возможностей основных систем организма и развития физических качеств; умение характеризовать способы повышения функциональных возможностей основных систем организма и развития физических качеств;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использовать навыки организации и проведения самостоятельных занятий по киокусинкай, составления индивидуальных планов, включая способы самостоятельного освоения двигательных действий и технических приемов, подбор подводящих, подготовительных и специальных упражнений; самоконтроля </w:t>
      </w:r>
      <w:r w:rsidRPr="009F5A22">
        <w:rPr>
          <w:rFonts w:ascii="Constantia" w:hAnsi="Constantia"/>
          <w:sz w:val="24"/>
          <w:szCs w:val="24"/>
        </w:rPr>
        <w:br/>
        <w:t xml:space="preserve">в учебной и соревновательной деятельности; навыки применения средств восстановления организма после физической нагрузки на занятиях киокусинкай в учебной, тренировочной и соревновательной деятельности;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и применение основ формирования сбалансированного питания </w:t>
      </w:r>
      <w:r w:rsidRPr="009F5A22">
        <w:rPr>
          <w:rFonts w:ascii="Constantia" w:hAnsi="Constantia"/>
          <w:sz w:val="24"/>
          <w:szCs w:val="24"/>
        </w:rPr>
        <w:br/>
        <w:t xml:space="preserve">при занятиях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осуществлять подбор, составление и выполнение упражнений с учетом их классификации для составления комплексов, в том числе индивидуальных, различной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использовать правила подбора физических упражнений для развития физических качеств необходимых в киокусинкай; специально-подготовительных упражнений, формирующих двигательные умения и навыки технических и тактических действий каратиста киокусинкай, определять их эффективность;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техники выполнения приемов киокусинкай и умение демонстрировать ее, а также технику выполнения упражнения и специальных упражнений для развития физических качеств каратиста, умение выявлять и устранять ошибки при выполнении данных упражнений;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знание классификации техники и тактики киокусинкай, технических </w:t>
      </w:r>
      <w:r w:rsidRPr="009F5A22">
        <w:rPr>
          <w:rFonts w:ascii="Constantia" w:hAnsi="Constantia"/>
          <w:sz w:val="24"/>
          <w:szCs w:val="24"/>
        </w:rPr>
        <w:br/>
        <w:t xml:space="preserve">и тактических приемов, владение и применение технических и тактических действий в урочной, тренировочной, игровой деятельности и соревнованиях;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выполнять атакующие и защитные действия, а также способы атаки и контратаки в бою, технические и тактические комбинации при различных ситуациях в поединках;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выявлять ошибки в технике выполнения упражнений, приемов, защит и контрприемов, формирующих двигательные умения и навыки технических и тактических действий в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демонстрировать технику выполнения ката, приближая ее к эталонной, способов защит и контрприемов, а также тактических действий;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участие в соревновательной деятельности в соответствии с правилами киокусинкай и судейской практики;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определять признаки положительного влияния занятий киокусинкай на укрепление здоровья, устанавливать связь между развитием физических качеств и основных систем организма;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соблюдение требований безопасности при организации занятий киокусинкай, знание правил оказания первой помощи при травмах и ушибах во время занятий физическими упражнениями, в том числе киокусинкай;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использовать занятия киокусинкай для организации индивидуального </w:t>
      </w:r>
      <w:r w:rsidRPr="009F5A22">
        <w:rPr>
          <w:rFonts w:ascii="Constantia" w:hAnsi="Constantia"/>
          <w:sz w:val="24"/>
          <w:szCs w:val="24"/>
        </w:rPr>
        <w:lastRenderedPageBreak/>
        <w:t xml:space="preserve">отдыха и досуга, укрепления собственного здоровья, повышения уровня физических кондиций;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проводить тестирование уровня физической подготовленности каратистов киокусинкай, характеризовать основные показатели развития физических качеств и состояния здоровья, сравнивать свои результаты выполнения контрольных упражнений с эталонными результатами ведущих каратистов;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вести дневник по физкультурной деятельности, включая оформление планов проведения самостоятельных занятий с физическими упражнениями различной функциональной направленности, данные контроля динамики индивидуального физического развития и физической подготовленности;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проводить самостоятельные занятия по киокусинкай по освоению новых двигательных действий и развитию основных физических качеств, контролировать и анализировать эффективность этих занятий;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применение способов и методов профилактики пагубных привычек, асоциального и созависимого поведения, знание понятий «допинг» и «антидопинг»;</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ценностей «чистого спорта», основных аспектов антидопинговой деятельности в спорте.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 Модуль «Тяжелая атлетика».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127.9.27.1. Пояснительная записка модуля «Тяжелая атлетика».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Модуль «Тяжелая атлетика» (далее – модуль «Тяжелая атлетика», модуль по тяжелой атлетике, тяжелая атлетика) на уровне среднего общего образования разработан с целью оказания методической помощи учителю физической культуры в создании рабочей программы по учебному предмету «Физическая культура» с учетом современных тенденций в системе образования и использования спортивно-ориентированных форм, средств и методов обучения по различным видам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Тяжелая атлетика является одним из универсальных средств физического воспитания. Выполнение тяжелоатлетических упражнений, как с применением отягощения, так и без него, имеют большое оздоровительное, воспитательное </w:t>
      </w:r>
      <w:r w:rsidRPr="009F5A22">
        <w:rPr>
          <w:rFonts w:ascii="Constantia" w:hAnsi="Constantia"/>
          <w:sz w:val="24"/>
          <w:szCs w:val="24"/>
        </w:rPr>
        <w:br/>
        <w:t xml:space="preserve">и прикладное значение, так как включают в себя двигательные действия, необходимые каждому здоровому человеку для полноценной повседневной жизни. Например, приседания, наклоны, выпрыгивания.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Занятия тяжелой атлетикой способствуют гармоничному развитию </w:t>
      </w:r>
      <w:r w:rsidRPr="009F5A22">
        <w:rPr>
          <w:rFonts w:ascii="Constantia" w:hAnsi="Constantia"/>
          <w:sz w:val="24"/>
          <w:szCs w:val="24"/>
        </w:rPr>
        <w:br/>
        <w:t xml:space="preserve">и укреплению здоровья обучающихся, комплексно влияют на органы и системы растущего организма, укрепляя и повышая функциональный уровень костно-мышечной, сердечно-сосудистой, дыхательной, нервной и других систем организма человека.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Образовательная деятельность средствами тяжелой атлетики способствует формированию у обучающихся чувства патриотизма, а также таких нравственных качеств, как честность, доброжелательность, дисциплинированность и самообладание в сочетании с волевыми качествами: смелость, решительность, инициативность, трудолюбие, настойчивость и целеустремленность, способность управлять своими эмоциями.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127.9.27.2. Целью изучения модуля «Тяжелая атлетика» является формирование у обучающихся навыков общечеловеческой культуры, социального самоопределения, устойчивой мотивации к сохранению и укреплению собственного здоровья, ведению здорового и безопасного образа жизни через занятия физической культурой и спортом с использованием средств тяжелой атлетики.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127.9.27.3. Задачами изучения модуля «Тяжелая атлетика» являются: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всестороннее гармоничное развитие обучающихся, увеличение объема </w:t>
      </w:r>
      <w:r w:rsidRPr="009F5A22">
        <w:rPr>
          <w:rFonts w:ascii="Constantia" w:hAnsi="Constantia"/>
          <w:sz w:val="24"/>
          <w:szCs w:val="24"/>
        </w:rPr>
        <w:br/>
        <w:t>их двигательной активности;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укрепление физического, психологического и социального здоровья обучающихся, </w:t>
      </w:r>
      <w:r w:rsidRPr="009F5A22">
        <w:rPr>
          <w:rFonts w:ascii="Constantia" w:hAnsi="Constantia"/>
          <w:sz w:val="24"/>
          <w:szCs w:val="24"/>
        </w:rPr>
        <w:lastRenderedPageBreak/>
        <w:t>развитие основных физических качеств и повышение функциональных возможностей их организма, обеспечение культуры безопасного поведения на занятиях в тренажерном зале;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знаний о физической культуре и спорте в целом и о тяжелой атлетике и упражнениях с отягощениями в частности;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общих представлений о тяжелой атлетике, о возможностях и значении упражнений с отягощениями в процессе укрепления здоровья, физическом развитии и физической подготовке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приемами тяжелой атлетики;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формирование образовательного фундамента, основанного на знаниях </w:t>
      </w:r>
      <w:r w:rsidRPr="009F5A22">
        <w:rPr>
          <w:rFonts w:ascii="Constantia" w:hAnsi="Constantia"/>
          <w:sz w:val="24"/>
          <w:szCs w:val="24"/>
        </w:rPr>
        <w:br/>
        <w:t>и умениях в области физической культуры и спорта, на соответствующем культурном уровне развития личности обучающегося, создающем необходимые предпосылки для его самореализации;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воспитание положительных качеств личности, норм коллективного взаимодействия и сотрудничества;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развитие положительной мотивации и устойчивого учебно-познавательного интереса к учебному предмету «Физическая культура», удовлетворение индивидуальных потребностей обучающихся в занятиях физической культурой и спортом средствами тяжелой атлетики;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популяризация тяжелой атлетики среди подрастающего поколения; привлечение обучающихся, проявляющих повышенный интерес и способности </w:t>
      </w:r>
      <w:r w:rsidRPr="009F5A22">
        <w:rPr>
          <w:rFonts w:ascii="Constantia" w:hAnsi="Constantia"/>
          <w:sz w:val="24"/>
          <w:szCs w:val="24"/>
        </w:rPr>
        <w:br/>
        <w:t>к занятиям тяжелой атлетикой, в школьные спортивные клубы, секции, к участию в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выявление, развитие и поддержка одаренных детей в области спорта.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127.9.27.4. Место и роль модуля «Тяжелая атлетика».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Модуль «Тяжелая атлетика» доступен для освоения всем обучающимся, независимо от уровня их физического развития и гендерных особенностей, </w:t>
      </w:r>
      <w:r w:rsidRPr="009F5A22">
        <w:rPr>
          <w:rFonts w:ascii="Constantia" w:hAnsi="Constantia"/>
          <w:sz w:val="24"/>
          <w:szCs w:val="24"/>
        </w:rPr>
        <w:br/>
        <w:t>и расширяет спектр физкультурно-спортивных направлений в общеобразовательных организациях.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Интеграция модуля по тяжелой атлетике поможет обучающимся в освоении содержательных компонентов и модулей по гимнастике, легкой атлетике, спортивным играм, подготовке и проведении спортивных мероприятий, а также в освоении программ в рамках внеурочной деятельности, дополнительного образования физкультурно-спортивной направленности, деятельности школьных спортивных клубов, подготовке обучающихся к сдаче норм Всероссийского физкультурно-спортивного комплекса «Готов к труду и обороне» и подготовке юношей к службе в Вооруженных Силах Российской Федерации и участии </w:t>
      </w:r>
      <w:r w:rsidRPr="009F5A22">
        <w:rPr>
          <w:rFonts w:ascii="Constantia" w:hAnsi="Constantia"/>
          <w:sz w:val="24"/>
          <w:szCs w:val="24"/>
        </w:rPr>
        <w:br/>
        <w:t>в спортивных соревнованиях.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127.9.27.5. Модуль «Тяжелая атлетика» может быть реализован в следующих вариантах: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при самостоятельном планировании учителем физической культуры процесса освоения обучающимися учебного материала по тяжелой атлетике с выбором различных элементов тяжелой атлетики, с учетом возраста и физической подготовленности обучающихся;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в виде целостного последовательного учебного модуля, изучаемого </w:t>
      </w:r>
      <w:r w:rsidRPr="009F5A22">
        <w:rPr>
          <w:rFonts w:ascii="Constantia" w:hAnsi="Constantia"/>
          <w:sz w:val="24"/>
          <w:szCs w:val="24"/>
        </w:rPr>
        <w:br/>
        <w:t xml:space="preserve">за счет части учебного плана, формируемой участниками образовательных отношений из перечня, предлагаемого образовательной организацией, включающей, в частности, учебные модули по выбору обучающихся, родителей (законных представителей) </w:t>
      </w:r>
      <w:r w:rsidRPr="009F5A22">
        <w:rPr>
          <w:rFonts w:ascii="Constantia" w:hAnsi="Constantia"/>
          <w:sz w:val="24"/>
          <w:szCs w:val="24"/>
        </w:rPr>
        <w:lastRenderedPageBreak/>
        <w:t>несовершеннолетних обучающихся, в том числе предусматривающие удовлетворение различных интересов обучающихся (при организации и проведении уроков физической культуры с 3-х часовой недельной нагрузкой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 виде дополнительных часов, выделяемых на спортивно-оздоровительную работу с обучающимися в рамках внеурочной деятельности и (или) за счет посещения обучающимися спортивных секций, школьных спортивных клубов, включая использование учебных модулей по видам спорта (рекомендуемый объем в 10 и 11 классах – по 34 часа).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127.9.27.6. Содержание модуля «Тяжелая атлетика».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 Знания о тяжелой атлетике.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История развития современной тяжелой атлетики в мире, в Российской Федерации, в регионе.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История и традиции олимпийской тяжелой атлетики. Легендарные отечественные тяжелоатлеты и тренеры.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Достижения отечественных тяжелоатлетов на Олимпийских играх, чемпионатах мира и Европы.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Музей отечественной тяжелой атлетики. Выдающиеся тяжелоатлеты </w:t>
      </w:r>
      <w:r w:rsidRPr="009F5A22">
        <w:rPr>
          <w:rFonts w:ascii="Constantia" w:hAnsi="Constantia"/>
          <w:sz w:val="24"/>
          <w:szCs w:val="24"/>
        </w:rPr>
        <w:br/>
        <w:t>и тренеры мира.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Главные тяжелоатлетические организации и федерации (международные, российские), осуществляющие управление тяжелой атлетикой, их роль и основные функции.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соревнований по тяжелой атлетике. Официальный календарь соревнований (международных, всероссийских, региональных).</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Понятия и характеристика технических элементов в тяжелой атлетике, </w:t>
      </w:r>
      <w:r w:rsidRPr="009F5A22">
        <w:rPr>
          <w:rFonts w:ascii="Constantia" w:hAnsi="Constantia"/>
          <w:sz w:val="24"/>
          <w:szCs w:val="24"/>
        </w:rPr>
        <w:br/>
        <w:t>их название, назначение и методика выполнения. Тактика борьбы в условиях соревнований по тяжелой атлетике.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Занятия тяжелой атлетикой как средство укрепления здоровья, повышения функциональных возможностей основных систем организма и воспитания различных физических качеств. Правила подбора физических упражнений тяжелоатлета.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для воспитания основных и специфических физических качеств тяжелоатлета. Факторы и средства, формирующие </w:t>
      </w:r>
      <w:r w:rsidRPr="009F5A22">
        <w:rPr>
          <w:rFonts w:ascii="Constantia" w:hAnsi="Constantia"/>
          <w:sz w:val="24"/>
          <w:szCs w:val="24"/>
        </w:rPr>
        <w:br/>
        <w:t>и повышающие уровень здоровья организма.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Требования безопасности при организации занятий тяжелой атлетикой. Характерные травмы тяжелоатлетов и мероприятия по их предупреждению.</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2) Способы самостоятельной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Правила безопасного, правомерного поведения во время соревнований </w:t>
      </w:r>
      <w:r w:rsidRPr="009F5A22">
        <w:rPr>
          <w:rFonts w:ascii="Constantia" w:hAnsi="Constantia"/>
          <w:sz w:val="24"/>
          <w:szCs w:val="24"/>
        </w:rPr>
        <w:br/>
        <w:t>по тяжелой атлетике в качестве судьи, ассистента, волонтера, зрителя.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Организация и проведение самостоятельных занятий с применением отягощений (гантели, гири, штанга). Составление планов и самостоятельное проведение занятий по тяжелой атлетике.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Способы самостоятельного освоения двигательных действий, подбор обще-подготовительных и специально-подготовительных подводящих и развивающих упражнений.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Самоконтроль и его роль в учебной и соревновательной деятельности. Первые внешние признаки утомления. Средства восстановления организма </w:t>
      </w:r>
      <w:r w:rsidRPr="009F5A22">
        <w:rPr>
          <w:rFonts w:ascii="Constantia" w:hAnsi="Constantia"/>
          <w:sz w:val="24"/>
          <w:szCs w:val="24"/>
        </w:rPr>
        <w:br/>
        <w:t>после физической нагрузки. Правильное сбалансированное питание тяжелоатлета.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Правила личной гигиены, требования к спортивной экипировке и спортивному инвентарю и оборудованию для занятий тяжелой атлетикой. Правила ухода за спортивным инвентарем и оборудованием.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lastRenderedPageBreak/>
        <w:t xml:space="preserve">Классификация тренировочных средств: общеразвивающие упражнения, обще-подготовительные, специально-подготовительные, соревновательные и корригирующие упражнения. Составление индивидуальных комплексов упражнений различной направленности.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Способы и методы профилактики пагубных привычек, асоциального </w:t>
      </w:r>
      <w:r w:rsidRPr="009F5A22">
        <w:rPr>
          <w:rFonts w:ascii="Constantia" w:hAnsi="Constantia"/>
          <w:sz w:val="24"/>
          <w:szCs w:val="24"/>
        </w:rPr>
        <w:br/>
        <w:t>и созависимого поведения. Противодействие запрещенным средствам и методам (допингу) в спорте, профилактика и борьба с ними.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Тестирование уровня физической общей физической подготовленности, специальной физической подготовленности и соревновательной подготовленности тяжелоатлетов.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3) Физическое совершенствование.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Комплексы упражнений для воспитания физических качеств (силы, быстроты, ловкости, гибкости, выносливости), формирующие двигательные умения и навыки, а также технику выполнения специальных упражнений тяжелоатлета.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Средства общей физической подготовки, упражнения из других видов спорта (легкая атлетика, гимнастика, игры с мячом), в том числе прыжковые упражнения;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Основные группы тяжелоатлетических упражнений, включающие в себя соревновательные и специально-подготовительные подводящие и развивающие упражнения с соревновательным снарядом тяжелоатлетов – штангой для реализации соревновательных технических действий тяжелоатлета: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рывковые упражнения – все варианты выполнения упражнения рывок, </w:t>
      </w:r>
      <w:r w:rsidRPr="009F5A22">
        <w:rPr>
          <w:rFonts w:ascii="Constantia" w:hAnsi="Constantia"/>
          <w:sz w:val="24"/>
          <w:szCs w:val="24"/>
        </w:rPr>
        <w:br/>
        <w:t>в том числе рывок классический (соревновательный). Рывок из различных исходных положений (штанга на помосте, на подставках, штанга у колен, штанга в середине бедра и так далее);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толчковые упражнения – все варианты выполнения упражнения толчок, </w:t>
      </w:r>
      <w:r w:rsidRPr="009F5A22">
        <w:rPr>
          <w:rFonts w:ascii="Constantia" w:hAnsi="Constantia"/>
          <w:sz w:val="24"/>
          <w:szCs w:val="24"/>
        </w:rPr>
        <w:br/>
        <w:t xml:space="preserve">в том числе толчок классический (соревновательный). Взятие штанги на грудь </w:t>
      </w:r>
      <w:r w:rsidRPr="009F5A22">
        <w:rPr>
          <w:rFonts w:ascii="Constantia" w:hAnsi="Constantia"/>
          <w:sz w:val="24"/>
          <w:szCs w:val="24"/>
        </w:rPr>
        <w:br/>
        <w:t>и выталкивание от груди из различных исходных положений (штанга на помосте, на подставках, штанга у колен, штанга в середине бедра, штанга на груди, штанга на плечах и так далее);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тяги штанги – все варианты выполнения упражнения «тяга». Рывковым </w:t>
      </w:r>
      <w:r w:rsidRPr="009F5A22">
        <w:rPr>
          <w:rFonts w:ascii="Constantia" w:hAnsi="Constantia"/>
          <w:sz w:val="24"/>
          <w:szCs w:val="24"/>
        </w:rPr>
        <w:br/>
        <w:t>и толчковым хватом, из различных стартовых положений (спортсмен на подставке, штанга на подставках, штанга у колен, штанга в середине бедра). Выполнение подъемов с паузами, с ускорениями, в статодинамическом режиме;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приседания со штангой – все варианты выполнения упражнения «приседания». Штанга зафиксирована на груди, на плечах. Приседания </w:t>
      </w:r>
      <w:r w:rsidRPr="009F5A22">
        <w:rPr>
          <w:rFonts w:ascii="Constantia" w:hAnsi="Constantia"/>
          <w:sz w:val="24"/>
          <w:szCs w:val="24"/>
        </w:rPr>
        <w:br/>
        <w:t>до полуприседа, в глубокий присед, с паузами, быстрые, медленные, со сменой скоростного режима выполнения.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Тактические действия в условиях соревновательной практики, подсчет подходов соперников, планирование специальной разминки перед выходом </w:t>
      </w:r>
      <w:r w:rsidRPr="009F5A22">
        <w:rPr>
          <w:rFonts w:ascii="Constantia" w:hAnsi="Constantia"/>
          <w:sz w:val="24"/>
          <w:szCs w:val="24"/>
        </w:rPr>
        <w:br/>
        <w:t>на соревновательный помост.</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Технические действия в условиях соревновательной практики. Стартовое положение, подъем штанги, фиксация, опускание с учетом требований правил соревнований.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Контрольные занятия с имитацией соревновательной деятельности. Соревновательная практика со штангой по правилам тяжелой атлетики.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127.9.27.7. Содержание модуля «Тяжелая атлетика» направлено на достижение обучающимися личностных, метапредметных и предметных результатов обучения.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127.9.27.7.1. При изучении модуля «Тяжелая атлетика» на уровне начального общего образования у обучающихся будут сформированы следующие личностные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проявление чувства патриотизма, ответственности перед Родиной, готовность к </w:t>
      </w:r>
      <w:r w:rsidRPr="009F5A22">
        <w:rPr>
          <w:rFonts w:ascii="Constantia" w:hAnsi="Constantia"/>
          <w:sz w:val="24"/>
          <w:szCs w:val="24"/>
        </w:rPr>
        <w:lastRenderedPageBreak/>
        <w:t>служению Отечеству, его защите на примере роли традиций и развития тяжелой атлетики в современном обществе;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толерантного сознания и поведения, способность вести диалог с другими людьми (сверстниками, взрослыми, педагогами), достигать в нем взаимопонимания, находить общие цели и сотрудничать для их достижения в учебной, тренировочной, досуговой, игровой и соревновательной деятельности, судейской практике на принципах доброжелательности и взаимопомощи;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основных норм морали, духовно-нравственной культуры и ценностного отношения к физической культуре, как неотъемлемой части общечеловеческой культуры средствами тяжелой атлетики;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проявление осознанного и ответственного отношения к собственным поступкам; моральной компетентности в решении проблем в процессе занятий физической культурой, тренировочной и соревновательной деятельности по тяжелой атлетике;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готовность к осознанному выбору будущей профессии и возможностей реализации собственных жизненных планов при использовании средств тяжелой атлетики в качестве одного из условий успешной профессиональной, спортивной и общественной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сформированность потребности в физическом саморазвитии, неприятие вредных привычек, умение оказывать первую помощь.</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127.9.27.7.2. При изучении модуля «Тяжелая атлетика» на уровне среднего общего образования у обучающихся будут сформированы следующие метапредметные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планировать пути достижения целей, в том числе альтернативные, осознанно выбирать наиболее эффективные способы решения задач в учебной, игровой, соревновательной и досуговой деятельности, оценивать правильность выполнения задач, собственные возможности их решения;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осуществлять, контролировать и корректировать учебную, тренировочную, игровую и соревновательную деятельность по тяжелой атлетике;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самостоятельно оценивать и принимать решения, определяющие стратегию и тактику поведения в учебной, тренировочной, игровой, соревновательной и досуговой деятельности, судейской практике с учетом гражданских и нравственных ценностей;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самостоятельно применять различные методы, инструменты и запросы в информационно-познавательной деятельности, умение ориентироваться в различных источниках информации с соблюдением правовых и этических норм, норм информационной безопасности;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организовывать учебное сотрудничество и совместную деятельность со сверстниками и взрослыми; работать индивидуально, в парах и в группе, эффективно взаимодействовать и разрешать конфликты в процессе учебной, тренировочной, игровой и соревновательной деятельности, судейской практики, учитывать позиции других участников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127.9.27.7.3. При изучении модуля «Тяжелая атлетика» на уровне среднего общего образования у обучающихся будут сформированы следующие предметные результаты: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анализировать результаты соревнований, входящих </w:t>
      </w:r>
      <w:r w:rsidRPr="009F5A22">
        <w:rPr>
          <w:rFonts w:ascii="Constantia" w:hAnsi="Constantia"/>
          <w:sz w:val="24"/>
          <w:szCs w:val="24"/>
        </w:rPr>
        <w:br/>
        <w:t xml:space="preserve">в официальный календарь соревнований (международных, всероссийских, региональных); </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демонстрировать комплексы упражнений для формирования правильной осанки и развития мышечной системы с учетом индивидуальных особенностей;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формирование и закрепление навыков совершения соревновательных упражнений в тяжелой атлетике, овладение знаниями об истории, цели, тактике и правилах тяжелоатлетических состязаний;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выполнять подводящие упражнения для совершенствования техники </w:t>
      </w:r>
      <w:r w:rsidRPr="009F5A22">
        <w:rPr>
          <w:rFonts w:ascii="Constantia" w:hAnsi="Constantia"/>
          <w:sz w:val="24"/>
          <w:szCs w:val="24"/>
        </w:rPr>
        <w:lastRenderedPageBreak/>
        <w:t>выполнения соревновательных движений (рывка и толчка): приседания с отягощением, тяги, наклоны, жимовые упражнения, выпрыгивания;</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различать системы проведения соревнований по тяжелой атлетике, понимать структуру спортивных соревнований и физкультурных мероприятий по тяжелой атлетике и ее спортивным дисциплинам (рывок, толчок, двоеборье) среди различных возрастных групп и весовых категорий участников;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влияние занятий тяжелой атлетикой </w:t>
      </w:r>
      <w:r w:rsidRPr="009F5A22">
        <w:rPr>
          <w:rFonts w:ascii="Constantia" w:hAnsi="Constantia"/>
          <w:sz w:val="24"/>
          <w:szCs w:val="24"/>
        </w:rPr>
        <w:br/>
        <w:t>на физическую, психическую, интеллектуальную и социальную деятельность человека;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роли и взаимосвязи развития физических качеств и специальной физической подготовки тяжелоатлетов в формировании и совершенствовании технического и тактического мастерства;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характеризовать и демонстрировать средства общей </w:t>
      </w:r>
      <w:r w:rsidRPr="009F5A22">
        <w:rPr>
          <w:rFonts w:ascii="Constantia" w:hAnsi="Constantia"/>
          <w:sz w:val="24"/>
          <w:szCs w:val="24"/>
        </w:rPr>
        <w:br/>
        <w:t xml:space="preserve">и специальной физической подготовки, применять их в образовательной </w:t>
      </w:r>
      <w:r w:rsidRPr="009F5A22">
        <w:rPr>
          <w:rFonts w:ascii="Constantia" w:hAnsi="Constantia"/>
          <w:sz w:val="24"/>
          <w:szCs w:val="24"/>
        </w:rPr>
        <w:br/>
        <w:t>и тренировочной деятельности при занятиях тяжелой атлетикой;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навыками разработки и выполнения физических упражнений различной целевой и функциональной направленности, используя средства тяжелой атлетики, применять их в тренировочной и соревновательной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характеризовать, составлять и демонстрировать комплексы упражнений, формирующие двигательные навыки, технические приемы, характерные для тяжелой атлетики;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приобретение практического опыта организации самостоятельных систематических занятий тяжелой атлетикой и участия в соревнованиях </w:t>
      </w:r>
      <w:r w:rsidRPr="009F5A22">
        <w:rPr>
          <w:rFonts w:ascii="Constantia" w:hAnsi="Constantia"/>
          <w:sz w:val="24"/>
          <w:szCs w:val="24"/>
        </w:rPr>
        <w:br/>
        <w:t>с соблюдением правил техники безопасности и профилактики травматизма;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умение выполнять функции помощника судьи (ассистента, волонтера) </w:t>
      </w:r>
      <w:r w:rsidRPr="009F5A22">
        <w:rPr>
          <w:rFonts w:ascii="Constantia" w:hAnsi="Constantia"/>
          <w:sz w:val="24"/>
          <w:szCs w:val="24"/>
        </w:rPr>
        <w:br/>
        <w:t>на соревнованиях по тяжелой атлетике;</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владение технологиями предупреждения и нивелирования конфликтных ситуации во время занятий тяжелой атлетикой в тренажерном зале, решения спорных и проблемных ситуаций на основе уважительного и доброжелательного отношения к окружающим;</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понимание сущности возникновения ошибок в двигательной деятельности в тяжелой атлетике, умение анализировать и находить способы устранения технических ошибок; проводить анализ собственного выступления на соревнованиях и выступления соперников, выделять слабые и сильные стороны различных спортсменов, анализировать примененные ими тактические приемы и делать выводы;</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умение контролировать величину нагрузки по частоте сердечных сокращений и артериального давления при выполнении упражнений на развитие физических качеств;</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понимание требований к местам проведения занятий тяжелой атлетикой, способность применять знания в самостоятельном выборе спортивного инвентаря (технические требования к инвентарю и оборудованию), мест для самостоятельных занятий тяжелой атлетикой (тренажерных залах) в досуговой деятельности;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знание и соблюдение правил техники безопасности во время тренировочных занятий и соревнований по тяжелой атлетике; понимание причин возникновения травм и умение оказывать первую помощь при травмах и повреждениях во время занятий тяжелой атлетикой;</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соблюдение гигиенических требований образовательной, тренировочной и досуговой двигательной деятельности, основ организации здорового образа жизни средствами тяжелой атлетики;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освоение навыков оказания первой помощи при легких</w:t>
      </w:r>
      <w:r w:rsidRPr="009F5A22">
        <w:rPr>
          <w:rFonts w:ascii="Constantia" w:hAnsi="Constantia"/>
          <w:sz w:val="24"/>
          <w:szCs w:val="24"/>
        </w:rPr>
        <w:br/>
        <w:t xml:space="preserve">травмах; обогащение опыта совместной деятельности в организации </w:t>
      </w:r>
      <w:r w:rsidRPr="009F5A22">
        <w:rPr>
          <w:rFonts w:ascii="Constantia" w:hAnsi="Constantia"/>
          <w:sz w:val="24"/>
          <w:szCs w:val="24"/>
        </w:rPr>
        <w:br/>
        <w:t xml:space="preserve">и проведении занятий тяжелой атлетикой как видом спорта и формой активного отдыха и </w:t>
      </w:r>
      <w:r w:rsidRPr="009F5A22">
        <w:rPr>
          <w:rFonts w:ascii="Constantia" w:hAnsi="Constantia"/>
          <w:sz w:val="24"/>
          <w:szCs w:val="24"/>
        </w:rPr>
        <w:lastRenderedPageBreak/>
        <w:t>досуга;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проводить контрольно-тестовые занятия по общей, специальной и технической подготовке тяжелоатлетов в соответствии с методикой; выявлять особенности в приросте показателей физической подготовленности, сравнивать их с возрастными стандартами физической подготовленности;</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 xml:space="preserve">способность соблюдать правила безопасного, правомерного поведения </w:t>
      </w:r>
      <w:r w:rsidRPr="009F5A22">
        <w:rPr>
          <w:rFonts w:ascii="Constantia" w:hAnsi="Constantia"/>
          <w:sz w:val="24"/>
          <w:szCs w:val="24"/>
        </w:rPr>
        <w:br/>
        <w:t>во время соревнований различного уровня по тяжелой атлетике в качестве зрителя или волонтера;</w:t>
      </w:r>
    </w:p>
    <w:p w:rsidR="00E959A6" w:rsidRPr="009F5A22" w:rsidRDefault="00A84E33" w:rsidP="009F5A22">
      <w:pPr>
        <w:spacing w:after="0" w:line="240" w:lineRule="auto"/>
        <w:ind w:firstLine="709"/>
        <w:contextualSpacing/>
        <w:jc w:val="both"/>
        <w:rPr>
          <w:rFonts w:ascii="Constantia" w:hAnsi="Constantia"/>
          <w:sz w:val="24"/>
          <w:szCs w:val="24"/>
        </w:rPr>
      </w:pPr>
      <w:r w:rsidRPr="009F5A22">
        <w:rPr>
          <w:rFonts w:ascii="Constantia" w:hAnsi="Constantia"/>
          <w:sz w:val="24"/>
          <w:szCs w:val="24"/>
        </w:rPr>
        <w:t>способность применять способы и методы профилактики пагубных привычек, асоциального и созависимого поведения, а также знание и соблюдение антидопинговых правил и норм поведения.</w:t>
      </w:r>
    </w:p>
    <w:p w:rsidR="00E959A6" w:rsidRPr="009F5A22" w:rsidRDefault="00A84E33" w:rsidP="009F5A22">
      <w:pPr>
        <w:pStyle w:val="1"/>
        <w:spacing w:before="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Федеральная рабочая программа по учебному предмету «Основы безопасности и защиты Родины».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.1. Федеральная рабочая программа по учебному предмету «Основы безопасности и защиты Родины» (предметная область «Основы безопасности и защиты Родины») (далее соответственно – программа ОБЗР, ОБЗР) включает пояснительную записку, содержание обучения, планируемые результаты освоения программы ОБЗР.</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 Пояснительная записка.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.2.1. Программа ОБЗР разработана на основе требований к результатам освоения основной образовательной программы среднего общего образования, представленных в ФГОС СОО, федеральной рабочей программы воспитания, и предусматривает непосредственное применение при реализации ООП СОО.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.2.2. Программа ОБЗР позволит учителю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обучающимися знаний и формирования у них умений и навыков в области безопасности жизнедеятельности.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Программа ОБЗР в методическом плане обеспечивает реализацию практико-ориентированного подхода в преподавании ОБЗР, системность </w:t>
      </w:r>
      <w:r w:rsidRPr="009F5A22">
        <w:rPr>
          <w:rFonts w:ascii="Constantia" w:hAnsi="Constantia"/>
          <w:sz w:val="24"/>
          <w:szCs w:val="24"/>
        </w:rPr>
        <w:br/>
        <w:t>и непрерывность приобретения обучающимися знаний и формирования у них навыков в области безопасности жизнедеятельности при переходе с уровня основного общего образования; помогает педагогу продолжить освоение содержания материала в логике последовательного нарастания факторов опасности: опасная ситуация, чрезвычайная ситуация и разумного построения модели индивидуального и группового безопасного поведения в повседневной жизни с учётом актуальных вызовов и угроз в природной, техногенной, социальной и информационной сферах.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.2.3. Программа ОБЗР обеспечивает:</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формирование личности выпускника с высоким уровнем культуры </w:t>
      </w:r>
      <w:r w:rsidRPr="009F5A22">
        <w:rPr>
          <w:rFonts w:ascii="Constantia" w:hAnsi="Constantia"/>
          <w:sz w:val="24"/>
          <w:szCs w:val="24"/>
        </w:rPr>
        <w:br/>
        <w:t>и мотивации ведения безопасного, здорового и экологически целесообразного образа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достижение выпускниками базового уровня культуры безопасности жизнедеятельности, соответствующего интересам обучающихся и потребностям общества в формировании полноценной личности безопасного типа;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взаимосвязь личностных, метапредметных и предметных результатов освоения учебного предмета ОБЗР на уровнях основного общего и среднего общего образования;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подготовку выпускников к решению актуальных практических задач безопасности жизнедеятельности в повседневной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.2.4. В программе по ОБЗР содержание учебного предмета ОБЗР структурно представлено одиннадцатью модулями (тематическими линиями), обеспечивающими </w:t>
      </w:r>
      <w:r w:rsidRPr="009F5A22">
        <w:rPr>
          <w:rFonts w:ascii="Constantia" w:hAnsi="Constantia"/>
          <w:sz w:val="24"/>
          <w:szCs w:val="24"/>
        </w:rPr>
        <w:lastRenderedPageBreak/>
        <w:t>системность и непрерывность изучения предмета на уровнях основного общего и среднего общего образования: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1 «Безопасное и устойчивое развитие личности, общества,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модуль № 2  «Основы военной подготовки»;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3 «Культура безопасности жизнедеятельности в современном обществе»;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4 «Безопасность в быту»;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5 «Безопасность на транспорте»;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6 «Безопасность в общественных местах»;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7 «Безопасность в природной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8 «Основы медицинских знаний. Оказание первой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9 «Безопасность в социуме»;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10 «Безопасность в информационном пространстве»;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модуль № 11 «Основы противодействия экстремизму и терроризму».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.2.5. В целях обеспечения преемственности в изучении учебного предмета ОБЗР на уровне среднего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по возможности её избегать, при необходимости безопасно действовать».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.2.6. Программа ОБЗР предусматривает внедрение практико-ориентированных интерактивных форм организации учебных занятий </w:t>
      </w:r>
      <w:r w:rsidRPr="009F5A22">
        <w:rPr>
          <w:rFonts w:ascii="Constantia" w:hAnsi="Constantia"/>
          <w:sz w:val="24"/>
          <w:szCs w:val="24"/>
        </w:rPr>
        <w:br/>
        <w:t>с возможностью применения тренажёрных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.2.7. В современных условиях с обострением существующих и появлением новых глобальных и региональных вызовов и угроз безопасности России (резкий рост военной напряжённости на приграничных территориях; продолжающееся распространение идей экстремизма и терроризма; существенное ухудшение медико-биологических условий жизнедеятельности; нарушение экологического равновесия и другие) возрастает приоритет вопросов безопасности, их значение не только</w:t>
      </w:r>
      <w:r w:rsidRPr="009F5A22">
        <w:rPr>
          <w:rFonts w:ascii="Constantia" w:hAnsi="Constantia"/>
          <w:sz w:val="24"/>
          <w:szCs w:val="24"/>
        </w:rPr>
        <w:br/>
        <w:t>для самого человека, но также для общества и государства. При этом центральной проблемой безопасности жизнедеятельности остаётся сохранение жизни и здоровья каждого человека. В данных обстоятельствах огромное значение приобретает качественное образование подрастающего поколения россиян, направленное на воспитание личности безопасного типа, формирование гражданской идентичности, овладение знаниями, умениями, навыками и компетенцией для обеспечения безопасности в повседневной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.2.8. Актуальность совершенствования учебно-методического обеспечения образовательного процесса по ОБЗР определяется системообразующими документами в области безопасности: Стратегией национальной безопасности Российской Федерации, утвержденной Указом Президента Российской Федерации от 2 июля 2021 г. № 400, Национальными целями развития Российской Федерации на период до 2030 года, утвержденными Указом Президента Российской Федерации от 21 июля 2020 г. № 474, государственной программой Российской Федерации «Развитие образования», утвержденной постановлением Правительства Российской Федерации от 26 декабря 2017 г. № 1642.</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.2.9. ОБЗР является открытой обучающей системой, имеет свои дидактические компоненты во всех без исключения предметных областях </w:t>
      </w:r>
      <w:r w:rsidRPr="009F5A22">
        <w:rPr>
          <w:rFonts w:ascii="Constantia" w:hAnsi="Constantia"/>
          <w:sz w:val="24"/>
          <w:szCs w:val="24"/>
        </w:rPr>
        <w:br/>
        <w:t xml:space="preserve">и реализуется через приобретение необходимых знаний, выработку и закрепление системы </w:t>
      </w:r>
      <w:r w:rsidRPr="009F5A22">
        <w:rPr>
          <w:rFonts w:ascii="Constantia" w:hAnsi="Constantia"/>
          <w:sz w:val="24"/>
          <w:szCs w:val="24"/>
        </w:rPr>
        <w:lastRenderedPageBreak/>
        <w:t>взаимосвязанных навыков и умений, формирование компетенций в области безопасности, поддержанных согласованным изучением других учебных предметов. Научной базой учебного предмета ОБЗР является общая теория безопасности, которая имеет междисциплинарный характер, основываясь на изучении проблем безопасности в общественных, гуманитарных, технических и естественных науках. Это позволяет формировать целостное видение всего комплекса проблем безопасности (от индивидуальных до глобальных), что позволит обосновать оптимальную систему обеспечения безопасности личности, общества и государства, а также актуализировать для выпускников построение модели индивидуального и группового безопасного поведения в повседневной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.2.10. Подходы к изучению ОБЗР учитывают современные вызовы </w:t>
      </w:r>
      <w:r w:rsidRPr="009F5A22">
        <w:rPr>
          <w:rFonts w:ascii="Constantia" w:hAnsi="Constantia"/>
          <w:sz w:val="24"/>
          <w:szCs w:val="24"/>
        </w:rPr>
        <w:br/>
        <w:t xml:space="preserve">и угрозы. ОБЗР входит в предметную область «Основы безопасности и защиты Родины», является обязательным для изучения на уровне среднего общего образования.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.2.11. Изучение ОБЗР направлено на формирование ценностей, освоение знаний и умений, обеспечивающих готовность к выполнению конституционного долга по защите Отечества и достижение базового уровня культуры безопасности жизнедеятельности, что способствует выработке у выпускников умений распознавать угрозы, снижать риски развития опасных ситуаций, избегать их, самостоятельно принимать обоснованные решение в экстремальных условиях, грамотно вести себя при возникновении чрезвычайных ситуаций. Такой подход содействует воспитанию личности безопасного типа, закреплению навыков, позволяющих обеспечивать благополучие человека, созданию условий устойчивого развития общества и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.2.12. Целью изучения ОБЗР на уровне среднего общего образования является овладение основами военной подготовки и формирование у обучающихся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способность применять принципы и правила безопасного поведения </w:t>
      </w:r>
      <w:r w:rsidRPr="009F5A22">
        <w:rPr>
          <w:rFonts w:ascii="Constantia" w:hAnsi="Constantia"/>
          <w:sz w:val="24"/>
          <w:szCs w:val="24"/>
        </w:rPr>
        <w:br/>
        <w:t>в повседневной жизни на основе понимания необходимости ведения здорового образа жизни, причин и механизмов возникновения и развития различных опасных и чрезвычайных ситуаций, готовности к применению необходимых средств и действиям при возникновении чрезвычайных ситуаций;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ценностей, овладение знаниями и умениями, которые обеспечивают готовность к военной службе, исполнению долга по защите Отечества;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знание и понимание роли личности, общества и государства в решении задач обеспечения национальной безопасности и защиты населения от опасных и чрезвычайных ситуаций мирного и военного времени.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.2.13. Всего на изучение ОБЗР на уровне среднего общего образования рекомендуется отводить 68 часов в 10–11 классах. При этом порядок освоения программы определяется образовательной организацией, которая вправе самостоятельно определять последовательность тематических линий ОБЗР и количество часов для их освоения. Конкретное наполнение модулей может быть скорректировано и конкретизировано с учётом региональных особенностей.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 Содержание обучения: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.3.1. Модуль № 1 «Безопасное и устойчивое развитие личности, общества,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правовая основа обеспечения национальной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принципы обеспечения национальной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реализация национальных приоритетов как условие обеспечения национальной безопасности и устойчивого развития Российской Федерации;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взаимодействие личности, государства и общества в реализации национальных приоритетов;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роль правоохранительных органов и специальных служб в обеспечении национальной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роль личности, общества и государства в предупреждении противоправной 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Единая государственная система предупреждения и ликвидации чрезвычайных ситуаций (РСЧС), структура, режимы функционирования;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территориальный и функциональный принцип организации РСЧС, её задачи и примеры их решения;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права и обязанности граждан в области защиты от чрезвычайных ситуаций;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задачи гражданской обороны;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права и обязанности граждан Российской Федерации в области гражданской обороны;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Россия в современном мире, оборона как обязательное условие мирного социально-экономического развития Российской Федерации и обеспечение</w:t>
      </w:r>
      <w:r w:rsidRPr="009F5A22">
        <w:rPr>
          <w:rFonts w:ascii="Constantia" w:hAnsi="Constantia"/>
          <w:sz w:val="24"/>
          <w:szCs w:val="24"/>
        </w:rPr>
        <w:br/>
        <w:t>её военной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роль Вооружённых Сил Российской Федерации в обеспечении национальной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.3.2. Модуль № 2 «Основы военной подготовки»: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движение строевым шагом, движение бегом, походным шагом, движение с изменением скорости движения, повороты в движении, выполнение воинского приветствия на месте и в движении;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основы общевойскового боя;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основные понятия общевойскового боя (бой, удар, огонь, маневр);</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виды маневра;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походный, предбоевой и боевой порядок действия подразделений;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оборона, ее задачи и принципы;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наступление, задачи и способы;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требования курса стрельб по организации, порядку и мерам безопасности во время стрельб и тренировок;</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обращения с оружием;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изучение условий выполнения упражнения начальных стрельб из стрелкового оружия;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способы удержания оружия и правильность прицеливания;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назначение и тактико-технические характеристики современных видов стрелкового оружия (автомат Калашникова АК-12, пистолет Ярыгина, пистолет Лебедева);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перспективы и тенденции развития современного стрелкового оружия;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история возникновения и развития робототехнических комплексов;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виды, предназначение, тактико-технические характеристики и общее устройство беспилотных летательных аппаратов (далее – БПЛА);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конструктивные особенности БПЛА квадрокоптерного типа;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история возникновения и развития радиосвязи;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радиосвязь, назначение и основные требования;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предназначение, общее устройство и тактико-технические характеристики переносных радиостанций;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 xml:space="preserve">местность как элемент боевой обстановки;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тактические свойства местности, основные её разновидности и влияние </w:t>
      </w:r>
      <w:r w:rsidRPr="009F5A22">
        <w:rPr>
          <w:rFonts w:ascii="Constantia" w:hAnsi="Constantia"/>
          <w:sz w:val="24"/>
          <w:szCs w:val="24"/>
        </w:rPr>
        <w:br/>
        <w:t>на боевые действия войск, сезонные изменения тактических свойств местности;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шанцевый инструмент, его назначение, применение и сбережение;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порядок оборудования позиции отделения;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назначение, размеры и последовательность оборудования окопа для стрелка;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понятие оружия массового поражения, история его развития, примеры применения, его роль в современном бою;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поражающие факторы ядерных взрывов;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отравляющие вещества, их назначение и классификация;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внешние признаки применения бактериологического (биологического) оружия;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зажигательное оружие и способы защиты от него;</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состав и назначение штатных и подручных средств первой помощи;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виды боевых ранений и опасность их получения;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алгоритм оказания первой помощи при различных состояниях;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условные зоны оказания первой помощи;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характеристика особенностей «красной», «желтой» и «зеленой» зон;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объем мероприятий первой помощи в «красной», «желтой» и «зеленой» зонах;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порядок выполнения мероприятий первой помощи в «красной», «желтой» и «зеленой» зонах;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особенности прохождения службы по призыву, освоение военно-учетных специальностей;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особенности прохождения службы по контракту;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организация подготовки офицерских кадров для Вооруженных Сил Российской Федерации, Министерства внутренних дел Российской Федерации, Федеральной службы безопасности Российской Федерации, Министерства Российской Федерации по делам гражданской обороны, чрезвычайным ситуациям и ликвидации последствий стихийных бедствий;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военно-учебные заведение и военно-учебные центры.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.3.3. Модуль № 3 «Культура безопасности жизнедеятельности</w:t>
      </w:r>
      <w:r w:rsidRPr="009F5A22">
        <w:rPr>
          <w:rFonts w:ascii="Constantia" w:hAnsi="Constantia"/>
          <w:sz w:val="24"/>
          <w:szCs w:val="24"/>
        </w:rPr>
        <w:br/>
        <w:t>в современном обществе»: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понятие «культура безопасности», его значение в жизни человека, общества,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соотношение понятий «опасность», «безопасность», «риск» (угроза);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соотношение понятий «опасная ситуация», «чрезвычайная ситуация»;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общие принципы (правила) безопасного поведения;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индивидуальный, групповой, общественно-государственный уровень решения задачи обеспечения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понятия «виктимность», «виктимное поведение», «безопасное поведение»;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влияние действий и поступков человека на его безопасность и благополучие;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действия, позволяющие предвидеть опасность;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действия, позволяющие избежать 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действия в опасной и чрезвычайной ситуациях;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риск-ориентированное мышление как основа обеспечения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риск-ориентированный подход к обеспечению безопасности личности, общества,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.3.4. Модуль № 4 «Безопасность в быту»: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источники опасности в быту, их классификация;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общие правила безопасного поведения;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защита прав потребителя;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поведения при осуществлении покупок в Интернете;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причины и профилактика бытовых отравлений, первая помощь, порядок действий в экстренных случаях;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предупреждение бытовых травм;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поведения в ситуациях, связанных с опасностью получить травму (спортивные занятия, использование различных инструментов, стремянок, лестниц и другое), первая помощь при ушибах переломах, кровотечениях;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основные правила безопасного поведения при обращении и газовыми </w:t>
      </w:r>
      <w:r w:rsidRPr="009F5A22">
        <w:rPr>
          <w:rFonts w:ascii="Constantia" w:hAnsi="Constantia"/>
          <w:sz w:val="24"/>
          <w:szCs w:val="24"/>
        </w:rPr>
        <w:br/>
        <w:t>и электрическими приборами;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последствия электротравмы;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порядок проведения сердечно-легочной реанимации;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основные правила пожарной безопасности в быту;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термические и химические ожоги, первая помощь при ожогах;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поведения в местах общего пользования (подъезд, лифт, придомовая территория, детская площадка, площадка для выгула собак и других);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коммуникация с соседями;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меры по предупреждению преступлений;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аварии на коммунальных системах жизнеобеспечения;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поведения в ситуации аварии на коммунальной системе;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порядок вызова аварийных служб и взаимодействия с ними;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действия в экстренных случаях.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.3.5. Модуль № 5 «Безопасность на транспорте»: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история появления правил дорожного движения и причины их изменчивости;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риск-ориентированный подход к обеспечению безопасности на транспорте;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безопасность пешехода в разных условиях (движение по обочине; движение в тёмное время суток; движение с использованием средств индивидуальной мобильности);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взаимосвязь безопасности водителя и пассажира;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поведения при поездке в легковом автомобиле, автобусе;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ответственность водителя, ответственность пассажира;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представления о знаниях и навыках, необходимых водителю;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порядок действий при дорожно-транспортных происшествиях разного характера (при отсутствии пострадавших; с одним или несколькими пострадавшими; при опасности возгорания; с большим количеством участников);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основные источники опасности в метро, правила безопасного поведения, порядок действий при возникновении опасных или чрезвычайных ситуаций;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основные источники опасности на железнодорожном транспорте, правила безопасного поведения, порядок действий при возникновении опасных и чрезвычайных ситуаций;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основные источники опасности на водном транспорте, правила безопасного поведения, порядок действий при возникновении опасной и чрезвычайной ситуации;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основные источники опасности на авиационном транспорте, правила безопасного поведения, порядок действий при возникновении опасной, чрезвычайной ситуации.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.3.6. Модуль № 6 «Безопасность в общественных местах»: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общественные места и их классификация;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основные источники опасности в общественных местах закрытого </w:t>
      </w:r>
      <w:r w:rsidRPr="009F5A22">
        <w:rPr>
          <w:rFonts w:ascii="Constantia" w:hAnsi="Constantia"/>
          <w:sz w:val="24"/>
          <w:szCs w:val="24"/>
        </w:rPr>
        <w:br/>
        <w:t>и открытого типа, общие правила безопасного поведения;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опасности в общественных местах социально-психологического характера (возникновение толпы и давки; проявление агрессии; криминогенные ситуации; случаи, </w:t>
      </w:r>
      <w:r w:rsidRPr="009F5A22">
        <w:rPr>
          <w:rFonts w:ascii="Constantia" w:hAnsi="Constantia"/>
          <w:sz w:val="24"/>
          <w:szCs w:val="24"/>
        </w:rPr>
        <w:lastRenderedPageBreak/>
        <w:t>когда потерялся человек);</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порядок действий при риске возникновения или возникновении толпы, </w:t>
      </w:r>
      <w:r w:rsidRPr="009F5A22">
        <w:rPr>
          <w:rFonts w:ascii="Constantia" w:hAnsi="Constantia"/>
          <w:sz w:val="24"/>
          <w:szCs w:val="24"/>
        </w:rPr>
        <w:br/>
        <w:t>давки;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эмоциональное заражение в толпе, способы самопомощи, правила безопасного поведения при попадании в агрессивную и паническую толпу;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поведения при проявлении агрессии;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криминогенные ситуации в общественных местах, правила безопасного поведения, порядок действия при попадании в опасную ситуацию;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порядок действий в случаях, когда потерялся человек (ребёнок; взрослый; пожилой человек; человек с ментальными расстройствами);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порядок действий в ситуации, если вы обнаружили потерявшегося человека;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порядок действий при угрозе возникновения пожара в различных общественных местах, на объектах с массовым пребыванием людей (медицинские и образовательные организации, культурные, торгово-развлекательные учреждения и другие);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меры безопасности и порядок действий при угрозе обрушения зданий </w:t>
      </w:r>
      <w:r w:rsidRPr="009F5A22">
        <w:rPr>
          <w:rFonts w:ascii="Constantia" w:hAnsi="Constantia"/>
          <w:sz w:val="24"/>
          <w:szCs w:val="24"/>
        </w:rPr>
        <w:br/>
        <w:t>и отдельных конструкций;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меры безопасности и порядок поведения при угрозе, в случае террористического акта.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.3.7. Модуль № 7 «Безопасность в природной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отдых на природе, источники опасности в природной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основные правила безопасного поведения в лесу, в горах, на водоёмах;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общие правила безопасности в походе;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особенности обеспечения безопасности в лыжном походе;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особенности обеспечения безопасности в водном походе;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особенности обеспечения безопасности в горном походе;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ориентирование на местности;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карты, традиционные и современные средства навигации (компас, </w:t>
      </w:r>
      <w:r w:rsidRPr="009F5A22">
        <w:rPr>
          <w:rFonts w:ascii="Constantia" w:hAnsi="Constantia"/>
          <w:sz w:val="24"/>
          <w:szCs w:val="24"/>
          <w:lang w:val="en-US"/>
        </w:rPr>
        <w:t>GP</w:t>
      </w:r>
      <w:r w:rsidRPr="009F5A22">
        <w:rPr>
          <w:rFonts w:ascii="Constantia" w:hAnsi="Constantia"/>
          <w:sz w:val="24"/>
          <w:szCs w:val="24"/>
        </w:rPr>
        <w:t>S);</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порядок действий в случаях, когда человек потерялся в природной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источники опасности в автономных условия;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сооружение убежища, получение воды и питания;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способы защиты от перегрева и переохлаждения в разных природных условиях, первая помощь при перегревании, переохлаждении и отморожении;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природные чрезвычайные ситуации;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общие правила поведения в природных чрезвычайных ситуациях (предвидеть; избежать опасности; действовать: прекратить или минимизировать воздействие опасных факторов; дождаться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природные пожары, возможности прогнозирования и предупреждения;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поведения, последствия природных пожаров для людей и окружающей среды;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природные чрезвычайные ситуации, вызванные опасными геологическими явлениями и процессами: землетрясения, извержение вулканов, оползни, камнепады;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геологическими явлениями и процессами;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природные чрезвычайные ситуации, вызванные опасными гидрологическими явлениями и процессами: паводки, половодья, цунами, сели, лавины;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гидрологическими явлениями и процессами;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 xml:space="preserve">природные чрезвычайные ситуации, вызванные опасными метеорологическими явлениями и процессами: ливни, град, мороз, жара;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возможности прогнозирования, предупреждения, смягчения последствий, правила безопасного поведения, последствия природных чрезвычайных ситуаций, вызванных опасными метеорологическими явлениями и процессами;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влияние деятельности человека на природную среду;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причины и источники загрязнения Мирового океана, рек, почвы, космоса;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чрезвычайные ситуации экологического характера, возможности прогнозирования, предупреждения, смягчения последствий;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экологическая грамотность и разумное природопользование.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.3.8. Модуль № 8 «Основы медицинских знаний. Оказание первой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понятия «здоровье», «охрана здоровья», «здоровый образ жизни», «лечение», «профилактика»;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биологические, социально-экономические, экологические (геофизические), психологические факторы, влияющие на здоровье человека;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составляющие здорового образа жизни: сон, питание, физическая активность, психологическое благополучие;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общие представления об инфекционных заболеваниях;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механизм распространения и способы передачи инфекционных заболеваний;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чрезвычайные ситуации биолого-социального характера, меры профилактики и защиты;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роль вакцинации, национальный календарь профилактических прививок;</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вакцинация по эпидемиологическим показаниям;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значение изобретения вакцины для человечества;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неинфекционные заболевания, самые распространённые неинфекционные заболевания;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факторы риска возникновения сердечно-сосудистых заболеваний;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факторы риска возникновения онкологических заболеваний;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факторы риска возникновения заболеваний дыхательной системы;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факторы риска возникновения эндокринных заболеваний;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меры профилактики неинфекционных заболеваний;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роль диспансеризации в профилактике неинфекционных заболеваний;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признаки угрожающих жизни и здоровью состояний, требующие вызова скорой медицинской помощи (инсульт, сердечный приступ, острая боль в животе, эпилепсия и другие);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психическое здоровье и психологическое благополучие;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критерии психического здоровья и психологического благополучия;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основные факторы, влияющие на психическое здоровье и психологическое благополучие;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основные направления сохранения и укрепления психического здоровья (раннее выявление психических расстройств; минимизация влияния хронического стресса: оптимизация условий жизни, работы, учёбы; профилактика злоупотребления алкоголя и употребления наркотических средств; помощь людям, перенёсшим психотравмирующую ситуацию);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меры, направленные на сохранение и укрепление психического здоровья;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первая помощь, история возникновения скорой медицинской помощи </w:t>
      </w:r>
      <w:r w:rsidRPr="009F5A22">
        <w:rPr>
          <w:rFonts w:ascii="Constantia" w:hAnsi="Constantia"/>
          <w:sz w:val="24"/>
          <w:szCs w:val="24"/>
        </w:rPr>
        <w:br/>
        <w:t xml:space="preserve">и первой помощи;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состояния, при которых оказывается первая помощь;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мероприятия по оказанию первой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алгоритм первой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оказание первой помощи в сложных случаях (травмы глаза; «сложные» кровотечения; первая помощь с использованием подручных средств; первая помощь при нескольких травмах одновременно);</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действия при прибытии скорой медицинской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.3.9. Модуль 9 «Безопасность в социуме»: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определение понятия «общение»;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навыки конструктивного общения;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общие представления о понятиях «социальная группа», «большая группа», «малая группа»;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межличностное общение, общение в группе, межгрупповое общение (взаимодействие);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особенности общения в группе;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психологические характеристики группы и особенности взаимодействия в группе;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групповые нормы и ценности;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коллектив как социальная группа;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психологические закономерности в группе;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понятие «конфликт», стадии развития конфликта;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конфликты в межличностном общении, конфликты в малой группе;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факторы, способствующие и препятствующие эскалации конфликта;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способы поведения в конфликте;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деструктивное и агрессивное поведение;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конструктивное поведение в конфликте;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роль регуляции эмоций при разрешении конфликта, способы саморегуляции;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способы разрешения конфликтных ситуаций;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основные формы участия третьей стороны в процессе урегулирования </w:t>
      </w:r>
      <w:r w:rsidRPr="009F5A22">
        <w:rPr>
          <w:rFonts w:ascii="Constantia" w:hAnsi="Constantia"/>
          <w:sz w:val="24"/>
          <w:szCs w:val="24"/>
        </w:rPr>
        <w:br/>
        <w:t>и разрешения конфликта;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ведение переговоров при разрешении конфликта;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опасные проявления конфликтов (буллинг, насилие);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способы противодействия буллингу и проявлению насилия;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способы психологического воздействия;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психологическое влияние в малой группе;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положительные и отрицательные стороны конформизма;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эмпатия и уважение к партнёру (партнёрам) по общению как основа коммуникации;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убеждающая коммуникация;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манипуляция в общении, цели, технологии и способы противодействия;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психологическое влияние на большие группы;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способы воздействия на большую группу: заражение; убеждение; внушение; подражание;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деструктивные и псевдопсихологические технологии;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противодействие вовлечению молодёжи в противозаконную </w:t>
      </w:r>
      <w:r w:rsidRPr="009F5A22">
        <w:rPr>
          <w:rFonts w:ascii="Constantia" w:hAnsi="Constantia"/>
          <w:sz w:val="24"/>
          <w:szCs w:val="24"/>
        </w:rPr>
        <w:br/>
        <w:t>и антиобщественную деятельность.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.3.10. Модуль № 10 «Безопасность в информационном пространстве»: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понятия «цифровая среда», «цифровой след»;</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влияние цифровой среды на жизнь человека;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приватность, персональные данные;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«цифровая зависимость», её признаки и последствия;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опасности и риски цифровой среды, их источники;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поведения в цифровой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вредоносное программное обеспечение;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виды вредоносного программного обеспечения, его цели, принципы работы;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защиты от вредоносного программного обеспечения;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кража персональных данных, паролей;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мошенничество, фишинг, правила защиты от мошенников;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безопасного использования устройств и программ;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поведенческие опасности в цифровой среде и их причины;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опасные персоны, имитация близких социальных отношений;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неосмотрительное поведение и коммуникация в Интернете как угроза </w:t>
      </w:r>
      <w:r w:rsidRPr="009F5A22">
        <w:rPr>
          <w:rFonts w:ascii="Constantia" w:hAnsi="Constantia"/>
          <w:sz w:val="24"/>
          <w:szCs w:val="24"/>
        </w:rPr>
        <w:br/>
        <w:t>для будущей жизни и карьеры;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травля в Интернете, методы защиты от травли;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деструктивные сообщества и деструктивный контент в цифровой среде, </w:t>
      </w:r>
      <w:r w:rsidRPr="009F5A22">
        <w:rPr>
          <w:rFonts w:ascii="Constantia" w:hAnsi="Constantia"/>
          <w:sz w:val="24"/>
          <w:szCs w:val="24"/>
        </w:rPr>
        <w:br/>
        <w:t>их признаки;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механизмы вовлечения в деструктивные сообщества;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вербовка, манипуляция, «воронки вовлечения»;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радикализация деструктива;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профилактика и противодействие вовлечению в деструктивные сообщества;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коммуникации в цифровой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достоверность информации в цифровой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источники информации, проверка на достоверность;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«информационный пузырь», манипуляция сознанием, пропаганда;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фальшивые аккаунты, вредные советчики, манипуляторы;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понятие «фейк», цели и виды, распространение фейков;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и инструменты для распознавания фейковых текстов и изображений;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понятие прав человека в цифровой среде, их защита;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ответственность за действия в Интернете;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запрещённый контент;</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защита прав в цифровом пространстве.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.3.11. Модуль № 11 «Основы противодействия экстремизму и терроризму»: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экстремизм и терроризм как угроза устойчивого развития общества;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понятия «экстремизм» и «терроризм», их взаимосвязь;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варианты проявления экстремизма, возможные последствия;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преступления террористической направленности, их цель, причины, последствия;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опасность вовлечения в экстремистскую и террористическую деятельность: способы и признаки;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предупреждение и противодействие вовлечению в экстремистскую </w:t>
      </w:r>
      <w:r w:rsidRPr="009F5A22">
        <w:rPr>
          <w:rFonts w:ascii="Constantia" w:hAnsi="Constantia"/>
          <w:sz w:val="24"/>
          <w:szCs w:val="24"/>
        </w:rPr>
        <w:br/>
        <w:t>и террористическую деятельность;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формы террористических актов;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уровни террористической угрозы;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правила поведения и порядок действий при угрозе или в случае террористического акта, проведении контртеррористической операции;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правовые основы противодействия экстремизму и терроризму в Российской Федерации;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основы государственной системы противодействия экстремизму </w:t>
      </w:r>
      <w:r w:rsidRPr="009F5A22">
        <w:rPr>
          <w:rFonts w:ascii="Constantia" w:hAnsi="Constantia"/>
          <w:sz w:val="24"/>
          <w:szCs w:val="24"/>
        </w:rPr>
        <w:br/>
        <w:t>и терроризму, ее цели, задачи, принципы;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права и обязанности граждан и общественных организаций в области противодействия экстремизму и терроризму.</w:t>
      </w:r>
    </w:p>
    <w:p w:rsidR="00E959A6" w:rsidRPr="009F5A22" w:rsidRDefault="00A84E33" w:rsidP="009F5A22">
      <w:pPr>
        <w:tabs>
          <w:tab w:val="left" w:pos="451"/>
        </w:tabs>
        <w:spacing w:after="0" w:line="240" w:lineRule="auto"/>
        <w:ind w:firstLine="709"/>
        <w:jc w:val="both"/>
        <w:rPr>
          <w:rFonts w:ascii="Constantia" w:hAnsi="Constantia"/>
          <w:bCs/>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.4. </w:t>
      </w:r>
      <w:r w:rsidRPr="009F5A22">
        <w:rPr>
          <w:rFonts w:ascii="Constantia" w:hAnsi="Constantia"/>
          <w:bCs/>
          <w:sz w:val="24"/>
          <w:szCs w:val="24"/>
        </w:rPr>
        <w:t>Планируемые результаты освоения программы ОБЗР.</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.4.1. Личностные результаты достигаются в единстве учебной</w:t>
      </w:r>
      <w:r w:rsidRPr="009F5A22">
        <w:rPr>
          <w:rFonts w:ascii="Constantia" w:hAnsi="Constantia"/>
          <w:sz w:val="24"/>
          <w:szCs w:val="24"/>
        </w:rPr>
        <w:br/>
      </w:r>
      <w:r w:rsidRPr="009F5A22">
        <w:rPr>
          <w:rFonts w:ascii="Constantia" w:hAnsi="Constantia"/>
          <w:sz w:val="24"/>
          <w:szCs w:val="24"/>
        </w:rPr>
        <w:lastRenderedPageBreak/>
        <w:t xml:space="preserve">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.4.2. Личностные результаты, формируемые в ходе изучения ОБЗР, должны способствовать процессам самопознания, самовоспитания и саморазвития, развития внутренней позиции личности, патриотизма, гражданственности </w:t>
      </w:r>
      <w:r w:rsidRPr="009F5A22">
        <w:rPr>
          <w:rFonts w:ascii="Constantia" w:hAnsi="Constantia"/>
          <w:sz w:val="24"/>
          <w:szCs w:val="24"/>
        </w:rPr>
        <w:br/>
        <w:t xml:space="preserve">и проявляться, прежде всего, в уважении к памяти защитников Отечества </w:t>
      </w:r>
      <w:r w:rsidRPr="009F5A22">
        <w:rPr>
          <w:rFonts w:ascii="Constantia" w:hAnsi="Constantia"/>
          <w:sz w:val="24"/>
          <w:szCs w:val="24"/>
        </w:rPr>
        <w:br/>
        <w:t>и подвигам героев Отечества, закону и правопорядку, человеку труда и старшему поколению, гордости за российские достижения, в готовности к осмысленному применению принципов и правил безопасного поведения в повседневной жизни, соблюдению правил экологического поведения, защите Отечества, бережном отношении к окружающим людям, культурному наследию и уважительном отношении к традициям многонационального народа Российской Федерации и к жизни в целом.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.4.3. Личностные результаты изучения ОБЗР включают:</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 гражданское воспитание: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активной гражданской позиции обучающегося, готового и способного применять принципы и правила безопасного поведения в течение всей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уважение закона и правопорядка, осознание своих прав, обязанностей </w:t>
      </w:r>
      <w:r w:rsidRPr="009F5A22">
        <w:rPr>
          <w:rFonts w:ascii="Constantia" w:hAnsi="Constantia"/>
          <w:sz w:val="24"/>
          <w:szCs w:val="24"/>
        </w:rPr>
        <w:br/>
        <w:t xml:space="preserve">и ответственности в области защиты населения и территории Российской Федерации от чрезвычайных ситуаций и в других областях, связанных </w:t>
      </w:r>
      <w:r w:rsidRPr="009F5A22">
        <w:rPr>
          <w:rFonts w:ascii="Constantia" w:hAnsi="Constantia"/>
          <w:sz w:val="24"/>
          <w:szCs w:val="24"/>
        </w:rPr>
        <w:br/>
        <w:t>с безопасностью жизнедеятельности;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базового уровня культуры безопасности жизнедеятельности как основы для благополучия и устойчивого развития личности, общества и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противостоять идеологии экстремизма и терроризма, национализма и ксенофобии, дискриминации по социальным, религиозным, расовым, национальным признакам;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к взаимодействию с обществом и государством в обеспечении безопасности жизни и здоровья населения;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к участию в деятельности государственных социальных организаций и институтов гражданского общества в области обеспечения комплексной безопасности личности, общества и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2) патриотическое воспитание: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российской гражданской идентичности, уважения к своему народу, памяти защитников Родины и боевым подвигам Героев Отечества, гордости за свою Родину и Вооружённые Силы Российской Федерации, прошлое и настоящее многонационального народа России, российской армии и флота;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ценностное отношение к государственным и военным символам, историческому и природному наследию, дням воинской славы, боевым традициям Вооружённых Сил Российской Федерации, достижениям государства в области обеспечения безопасности жизни и здоровья людей;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чувства ответственности перед Родиной, идейная убеждённость и готовность к служению и защите Отечества, ответственность за его судьбу;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3) духовно-нравственное воспитание: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осознание духовных ценностей российского народа и российского воинства;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сформированность ценности безопасного поведения, осознанного </w:t>
      </w:r>
      <w:r w:rsidRPr="009F5A22">
        <w:rPr>
          <w:rFonts w:ascii="Constantia" w:hAnsi="Constantia"/>
          <w:sz w:val="24"/>
          <w:szCs w:val="24"/>
        </w:rPr>
        <w:br/>
        <w:t>и ответственного отношения к личной безопасности, безопасности других людей, общества и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способность оценивать ситуацию и принимать осознанные решения, готовность реализовать риск-ориентированное поведение, самостоятельно </w:t>
      </w:r>
      <w:r w:rsidRPr="009F5A22">
        <w:rPr>
          <w:rFonts w:ascii="Constantia" w:hAnsi="Constantia"/>
          <w:sz w:val="24"/>
          <w:szCs w:val="24"/>
        </w:rPr>
        <w:br/>
      </w:r>
      <w:r w:rsidRPr="009F5A22">
        <w:rPr>
          <w:rFonts w:ascii="Constantia" w:hAnsi="Constantia"/>
          <w:sz w:val="24"/>
          <w:szCs w:val="24"/>
        </w:rPr>
        <w:lastRenderedPageBreak/>
        <w:t xml:space="preserve">и ответственно действовать в различных условиях жизнедеятельности </w:t>
      </w:r>
      <w:r w:rsidRPr="009F5A22">
        <w:rPr>
          <w:rFonts w:ascii="Constantia" w:hAnsi="Constantia"/>
          <w:sz w:val="24"/>
          <w:szCs w:val="24"/>
        </w:rPr>
        <w:br/>
        <w:t>по снижению риска возникновения опасных ситуаций, перерастания</w:t>
      </w:r>
      <w:r w:rsidRPr="009F5A22">
        <w:rPr>
          <w:rFonts w:ascii="Constantia" w:hAnsi="Constantia"/>
          <w:sz w:val="24"/>
          <w:szCs w:val="24"/>
        </w:rPr>
        <w:br/>
        <w:t>их в чрезвычайные ситуации, смягчению их последствий;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ответственное отношение к своим родителям, старшему поколению, семье, культуре и традициям народов России, принятие идей волонтёрства </w:t>
      </w:r>
      <w:r w:rsidRPr="009F5A22">
        <w:rPr>
          <w:rFonts w:ascii="Constantia" w:hAnsi="Constantia"/>
          <w:sz w:val="24"/>
          <w:szCs w:val="24"/>
        </w:rPr>
        <w:br/>
        <w:t>и добровольчества;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4) эстетическое воспитание: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эстетическое отношение к миру в сочетании с культурой безопасности жизнедеятельности;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понимание взаимозависимости успешности и полноценного развития </w:t>
      </w:r>
      <w:r w:rsidRPr="009F5A22">
        <w:rPr>
          <w:rFonts w:ascii="Constantia" w:hAnsi="Constantia"/>
          <w:sz w:val="24"/>
          <w:szCs w:val="24"/>
        </w:rPr>
        <w:br/>
        <w:t>и безопасного поведения в повседневной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5) ценности научного познания: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мировоззрения, соответствующего текущему уровню развития общей теории безопасности, современных представлений о безопасности в технических, естественно-научных, общественных, гуманитарных областях знаний, современной концепции культуры безопасности жизнедеятельности;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понимание научно-практических основ учебного предмета ОБЗР, осознание его значения для безопасной и продуктивной жизнедеятельности человека, общества и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способность применять научные знания для реализации принципов безопасного поведения (способность предвидеть, по возможности избегать, безопасно действовать в опасных, экстремальных и чрезвычайных ситуациях);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6) физическое воспитание: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осознание ценности жизни, сформированность ответственного отношения к своему здоровью и здоровью окружающих;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знание приёмов оказания первой помощи и готовность применять их в случае необходимости;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потребность в регулярном ведении здорового образа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осознание последствий и активное неприятие вредных привычек и иных форм причинения вреда физическому и психическому здоровью;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7) трудовое воспитание: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готовность к труду, осознание значимости трудовой деятельности </w:t>
      </w:r>
      <w:r w:rsidRPr="009F5A22">
        <w:rPr>
          <w:rFonts w:ascii="Constantia" w:hAnsi="Constantia"/>
          <w:sz w:val="24"/>
          <w:szCs w:val="24"/>
        </w:rPr>
        <w:br/>
        <w:t>для развития личности, общества и государства, обеспечения национальной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к осознанному и ответственному соблюдению требований безопасности в процессе трудовой 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интерес к различным сферам профессиональной деятельности, включая военно-профессиональную деятельность;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готовность и способность к образованию и самообразованию на протяжении всей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8) экологическое воспитание: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сформированность экологической культуры, понимание влияния социально-экономических процессов на состояние природной среды, осознание глобального характера экологических проблем, их роли в обеспечении безопасности личности, общества и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планирование и осуществление действий в окружающей среде на основе соблюдения экологической грамотности и разумного природопользования;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активное неприятие действий, приносящих вред окружающей среде; умение прогнозировать неблагоприятные экологические последствия предпринимаемых действий и предотвращать их;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расширение представлений о деятельности экологической направленности.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.4.4. В результате изучения ОБЗР на уровне среднего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.4.4.1. У обучающегося будут сформированы следующие базовые логические действия как часть познавательных универсальных учебных действий: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определять актуальные проблемные вопросы безопасности личности, общества и государства, обосновывать их приоритет и всесторонне анализировать, разрабатывать алгоритмы их возможного решения в различных ситуациях;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устанавливать существенный признак или основания для обобщения, сравнения и классификации событий и явлений в области безопасности жизнедеятельности, выявлять их закономерности и противоречия;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определять цели действий применительно к заданной (смоделированной) ситуации, выбирать способы их достижения с учётом самостоятельно выделенных критериев в парадигме безопасной жизнедеятельности, оценивать риски возможных последствий для реализации риск-ориентированного поведения;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моделировать объекты (события, явления) в области безопасности личности, общества и государства, анализировать их различные состояния для решения познавательных задач, переносить приобретённые знания в повседневную жизнь;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планировать и осуществлять учебные действия в условиях дефицита информации, необходимой для решения стоящей задачи;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развивать творческое мышление при решении ситуационных задач.</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.4.4.2. У обучающегося будут сформированы следующие базовые исследовательские действия как часть познавательных универсальных учебных действий: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владеть научной терминологией, ключевыми понятиями и методами в области безопасности жизнедеятельности;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осуществлять различные виды деятельности по приобретению нового знания, его преобразованию и применению для решения различных учебных задач, в том числе при разработке и защите проектных работ;</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анализировать содержание вопросов и заданий и выдвигать новые идеи, самостоятельно выбирать оптимальный способ решения задач с учётом установленных (обоснованных) критериев;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проблемные вопросы, отражающие несоответствие между реальным (заданным) и наиболее благоприятным состоянием объекта (явления) в повседневной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критически оценивать полученные в ходе решения учебных задач результаты, обосновывать предложения по их корректировке в новых условиях;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приобретённые знания и навыки, оценивать возможность их реализации в реальных ситуациях;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использовать знания других предметных областей для решения учебных задач в области безопасности жизнедеятельности; переносить приобретённые знания и навыки в повседневную жизнь.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.4.4.3. У обучающегося будут сформированы умения работать</w:t>
      </w:r>
      <w:r w:rsidRPr="009F5A22">
        <w:rPr>
          <w:rFonts w:ascii="Constantia" w:hAnsi="Constantia"/>
          <w:sz w:val="24"/>
          <w:szCs w:val="24"/>
        </w:rPr>
        <w:br/>
        <w:t>с информацией как часть познавательных универсальных учебных действий: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владеть навыками самостоятельного поиска, сбора, обобщения и анализа различных видов информации из источников разных типов при обеспечении условий информационной безопасности личности;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создавать информационные блоки в различных форматах с учётом характера </w:t>
      </w:r>
      <w:r w:rsidRPr="009F5A22">
        <w:rPr>
          <w:rFonts w:ascii="Constantia" w:hAnsi="Constantia"/>
          <w:sz w:val="24"/>
          <w:szCs w:val="24"/>
        </w:rPr>
        <w:lastRenderedPageBreak/>
        <w:t>решаемой учебной задачи; самостоятельно выбирать оптимальную форму их представления;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оценивать достоверность, легитимность информации, её соответствие правовым и морально-этическим нормам;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владеть навыками по предотвращению рисков, профилактике угроз и защите от опасностей цифровой среды;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использовать средства информационных и коммуникационных технологий в учебном процессе с соблюдением требований эргономики, техники безопасности и гигиены.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.4.4.4. У обучающегося будут сформированы умения общения как часть коммуникативных универсальных учебных действий: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осуществлять в ходе образовательной деятельности безопасную коммуникацию, переносить принципы её организации в повседневную жизнь;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распознавать вербальные и невербальные средства общения; понимать значение социальных знаков; определять признаки деструктивного общения;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владеть приёмами безопасного межличностного и группового общения; безопасно действовать по избеганию конфликтных ситуаций;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аргументированно, логично и ясно излагать свою точку зрения </w:t>
      </w:r>
      <w:r w:rsidRPr="009F5A22">
        <w:rPr>
          <w:rFonts w:ascii="Constantia" w:hAnsi="Constantia"/>
          <w:sz w:val="24"/>
          <w:szCs w:val="24"/>
        </w:rPr>
        <w:br/>
        <w:t>с использованием языковых средств.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.4.4.5. У обучающегося будут сформированы умения самоорганизации как части регулятивных универсальных учебных действий: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ставить и формулировать собственные задачи в образовательной деятельности и жизненных ситуациях;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самостоятельно выявлять проблемные вопросы, выбирать оптимальный способ и составлять план их решения в конкретных условиях;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делать осознанный выбор в новой ситуации, аргументировать его; брать ответственность за своё решение;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оценивать приобретённый опыт;</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расширять познания в области безопасности жизнедеятельности на основе личных предпочтений и за счёт привлечения научно-практических знаний других предметных областей; повышать образовательный и культурный уровень.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.4.4.6. У обучающегося будут сформированы умения самоконтроля, принятия себя и других как части регулятивных универсальных учебных действий: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оценивать образовательные ситуации; предвидеть трудности, которые могут возникнуть при их разрешении; вносить коррективы в свою деятельность; контролировать соответствие результатов целям;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использовать приёмы рефлексии для анализа и оценки образовательной ситуации, выбора оптимального решения;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принимать себя, понимая свои недостатки и достоинства, невозможности контроля всего вокруг;</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принимать мотивы и аргументы других людей при анализе и оценке образовательной ситуации; признавать право на ошибку свою и чужую.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.4.4.7. У обучающегося будут сформированы умения совместной 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и использовать преимущества командной и индивидуальной работы в конкретной учебной ситуации;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ставить цели и организовывать совместную деятельность с учётом общих интересов, мнений и возможностей каждого участника команды (составлять план, распределять роли, принимать правила учебного взаимодействия, обсуждать процесс и результат совместной работы, договариваться о результатах);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оценивать свой вклад и вклад каждого участника команды в общий результат по совместно разработанным критериям;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осуществлять позитивное стратегическое поведение в различных ситуациях; предлагать новые идеи, оценивать их с позиции новизны и практической значимости; проявлять творчество и разумную инициативу.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 Предметные результаты освоения программы ОБЗР  на уровне среднего общего образования.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.4.5.1. Предметные результаты характеризуют сформированность</w:t>
      </w:r>
      <w:r w:rsidRPr="009F5A22">
        <w:rPr>
          <w:rFonts w:ascii="Constantia" w:hAnsi="Constantia"/>
          <w:sz w:val="24"/>
          <w:szCs w:val="24"/>
        </w:rPr>
        <w:br/>
        <w:t>у обучающихся активной жизненной позиции, осознанное понимание значимости личного и группового безопасного поведения в интересах благополучия и устойчивого развития личности, общества и государства. Приобретаемый опыт проявляется в понимании существующих проблем безопасности и способности построения модели индивидуального и группового безопасного поведения в повседневной жизни.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.4.5.2. Предметные результаты, формируемые в ходе изучения ОБЗР, должны обеспечивать: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 знание основ законодательства Российской Федерации, обеспечивающих национальную безопасность и защиту населения от внешних и внутренних угроз; сформированность представлений о государственной политике в области обеспечения государственной и общественной безопасности, защиты населения и территорий от чрезвычайных ситуаций различного характера;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2) знание задач и основных принципов организации Единой системы предупреждения и ликвидации последствий чрезвычайных ситуаций, прав </w:t>
      </w:r>
      <w:r w:rsidRPr="009F5A22">
        <w:rPr>
          <w:rFonts w:ascii="Constantia" w:hAnsi="Constantia"/>
          <w:sz w:val="24"/>
          <w:szCs w:val="24"/>
        </w:rPr>
        <w:br/>
        <w:t xml:space="preserve">и обязанностей гражданина в этой области; прав и обязанностей гражданин </w:t>
      </w:r>
      <w:r w:rsidRPr="009F5A22">
        <w:rPr>
          <w:rFonts w:ascii="Constantia" w:hAnsi="Constantia"/>
          <w:sz w:val="24"/>
          <w:szCs w:val="24"/>
        </w:rPr>
        <w:br/>
        <w:t>в области гражданской обороны; знание о действиях по сигналам гражданской обороны;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3) сформированность представлений о роли России в современном мире; угрозах военного характера; роли Вооруженных Сил Российской Федерации в обеспечении защиты государства; формирование представления </w:t>
      </w:r>
      <w:r w:rsidRPr="009F5A22">
        <w:rPr>
          <w:rFonts w:ascii="Constantia" w:hAnsi="Constantia"/>
          <w:sz w:val="24"/>
          <w:szCs w:val="24"/>
        </w:rPr>
        <w:br/>
        <w:t xml:space="preserve">о военной службе;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4) сформированность знаний об элементах начальной военной подготовки; овладение знаниями требований безопасности при обращении со стрелковым оружием; сформированность представлений о боевых свойствах и поражающем действии оружия массового поражения, а также способах защиты от него;</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5) сформированность представлений о современном общевойсковом бое; понимание о возможностях применения современных достижений научно-технического прогресса в условиях современного боя;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6) сформированность необходимого уровня военных знаний как фактора построения профессиональной траектории, в том числе и образовательных организаций осуществляющих подготовку кадров в интересах обороны и безопасности государства, обеспечении законности и правопорядка;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7) сформированность представлений о ценности безопасного поведения </w:t>
      </w:r>
      <w:r w:rsidRPr="009F5A22">
        <w:rPr>
          <w:rFonts w:ascii="Constantia" w:hAnsi="Constantia"/>
          <w:sz w:val="24"/>
          <w:szCs w:val="24"/>
        </w:rPr>
        <w:br/>
        <w:t xml:space="preserve">для личности, общества, государства; знание правил безопасного поведения </w:t>
      </w:r>
      <w:r w:rsidRPr="009F5A22">
        <w:rPr>
          <w:rFonts w:ascii="Constantia" w:hAnsi="Constantia"/>
          <w:sz w:val="24"/>
          <w:szCs w:val="24"/>
        </w:rPr>
        <w:br/>
        <w:t>и способов их применения в собственном поведении;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8) сформированность представлений о возможных источниках опасности в различных ситуациях (в быту, транспорте, общественных местах, в природной среде, в социуме, в цифровой среде); владение основными способами предупреждения опасных ситуаций; знание порядка действий в экстремальных и чрезвычайных ситуациях;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9) сформированность представлений о важности соблюдения правил дорожного движения всеми участниками движения, правил безопасности на транспорте. Знание правил безопасного поведения на транспорте, умение применять их на практике, знание о </w:t>
      </w:r>
      <w:r w:rsidRPr="009F5A22">
        <w:rPr>
          <w:rFonts w:ascii="Constantia" w:hAnsi="Constantia"/>
          <w:sz w:val="24"/>
          <w:szCs w:val="24"/>
        </w:rPr>
        <w:lastRenderedPageBreak/>
        <w:t>порядке действий в опасных, экстремальных и чрезвычайных ситуациях на транспорте;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10) знания о способах безопасного поведения в природной среде; умение применять их на практике; знания порядка действий при чрезвычайных ситуациях природного характера; сформированность представлений об экологической безопасности, ценности бережного отношения к природе, разумного природопользования;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11) знания основ пожарной безопасности; умение применять их на практике для предупреждения пожаров; знания порядка действий при угрозе пожара и пожаре в быту, общественных местах, на транспорте, в природной среде; знания прав и обязанностей граждан в области пожарной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 владение основами медицинских знаний: владение приемами оказания первой помощи при неотложных состояниях, инфекционных и неинфекционных заболеваний, сохранения психического здоровья; сформированность представлений о здоровом образе жизни и его роли в сохранении психического и физического здоровья, негативного отношения к вредным привычкам; знания о необходимых действиях при чрезвычайных ситуациях биолого-социального и военного характера; умение применять табельные и подручные средства для само- и взаимопомощи;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13) знание основ безопасного, конструктивного общения, умение </w:t>
      </w:r>
      <w:r w:rsidRPr="009F5A22">
        <w:rPr>
          <w:rFonts w:ascii="Constantia" w:hAnsi="Constantia"/>
          <w:sz w:val="24"/>
          <w:szCs w:val="24"/>
        </w:rPr>
        <w:br/>
        <w:t xml:space="preserve">различать опасные явления в социальном взаимодействии, в том числе криминогенного характера; умение предупреждать опасные явления </w:t>
      </w:r>
      <w:r w:rsidRPr="009F5A22">
        <w:rPr>
          <w:rFonts w:ascii="Constantia" w:hAnsi="Constantia"/>
          <w:sz w:val="24"/>
          <w:szCs w:val="24"/>
        </w:rPr>
        <w:br/>
        <w:t>и противодействовать им;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14) сформированность нетерпимости к проявлениям насилия в социальном взаимодействии; знания о способах безопасного поведения в цифровой среде; умение применять их на практике; умение распознавать опасности в цифровой среде (в том числе криминогенного характера, опасности вовлечения в деструктивную деятельность) и противодействовать им;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15) сформированность представлений об опасности и негативном влиянии на жизнь личности, общества, государства деструктивной идеологии в том числе экстремизма, терроризма; понимание роли государства в противодействии терроризму; умения различать приемы вовлечения в деструктивные сообщества, экстремистскую и террористическую деятельность и противодействовать им; знания порядка действий при объявлении разного уровня террористической опасности </w:t>
      </w:r>
      <w:r w:rsidRPr="009F5A22">
        <w:rPr>
          <w:rFonts w:ascii="Constantia" w:hAnsi="Constantia"/>
          <w:sz w:val="24"/>
          <w:szCs w:val="24"/>
        </w:rPr>
        <w:br/>
        <w:t>и действий при угрозе или в случае террористического акта,  проведении контртеррористической операции.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.4.5.3.1. Предметные результаты по модулю  № 1. «Безопасное и устойчивое развитие личности, общества,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правовые основы и принципы обеспечения национальной безопасности Российской Федерации;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роль личности, общества и государства в достижении стратегических национальных приоритетов, объяснять значение их реализации в обеспечении комплексной безопасности и устойчивого развития Российской Федерации, приводить примеры;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роль правоохранительных органов и специальных служб в обеспечении национальной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роль личности, общества и государства в предупреждении противоправной 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характеризовать правовую основу защиты населения и территорий </w:t>
      </w:r>
      <w:r w:rsidRPr="009F5A22">
        <w:rPr>
          <w:rFonts w:ascii="Constantia" w:hAnsi="Constantia"/>
          <w:sz w:val="24"/>
          <w:szCs w:val="24"/>
        </w:rPr>
        <w:br/>
      </w:r>
      <w:r w:rsidRPr="009F5A22">
        <w:rPr>
          <w:rFonts w:ascii="Constantia" w:hAnsi="Constantia"/>
          <w:sz w:val="24"/>
          <w:szCs w:val="24"/>
        </w:rPr>
        <w:lastRenderedPageBreak/>
        <w:t>от чрезвычайных ситуаций природного и техногенного характера;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назначение, основные задачи и структуру Единой государственной системы предупреждения и ликвидации чрезвычайных ситуаций (РСЧС);</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права и обязанности граждан Российской Федерации в области безопасности в условиях чрезвычайных ситуаций мирного и военного времени;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права и обязанности граждан Российской Федерации в области гражданской обороны;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уметь действовать при сигнале «Внимание всем!», в том числе при химической и радиационной 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анализировать угрозы военной безопасности Российской Федерации, обосновывать значение обороны государства для мирного социально-экономического развития страны;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роль Вооружённых Сил Российской в обеспечении национальной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.4.5.3.2. Предметные результаты по модулю № 2 «Основы военной подготовки»: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строевые приёмы в движении без оружия;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выполнять строевые приёмы в движении без оружия;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об основах общевойскового боя;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об основных видах общевойскового боя и способах маневра в бою;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походном, предбоевом и боевом порядке подразделений;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способы действий военнослужащего в бою;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знать правила и меры безопасности при обращении с оружием;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приводить примеры нарушений правил и мер безопасности при обращении с оружием и их возможных последствий;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применять меры безопасности при проведении занятий по боевой подготовке и обращении с оружием;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способы удержания оружия, правила прицеливания и производства меткого выстрела;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определять характерные конструктивные особенности образцов стрелкового оружия на примере автоматов Калашникова АК-74 и АК-12;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современных видах короткоствольного стрелкового оружия;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иметь представление об истории возникновения и развития робототехнических комплексов;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конструктивных особенностях БПЛА квадрокоптерного типа;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иметь представление о способах боевого применения БПЛА;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об истории возникновения и развития связи;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назначении радиосвязи и о требованиях, предъявляемых к радиосвязи;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видах, предназначении, тактико-технических характеристиках современных переносных радиостанций;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тактических свойствах местности и их влиянии</w:t>
      </w:r>
      <w:r w:rsidRPr="009F5A22">
        <w:rPr>
          <w:rFonts w:ascii="Constantia" w:hAnsi="Constantia"/>
          <w:sz w:val="24"/>
          <w:szCs w:val="24"/>
        </w:rPr>
        <w:br/>
        <w:t>на боевые действия войск;</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шанцевом инструменте;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позиции отделения и порядке оборудования окопа для стрелка;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видах оружия массового поражения и их поражающих факторах;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способы действий при применении противником оружия массового поражения;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понимать особенности оказания первой помощи в бою;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условные зоны оказания первой помощи в бою;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приемы самопомощи в бою;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иметь представление о военно-учетных специальностях;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особенности прохождение военной службы по призыву и по контракту;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иметь представления о военно-учебных заведениях;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системе военно-учебных центров при учебных заведениях высшего образования.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.4.5.3.3. Предметные результаты по модулю № 3 «Культура безопасности жизнедеятельности в современном обществе»: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понятий «опасность», «безопасность», «риск (угроза)», «культура безопасности», «опасная ситуация», «чрезвычайная ситуация», объяснять их взаимосвязь;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приводить примеры решения задач по обеспечению безопасности </w:t>
      </w:r>
      <w:r w:rsidRPr="009F5A22">
        <w:rPr>
          <w:rFonts w:ascii="Constantia" w:hAnsi="Constantia"/>
          <w:sz w:val="24"/>
          <w:szCs w:val="24"/>
        </w:rPr>
        <w:br/>
        <w:t>в повседневной жизни (индивидуальный, групповой и общественно-государственный уровни);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общие принципы безопасного поведения, приводить примеры;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понятий «виктимное поведение», «безопасное поведение»;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понимать влияние поведения человека на его безопасность, приводить примеры;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иметь навыки оценки своих действий с точки зрения их влияния </w:t>
      </w:r>
      <w:r w:rsidRPr="009F5A22">
        <w:rPr>
          <w:rFonts w:ascii="Constantia" w:hAnsi="Constantia"/>
          <w:sz w:val="24"/>
          <w:szCs w:val="24"/>
        </w:rPr>
        <w:br/>
        <w:t>на безопасность;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раскрывать суть риск-ориентированного подхода к обеспечению безопасности;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приводить примеры реализации риск-ориентированного подхода на уровне личности, общества,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.4.5.3.4. Предметные результаты по модулю № 4 «Безопасность в быту»: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источники и классифицировать бытовые опасности, обосновывать зависимость риска (угрозы) их возникновения от поведения человека;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знать права и обязанности потребителя, правила совершения покупок, </w:t>
      </w:r>
      <w:r w:rsidRPr="009F5A22">
        <w:rPr>
          <w:rFonts w:ascii="Constantia" w:hAnsi="Constantia"/>
          <w:sz w:val="24"/>
          <w:szCs w:val="24"/>
        </w:rPr>
        <w:br/>
        <w:t>в том числе в Интернете; оценивать их роль в совершении безопасных покупок;</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оценивать риски возникновения бытовых отравлений, иметь навыки </w:t>
      </w:r>
      <w:r w:rsidRPr="009F5A22">
        <w:rPr>
          <w:rFonts w:ascii="Constantia" w:hAnsi="Constantia"/>
          <w:sz w:val="24"/>
          <w:szCs w:val="24"/>
        </w:rPr>
        <w:br/>
        <w:t>их профилактики;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первой помощи при бытовых отравлениях;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уметь оценивать риски получения бытовых травм;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взаимосвязь поведения и риска получить травму;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пожарной безопасности и электробезопасности, понимать влияние соблюдения правил на безопасность в быту;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безопасного поведения в быту при использовании газового и электрического оборудования;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поведения при угрозе и возникновении пожара;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первой помощи при бытовых травмах, ожогах, порядок проведения сердечно-лёгочной реанимации;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безопасного поведения в местах общего пользования (подъезд, лифт, придомовая территория, детская площадка, площадка для выгула собак и другие);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влияние конструктивной коммуникации с соседями на уровень безопасности, приводить примеры;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риски противоправных действий, выработать навыки, снижающие криминогенные риски;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поведения при возникновении аварии на коммунальной системе;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взаимодействия с коммунальными службами.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.4.5.3.5. Предметные результаты по модулю № 5 «Безопасность </w:t>
      </w:r>
      <w:r w:rsidRPr="009F5A22">
        <w:rPr>
          <w:rFonts w:ascii="Constantia" w:hAnsi="Constantia"/>
          <w:sz w:val="24"/>
          <w:szCs w:val="24"/>
        </w:rPr>
        <w:br/>
      </w:r>
      <w:r w:rsidRPr="009F5A22">
        <w:rPr>
          <w:rFonts w:ascii="Constantia" w:hAnsi="Constantia"/>
          <w:sz w:val="24"/>
          <w:szCs w:val="24"/>
        </w:rPr>
        <w:lastRenderedPageBreak/>
        <w:t>на транспорте»: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дорожного движения;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характеризовать изменения правил дорожного движения в зависимости </w:t>
      </w:r>
      <w:r w:rsidRPr="009F5A22">
        <w:rPr>
          <w:rFonts w:ascii="Constantia" w:hAnsi="Constantia"/>
          <w:sz w:val="24"/>
          <w:szCs w:val="24"/>
        </w:rPr>
        <w:br/>
        <w:t>от изменения уровня рисков (риск-ориентированный подход);</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риски для пешехода при разных условиях, выработать навыки безопасного поведения;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понимать влияние действий водителя и пассажира на безопасность дорожного движения, приводить примеры;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права, обязанности и иметь представление об ответственности пешехода, пассажира, водителя;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знаниях и навыках, необходимых водителю;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безопасного поведения при дорожно-транспортных происшествиях разного характера;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оказания первой помощи, навыки пользования огнетушителем;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источники опасности на различных видах транспорта, приводить примеры;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безопасного поведения на транспорте, приводить примеры влияния поведения на безопасность;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порядке действий при возникновении опасных</w:t>
      </w:r>
      <w:r w:rsidRPr="009F5A22">
        <w:rPr>
          <w:rFonts w:ascii="Constantia" w:hAnsi="Constantia"/>
          <w:sz w:val="24"/>
          <w:szCs w:val="24"/>
        </w:rPr>
        <w:br/>
        <w:t>и чрезвычайных ситуаций на различных видах транспорта.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.4.5.3.6. Предметные результаты по модулю № 6 «Безопасность </w:t>
      </w:r>
      <w:r w:rsidRPr="009F5A22">
        <w:rPr>
          <w:rFonts w:ascii="Constantia" w:hAnsi="Constantia"/>
          <w:sz w:val="24"/>
          <w:szCs w:val="24"/>
        </w:rPr>
        <w:br/>
        <w:t>в общественных местах»: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перечислять и классифицировать основные источники опасности </w:t>
      </w:r>
      <w:r w:rsidRPr="009F5A22">
        <w:rPr>
          <w:rFonts w:ascii="Constantia" w:hAnsi="Constantia"/>
          <w:sz w:val="24"/>
          <w:szCs w:val="24"/>
        </w:rPr>
        <w:br/>
        <w:t>в общественных местах;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общие правила безопасного поведения в общественных местах, характеризовать их влияние на безопасность;</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оценки рисков возникновения толпы, давки;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о действиях, которые минимизируют риски попадания в толпу, давку, и о действиях, которые позволяют минимизировать риск получения травмы в случае попадания в толпу, давку;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оценивать риски возникновения ситуаций криминогенного характера </w:t>
      </w:r>
      <w:r w:rsidRPr="009F5A22">
        <w:rPr>
          <w:rFonts w:ascii="Constantia" w:hAnsi="Constantia"/>
          <w:sz w:val="24"/>
          <w:szCs w:val="24"/>
        </w:rPr>
        <w:br/>
        <w:t>в общественных местах;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безопасного поведения при проявлении агрессии;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безопасном поведении для снижения рисков криминогенного характера;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оценивать риски потеряться в общественном месте;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порядок действий в случаях, когда потерялся человек;</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пожарной безопасности в общественных местах;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особенности поведения при угрозе пожара и пожаре в общественных местах разного типа;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поведения при угрозе обрушения или обрушении зданий или отдельных конструкций;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правилах поведения при угрозе или в случае террористического акта в общественном месте.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.4.5.3.7. Предметные результаты по модулю № 7 «Безопасность </w:t>
      </w:r>
      <w:r w:rsidRPr="009F5A22">
        <w:rPr>
          <w:rFonts w:ascii="Constantia" w:hAnsi="Constantia"/>
          <w:sz w:val="24"/>
          <w:szCs w:val="24"/>
        </w:rPr>
        <w:br/>
        <w:t>в природной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выделять и классифицировать источники опасности в природной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особенности безопасного поведения при нахождении в природной среде, в том числе в лесу, на водоёмах, в горах;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иметь представление о способах ориентирования на местности; знать разные </w:t>
      </w:r>
      <w:r w:rsidRPr="009F5A22">
        <w:rPr>
          <w:rFonts w:ascii="Constantia" w:hAnsi="Constantia"/>
          <w:sz w:val="24"/>
          <w:szCs w:val="24"/>
        </w:rPr>
        <w:lastRenderedPageBreak/>
        <w:t>способы ориентирования, сравнивать их особенности, выделять преимущества и недостатки;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безопасного поведения, минимизирующие риски потеряться в природной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о порядке действий, если человек потерялся в природной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об основных источниках опасности при автономном нахождении в природной среде, способах подачи сигнала о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способах сооружения убежища для защиты от перегрева и переохлаждения, получения воды и пищи, правилах поведения при встрече с дикими животными;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первой помощи при перегреве, переохлаждении, отморожении, навыки транспортировки пострадавших;</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называть и характеризовать природные чрезвычайные ситуации;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выделять наиболее характерные риски для своего региона с учётом географических, климатических особенностей, традиций ведения хозяйственной деятельности, отдыха на природе;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раскрывать применение принципов безопасного поведения (предвидеть опасность; по возможности избежать её; при необходимости действовать) </w:t>
      </w:r>
      <w:r w:rsidRPr="009F5A22">
        <w:rPr>
          <w:rFonts w:ascii="Constantia" w:hAnsi="Constantia"/>
          <w:sz w:val="24"/>
          <w:szCs w:val="24"/>
        </w:rPr>
        <w:br/>
        <w:t>для природных чрезвычайных ситуаций;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указывать причины и признаки возникновения природных пожаров;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влияние поведения человека на риски возникновения природных пожаров;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безопасных действиях при угрозе и возникновении природного пожара;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называть и характеризовать природные чрезвычайные ситуации, вызванные опасными геологическими явлениями и процессами;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геологическими явлениями и процессами;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иметь представление о правилах безопасного поведения при природных чрезвычайных ситуациях, вызванных опасными геологическими явлениями </w:t>
      </w:r>
      <w:r w:rsidRPr="009F5A22">
        <w:rPr>
          <w:rFonts w:ascii="Constantia" w:hAnsi="Constantia"/>
          <w:sz w:val="24"/>
          <w:szCs w:val="24"/>
        </w:rPr>
        <w:br/>
        <w:t>и процессами;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оценивать риски природных чрезвычайных ситуаций, вызванных опасными геологическими явлениями и процессами, для своего региона, приводить примеры риск-ориентированного поведения;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называть и характеризовать природные чрезвычайные ситуации, вызванные опасными гидрологическими явлениями и процессами;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гидрологическими явлениями и процессами;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правилах безопасного поведения при природных чрезвычайных ситуациях, вызванных опасными гидрологическими явлениями и процессами;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оценивать риски природных чрезвычайных ситуаций, вызванных опасными гидрологическими явлениями и процессами, для своего региона, приводить примеры риск-ориентированного поведения;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называть и характеризовать природные чрезвычайные ситуации, вызванные опасными метеорологическими явлениями и процессами;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раскрывать возможности прогнозирования, предупреждения, смягчения последствий природных чрезвычайных ситуаций, вызванных опасными </w:t>
      </w:r>
      <w:r w:rsidRPr="009F5A22">
        <w:rPr>
          <w:rFonts w:ascii="Constantia" w:hAnsi="Constantia"/>
          <w:sz w:val="24"/>
          <w:szCs w:val="24"/>
        </w:rPr>
        <w:lastRenderedPageBreak/>
        <w:t xml:space="preserve">метеорологическими явлениями и процессами;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правила безопасного поведения при природных чрезвычайных ситуациях, вызванных опасными метеорологическими явлениями и процессами;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оценивать риски природных чрезвычайных ситуаций, вызванных опасными метеорологическими явлениями и процессами, для своего региона, приводить примеры риск-ориентированного поведения;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источники экологических угроз, обосновывать влияние человеческого фактора на риски их возникновения;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значение риск-ориентированного подхода к обеспечению экологической безопасности;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экологической грамотности и разумного природопользования.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.4.5.3.8. Предметные результаты по модулю № 8 «Основы медицинских знаний. Оказание первой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понятий «здоровье», «охрана здоровья», «здоровый образ жизни», «лечение», «профилактика» и выявлять взаимосвязь между ними;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степень влияния биологических, социально-экономических, экологических, психологических факторов на здоровье;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значение здорового образа жизни и его элементов для человека, приводить примеры из собственного опыта;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инфекционные заболевания, знать основные способы распространения и передачи инфекционных заболеваний;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соблюдения мер личной профилактики;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роль вакцинации в профилактике инфекционных заболеваний, приводить примеры;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значение национального календаря профилактических прививок и вакцинации населения, роль вакцинации для общества в целом;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понятия «вакцинация по эпидемиологическим показаниям»;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чрезвычайных ситуациях биолого-социального характера, действиях при чрезвычайных ситуациях биолого-социального характера (на примере эпидемии);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приводить примеры реализации риск-ориентированного подхода </w:t>
      </w:r>
      <w:r w:rsidRPr="009F5A22">
        <w:rPr>
          <w:rFonts w:ascii="Constantia" w:hAnsi="Constantia"/>
          <w:sz w:val="24"/>
          <w:szCs w:val="24"/>
        </w:rPr>
        <w:br/>
        <w:t>к обеспечению безопасности при чрезвычайных ситуациях биолого-социального характера;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наиболее распространённые неинфекционные заболевания (сердечно-сосудистые, онкологические, эндокринные и другие), оценивать основные факторы риска их возникновения и степень опасности;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характеризовать признаки угрожающих жизни и здоровью состояний (инсульт, сердечный приступ и другие);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вызова скорой медицинской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значение образа жизни в профилактике и защите от неинфекционных заболеваний;</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значение диспансеризации для ранней диагностики неинфекционных заболеваний, знать порядок прохождения диспансеризации;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понятий «психическое здоровье» и «психологическое благополучие», характеризовать их влияние на жизнь человека;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основные критерии психического здоровья и психологического благополучия;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характеризовать факторы, влияющие на психическое здоровье </w:t>
      </w:r>
      <w:r w:rsidRPr="009F5A22">
        <w:rPr>
          <w:rFonts w:ascii="Constantia" w:hAnsi="Constantia"/>
          <w:sz w:val="24"/>
          <w:szCs w:val="24"/>
        </w:rPr>
        <w:br/>
        <w:t>и психологическое благополучие;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об основных направления сохранения и укрепления психического здоровья и психологического благополучия;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 xml:space="preserve">характеризовать негативное влияние вредных привычек на умственную </w:t>
      </w:r>
      <w:r w:rsidRPr="009F5A22">
        <w:rPr>
          <w:rFonts w:ascii="Constantia" w:hAnsi="Constantia"/>
          <w:sz w:val="24"/>
          <w:szCs w:val="24"/>
        </w:rPr>
        <w:br/>
        <w:t>и физическую работоспособность, благополучие человека;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роль раннего выявления психических расстройств и создания благоприятных условий для развития;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понятия «инклюзивное обучение»;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позволяющие минимизировать влияние хронического стресса;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признаки психологического неблагополучия и критерии обращения за помощью;</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знать правовые основы оказания первой помощи </w:t>
      </w:r>
      <w:r w:rsidRPr="009F5A22">
        <w:rPr>
          <w:rFonts w:ascii="Constantia" w:hAnsi="Constantia"/>
          <w:sz w:val="24"/>
          <w:szCs w:val="24"/>
        </w:rPr>
        <w:br/>
        <w:t>в Российской Федерации;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понятий «первая помощь», «скорая медицинская помощь», их соотношение;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о состояниях, при которых оказывается первая помощь, и действиях при оказании первой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применения алгоритма первой помощи;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безопасных действиях по оказанию первой помощи в различных условиях (травмы глаза; «сложные» кровотечения; первая помощь с использованием подручных средств; первая помощь при нескольких травмах одновременно).</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.4.5.3.9. Предметные результаты по модулю № 9 «Безопасность в социуме»: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понятия «общение»; характеризовать роль общения в жизни человека, приводить примеры межличностного общения и общения в группе;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конструктивного общения;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понятий «социальная группа», «малая группа», «большая группа»;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взаимодействие в группе;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понимать влияние групповых норм и ценностей на комфортное и безопасное взаимодействие в группе, приводить примеры;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понятия «конфликт»;</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стадии развития конфликта, приводить примеры;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факторы, способствующие и препятствующие развитию конфликта;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конструктивного разрешения конфликта;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условия привлечения третьей стороны для разрешения конфликта;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способах пресечения опасных проявлений конфликтов;</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способы противодействия буллингу, проявлениям насилия;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способы психологического воздействия;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особенности убеждающей коммуникации;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объяснять смысл понятия «манипуляция»;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называть характеристики манипулятивного воздействия, приводить </w:t>
      </w:r>
      <w:r w:rsidRPr="009F5A22">
        <w:rPr>
          <w:rFonts w:ascii="Constantia" w:hAnsi="Constantia"/>
          <w:sz w:val="24"/>
          <w:szCs w:val="24"/>
        </w:rPr>
        <w:br/>
        <w:t xml:space="preserve">примеры; </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представления о способах противодействия манипуляции;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механизмы воздействия на большую группу (заражение, убеждение, внушение, подражание и другие), приводить примеры;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деструктивных и псевдопсихологических технологиях и способах противодействия.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 xml:space="preserve">.4.5.3.10. Предметные результаты по модулю № 10 «Безопасность </w:t>
      </w:r>
      <w:r w:rsidRPr="009F5A22">
        <w:rPr>
          <w:rFonts w:ascii="Constantia" w:hAnsi="Constantia"/>
          <w:sz w:val="24"/>
          <w:szCs w:val="24"/>
        </w:rPr>
        <w:br/>
        <w:t>в информационном пространстве»: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цифровую среду, её влияние на жизнь человека;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понятий «цифровая среда», «цифровой след», «персональные данные»;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lastRenderedPageBreak/>
        <w:t>анализировать угрозы цифровой среды (цифровая зависимость, вредоносное программное обеспечение, сетевое мошенничество и травля, вовлечение в деструктивные сообщества, запрещённый контент и другие), раскрыватьих характерные признаки;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 xml:space="preserve">иметь навыки безопасных действий по снижению рисков, и защите </w:t>
      </w:r>
      <w:r w:rsidRPr="009F5A22">
        <w:rPr>
          <w:rFonts w:ascii="Constantia" w:hAnsi="Constantia"/>
          <w:sz w:val="24"/>
          <w:szCs w:val="24"/>
        </w:rPr>
        <w:br/>
        <w:t>от опасностей цифровой среды;</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понятий «программное обеспечение», «вредоносное программное обеспечение»;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и классифицировать опасности, анализировать риски, источником которых является вредоносное программное обеспечение;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безопасного использования устройств и программ;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перечислять и классифицировать опасности, связанные с поведением людей в цифровой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риски, связанные с коммуникацией в цифровой среде (имитация близких социальных отношений; травля; шантаж разглашением сведений; вовлечение в деструктивную, противоправную деятельность), способы их выявления и противодействия им;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навыки безопасной коммуникации в цифровой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и взаимосвязь понятий «достоверность информации», «информационный пузырь», «фейк»;</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способах проверки достоверности, легитимности информации, её соответствия правовым и морально-этическим нормам;</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правовые основы взаимодействия с цифровой средой, выработать навыки безопасных действий по защите прав в цифровой среде;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права, обязанности и иметь представление об ответственности граждан и юридических лиц в информационном пространстве.</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.4.5.3.11. Предметные результаты по модулю № 11 «Основы противодействия экстремизму и терроризму»: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экстремизм и терроризм как угрозу благополучию человека, стабильности общества и государства;</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смысл и взаимосвязь понятий «экстремизм» и «терроризм»; анализировать варианты их проявления и возможные последствия;</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характеризовать признаки вовлечения в экстремистскую и террористическую деятельность, выработать навыки безопасных действий при их обнаружении;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методах и видах террористической деятельности;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знать уровни террористической опасности, иметь навыки безопасных действий при их объявлении;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иметь представление о безопасных действиях при угрозе (обнаружение бесхозных вещей, подозрительных предметов и другие) и в случае террористического акта (подрыв взрывного устройства, наезд транспортного средства, попадание в заложники и другие), проведении контртеррористической операции;</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раскрывать правовые основы, структуру и задачи государственной системы противодействия экстремизму и терроризму;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объяснять права, обязанности и иметь представление об ответственности граждан и юридических лиц в области противодействия экстремизму и терроризму.</w:t>
      </w:r>
    </w:p>
    <w:p w:rsidR="00E959A6" w:rsidRPr="009F5A22" w:rsidRDefault="00A84E33" w:rsidP="009F5A22">
      <w:pPr>
        <w:tabs>
          <w:tab w:val="left" w:pos="451"/>
        </w:tabs>
        <w:spacing w:after="0" w:line="240" w:lineRule="auto"/>
        <w:ind w:firstLine="709"/>
        <w:jc w:val="both"/>
        <w:rPr>
          <w:rFonts w:ascii="Constantia" w:hAnsi="Constantia"/>
          <w:sz w:val="24"/>
          <w:szCs w:val="24"/>
        </w:rPr>
      </w:pPr>
      <w:r w:rsidRPr="009F5A22">
        <w:rPr>
          <w:rFonts w:ascii="Constantia" w:hAnsi="Constantia"/>
          <w:sz w:val="24"/>
          <w:szCs w:val="24"/>
        </w:rPr>
        <w:t>127</w:t>
      </w:r>
      <w:r w:rsidRPr="009F5A22">
        <w:rPr>
          <w:rFonts w:ascii="Constantia" w:hAnsi="Constantia"/>
          <w:sz w:val="24"/>
          <w:szCs w:val="24"/>
          <w:vertAlign w:val="superscript"/>
        </w:rPr>
        <w:t>1</w:t>
      </w:r>
      <w:r w:rsidRPr="009F5A22">
        <w:rPr>
          <w:rFonts w:ascii="Constantia" w:hAnsi="Constantia"/>
          <w:sz w:val="24"/>
          <w:szCs w:val="24"/>
        </w:rPr>
        <w:t>.4.5.4. Образовательная организация вправе самостоятельно определять последовательность освоения обучающимися модулей ОБЗР.</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 Программа формирования универсальных учебных действий.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129.1. Целевой раздел.</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129.1.1. На уровне среднего общего образования продолжается формирование </w:t>
      </w:r>
      <w:r w:rsidRPr="009F5A22">
        <w:rPr>
          <w:rFonts w:ascii="Constantia" w:eastAsia="Times New Roman" w:hAnsi="Constantia"/>
          <w:sz w:val="24"/>
          <w:szCs w:val="24"/>
        </w:rPr>
        <w:lastRenderedPageBreak/>
        <w:t>универсальных учебных действий (далее – УУД), систематизированный комплекс которых закреплен во ФГОС СОО.</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129.1.2. Формирование системы УУД осуществляется с учетом возрастных особенностей развития личностной и познавательной сфер обучающихся. УУД целенаправленно формируются в дошкольном, младшем школьном, подростковом возрастах и достигают высокого уровня развития к моменту перехода обучающихся на уровень среднего общего образования. Одновременно с возрастанием сложности выполняемых действий повышается уровень их рефлексивности (осознанности). Переход на качественно новый уровень рефлексии выделяет старший школьный возраст как особенный этап в становлении УУД. УУД в процессе взросления из средства успешности решения предметных задач постепенно превращаются в объект рассмотрения, анализа. Развивается способность осуществлять широкий перенос сформированных УУД на внеучебные ситуации. Выработанные на базе предметного обучения и отрефлексированные, УУД используюся как универсальные в различных жизненных контекстах.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129.1.3. На уровне среднего общего образования регулятивные действия должны прирасти за счет умения выбирать успешные стратегии в трудных ситуациях, управлять своей деятельностью в открытом образовательном пространстве. Развитие регулятивных действий напрямую связано с развитием коммуникативных УУД. Обучающиеся осознанно используют коллективно-распределенную деятельность для решения разноплановых учебных, познавательных, исследовательских, проектных, профессиональных задач, для эффективного разрешения конфликтов. Старший школьный возраст является ключевым для развития познавательных УУД и формирования собственной образовательной стратегии. Появляется сознательное и развернутое формирование образовательного запроса, что особенно важно с учетом повышения вариативности на уровне среднего общего образования, когда обучающийся оказывается в ситуации выбора уровня изучения предметов, профиля и подготовки к выбору будущей профессии.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129.1.4. Программа развития УУД направлена на повышение эффективности освоения обучающимися основной образовательной программы, а также усвоение знаний и учебных действий; формирование у обучающихся системных представлений и опыта применения методов, технологий и форм организации проектной и учебно-исследовательской деятельности для достижения практико-ориентированных результатов образования.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129.1.5. Программа формирования УУД призвана обеспечить:</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развитие у обучающихся способности к самопознанию, саморазвитию и самоопределению; формирование личностных ценностно-смысловых ориентиров и установок, системы значимых социальных и межличностных отношений;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формирование умений самостоятельного планирования и осуществления учебной деятельности и организации учебного сотрудничества с педагогами и сверстниками;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повышение эффективности усвоения обучающимися знаний и учебных действий, формирование научного типа мышления, компетентностей в предметных областях, учебно-исследовательской, проектной, социальной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создание условий для интеграции урочных и внеурочных форм учебно-исследовательской и проектной деятельности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формирование навыков участия в различных формах организации учебно-исследовательской и проектной деятельности (творческих конкурсах, научных обществах, научно-практических конференциях, олимпиадах и других), возможность получения практико-ориентированного результата;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формирование и развитие компетенций обучающихся в области использования ИКТ, включая владение ИКТ, поиском, анализом и передачей информации, презентацией </w:t>
      </w:r>
      <w:r w:rsidRPr="009F5A22">
        <w:rPr>
          <w:rFonts w:ascii="Constantia" w:eastAsia="Times New Roman" w:hAnsi="Constantia"/>
          <w:sz w:val="24"/>
          <w:szCs w:val="24"/>
        </w:rPr>
        <w:lastRenderedPageBreak/>
        <w:t>выполненных работ, основами информационной безопасности, умением безопасного использования ИКТ;</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формирование знаний и навыков в области финансовой грамотности и устойчивого развития общества;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возможность практического использования приобретенных обучающимися коммуникативных навыков, навыков целеполагания, планирования и самоконтроля;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подготовку к осознанному выбору дальнейшего образования и профессиональной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 Содержательный раздел.</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129.2.1. Программа формирования УУД у обучающихся содержит:</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описание взаимосвязи УУД с содержанием учебных предметов;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описание особенностей реализации основных направлений и форм;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учебно-исследовательской и проектной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129.2.2. Описание взаимосвязи УУД с содержанием учебных предметов.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Содержание среднего общего образования определяется программой среднего общего образования. Предметное учебное содержание фиксируется в рабочих программах.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Разработанные по всем учебным предметам федеральные рабочие программы (далее – ФРП) отражают определенные во ФГОС СОО УУД в трех своих компонентах: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как часть метапредметных результатов обучения в разделе «Планируемые результаты освоения учебного предмета на уровне среднего общего образования»;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 соотнесении с предметными результатами по основным разделам и темам учебного содержания;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 разделе «Основные виды деятельности» тематического планирования.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 Описание реализации требований формирования УУД в предметных результатах и тематическом планировании по отдельным предметным областям.</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129.2.3.1. Русский язык и литература.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129.2.3.1.1. Формирование универсальных учебных познавательных действий включает базовые логические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устанавливать существенный признак или основание для сравнения, классификации и обобщения языковых единиц, языковых фактов и процессов, текстов различных функциональных разновидностей языка, функционально-смысловых типов, жанров; 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выявлять закономерности и противоречия в языковых фактах, данных в наблюдении (например, традиционный принцип русской орфографии и правописание чередующихся гласных и другие); при изучении литературных произведений, направлений, фактов историко-литературного процесса; анализировать изменения (например, в лексическом составе русского языка) и находить закономерности; формулировать и использовать определения понятий; толковать лексическое значение слова путём установления родовых и видовых смысловых компонентов, отражающих основные родо-видовые признаки реалии;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выражать отношения, зависимости, правила, закономерности с помощью схем (например, схем сложного предложения с разными видами связи); графических моделей (например, при объяснении правописания гласных в корне слова, правописании «н» и «нн» в словах различных частей речи) и другие;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разрабатывать план решения языковой и речевой задачи с учётом анализа имеющихся данных, представленных в виде текста, таблицы, графики и другие;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lastRenderedPageBreak/>
        <w:t>оценивать соответствие результатов деятельности её целям; различать верные и неверные суждения, устанавливать противоречия в суждениях и корректировать текст;</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развивать критическое мышление при решении жизненных проблем с учётом собственного речевого и читательского опыта;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самостоятельно формулировать и актуализировать проблему, заложенную в художественном произведении, рассматривать ее всесторонне;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устанавливать основания для сравнения литературных героев, художественных произведений и их фрагментов, классификации и обобщения литературных фактов; сопоставлять текст с другими произведениями русской и зарубежной литературы, интерпретациями в различных видах искусств;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выявлять закономерности и противоречия в рассматриваемых явлениях, в том числе при изучении литературных произведений, направлений, фактов историко-литературного процесса.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129.2.3.1.2. Формирование универсальных учебных познавательных действий включает базовые исследовательские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формулировать вопросы исследовательского характера (например, о лексической сочетаемости слов, об особенности употребления стилистически окрашенной лексики и другие);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выдвигать гипотезы (например, о целях использования изобразительно-выразительных средств языка, о причинах изменений в лексическом составе русского языка, стилистических изменений и другие), обосновывать, аргументировать суждения;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анализировать результаты, полученные в ходе решения языковой и речевой задачи, критически оценивать их достоверность;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уметь интегрировать знания из разных предметных областей (например, при подборе примеров о роли русского языка как государственного языка Российской Федерации, средства межнационального общения, национального языка русского народа, одного из мировых языков и другие);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уметь переносить знания в практическую область, освоенные средства и способы действия в собственную речевую практику (например, применять знания о нормах произношения и правописания, лексических, морфологических и других нормах); уметь переносить знания, в том числе полученные в результате чтения и изучения литературных произведений, в познавательную и практическую области жизнедеятельности;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владеть навыками учебно-исследовательской и проектной деятельности на основе литературного материала, проявлять устойчивый интерес к чтению как средству познания отечественной и других культур;</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владеть научным типом мышления, научной терминологией, ключевыми понятиями и методами современного литературоведения; определять и учитывать историко-культурный контекст и контекст творчества писателя в процессе анализа художественных произведений.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129.2.3.1.3. Формирование универсальных учебных познавательных действий включает работу с информацией: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самостоятельно осуществлять поиск, анализ, систематизацию и интерпретацию информации из энциклопедий, словарей, справочников; средств массовой информации, государственных электронных ресурсов учебного назначения; оценивать достоверность информации, её соответствие правовым и морально-этическим нормам;</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создавать тексты в различных форматах с учётом назначения информации и её целевой аудитории, выбирать оптимальную форму её представления и визуализации (презентация, таблица, схема и другие);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владеть навыками защиты личной информации, соблюдать требования </w:t>
      </w:r>
      <w:r w:rsidRPr="009F5A22">
        <w:rPr>
          <w:rFonts w:ascii="Constantia" w:eastAsia="Times New Roman" w:hAnsi="Constantia"/>
          <w:sz w:val="24"/>
          <w:szCs w:val="24"/>
        </w:rPr>
        <w:lastRenderedPageBreak/>
        <w:t>информационной безопасности.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129.2.3.1.4. Формирование универсальных учебных коммуникативных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 правильно, логично, аргументированно излагать свою точку зрения по поставленной проблеме;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пользоваться невербальными средствами общения, понимать значение социальных знаков;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аргументированно вести диалог, уметь смягчать конфликтные ситуации; корректно выражать своё отношение к суждениям собеседников, проявлять уважительное отношение к оппоненту и в корректной форме формулировать свои возражения, задавать вопросы по существу обсуждаемой темы;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логично и корректно с точки зрения культуры речи излагать свою точку зрения; самостоятельно выбирать формат публичного выступления и составлять устные и письменные тексты с учётом цели и особенностей аудитории;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осуществлять совместную деятельность, включая взаимодействие с людьми иной культуры, национальной и религиозной принадлежности на основе гуманистических ценностей, взаимопонимания между людьми разных культур;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принимать цели совместной деятельности, организовывать, координировать действия по их достижению;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оценивать качество своего вклада и вклада каждого участника команды в общий результат;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уметь обобщать мнения нескольких людей и выражать это обобщение в устной и письменной форме;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предлагать новые проекты, оценивать идеи с позиции новизны, оригинальности, практической значимости; проявлять творческие способности и воображение, быть инициативным;</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участвовать в дискуссии на литературные темы, в коллективном диалоге, разрабатывать индивидуальный и (или) коллективный учебный проект.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129.2.3.1.5. Формирование универсальных учебных регулятивных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самостоятельно составлять план действий при анализе и создании текста, вносить необходимые коррективы;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оценивать приобретённый опыт, в том числе речевой; анализировать и оценивать собственную работу: меру самостоятельности, затруднения, дефициты, ошибки и другие;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осуществлять речевую рефлексию (выявлять коммуникативные неудачи и их причины, уметь предупреждать их), давать оценку приобретённому речевому опыту и корректировать собственную речь с учётом целей и условий общения;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давать оценку новым ситуациям, в том числе изображённым в художественной литературе; оценивать приобретенный опыт с учетом литературных знаний;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осознавать ценностное отношение к литературе как неотъемлемой части культуры; выявлять взаимосвязи между языковым, литературным, интеллектуальным, духовно-нравственным развитием личности;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принимать мотивы и аргументы других при анализе результатов деятельности, в том числе в процессе чтения художественной литературы и обсуждения литературных героев и проблем, поставленных в художественных произведениях.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129.2.3.2. Иностранный язык.</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129.2.3.2.1. Формирование универсальных учебных познавательных действий </w:t>
      </w:r>
      <w:r w:rsidRPr="009F5A22">
        <w:rPr>
          <w:rFonts w:ascii="Constantia" w:eastAsia="Times New Roman" w:hAnsi="Constantia"/>
          <w:sz w:val="24"/>
          <w:szCs w:val="24"/>
        </w:rPr>
        <w:lastRenderedPageBreak/>
        <w:t>включает базовые логические и исследовательские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анализировать, устанавливать аналогии между способами выражения мысли средствами иностранного и родного языков;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распознавать свойства и признаки языковых единиц и языковых явлений иностранного языка; сравнивать, классифицировать и обобщать их;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выявлять признаки и свойства языковых единиц и языковых явлений иностранного языка (например, грамматических конструкции и их функций);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сравнивать разные типы и жанры устных и письменных высказываний на иностранном языке;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различать в иноязычном устном и письменном тексте – факт и мнение;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анализировать структурно и содержательно разные типы и жанры устных и письменных высказываний на иностранном языке с целью дальнейшего использования результатов анализа в собственных высказывания;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проводить по предложенному плану небольшое исследование по установлению особенностей единиц изучаемого языка, языковых явлений (лексических, грамматических), социокультурных явлений;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формулировать в устной или письменной форме гипотезу предстоящего исследования (исследовательского проекта) языковых явлений; осуществлять проверку гипотезы;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самостоятельно формулировать обобщения и выводы по результатам проведённого наблюдения за языковыми явлениями;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представлять результаты исследования в устной и письменной форме, в виде электронной презентации, схемы, таблицы, диаграммы и других на уроке или во внеурочной деятельности;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проводить небольшое исследование межкультурного характера по установлению соответствий и различий в культурных особенностях родной страны и страны изучаемого языка.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129.2.3.2.2. Формирование универсальных учебных познавательных действий включает работу с информацией: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использовать в соответствии с коммуникативной задачей различные стратегии чтения и аудирования для получения информации (с пониманием основного содержания, с пониманием запрашиваемой информации, с полным пониманием);</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полно и точно понимать прочитанный текст на основе его информационной переработки (смыслового и структурного анализа отдельных частей текста, выборочного перевода);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фиксировать информацию доступными средствами (в виде ключевых слов, плана, тезисов);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оценивать достоверность информации, полученной из иноязычных источников, критически оценивать и интерпретировать информацию с разных позиций, распознавать и фиксировать противоречия в информационных источниках;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соблюдать информационную безопасность при работе в сети Интернет.</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129.2.3.2.3. Формирование универсальных учебных коммуникативных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воспринимать и создавать собственные диалогические и монологические высказывания на иностранном языке, участвовать в обсуждениях, выступлениях в соответствии с условиями и целями общения;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развернуто, логично и точно излагать свою точку зрения с использованием языковых средств изучаемого иностранного языка;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выбирать и использовать выразительные средства языка и знаковых систем (текст, </w:t>
      </w:r>
      <w:r w:rsidRPr="009F5A22">
        <w:rPr>
          <w:rFonts w:ascii="Constantia" w:eastAsia="Times New Roman" w:hAnsi="Constantia"/>
          <w:sz w:val="24"/>
          <w:szCs w:val="24"/>
        </w:rPr>
        <w:lastRenderedPageBreak/>
        <w:t>таблица, схема и другие) в соответствии с коммуникативной задачей;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осуществлять смысловое чтение текста с учетом коммуникативной задачи и вида текста, используя разные стратегии чтения (с пониманием основного содержания, с полным пониманием, с нахождением интересующей информации);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выстраивать и представлять в письменной форме логику решения коммуникативной задачи (например, в виде плана высказывания, состоящего из вопросов или утверждений);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публично представлять на иностранном языке результаты выполненной проектной работы, самостоятельно выбирая формат выступления с учетом особенностей аудитории;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осуществлять деловую коммуникацию на иностранном языке в рамках выбранного профиля с целью решения поставленной коммуникативной задачи.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129.2.3.2.4. Формирование универсальных учебных регулятивных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планировать организацию совместной работы, распределять задачи, определять свою роль и координировать свои действия с другими членами команды;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выполнять работу в условиях реального, виртуального и комбинированного взаимодействия;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оказывать влияние на речевое поведение партнера (например, поощряя его продолжать поиск совместного решения поставленной задачи);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корректировать совместную деятельность с учетом возникших трудностей, новых данных или информации;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осуществлять взаимодействие в ситуациях общения, соблюдая этикетные нормы межкультурного общения.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129.2.3.3. Математика и информатика.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129.2.3.3.1. Формирование универсальных учебных познавательных действий включает базовые логические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выявлять качества, характеристики математических понятий и отношений между понятиями; формулировать определения понятий;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устанавливать существенный признак классификации, основания для обобщения и сравнения, критерии проводимого анализа;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выявлять математические закономерности, проводить аналогии, вскрывать взаимосвязи и противоречия в фактах, данных, наблюдениях и утверждениях; предлагать критерии для выявления закономерностей и противоречий;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воспринимать, формулировать и преобразовывать суждения: утвердительные и отрицательные, единичные, частные и общие; условные;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делать выводы с использованием законов логики, дедуктивных и индуктивных умозаключений, умозаключений по аналогии;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проводить самостоятельно доказательства математических утверждений (прямые и от противного), выстраивать аргументацию, приводить примеры и контрпримеры; обосновывать собственные суждения и выводы;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129.2.3.3.2. Формирование универсальных учебных познавательных действий включает базовые исследовательские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использовать вопросы как исследовательский инструмент познания;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проводить самостоятельно спланированный эксперимент, исследование по установлению особенностей математического объекта, понятия, процедуры, по выявлению </w:t>
      </w:r>
      <w:r w:rsidRPr="009F5A22">
        <w:rPr>
          <w:rFonts w:ascii="Constantia" w:eastAsia="Times New Roman" w:hAnsi="Constantia"/>
          <w:sz w:val="24"/>
          <w:szCs w:val="24"/>
        </w:rPr>
        <w:lastRenderedPageBreak/>
        <w:t>зависимостей между объектами, понятиями, процедурами, использовать различные методы;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самостоятельно формулировать обобщения и выводы по результатам проведенного наблюдения, исследования, оценивать достоверность полученных результатов, выводов и обобщений, прогнозировать возможное их развитие в новых условиях.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129.2.3.3.3. Формирование универсальных учебных познавательных действий включает работу с информацией: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выбирать информацию из источников различных типов, анализировать и интерпретировать информацию различных видов и форм представления; систематизировать и структурировать информацию, представлять ее в различных формах;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оценивать надежность информации по самостоятельно сформулированным критериям, воспринимать ее критически;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выявлять дефициты информации, данных, необходимых для ответа на вопрос и для решения задачи;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анализировать информацию, структурировать ее с помощью таблиц и схем, обобщать, моделировать математически: делать чертежи и краткие записи по условию задачи, отображать графически, записывать с помощью формул;</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формулировать прямые и обратные утверждения, отрицание, выводить следствия; распознавать неверные утверждения и находить в них ошибки;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проводить математические эксперименты, решать задачи исследовательского характера, выдвигать предположения, доказывать или опровергать их, применяя индукцию, дедукцию, аналогию, математические методы;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создавать структурированные текстовые материалы с использованием возможностей современных программных средств и облачных технологий, использовать табличные базы данных;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использовать компьютерно-математические модели для анализа объектов и процессов, оценивать соответствие модели моделируемому объекту или процессу; представлять результаты моделирования в наглядном виде.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129.2.3.3.4. Формирование универсальных учебных коммуникативных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воспринимать и формулировать суждения, ясно, точно, грамотно выражать свою точку зрения в устных и письменных текстах;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в корректной форме формулировать разногласия и возражения;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представлять логику решения задачи, доказательства утверждения, результаты и ход эксперимента, исследования, проекта в устной и письменной форме, подкрепляя пояснениями, обоснованиями в вербальном и графическом виде; самостоятельно выбирать формат выступления с учетом задач презентации и особенностей аудитории;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участвовать в групповых формах работы (обсуждения, обмен мнений, «мозговые штурмы» и другие), используя преимущества командной и индивидуальной работы при решении учебных задач;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129.2.3.3.5. Формирование универсальных учебных регулятивных действий включает </w:t>
      </w:r>
      <w:r w:rsidRPr="009F5A22">
        <w:rPr>
          <w:rFonts w:ascii="Constantia" w:eastAsia="Times New Roman" w:hAnsi="Constantia"/>
          <w:sz w:val="24"/>
          <w:szCs w:val="24"/>
        </w:rPr>
        <w:lastRenderedPageBreak/>
        <w:t>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составлять план, алгоритм решения задачи, выбирать способ решения с учетом имеющихся ресурсов и собственных возможностей и корректировать с учетом новой информации;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оценивать соответствие результата цели и условиям, меру собственной самостоятельности, затруднения, дефициты, ошибки, приобретенный опыт; объяснять причины достижения или недостижения результатов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129.2.3.4. Естественнонаучные предметы.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129.2.3.4.1. Формирование универсальных учебных познавательных действий включает базовые логические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выявлять закономерности и противоречия в рассматриваемых физических, химических, биологических явлениях, например, анализировать физические процессы и явления с использованием физических законов и теорий, например, закона сохранения механической энергии, закона сохранения импульса, газовых законов, закона Кулона, молекулярно-кинетической теории строения вещества, выявлять закономерности в проявлении общих свойств у веществ, относящихся к одному классу химических соединений;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определять условия применимости моделей физических тел и процессов (явлений), например, инерциальная система отсчёта, абсолютно упругая деформация, моделей газа, жидкости и твёрдого (кристаллического) тела, идеального газа;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выбирать основания и критерии для классификации веществ и химических реакций;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применять используемые в химии символические (знаковые) модели, уметь преобразовывать модельные представления при решении учебных познавательных и практических задач, применять модельные представления для выявления характерных признаков изучаемых веществ и химических реакций;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выбирать наиболее эффективный способ решения расчетных задач с учетом получения новых знаний о веществах и химических реакциях;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вносить коррективы в деятельность, оценивать соответствие результатов целям, оценивать риски последствий деятельности, например, анализировать и оценивать последствия использования тепловых двигателей и теплового загрязнения окружающей среды с позиций экологической безопасности; влияния радиоактивности на живые организмы безопасности; представлений о рациональном природопользовании (в процессе подготовки сообщений, выполнения групповых проектов);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развивать креативное мышление при решении жизненных проблем, например, объяснять основные принципы действия технических устройств и технологий, таких как: ультразвуковая диагностика в технике и медицине, радар, радиоприёмник, телевизор, телефон, СВЧ-печь; и условий их безопасного применения в практической жизни.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129.2.3.4.2. Формирование универсальных учебных познавательных действий включает базовые исследовательские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проводить эксперименты и исследования, например, действия постоянного магнита на рамку с током; явления электромагнитной индукции, зависимости периода малых колебаний математического маятника от параметров колебательной системы;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проводить исследования зависимостей между физическими величинами, например: зависимости периода обращения конического маятника от его параметров; зависимости </w:t>
      </w:r>
      <w:r w:rsidRPr="009F5A22">
        <w:rPr>
          <w:rFonts w:ascii="Constantia" w:eastAsia="Times New Roman" w:hAnsi="Constantia"/>
          <w:sz w:val="24"/>
          <w:szCs w:val="24"/>
        </w:rPr>
        <w:lastRenderedPageBreak/>
        <w:t xml:space="preserve">силы упругости от деформации для пружины и резинового образца; исследование остывания вещества; исследование зависимости полезной мощности источника тока от силы тока;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проводить опыты по проверке предложенных гипотез, например, гипотезы о прямой пропорциональной зависимости между дальностью полёта и начальной скоростью тела; о независимости времени движения бруска по наклонной плоскости на заданное расстояние от его массы; проверка законов для изопроцессов в газе (на углубленном уровне);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формировать научный тип мышления, владеть научной терминологией, ключевыми понятиями и методами, например, описывать изученные физические явления и процессы с использованием физических величин, например: скорость электромагнитных волн, длина волны и частота света, энергия и импульс фотона;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уметь переносить знания в познавательную и практическую области деятельности, например, распознавать физические явления в опытах и окружающей жизни, например: отражение, преломление, интерференция, дифракция и поляризация света, дисперсия света (на базовом уровне);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уметь интегрировать знания из разных предметных областей, например, решать качественные задачи, в том числе интегрированного и межпредметного характера; решать расчётные задачи с неявно заданной физической моделью, требующие применения знаний из разных разделов школьного курса физики, а также интеграции знаний из других предметов естественно-научного цикла;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выдвигать новые идеи, предлагать оригинальные подходы и решения, например, решать качественные задачи с опорой на изученные физические законы, закономерности и физические явления (на базовом уровне);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проводить исследования условий равновесия твёрдого тела, имеющего ось вращения; конструирование кронштейнов и расчёт сил упругости; изучение устойчивости твёрдого тела, имеющего площадь опоры.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129.2.3.4.3. Формирование универсальных учебных познавательных действий включает работу с информацией: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создавать тексты в различных форматах с учетом назначения информации и целевой аудитории, выбирая оптимальную форму представления и визуализации, подготавливать сообщения о методах получения естественнонаучных знаний, открытиях в современной науке;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использовать средства информационных и коммуникационных технологий в решении когнитивных, коммуникативных и организационных задач, использовать информационные технологии для поиска, структурирования, интерпретации и представления информации при подготовке сообщений о применении законов физики, химии в технике и технологиях;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использовать IT-технологии при работе с дополнительными источниками информации в области естественнонаучного знания, проводить их критический анализ и оценку достоверности.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129.2.3.4.4. Формирование универсальных учебных коммуникативных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аргументированно вести диалог, развернуто и логично излагать свою точку зрения;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при обсуждении физических, химических, биологических проблем, способов решения задач, результатов учебных исследований и проектов в области естествознания; в ходе дискуссий о современной естественнонаучной картине мира;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работать в группе при выполнении проектных работ; при планировании, проведении и интерпретации результатов опытов и анализе дополнительных источников информации по изучаемой теме; при анализе дополнительных источников информации; при </w:t>
      </w:r>
      <w:r w:rsidRPr="009F5A22">
        <w:rPr>
          <w:rFonts w:ascii="Constantia" w:eastAsia="Times New Roman" w:hAnsi="Constantia"/>
          <w:sz w:val="24"/>
          <w:szCs w:val="24"/>
        </w:rPr>
        <w:lastRenderedPageBreak/>
        <w:t xml:space="preserve">обсуждении вопросов межпредметного характера (например, по темам «Движение в природе», «Теплообмен в живой природе», «Электромагнитные явления в природе», «Световые явления в природе»).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129.2.3.4.5. Формирование универсальных учебных регулятивных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самостоятельно осуществлять познавательную деятельность в области физики, химии, биологии, выявлять проблемы, ставить и формулировать задачи;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самостоятельно составлять план решения расчётных и качественных задач по физике и химии, план выполнения практической или исследовательской работы с учетом имеющихся ресурсов и собственных возможностей;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делать осознанный выбор, аргументировать его, брать на себя ответственность за решение в групповой работе над учебным проектом или исследованием в области физики, химии, биологии; давать оценку новым ситуациям, возникающим в ходе выполнения опытов, проектов или исследований, вносить коррективы в деятельность, оценивать соответствие результатов целям;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использовать приёмы рефлексии для оценки ситуации, выбора верного решения при решении качественных и расчетных задач;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принимать мотивы и аргументы других участников при анализе и обсуждении результатов учебных исследований или решения физических задач.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129.2.3.5. Общественно-научные предметы.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129.2.3.5.1. Формирование универсальных учебных познавательных действий включает базовые логические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характеризовать, опираясь на социально-гуманитарные знания, российские духовно-нравственные ценности, раскрывать их взаимосвязь, историческую обусловленность, актуальность в современных условиях;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самостоятельно формулировать социальные проблемы, рассматривать их всесторонне на основе знаний об обществе как целостной развивающейся системе в единстве и взаимодействии основных сфер и социальных институтов;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устанавливать существенные признак или основания для классификации и типологизации социальных явлений прошлого и современности; группировать, систематизировать исторические факты по самостоятельно определяемому признаку, например, по хронологии, принадлежности к историческим процессам, типологическим основаниям, проводить классификацию стран по особенностям географического положения, формам правления и типам государственного устройства;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выявлять причинно-следственные, функциональные, иерархические и другие связи подсистем и элементов общества, например, мышления и деятельности, экономической деятельности и проблем устойчивого развития, макроэкономических показателей и качества жизни, изменениями содержания парниковых газов в атмосфере и наблюдаемыми климатическими изменениями;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оценивать полученные социально-гуманитарные знания, социальные явления и события, их роль и последствия, например, значение географических факторов, определяющих остроту глобальных проблем, прогнозы развития человечества, значение импортозамещения для экономики нашей страны;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вносить коррективы в деятельность, оценивать соответствие результатов целям, оценивать риски последствий деятельности, например, связанные с попытками фальсификации исторических фактов, отражающих важнейшие события истории России.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129.2.3.5.2. Формирование универсальных учебных познавательных действий включает базовые исследовательские действия: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владеть навыками учебно-исследовательской и проектной деятельности для </w:t>
      </w:r>
      <w:r w:rsidRPr="009F5A22">
        <w:rPr>
          <w:rFonts w:ascii="Constantia" w:eastAsia="Times New Roman" w:hAnsi="Constantia"/>
          <w:sz w:val="24"/>
          <w:szCs w:val="24"/>
        </w:rPr>
        <w:lastRenderedPageBreak/>
        <w:t>формулирования и обоснования собственной точки зрения (версии, оценки) с использования фактического материала, в том числе используя источники социальной информации разных типов; представлять ее результаты в виде завершенных проектов, презентаций, творческих работ социальной и междисциплинарной направленности;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анализировать полученные в ходе решения задачи результаты для описания (реконструкции) в устной и письменной форме исторических событий, явлений, процессов истории родного края, истории России и всемирной истории;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формулировать аргументы для подтверждения/опровержения собственной или предложенной точки зрения по дискуссионной проблеме из истории России и всемирной истории и сравнивать предложенную аргументацию, выбирать наиболее аргументированную позицию;</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актуализировать познавательную задачу, выдвигать гипотезу ее решения, находить аргументы для доказательства своих утверждений, задавать параметры и критерии решения; самостоятельно составлять алгоритм решения географических задач и выбирать способ их решения с учётом имеющихся ресурсов и собственных возможностей, аргументировать предлагаемые варианты решений при выполнении практических работ;</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проявлять способность и готовность к самостоятельному поиску методов решения практических задач, применению различных методов изучения социальных явлений и процессов в социальных науках, включая универсальные методы науки, а также специальные методы социального познания, в том числе социологические опросы, биографический метод, социальное прогнозирование, метод моделирования и сравнительно-исторический метод; владеть элементами научной методологии социального познания.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129.2.3.5.3. Формирование универсальных учебных познавательных действий включает работу с информацией: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владеть навыками получения социальной информации из источников разных типов и различать в ней события, явления, процессы; факты и мнения, описания и объяснения, гипотезы и теории, обобщать историческую информацию по истории России и зарубежных стран;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извлекать социальную информацию из неадаптированных источников, вести целенаправленный поиск необходимых сведений для восполнения недостающих звеньев, делать обоснованные выводы, различать отдельные компоненты в информационном сообщении, осуществлять анализ, систематизацию и интерпретацию информации различных видов и форм представления;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использовать средства информационных и коммуникационных технологий для анализа социальной информации о социальном и политическом развитии российского общества, направлениях государственной политики в Российской Федерации, правовом регулировании общественных процессов в Российской Федерации, полученной из источников разного типа в решении когнитивных, коммуникативных и организационных задач с 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оценивать достоверность информации на основе различения видов письменных исторических источников по истории России и всемирной истории, выявления позиции автора документа и участников событий, основной мысли, основной и дополнительной информации, достоверности содержания.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129.2.3.5.4. Формирование универсальных учебных коммуникативных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владеть различными способами общения и взаимодействия с учетом понимания особенностей политического, социально-экономического и историко-культурного </w:t>
      </w:r>
      <w:r w:rsidRPr="009F5A22">
        <w:rPr>
          <w:rFonts w:ascii="Constantia" w:eastAsia="Times New Roman" w:hAnsi="Constantia"/>
          <w:sz w:val="24"/>
          <w:szCs w:val="24"/>
        </w:rPr>
        <w:lastRenderedPageBreak/>
        <w:t>развития России как многонационального государства, знакомство с культурой, традициями и обычаями народов России;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выбирать тематику и методы совместных действий с учетом возможностей каждого члена коллектива при участии в диалогическом и полилогическом общении по вопросам развития общества в прошлом и сегодня;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ориентироваться в направлениях профессиональной деятельности, связанных с социально-гуманитарной подготовкой.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129.2.3.5.5. Формирование универсальных учебных регулятивных действий включает умения: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самостоятельно осуществлять познавательную деятельность, выявлять проблемы, ставить и формулировать собственные задачи с использованием исторических примеров эффективного взаимодействия народов нашей страны для защиты Родины от внешних врагов, достижения общих целей в деле политического, социально-экономического и культурного развития России;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принимать мотивы и аргументы других людей при анализе результатов деятельности, используя социально-гуманитарные знания для взаимодействия с представителями других национальностей и культур в целях успешного выполнения типичных социальных ролей, ориентации в актуальных общественных событиях, определения личной гражданской позиции.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129.2.4.1. ФГОС СОО определяет индивидуальный проект как особую форму организации деятельности обучающихся (учебное исследование или учебный проект).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деятельности (познавательной, практической, учебно-исследовательской, социальной, художественно-творческой, иной).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129.2.4.2. Результаты выполнения индивидуального проекта должны отражать:</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сформированность навыков коммуникативной, учебно-исследовательской деятельности, критического мышления;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способность к инновационной, аналитической, творческой, интеллектуальной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сформированность навыков проектной деятельности, а также самостоятельного применения приобретенных знаний и способов действий при решении различных задач, используя знания одного или нескольких учебных предметов или предметных областей;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способность постановки цели и формулирования гипотезы исследования, планирования работы, отбора и интерпретации необходимой информации, структурирования аргументации результатов исследования на основе собранных данных, презентации результатов.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129.2.4.3. Индивидуальный проект выполняется обучающимся в течение одного или двух лет в рамках учебного времени, специально отведенного учебным планом, и должен быть представлен в виде завершенного учебного исследования или разработанного проекта: информационного, творческого, социального, прикладного, инновационного, конструкторского, инженерного.</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129.2.4.4. Включение обучающихся в учебно-исследовательскую и проектную деятельность, призванную обеспечивать формирование у них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 на уровне </w:t>
      </w:r>
      <w:r w:rsidRPr="009F5A22">
        <w:rPr>
          <w:rFonts w:ascii="Constantia" w:eastAsia="Times New Roman" w:hAnsi="Constantia"/>
          <w:sz w:val="24"/>
          <w:szCs w:val="24"/>
        </w:rPr>
        <w:lastRenderedPageBreak/>
        <w:t xml:space="preserve">среднего общего образования, имеет свои особенности.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129.2.4.5. На уровне среднего общего образования исследование и проект выполняют в значительной степени функции инструментов учебной деятельности полидисциплинарного характера, необходимых для освоения социальной жизни и культуры. Обучающиеся самостоятельно формулируют предпроектную идею, ставят цели, описывают необходимые ресурсы и другое. Используются элементы математического моделирования и анализа как инструмент интерпретации результатов исследования. Проблематика и методология индивидуального проекта должны быть ориентированы на интеграцию знаний и использование методов двух и более учебных предметов одной или нескольких предметных областей.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129.2.4.6. На уровне среднего общего образования обучающиеся определяют параметры и критерии успешности реализации проекта. Презентация результатов проектной работы может проводиться не в школе, а в том социальном и культурном пространстве, где проект разворачивался. Если это социальный проект, то его результаты должны быть представлены местному сообществу или сообществу волонтерских организаций. Если бизнес-проект – сообществу бизнесменов, деловых людей.</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129.2.4.7. На уровне среднего общего образования приоритетными направлениями проектной и исследовательской деятельности являются: социальное; бизнес-проектирование; исследовательское; инженерное; информационное.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129.2.4.8. Результатами учебного исследованиями могут быть научный доклад, реферат, макет, опытный образец, разработка, информационный продукт, а также образовательное событие, социальное мероприятие (акция).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129.2.4.9. Результаты работы оцениваются по определенным критериям. Для учебного исследования главное заключается в актуальности избранной проблемы, полноте, последовательности, обоснованности решения поставленных задач. Для учебного проекта важно, в какой мере практически значим полученный результат, насколько эффективно техническое устройство, программный продукт, инженерная конструкция и другие.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129.2.4.10. Организация педагогического сопровождения индивидуального проекта должна осуществляться с учетом специфики профиля обучения, а также образовательных интересов обучающихся. Целесообразно соблюдать общий алгоритм педагогического сопровождения индивидуального проекта, включающий вычленение проблемы и формулирование темы проекта, постановку целей и задач, сбор информации/исследование/разработку образца, подготовку и защиту проекта, анализ результатов выполнения проекта, оценку качества выполнения.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129.2.4.11. Процедура публичной защиты индивидуального проекта может быть организована по-разному: в рамках специально организуемых в образовательной организации проектных «дней» или «недель», в рамках проведения ученических научных конференций, в рамках специальных итоговых аттестационных испытаний. Независимо от формата мероприятий, на заключительном мероприятии отчетного этапа обучающимся должна быть обеспечена возможность: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представить результаты своей работы в форме письменных отчетных материалов, готового проектного продукта, устного выступления и электронной презентации;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публично обсудить результаты деятельности с обучающимися, педагогами, родителями, специалистами-экспертами, организациями-партнерами;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получить квалифицированную оценку результатов своей деятельности от членов педагогического коллектива и независимого экспертного сообщества (представители вузов, научных организаций и других).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Регламент проведения защиты проекта, параметры и критерии оценки проектной деятельности должны быть известны обучающимся заранее. Параметры и критерии </w:t>
      </w:r>
      <w:r w:rsidRPr="009F5A22">
        <w:rPr>
          <w:rFonts w:ascii="Constantia" w:eastAsia="Times New Roman" w:hAnsi="Constantia"/>
          <w:sz w:val="24"/>
          <w:szCs w:val="24"/>
        </w:rPr>
        <w:lastRenderedPageBreak/>
        <w:t>оценки проектной деятельности должны разрабатываться и обсуждаться с обучающимися. Оценке должна подвергаться не только защита реализованного проекта, но и динамика изменений, внесенных в проект от момента замысла (процедуры защиты проектной идеи) до воплощения; при этом должны учитываться целесообразность, уместность, полнота этих изменений, соотнесенные с сохранением исходного замысла проекта. Для оценки проектной работы создается экспертная комиссия, в которую входят педагоги и представители администрации образовательных организаций, где учатся дети, представители местного сообщества и тех сфер деятельности, в рамках которых выполняются проектные работы.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129.3. Организационный раздел.</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129.3.1. Условия реализации программы формирования УУД должны обеспечить совершенствование компетенций проектной и учебно-исследовательской деятельности обучающихся.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129.3.2. Условия реализации программы формирования УУД включают:</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укомплектованность образовательной организации педагогическими, руководящими и иными работниками;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уровень квалификации педагогических и иных работников образовательной организации;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непрерывность профессионального развития педагогических работников образовательной организации, реализующей образовательную программу среднего общего образования.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129.3.3. Педагогические кадры должны иметь необходимый уровень подготовки для реализации программы формирования УУД, что может включать следующее: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педагоги владеют представлениями о возрастных особенностях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педагоги прошли курсы повышения квалификации, посвященные ФГОС СОО;</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педагоги участвовали в разработке программы по формированию УУД или участвовали во внутришкольном семинаре, посвященном особенностям применения выбранной программы по УУД;</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педагоги могут строить образовательную деятельность в рамках учебного предмета в соответствии с особенностями формирования конкретных УУД;</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педагоги осуществляют формирование УУД в рамках проектной, исследовательской деятельности;</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педагоги владеют методиками формирующего оценивания; </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педагоги умеют применять инструментарий для оценки качества формирования УУД в рамках одного или нескольких предметов.</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129.3.4. Наряду с общими можно выделить ряд специфических характеристик организации образовательного пространства на уровне среднего общего образования, обеспечивающих формирование УУД в открытом образовательном пространстве:</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сетевое взаимодействие образовательной организации с другими организациями общего и дополнительного образования, с учреждениями культуры;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обеспечение возможности реализации индивидуальной образовательной траектории обучающихся (разнообразие форм получения образования в данной образовательной организации, обеспечение возможности выбора обучающимся формы получения образования, уровня освоения предметного материала, учителя, учебной группы);</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использование дистанционных форм получения образования как элемента индивидуальной образовательной траектории обучающихся;</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обеспечение возможности вовлечения обучающихся в проектную деятельность, в том числе в деятельность социального проектирования и социального предпринимательства;</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обеспечение возможности вовлечения обучающихся в разнообразную </w:t>
      </w:r>
      <w:r w:rsidRPr="009F5A22">
        <w:rPr>
          <w:rFonts w:ascii="Constantia" w:eastAsia="Times New Roman" w:hAnsi="Constantia"/>
          <w:sz w:val="24"/>
          <w:szCs w:val="24"/>
        </w:rPr>
        <w:lastRenderedPageBreak/>
        <w:t>исследовательскую деятельность;</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обеспечение широкой социализации обучающихся как через реализацию социальных проектов, так и через организованную разнообразную социальную практику: работу в волонтерских организациях, участие в благотворительных акциях, марафонах и проектах.</w:t>
      </w:r>
    </w:p>
    <w:p w:rsidR="00E959A6" w:rsidRPr="009F5A22" w:rsidRDefault="00A84E33" w:rsidP="009F5A22">
      <w:pPr>
        <w:pBdr>
          <w:top w:val="none" w:sz="4" w:space="0" w:color="000000"/>
          <w:left w:val="none" w:sz="4" w:space="0" w:color="000000"/>
          <w:bottom w:val="none" w:sz="4" w:space="0" w:color="000000"/>
          <w:right w:val="none" w:sz="4" w:space="0" w:color="000000"/>
        </w:pBdr>
        <w:spacing w:after="0" w:line="240" w:lineRule="auto"/>
        <w:ind w:firstLine="709"/>
        <w:jc w:val="both"/>
        <w:rPr>
          <w:rFonts w:ascii="Constantia" w:hAnsi="Constantia"/>
          <w:sz w:val="24"/>
          <w:szCs w:val="24"/>
        </w:rPr>
      </w:pPr>
      <w:r w:rsidRPr="009F5A22">
        <w:rPr>
          <w:rFonts w:ascii="Constantia" w:eastAsia="Times New Roman" w:hAnsi="Constantia"/>
          <w:sz w:val="24"/>
          <w:szCs w:val="24"/>
        </w:rPr>
        <w:t xml:space="preserve">129.3.5. К обязательным условиям успешного формирования УУД относится создание методически единого пространства внутри образовательной организации как во время уроков, так и вне их. </w:t>
      </w:r>
    </w:p>
    <w:p w:rsidR="00E959A6" w:rsidRPr="009F5A22" w:rsidRDefault="00A84E33" w:rsidP="009F5A22">
      <w:pPr>
        <w:pStyle w:val="1"/>
        <w:spacing w:before="0" w:line="240" w:lineRule="auto"/>
        <w:ind w:firstLine="708"/>
        <w:jc w:val="both"/>
        <w:rPr>
          <w:rFonts w:ascii="Constantia" w:eastAsia="SchoolBookSanPin" w:hAnsi="Constantia"/>
          <w:sz w:val="24"/>
          <w:szCs w:val="24"/>
        </w:rPr>
      </w:pPr>
      <w:r w:rsidRPr="009F5A22">
        <w:rPr>
          <w:rFonts w:ascii="Constantia" w:hAnsi="Constantia"/>
          <w:sz w:val="24"/>
          <w:szCs w:val="24"/>
        </w:rPr>
        <w:t xml:space="preserve">130. </w:t>
      </w:r>
      <w:r w:rsidR="001F2D74">
        <w:rPr>
          <w:rFonts w:ascii="Constantia" w:eastAsia="SchoolBookSanPin" w:hAnsi="Constantia"/>
          <w:sz w:val="24"/>
          <w:szCs w:val="24"/>
        </w:rPr>
        <w:t>Р</w:t>
      </w:r>
      <w:r w:rsidRPr="009F5A22">
        <w:rPr>
          <w:rFonts w:ascii="Constantia" w:eastAsia="SchoolBookSanPin" w:hAnsi="Constantia"/>
          <w:sz w:val="24"/>
          <w:szCs w:val="24"/>
        </w:rPr>
        <w:t>абочая программа воспитания.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130.1. Пояснительная записка.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130.1.1. </w:t>
      </w:r>
      <w:r w:rsidR="001F2D74">
        <w:rPr>
          <w:rFonts w:ascii="Constantia" w:eastAsia="SchoolBookSanPin" w:hAnsi="Constantia"/>
          <w:sz w:val="24"/>
          <w:szCs w:val="24"/>
        </w:rPr>
        <w:t>Р</w:t>
      </w:r>
      <w:r w:rsidRPr="009F5A22">
        <w:rPr>
          <w:rFonts w:ascii="Constantia" w:eastAsia="SchoolBookSanPin" w:hAnsi="Constantia"/>
          <w:sz w:val="24"/>
          <w:szCs w:val="24"/>
        </w:rPr>
        <w:t>абочая программа воспитания для образовательных организаций (далее – Программа воспитания) служит основой для разработки рабочей программы воспитания ООП СОО. 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130.1.2. Программа воспитания: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предназначена для планирования и организации системной воспитательной деятельности в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реализуется в единстве урочной и внеурочной деятельности, осуществляемой совместно с семьёй и другими участниками образовательных отношений, социальными институтами воспитания;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предусматривает историческое просвещение, формирование российской культурной и гражданской идентичности обучающихся.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130.1.3. Программа воспитания включает три раздела: целевой, содержательный, организационный.</w:t>
      </w:r>
    </w:p>
    <w:p w:rsidR="00E959A6" w:rsidRPr="009F5A22" w:rsidRDefault="00A84E33" w:rsidP="009F5A22">
      <w:pPr>
        <w:widowControl/>
        <w:spacing w:after="0" w:line="240" w:lineRule="auto"/>
        <w:ind w:firstLine="709"/>
        <w:jc w:val="both"/>
        <w:rPr>
          <w:rFonts w:ascii="Constantia" w:hAnsi="Constantia"/>
          <w:sz w:val="24"/>
          <w:szCs w:val="24"/>
        </w:rPr>
      </w:pPr>
      <w:r w:rsidRPr="009F5A22">
        <w:rPr>
          <w:rFonts w:ascii="Constantia" w:eastAsia="SchoolBookSanPin" w:hAnsi="Constantia"/>
          <w:sz w:val="24"/>
          <w:szCs w:val="24"/>
        </w:rPr>
        <w:t>130.1.4. При разработке или обновлении рабочей программы воспитания её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углублённое изучение отдельных учебных предметов, учитывающей этнокультурные интересы, особые образовательные потребности обучающихся.</w:t>
      </w:r>
      <w:r w:rsidRPr="009F5A22">
        <w:rPr>
          <w:rFonts w:ascii="Constantia" w:hAnsi="Constantia"/>
          <w:sz w:val="24"/>
          <w:szCs w:val="24"/>
        </w:rPr>
        <w:t xml:space="preserve">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 Целевой раздел.</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130.2.1. 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E959A6" w:rsidRPr="009F5A22" w:rsidRDefault="00A84E33" w:rsidP="009F5A22">
      <w:pPr>
        <w:widowControl/>
        <w:spacing w:after="0" w:line="240" w:lineRule="auto"/>
        <w:ind w:firstLine="709"/>
        <w:jc w:val="both"/>
        <w:rPr>
          <w:rFonts w:ascii="Constantia" w:eastAsia="OfficinaSansBoldITC" w:hAnsi="Constantia"/>
          <w:b/>
          <w:sz w:val="24"/>
          <w:szCs w:val="24"/>
        </w:rPr>
      </w:pPr>
      <w:r w:rsidRPr="009F5A22">
        <w:rPr>
          <w:rFonts w:ascii="Constantia" w:eastAsia="SchoolBookSanPin" w:hAnsi="Constantia"/>
          <w:sz w:val="24"/>
          <w:szCs w:val="24"/>
        </w:rPr>
        <w:t xml:space="preserve">130.2.2. 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w:t>
      </w:r>
      <w:r w:rsidRPr="009F5A22">
        <w:rPr>
          <w:rFonts w:ascii="Constantia" w:eastAsia="SchoolBookSanPin" w:hAnsi="Constantia"/>
          <w:sz w:val="24"/>
          <w:szCs w:val="24"/>
        </w:rPr>
        <w:lastRenderedPageBreak/>
        <w:t>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r w:rsidRPr="009F5A22">
        <w:rPr>
          <w:rFonts w:ascii="Constantia" w:eastAsia="OfficinaSansBoldITC" w:hAnsi="Constantia"/>
          <w:b/>
          <w:sz w:val="24"/>
          <w:szCs w:val="24"/>
        </w:rPr>
        <w:t xml:space="preserve">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130.2.3. Цель и задачи воспитания обучающихся.</w:t>
      </w:r>
    </w:p>
    <w:p w:rsidR="00E959A6" w:rsidRPr="009F5A22" w:rsidRDefault="00A84E33" w:rsidP="009F5A22">
      <w:pPr>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130.2.3.1. Ц</w:t>
      </w:r>
      <w:r w:rsidRPr="009F5A22">
        <w:rPr>
          <w:rFonts w:ascii="Constantia" w:eastAsia="SchoolBookSanPin" w:hAnsi="Constantia"/>
          <w:bCs/>
          <w:sz w:val="24"/>
          <w:szCs w:val="24"/>
        </w:rPr>
        <w:t xml:space="preserve">ель воспитания </w:t>
      </w:r>
      <w:r w:rsidRPr="009F5A22">
        <w:rPr>
          <w:rFonts w:ascii="Constantia" w:eastAsia="SchoolBookSanPin" w:hAnsi="Constantia"/>
          <w:sz w:val="24"/>
          <w:szCs w:val="24"/>
        </w:rPr>
        <w:t>обучающихся в образовательной организации: развитие личности, создание условий для самоопределения и социализации на основе традиционных российских ценностей (жизни, достоинства, прав и свобод человека, патриотизма, гражданственности, служения Отечеству и ответственности за его судьбу, высоких нравственных идеалов, крепкой семьи, созидательного труда, приоритета духовного над материальным, гуманизма, милосердия, справедливости, коллективизма, взаимопомощи и взаимоуважения, исторической памяти и преемственности поколений, единства народов России</w:t>
      </w:r>
      <w:r w:rsidRPr="009F5A22">
        <w:rPr>
          <w:rStyle w:val="afc"/>
          <w:rFonts w:ascii="Constantia" w:eastAsia="SchoolBookSanPin" w:hAnsi="Constantia"/>
          <w:sz w:val="24"/>
          <w:szCs w:val="24"/>
        </w:rPr>
        <w:footnoteReference w:id="3"/>
      </w:r>
      <w:r w:rsidRPr="009F5A22">
        <w:rPr>
          <w:rFonts w:ascii="Constantia" w:eastAsia="SchoolBookSanPin" w:hAnsi="Constantia"/>
          <w:sz w:val="24"/>
          <w:szCs w:val="24"/>
        </w:rPr>
        <w:t>), а также принятых в российском обществе правил и норм поведения в интересах человека, семьи, общества и государства.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130.2.3.2. </w:t>
      </w:r>
      <w:r w:rsidRPr="009F5A22">
        <w:rPr>
          <w:rFonts w:ascii="Constantia" w:eastAsia="SchoolBookSanPin" w:hAnsi="Constantia"/>
          <w:bCs/>
          <w:sz w:val="24"/>
          <w:szCs w:val="24"/>
        </w:rPr>
        <w:t xml:space="preserve">Задачи воспитания </w:t>
      </w:r>
      <w:r w:rsidRPr="009F5A22">
        <w:rPr>
          <w:rFonts w:ascii="Constantia" w:eastAsia="SchoolBookSanPin" w:hAnsi="Constantia"/>
          <w:sz w:val="24"/>
          <w:szCs w:val="24"/>
        </w:rPr>
        <w:t>обучающихся в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усвоение обучающимися знаний норм, духовно-нравственных ценностей, традиций, которые выработало российское общество (социально значимых знаний);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формирование и развитие личностных отношений к этим нормам, ценностям, традициям (их освоение, принятие);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достижение личностных результатов освоения общеобразовательных программ в соответствии с ФГОС СОО.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130.2.3.3. Личностные результаты освоения обучающимися образовательных программ включают:</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осознание российской гражданской идентичности;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сформированность ценностей самостоятельности и инициативы;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готовность обучающихся к саморазвитию, самостоятельности и личностному самоопределению;</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наличие мотивации к целенаправленной социально значимой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сформированность внутренней позиции личности как особого ценностного отношения к себе, окружающим людям и жизни в целом.</w:t>
      </w:r>
    </w:p>
    <w:p w:rsidR="00E959A6" w:rsidRPr="009F5A22" w:rsidRDefault="00A84E33" w:rsidP="009F5A22">
      <w:pPr>
        <w:widowControl/>
        <w:spacing w:after="0" w:line="240" w:lineRule="auto"/>
        <w:ind w:firstLine="709"/>
        <w:jc w:val="both"/>
        <w:rPr>
          <w:rFonts w:ascii="Constantia" w:eastAsia="OfficinaSansBoldITC" w:hAnsi="Constantia"/>
          <w:b/>
          <w:sz w:val="24"/>
          <w:szCs w:val="24"/>
        </w:rPr>
      </w:pPr>
      <w:r w:rsidRPr="009F5A22">
        <w:rPr>
          <w:rFonts w:ascii="Constantia" w:eastAsia="SchoolBookSanPin" w:hAnsi="Constantia"/>
          <w:sz w:val="24"/>
          <w:szCs w:val="24"/>
        </w:rPr>
        <w:t>130.2.3.4. 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учётом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инклюзивности, возрастосообразности.</w:t>
      </w:r>
      <w:r w:rsidRPr="009F5A22">
        <w:rPr>
          <w:rFonts w:ascii="Constantia" w:eastAsia="OfficinaSansBoldITC" w:hAnsi="Constantia"/>
          <w:b/>
          <w:sz w:val="24"/>
          <w:szCs w:val="24"/>
        </w:rPr>
        <w:t xml:space="preserve">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130.2.4. Направления воспитания.</w:t>
      </w:r>
    </w:p>
    <w:p w:rsidR="001F2D74"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130.2.4.1. Программа воспитания реализуется в единстве учебной и воспитательной деятельности образовательной организации по основным направлениям воспитания в соответствии с ФГОС СОО и отражает готовность обучающихся руководствоваться ценностями и приобретать первоначальный опыт деятельности на их основе, в том числе в части: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130.2.4.1.1. </w:t>
      </w:r>
      <w:r w:rsidRPr="009F5A22">
        <w:rPr>
          <w:rFonts w:ascii="Constantia" w:eastAsia="SchoolBookSanPin" w:hAnsi="Constantia"/>
          <w:bCs/>
          <w:sz w:val="24"/>
          <w:szCs w:val="24"/>
        </w:rPr>
        <w:t xml:space="preserve">Гражданского воспитания, способствующего </w:t>
      </w:r>
      <w:r w:rsidRPr="009F5A22">
        <w:rPr>
          <w:rFonts w:ascii="Constantia" w:eastAsia="SchoolBookSanPin" w:hAnsi="Constantia"/>
          <w:sz w:val="24"/>
          <w:szCs w:val="24"/>
        </w:rPr>
        <w:t>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130.2.4.1.2. </w:t>
      </w:r>
      <w:r w:rsidRPr="009F5A22">
        <w:rPr>
          <w:rFonts w:ascii="Constantia" w:eastAsia="SchoolBookSanPin" w:hAnsi="Constantia"/>
          <w:bCs/>
          <w:sz w:val="24"/>
          <w:szCs w:val="24"/>
        </w:rPr>
        <w:t xml:space="preserve">Патриотического воспитания, основанного на </w:t>
      </w:r>
      <w:r w:rsidRPr="009F5A22">
        <w:rPr>
          <w:rFonts w:ascii="Constantia" w:eastAsia="SchoolBookSanPin" w:hAnsi="Constantia"/>
          <w:sz w:val="24"/>
          <w:szCs w:val="24"/>
        </w:rPr>
        <w:t>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130.2.4.1.3. </w:t>
      </w:r>
      <w:r w:rsidRPr="009F5A22">
        <w:rPr>
          <w:rFonts w:ascii="Constantia" w:eastAsia="SchoolBookSanPin" w:hAnsi="Constantia"/>
          <w:bCs/>
          <w:sz w:val="24"/>
          <w:szCs w:val="24"/>
        </w:rPr>
        <w:t xml:space="preserve">Духовно-нравственного воспитания </w:t>
      </w:r>
      <w:r w:rsidRPr="009F5A22">
        <w:rPr>
          <w:rFonts w:ascii="Constantia" w:eastAsia="SchoolBookSanPin" w:hAnsi="Constantia"/>
          <w:sz w:val="24"/>
          <w:szCs w:val="24"/>
        </w:rPr>
        <w:t>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130.2.4.1.4. </w:t>
      </w:r>
      <w:r w:rsidRPr="009F5A22">
        <w:rPr>
          <w:rFonts w:ascii="Constantia" w:eastAsia="SchoolBookSanPin" w:hAnsi="Constantia"/>
          <w:bCs/>
          <w:sz w:val="24"/>
          <w:szCs w:val="24"/>
        </w:rPr>
        <w:t xml:space="preserve">Эстетического воспитания, способствующего </w:t>
      </w:r>
      <w:r w:rsidRPr="009F5A22">
        <w:rPr>
          <w:rFonts w:ascii="Constantia" w:eastAsia="SchoolBookSanPin" w:hAnsi="Constantia"/>
          <w:sz w:val="24"/>
          <w:szCs w:val="24"/>
        </w:rPr>
        <w:t>формированию эстетической культуры на основе российских традиционных духовных ценностей, приобщения к лучшим образцам отечественного и мирового искусства.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130.2.4.1.5. </w:t>
      </w:r>
      <w:r w:rsidRPr="009F5A22">
        <w:rPr>
          <w:rFonts w:ascii="Constantia" w:eastAsia="SchoolBookSanPin" w:hAnsi="Constantia"/>
          <w:bCs/>
          <w:sz w:val="24"/>
          <w:szCs w:val="24"/>
        </w:rPr>
        <w:t>Физического воспитания</w:t>
      </w:r>
      <w:r w:rsidRPr="009F5A22">
        <w:rPr>
          <w:rFonts w:ascii="Constantia" w:eastAsia="SchoolBookSanPin" w:hAnsi="Constantia"/>
          <w:sz w:val="24"/>
          <w:szCs w:val="24"/>
        </w:rPr>
        <w:t xml:space="preserve">, ориентированного на </w:t>
      </w:r>
      <w:r w:rsidRPr="009F5A22">
        <w:rPr>
          <w:rFonts w:ascii="Constantia" w:eastAsia="SchoolBookSanPin" w:hAnsi="Constantia"/>
          <w:bCs/>
          <w:sz w:val="24"/>
          <w:szCs w:val="24"/>
        </w:rPr>
        <w:t xml:space="preserve">формирование культуры здорового образа жизни и эмоционального благополучия </w:t>
      </w:r>
      <w:r w:rsidRPr="009F5A22">
        <w:rPr>
          <w:rFonts w:ascii="Constantia" w:eastAsia="SchoolBookSanPin" w:hAnsi="Constantia"/>
          <w:sz w:val="24"/>
          <w:szCs w:val="24"/>
        </w:rPr>
        <w:t>– развитие физических способностей с учётом возможностей и состояния здоровья, навыков безопасного поведения в природной и социальной среде, чрезвычайных ситуациях.</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130.2.4.1.6. </w:t>
      </w:r>
      <w:r w:rsidRPr="009F5A22">
        <w:rPr>
          <w:rFonts w:ascii="Constantia" w:eastAsia="SchoolBookSanPin" w:hAnsi="Constantia"/>
          <w:bCs/>
          <w:sz w:val="24"/>
          <w:szCs w:val="24"/>
        </w:rPr>
        <w:t xml:space="preserve">Трудового воспитания, основанного на </w:t>
      </w:r>
      <w:r w:rsidRPr="009F5A22">
        <w:rPr>
          <w:rFonts w:ascii="Constantia" w:eastAsia="SchoolBookSanPin" w:hAnsi="Constantia"/>
          <w:sz w:val="24"/>
          <w:szCs w:val="24"/>
        </w:rPr>
        <w:t>воспитании уважения к труду, трудящимся, результатам труда (своего и других людей), ориентации на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130.2.4.1.7. </w:t>
      </w:r>
      <w:r w:rsidRPr="009F5A22">
        <w:rPr>
          <w:rFonts w:ascii="Constantia" w:eastAsia="SchoolBookSanPin" w:hAnsi="Constantia"/>
          <w:bCs/>
          <w:sz w:val="24"/>
          <w:szCs w:val="24"/>
        </w:rPr>
        <w:t xml:space="preserve">Экологического воспитания, способствующего </w:t>
      </w:r>
      <w:r w:rsidRPr="009F5A22">
        <w:rPr>
          <w:rFonts w:ascii="Constantia" w:eastAsia="SchoolBookSanPin" w:hAnsi="Constantia"/>
          <w:sz w:val="24"/>
          <w:szCs w:val="24"/>
        </w:rPr>
        <w:t>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130.2.4.1.8. </w:t>
      </w:r>
      <w:r w:rsidRPr="009F5A22">
        <w:rPr>
          <w:rFonts w:ascii="Constantia" w:eastAsia="SchoolBookSanPin" w:hAnsi="Constantia"/>
          <w:bCs/>
          <w:sz w:val="24"/>
          <w:szCs w:val="24"/>
        </w:rPr>
        <w:t xml:space="preserve">Ценности научного познания, ориентированного на </w:t>
      </w:r>
      <w:r w:rsidRPr="009F5A22">
        <w:rPr>
          <w:rFonts w:ascii="Constantia" w:eastAsia="SchoolBookSanPin" w:hAnsi="Constantia"/>
          <w:sz w:val="24"/>
          <w:szCs w:val="24"/>
        </w:rPr>
        <w:t xml:space="preserve">воспитание стремления к познанию себя и других людей, природы и общества, к получению знаний, качественного образования с учётом личностных интересов и общественных потребностей.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130.2.5. </w:t>
      </w:r>
      <w:r w:rsidRPr="009F5A22">
        <w:rPr>
          <w:rFonts w:ascii="Constantia" w:eastAsia="OfficinaSansBoldITC" w:hAnsi="Constantia"/>
          <w:sz w:val="24"/>
          <w:szCs w:val="24"/>
        </w:rPr>
        <w:t xml:space="preserve">Целевые ориентиры результатов воспитания.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130.2.5.1. Требования к личностным результатам освоения обучающимися ООП СОО установлены ФГОС СОО.</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СОО.</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130.2.5.2. 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130.2.5.3. </w:t>
      </w:r>
      <w:r w:rsidRPr="009F5A22">
        <w:rPr>
          <w:rFonts w:ascii="Constantia" w:eastAsia="SchoolBookSanPin" w:hAnsi="Constantia"/>
          <w:bCs/>
          <w:sz w:val="24"/>
          <w:szCs w:val="24"/>
        </w:rPr>
        <w:t>Целевые ориентиры результатов воспитания на уровне среднего общего образования.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130.2.5.3.1. </w:t>
      </w:r>
      <w:r w:rsidRPr="009F5A22">
        <w:rPr>
          <w:rFonts w:ascii="Constantia" w:eastAsia="SchoolBookSanPin" w:hAnsi="Constantia"/>
          <w:bCs/>
          <w:sz w:val="24"/>
          <w:szCs w:val="24"/>
        </w:rPr>
        <w:t>Гражданское воспитание: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осознанно выражающий свою российскую гражданскую принадлежность (идентичность) в поликультурном, многонациональном и многоконфессиональном российском обществе, в мировом сообществе;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сознающий своё единство с народом России как источником власти и субъектом тысячелетней российской государственности, с Российским государством, ответственность за его развитие в настоящем и будущем на основе исторического просвещения, сформированного российского национального исторического сознания;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готовность к защите Родины, способный аргументированно отстаивать суверенитет и достоинство народа России и Российского государства, сохранять и защищать историческую правду;</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ориентированный на активное гражданское участие на основе уважения закона и правопорядка, прав и свобод сограждан;</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осознанно и деятельно выражающий неприятие любой дискриминации по социальным, национальным, расовым, религиозным признакам, проявлений экстремизма, терроризма, коррупции, антигосударственной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обладающий опытом гражданской социально значимой деятельности (в ученическом самоуправлении, волонтёрском движении, экологических, военно-патриотических и другие объединениях, акциях, программах).</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130.2.5.3.2. Патриотическое воспитание: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выражающий свою национальную, этническую принадлежность, приверженность к родной культуре, любовь к своему народу;</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сознающий причастность к многонациональному народу Российской Федерации, Российскому Отечеству, российскую культурную идентичность;</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деятельное ценностное отношение к историческому и культурному наследию своего и других народов России, традициям, праздникам, памятникам народов, проживающих в родной стране – России;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уважение к соотечественникам, проживающим за рубежом, поддерживающий их права, защиту их интересов в сохранении российской культурной идентичности.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130.2.5.3.3. </w:t>
      </w:r>
      <w:r w:rsidRPr="009F5A22">
        <w:rPr>
          <w:rFonts w:ascii="Constantia" w:eastAsia="SchoolBookSanPin" w:hAnsi="Constantia"/>
          <w:bCs/>
          <w:sz w:val="24"/>
          <w:szCs w:val="24"/>
        </w:rPr>
        <w:t>Духовно-нравственное воспитание: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приверженность традиционным духовно-нравственным ценностям, культуре народов России с учётом мировоззренческого, национального, конфессионального самоопределения;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действующий и оценивающий своё поведение и поступки, поведение и поступки других людей с позиций традиционных российских духовно-нравственных ценностей и норм с осознанием последствий поступков, деятельно выражающий неприятие антигуманных и асоциальных поступков, поведения, противоречащих этим ценностям;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уважение к жизни и достоинству каждого человека, свободе мировоззренческого выбора и самоопределения, к представителям различных этнических групп, религий народов России, их национальному достоинству и религиозным чувствам с учётом соблюдения конституционных прав и свобод всех граждан;</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понимающий и деятельно выражающий ценность межнационального, межрелигиозного согласия людей, народов в России, способный вести диалог с людьми разных национальностей, отношения к религии и религиозной принадлежности, находить общие цели и сотрудничать для их достижения;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ориентированный на создание устойчивой семьи на основе российских традиционных семейных ценностей, понимания брака как союза мужчины и женщины для создания семьи, рождения и воспитания в семье детей, неприятия насилия в семье, ухода от родительской ответственности;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обладающий сформированными представлениями о ценности и значении в отечественной и мировой культуре языков и литературы народов России, демонстрирующий устойчивый интерес к чтению как средству познания отечественной и мировой духовной культуры.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130.2.5.3.4. </w:t>
      </w:r>
      <w:r w:rsidRPr="009F5A22">
        <w:rPr>
          <w:rFonts w:ascii="Constantia" w:eastAsia="SchoolBookSanPin" w:hAnsi="Constantia"/>
          <w:bCs/>
          <w:sz w:val="24"/>
          <w:szCs w:val="24"/>
        </w:rPr>
        <w:t>Эстетическое воспитание: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выражающий понимание ценности отечественного и мирового искусства, российского и мирового художественного наследия;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восприимчивость к разным видам искусства, понимание эмоционального воздействия искусства, его влияния на поведение людей, умеющий критически оценивать это влияние;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понимание художественной культуры как средства коммуникации и самовыражения в современном обществе, значения нравственных норм, ценностей, традиций в искусстве;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ориентированный на осознанное творческое самовыражение, реализацию творческих способностей в разных видах искусства с учётом российских традиционных духовных и нравственных ценностей, на эстетическое обустройство собственного быта.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130.2.5.3.5. </w:t>
      </w:r>
      <w:r w:rsidRPr="009F5A22">
        <w:rPr>
          <w:rFonts w:ascii="Constantia" w:eastAsia="SchoolBookSanPin" w:hAnsi="Constantia"/>
          <w:bCs/>
          <w:sz w:val="24"/>
          <w:szCs w:val="24"/>
        </w:rPr>
        <w:t>Физическое воспитание, формирование культуры здоровья и эмоционального благополучия: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понимающий и выражающий в практической деятельности ценность жизни, здоровья и безопасности, значение личных усилий в сохранении и укреплении своего здоровья и здоровья других людей;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соблюдающий правила личной и общественной безопасности, в том числе безопасного поведения в информационной среде;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выражающий на практике установку на здоровый образ жизни (здоровое питание, соблюдение гигиены, режим занятий и отдыха, регулярную физическую активность), стремление к физическому совершенствованию, соблюдающий и пропагандирующий безопасный и здоровый образ жизни;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сознательное и обоснованное неприятие вредных привычек (курения, употребления алкоголя, наркотиков, любых форм зависимостей), деструктивного поведения в обществе и цифровой среде, понимание их вреда для физического и психического здоровья;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демонстрирующий навыки рефлексии своего состояния (физического, эмоционального, психологического), состояния других людей с точки зрения безопасности, сознательного управления своим эмоциональным состоянием;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развивающий способности адаптироваться к стрессовым ситуациям в общении, в разных коллективах, к меняющимся условиям (социальным, информационным, природным).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130.2.5.3.6. </w:t>
      </w:r>
      <w:r w:rsidRPr="009F5A22">
        <w:rPr>
          <w:rFonts w:ascii="Constantia" w:eastAsia="SchoolBookSanPin" w:hAnsi="Constantia"/>
          <w:bCs/>
          <w:sz w:val="24"/>
          <w:szCs w:val="24"/>
        </w:rPr>
        <w:t>Трудовое воспитание: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уважающий труд, результаты труда, трудовые и профессиональные достижения своих земляков, их вклад в развитие своего поселения, края, страны, трудовые достижения российского народа;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проявляющий способность к творческому созидательному социально значимому труду в доступных по возрасту социально-трудовых ролях, в том числе предпринимательской деятельности в условиях самозанятости или наёмного труда;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участвующий в социально значимой трудовой деятельности разного вида в семье, общеобразовательной организации, своей местности, в том числе оплачиваемом труде в каникулярные периоды, с учётом соблюдения законодательства Российской Федерации;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выражающий осознанную готовность к получению профессионального образования, к непрерывному образованию в течение жизни как условию успешной профессиональной и общественной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понимающий специфику трудовой деятельности, регулирования трудовых отношений, самообразования и профессиональной самоподготовки в информационном высокотехнологическом обществе, готовый учиться и трудиться в современном обществе;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ориентированный на осознанный выбор сферы трудовой, профессиональной деятельности в российском обществе с учётом личных жизненных планов, потребностей своей семьи, общества.</w:t>
      </w:r>
    </w:p>
    <w:p w:rsidR="00E959A6" w:rsidRPr="009F5A22" w:rsidRDefault="00A84E33" w:rsidP="009F5A22">
      <w:pPr>
        <w:widowControl/>
        <w:spacing w:after="0" w:line="240" w:lineRule="auto"/>
        <w:ind w:firstLine="709"/>
        <w:jc w:val="both"/>
        <w:rPr>
          <w:rFonts w:ascii="Constantia" w:eastAsia="SchoolBookSanPin" w:hAnsi="Constantia"/>
          <w:bCs/>
          <w:sz w:val="24"/>
          <w:szCs w:val="24"/>
        </w:rPr>
      </w:pPr>
      <w:r w:rsidRPr="009F5A22">
        <w:rPr>
          <w:rFonts w:ascii="Constantia" w:eastAsia="SchoolBookSanPin" w:hAnsi="Constantia"/>
          <w:sz w:val="24"/>
          <w:szCs w:val="24"/>
        </w:rPr>
        <w:t>130.2.5.3.7. </w:t>
      </w:r>
      <w:r w:rsidRPr="009F5A22">
        <w:rPr>
          <w:rFonts w:ascii="Constantia" w:eastAsia="SchoolBookSanPin" w:hAnsi="Constantia"/>
          <w:bCs/>
          <w:sz w:val="24"/>
          <w:szCs w:val="24"/>
        </w:rPr>
        <w:t>Экологическое воспитание: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демонстрирующий в поведении сформированность экологической культуры на основе понимания влияния социально-экономических процессов на природу, в том числе на глобальном уровне, ответственность за действия в природной среде;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выражающий деятельное неприятие действий, приносящих вред природе;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применяющий знания естественных и социальных наук для разумного, бережливого природопользования в быту, общественном пространстве;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имеющий и развивающий опыт экологически направленной, природоохранной, ресурсосберегающей деятельности, участвующий в его приобретении другими людьми.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130.2.5.3.8. </w:t>
      </w:r>
      <w:r w:rsidRPr="009F5A22">
        <w:rPr>
          <w:rFonts w:ascii="Constantia" w:eastAsia="SchoolBookSanPin" w:hAnsi="Constantia"/>
          <w:bCs/>
          <w:sz w:val="24"/>
          <w:szCs w:val="24"/>
        </w:rPr>
        <w:t>Ценности научного познания: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деятельно выражающий познавательные интересы в разных предметных областях с учётом своих интересов, способностей, достижений;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обладающий представлением о современной научной картине мира, достижениях науки и техники, аргументированно выражающий понимание значения науки в жизни российского общества, обеспечении его безопасности, гуманитарном, социально-экономическом развитии России;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демонстрирующий навыки критического мышления, определения достоверной научной информации и критики антинаучных представлений;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развивающий и применяющий навыки наблюдения, накопления и систематизации фактов, осмысления опыта в естественно-научной и гуманитарной областях познания, исследовательской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 Содержательный раздел.</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130.3.1. Уклад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130.3.1.1. В данном разделе раскрываются основные особенности уклада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130.3.1.2. Уклад задаёт порядок жизни образовательной организации и аккумулирует ключевые характеристики, определяющие особенности воспитательного процесса. Уклад образовательной организации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общеобразовательной организации и её репутацию в окружающем образовательном пространстве, социуме.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130.3.1.3. Ниже приведён перечень ряда основных и дополнительных характеристик, значимых для описания уклада, особенностей условий воспитания в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130.3.1.4. Основные характеристики (целесообразно учитывать в описании):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основные вехи истории образовательной организации, выдающиеся события, деятели в её истории;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цель образовательной организации в самосознании её педагогического коллектива;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наиболее значимые традиционные дела, события, мероприятия в образовательной организации, составляющие основу воспитательной системы;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традиции и ритуалы, символика, особые нормы этикета в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социальные партнёры образовательной организации, их роль, возможности в развитии, совершенствовании условий воспитания, воспитательной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значимые для воспитания проекты и программы, в которых образовательная организация уже участвует или планирует участвовать (федеральные, региональные, муниципальные, международные, сетевые и другие), включённые в систему воспитательной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реализуемые инновационные, перспективные воспитательные практики, определяющие «уникальность» образовательной организации; результаты их реализации, трансляции в системе образования;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наличие проблемных зон, дефицитов, препятствий достижению эффективных результатов в воспитательной деятельности и решения этих проблем, отсутствующие или недостаточно выраженные в массовой практике.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130.3.1.5. Дополнительные характеристики (могут учитываться в описании):</w:t>
      </w:r>
    </w:p>
    <w:p w:rsidR="00E959A6" w:rsidRPr="009F5A22" w:rsidRDefault="00A84E33" w:rsidP="009F5A22">
      <w:pPr>
        <w:widowControl/>
        <w:tabs>
          <w:tab w:val="left" w:pos="940"/>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особенности местоположения и социокультурного окружения образовательной организации, историко-культурная, этнокультурная, конфессиональная специфика населения местности, включённость в историко-культурный контекст территории;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контингент обучающихся, их семей, его социально-культурные, этнокультурные, конфессиональные и иные особенности, состав (стабильный или нет), наличие и состав обучающихся с особыми образовательными потребностями, обучающихся с ОВЗ, находящихся в трудной жизненной ситуации и другое;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организационно-правовая форма образовательной организации, наличие разных уровней общего образования, направленность образовательных программ, в том числе наличие образовательных программ с углублённым изучением учебных предметов;</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режим деятельности образовательной организации, в том числе характеристики по решению участников образовательных отношений (форма обучающихся, организация питания и другое);</w:t>
      </w:r>
    </w:p>
    <w:p w:rsidR="00E959A6" w:rsidRPr="009F5A22" w:rsidRDefault="00A84E33" w:rsidP="009F5A22">
      <w:pPr>
        <w:widowControl/>
        <w:spacing w:after="0" w:line="240" w:lineRule="auto"/>
        <w:ind w:firstLine="709"/>
        <w:jc w:val="both"/>
        <w:rPr>
          <w:rFonts w:ascii="Constantia" w:hAnsi="Constantia"/>
          <w:sz w:val="24"/>
          <w:szCs w:val="24"/>
        </w:rPr>
      </w:pPr>
      <w:r w:rsidRPr="009F5A22">
        <w:rPr>
          <w:rFonts w:ascii="Constantia" w:eastAsia="SchoolBookSanPin" w:hAnsi="Constantia"/>
          <w:sz w:val="24"/>
          <w:szCs w:val="24"/>
        </w:rPr>
        <w:t>наличие вариативных учебных курсов, практик гражданской, духовно-нравственной, социокультурной, экологической и другой воспитательной направленности, в том числе включённых в учебные планы по решению участников образовательных отношений, авторских курсов, программ воспитательной направленности, самостоятельно разработанных и реализуемых педагогическими работниками образовательной организации.</w:t>
      </w:r>
      <w:r w:rsidRPr="009F5A22">
        <w:rPr>
          <w:rFonts w:ascii="Constantia" w:hAnsi="Constantia"/>
          <w:sz w:val="24"/>
          <w:szCs w:val="24"/>
        </w:rPr>
        <w:t xml:space="preserve">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 Виды, формы и содержание воспитательной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130.3.2.1. Виды, формы и содержание воспитательной деятельности в этом разделе планируются, представляются по модулям.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 модуле описываются виды, формы и содержание воспитательной работы в учебном году в рамках определённого направления деятельности в образовательной организации.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130.3.2.2. 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другое). 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w:t>
      </w:r>
      <w:r w:rsidRPr="009F5A22">
        <w:rPr>
          <w:rFonts w:ascii="Constantia" w:eastAsia="SchoolBookSanPin" w:hAnsi="Constantia"/>
          <w:sz w:val="24"/>
          <w:szCs w:val="24"/>
        </w:rPr>
        <w:lastRenderedPageBreak/>
        <w:t>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а также описанием иных модулей, разработанных образовательной организацией.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130.3.2.4. Модуль «</w:t>
      </w:r>
      <w:r w:rsidRPr="009F5A22">
        <w:rPr>
          <w:rFonts w:ascii="Constantia" w:eastAsia="SchoolBookSanPin" w:hAnsi="Constantia"/>
          <w:bCs/>
          <w:sz w:val="24"/>
          <w:szCs w:val="24"/>
        </w:rPr>
        <w:t>Урочная деятельность».</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уроков (урочной деятельности, аудиторных занятий в рамках максимально допустимой учебной нагрузки) может предусматривать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включение учителями в рабочие программы по учебным предметам, курсам, модулям целевых ориентиров результатов воспитания, их учёт в определении воспитательных задач уроков, занятий;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побуждение обучающихся соблюдать нормы поведения, правила общения со сверстниками и педагогическими работниками, соответствующие укладу общеобразовательной организации, установление и поддержку доброжелательной атмосферы;</w:t>
      </w:r>
    </w:p>
    <w:p w:rsidR="00E959A6" w:rsidRPr="009F5A22" w:rsidRDefault="00A84E33" w:rsidP="009F5A22">
      <w:pPr>
        <w:pStyle w:val="af6"/>
        <w:widowControl/>
        <w:spacing w:after="0"/>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организацию </w:t>
      </w:r>
      <w:r w:rsidRPr="009F5A22">
        <w:rPr>
          <w:rFonts w:ascii="Constantia" w:hAnsi="Constantia"/>
          <w:sz w:val="24"/>
          <w:szCs w:val="24"/>
        </w:rPr>
        <w:t>наставничества</w:t>
      </w:r>
      <w:r w:rsidRPr="009F5A22">
        <w:rPr>
          <w:rFonts w:ascii="Constantia" w:eastAsia="SchoolBookSanPin" w:hAnsi="Constantia"/>
          <w:sz w:val="24"/>
          <w:szCs w:val="24"/>
        </w:rPr>
        <w:t xml:space="preserve"> мотивированных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130.3.2.5. Модуль «</w:t>
      </w:r>
      <w:r w:rsidRPr="009F5A22">
        <w:rPr>
          <w:rFonts w:ascii="Constantia" w:eastAsia="SchoolBookSanPin" w:hAnsi="Constantia"/>
          <w:bCs/>
          <w:sz w:val="24"/>
          <w:szCs w:val="24"/>
        </w:rPr>
        <w:t>Внеурочная деятельность».</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Реализация воспитательного потенциала внеурочной деятельности в целях обеспечения индивидуальных потребностей обучающихся осуществляется в рамках </w:t>
      </w:r>
      <w:r w:rsidRPr="009F5A22">
        <w:rPr>
          <w:rFonts w:ascii="Constantia" w:eastAsia="SchoolBookSanPin" w:hAnsi="Constantia"/>
          <w:sz w:val="24"/>
          <w:szCs w:val="24"/>
        </w:rPr>
        <w:lastRenderedPageBreak/>
        <w:t>выбранных ими курсов, занятий (указываются конкретные курсы, занятия, другие формы работы в рамках внеурочной деятельности, реализуемые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курсы, занятия патриотической, гражданско-патриотической, военно-патриотической, краеведческой, историко-культурной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курсы, занятия познавательной, научной, исследовательской, просветительской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курсы, занятия экологической, природоохранной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курсы, занятия в области искусств, художественного творчества разных видов и жанров;</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курсы, занятия туристско-краеведческой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курсы, занятия оздоровительной и спортивной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130.3.2.6. Модуль «</w:t>
      </w:r>
      <w:r w:rsidRPr="009F5A22">
        <w:rPr>
          <w:rFonts w:ascii="Constantia" w:eastAsia="SchoolBookSanPin" w:hAnsi="Constantia"/>
          <w:bCs/>
          <w:sz w:val="24"/>
          <w:szCs w:val="24"/>
        </w:rPr>
        <w:t>Классное руководство».</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может предусматривать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планирование и проведение классных часов целевой воспитательной тематической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инициирование и поддержку классными руководителями участия классов в общешкольных делах, мероприятиях, оказание необходимой помощи обучающимся в их подготовке, проведении и анализе;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сплочение коллектива класса через игры и тренинги на командообразование, внеучебные и внешкольные мероприятия, походы, экскурсии, празднования дней рождения обучающихся, классные вечера;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выработку совместно с обучающимися правил поведения класса, участие в выработке таких правил поведения в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изучение особенностей личностного развития обучающихся путём наблюдения за их поведением, в специально создаваемых педагогических ситуациях, в играх, беседах по 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индивидуальную работу с обучающимися класса по ведению личных портфолио, в которых они фиксируют свои учебные, творческие, спортивные, личностные достижения;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внеучебной обстановке, участвовать в родительских собраниях класса;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проведение в классе праздников, конкурсов, соревнований и других мероприятий.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130.3.2.7. Модуль «</w:t>
      </w:r>
      <w:r w:rsidRPr="009F5A22">
        <w:rPr>
          <w:rFonts w:ascii="Constantia" w:eastAsia="SchoolBookSanPin" w:hAnsi="Constantia"/>
          <w:bCs/>
          <w:sz w:val="24"/>
          <w:szCs w:val="24"/>
        </w:rPr>
        <w:t>Основные школьные дела».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основных школьных дел может предусматривать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общешкольные праздники, ежегодные творческие (театрализованные, музыкальные, литературные и другие) мероприятия, связанные с общероссийскими, региональными праздниками, памятными датами, в которых участвуют все классы;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участие во всероссийских акциях, посвящённых значимым событиям в России, мире;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своей местности;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социальные проекты в образовательной организации, совместно разрабатываемые и реализуемые обучающимися и педагогическими работниками, в том числе с участием социальных партнёров, комплексы дел благотворительной, экологической, патриотической, трудовой и другой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проводимые для жителей населенного пункта и организуемые совместно с семьями обучающихся праздники, фестивали, представления в связи с памятными датами, значимыми событиями для жителей населенного пункта;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разновозрастные сборы, многодневные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музыкальных редакторов, ответственных за костюмы и оборудование, за приглашение и встречу гостей и других), помощь обучающимся в освоении навыков подготовки, проведения, анализа общешкольных дел;</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130.3.2.8. Модуль «</w:t>
      </w:r>
      <w:r w:rsidRPr="009F5A22">
        <w:rPr>
          <w:rFonts w:ascii="Constantia" w:eastAsia="SchoolBookSanPin" w:hAnsi="Constantia"/>
          <w:bCs/>
          <w:sz w:val="24"/>
          <w:szCs w:val="24"/>
        </w:rPr>
        <w:t>Внешкольные мероприятия».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внешкольных мероприятий может предусматривать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общие внешкольные мероприятия, в том числе организуемые совместно с социальными партнёрами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внешкольные тематические мероприятия воспитательной направленности, организуемые педагогами по изучаемым в образовательной организации учебным предметам, курсам, модулям;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экскурсии, походы выходного дня (в музей, картинную галерею, технопарк, на предприятие и другое),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литературные, исторические, экологические и другие походы, экскурсии, экспедиции, слёты и другие,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российских поэтов и писателей, деятелей науки, природных и историко-культурных ландшафтов, флоры и фауны и другого;</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130.3.2.9. Модуль «</w:t>
      </w:r>
      <w:r w:rsidRPr="009F5A22">
        <w:rPr>
          <w:rFonts w:ascii="Constantia" w:eastAsia="SchoolBookSanPin" w:hAnsi="Constantia"/>
          <w:bCs/>
          <w:sz w:val="24"/>
          <w:szCs w:val="24"/>
        </w:rPr>
        <w:t>Организация предметно-пространственной среды».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предметно-пространственной среды может предусматривать совместную деятельность педагогов, обучающихся, других участников образовательных отношений по её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организацию и проведение церемоний поднятия (спуска) государственного флага Российской Федерации;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организацию и поддержание в образовательной организации звукового пространства позитивной духовно-нравственной, гражданско-патриотической </w:t>
      </w:r>
      <w:r w:rsidRPr="009F5A22">
        <w:rPr>
          <w:rFonts w:ascii="Constantia" w:eastAsia="SchoolBookSanPin" w:hAnsi="Constantia"/>
          <w:sz w:val="24"/>
          <w:szCs w:val="24"/>
        </w:rPr>
        <w:lastRenderedPageBreak/>
        <w:t>воспитательной направленности (звонки-мелодии, музыка, информационные сообщения), исполнение гимна Российской Федерации;</w:t>
      </w:r>
    </w:p>
    <w:p w:rsidR="00E959A6" w:rsidRPr="009F5A22" w:rsidRDefault="00A84E33" w:rsidP="009F5A22">
      <w:pPr>
        <w:widowControl/>
        <w:tabs>
          <w:tab w:val="left" w:pos="1800"/>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фотоотчёты об интересных событиях, поздравления педагогов и обучающихся и другое;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разработку и популяризацию символики образовательной организации (эмблема, флаг, логотип, элементы костюма обучающихся и другое), используемой как повседневно, так и в торжественные моменты;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поддержание эстетического вида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разработку, оформление, поддержание и использование игровых пространств, спортивных и игровых площадок, зон активного и тихого отдыха;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разработку и оформление пространств проведения значимых событий, праздников, церемоний, торжественных линеек, творческих вечеров (событийный дизайн);</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Предметно-пространственная среда строится как максимально доступная для обучающихся с особыми образовательными потребностями.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130.3.2.10. Модуль «</w:t>
      </w:r>
      <w:r w:rsidRPr="009F5A22">
        <w:rPr>
          <w:rFonts w:ascii="Constantia" w:eastAsia="SchoolBookSanPin" w:hAnsi="Constantia"/>
          <w:bCs/>
          <w:sz w:val="24"/>
          <w:szCs w:val="24"/>
        </w:rPr>
        <w:t>Взаимодействие с родителями (законными представителями)».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взаимодействия с родителями (законными представителями) обучающихся может предусматривать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создание и деятельность в образовательной организации, в классах представительных органов родительского сообщества (родительского комитета образовательной организации, классов), участвующих в обсуждении и решении вопросов воспитания и обучения, деятельность представителей родительского сообщества в Управляющем совете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тематические родительские собрания в классах, общешкольные родительские собрания по вопросам воспитания, взаимоотношений обучающихся и педагогов, условий обучения и воспитания;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родительские дни, в которые родители (законные представители) могут посещать уроки и внеурочные занятия;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работу семейных клубов, родительских гостиных, предоставляющих родителям, педагогам и обучающимся площадку для совместного досуга и общения, с обсуждением актуальных вопросов воспитания;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проведение тематических собраний (в том числе по инициативе родителей), на которых родители могут получать советы по вопросам воспитания, консультации психологов, врачей, социальных работников, служителей традиционных российских конфессий, обмениваться опытом;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родительские форумы на официальном сайте образовательной организации в Интернете, интернет-сообщества, группы с участием педагогов, на которых обсуждаются интересующие родителей вопросы, согласуется совместная деятельность;</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привлечение родителей (законных представителей) к подготовке и проведению классных и общешкольных мероприятий;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 наличии среди обучающихся детей-сирот, оставшихся без попечения родителей, приёмных детей целевое взаимодействие с их законными представителями.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130.3.2.11. Модуль «</w:t>
      </w:r>
      <w:r w:rsidRPr="009F5A22">
        <w:rPr>
          <w:rFonts w:ascii="Constantia" w:eastAsia="SchoolBookSanPin" w:hAnsi="Constantia"/>
          <w:bCs/>
          <w:sz w:val="24"/>
          <w:szCs w:val="24"/>
        </w:rPr>
        <w:t>Самоуправление».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ученического самоуправления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организацию и деятельность органов ученического самоуправления (совет обучающихся или других), избранных обучающимися;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представление органами ученического самоуправления интересов обучающихся в процессе управления образовательной организацией;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защиту органами ученического самоуправления законных интересов и прав обучающихся;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130.3.2.12. Модуль «</w:t>
      </w:r>
      <w:r w:rsidRPr="009F5A22">
        <w:rPr>
          <w:rFonts w:ascii="Constantia" w:eastAsia="SchoolBookSanPin" w:hAnsi="Constantia"/>
          <w:bCs/>
          <w:sz w:val="24"/>
          <w:szCs w:val="24"/>
        </w:rPr>
        <w:t>Профилактика и безопасность».</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может предусматривать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конфликтологов, коррекционных педагогов, работников социальных служб, правоохранительных органов, опеки и других);</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разработку и реализацию профилактических программ, направленных на работу как с девиантными обучающимися, так и с их окружением; организацию межведомственного взаимодействия;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w:t>
      </w:r>
      <w:r w:rsidRPr="009F5A22">
        <w:rPr>
          <w:rFonts w:ascii="Constantia" w:eastAsia="SchoolBookSanPin" w:hAnsi="Constantia"/>
          <w:sz w:val="24"/>
          <w:szCs w:val="24"/>
        </w:rPr>
        <w:lastRenderedPageBreak/>
        <w:t>организации и в социокультурном окружении с педагогами, родителями, социальными партнёрами (антинаркотические, антиалкогольные, против курения, вовлечения в деструктивные детские и молодёжные объединения, культы, субкультуры, группы в социальных сетях; по безопасности в цифровой среде, на транспорте, на воде, безопасности дорожного движения, противопожарной безопасности, антитеррористической и антиэкстремистской безопасности, гражданской обороне и другие);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организацию превентивной работы с обучающимися со сценариями социально одобряемого поведения, по развитию навыков саморефлексии, самоконтроля, устойчивости к негативным воздействиям, групповому давлению;</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профилактику правонарушений, девиаций посредством организации деятельности, альтернативной девиантному поведению,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130.3.2.13. Модуль «</w:t>
      </w:r>
      <w:r w:rsidRPr="009F5A22">
        <w:rPr>
          <w:rFonts w:ascii="Constantia" w:eastAsia="SchoolBookSanPin" w:hAnsi="Constantia"/>
          <w:bCs/>
          <w:sz w:val="24"/>
          <w:szCs w:val="24"/>
        </w:rPr>
        <w:t>Социальное партнёрство».</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социального партнёрства может предусматривать (указываются конкретные позиции, имеющиеся в 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участие представителей организаций-партнёров,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участие представителей организаций-партнёров в проведении отдельных уроков, внеурочных занятий, внешкольных мероприятий соответствующей тематической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проведение на базе организаций-партнёров отдельных уроков, занятий, внешкольных мероприятий, акций воспитательной направленности;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проведение открытых дискуссионных площадок (детских, педагогических, родительских) с представителями организаций-партнёров для обсуждений актуальных проблем, касающихся жизни образовательной организации, муниципального образования, региона, страны;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социальных проектов, совместно разрабатываемых обучающимися, педагогами с организациями-партнёрами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130.3.2.14. Модуль «</w:t>
      </w:r>
      <w:r w:rsidRPr="009F5A22">
        <w:rPr>
          <w:rFonts w:ascii="Constantia" w:eastAsia="SchoolBookSanPin" w:hAnsi="Constantia"/>
          <w:bCs/>
          <w:sz w:val="24"/>
          <w:szCs w:val="24"/>
        </w:rPr>
        <w:t>Профориентация».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Реализация воспитательного потенциала профориентационной работы образовательной организации может предусматривать (указываются конкретные позиции, имеющиеся в общеобразовательной организации или запланированные):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профориентационные игры (игры-симуляции, деловые игры, квесты, кейсы), расширяющие знания о профессиях, способах выбора профессий, особенностях, условиях разной профессиональной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экскурсии на предприятия, в организации, дающие начальные представления о существующих профессиях и условиях работы;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совместное с педагогами изучение обучающимися интернет-ресурсов, посвящённых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участие в работе всероссийских профориентационных проектов;</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индивидуальное консультирование психологом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E959A6" w:rsidRPr="009F5A22" w:rsidRDefault="00A84E33" w:rsidP="009F5A22">
      <w:pPr>
        <w:widowControl/>
        <w:spacing w:after="0" w:line="240" w:lineRule="auto"/>
        <w:ind w:firstLine="709"/>
        <w:jc w:val="both"/>
        <w:rPr>
          <w:rFonts w:ascii="Constantia" w:hAnsi="Constantia"/>
          <w:sz w:val="24"/>
          <w:szCs w:val="24"/>
        </w:rPr>
      </w:pPr>
      <w:r w:rsidRPr="009F5A22">
        <w:rPr>
          <w:rFonts w:ascii="Constantia" w:eastAsia="SchoolBookSanPin" w:hAnsi="Constantia"/>
          <w:sz w:val="24"/>
          <w:szCs w:val="24"/>
        </w:rPr>
        <w:t>освоение обучающимися основ профессии в рамках различных курсов, включённых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r w:rsidRPr="009F5A22">
        <w:rPr>
          <w:rFonts w:ascii="Constantia" w:hAnsi="Constantia"/>
          <w:sz w:val="24"/>
          <w:szCs w:val="24"/>
        </w:rPr>
        <w:t xml:space="preserve">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 Организационный раздел.</w:t>
      </w:r>
    </w:p>
    <w:p w:rsidR="00E959A6" w:rsidRPr="009F5A22" w:rsidRDefault="00A84E33" w:rsidP="009F5A22">
      <w:pPr>
        <w:pStyle w:val="7"/>
        <w:widowControl/>
        <w:spacing w:before="0" w:after="0"/>
        <w:ind w:firstLine="709"/>
        <w:rPr>
          <w:rFonts w:ascii="Constantia" w:eastAsia="OfficinaSansBoldITC" w:hAnsi="Constantia"/>
          <w:b w:val="0"/>
          <w:szCs w:val="24"/>
        </w:rPr>
      </w:pPr>
      <w:r w:rsidRPr="009F5A22">
        <w:rPr>
          <w:rFonts w:ascii="Constantia" w:eastAsia="OfficinaSansBoldITC" w:hAnsi="Constantia"/>
          <w:b w:val="0"/>
          <w:szCs w:val="24"/>
        </w:rPr>
        <w:t>130.4.1. Кадровое обеспечение.</w:t>
      </w:r>
    </w:p>
    <w:p w:rsidR="00E959A6" w:rsidRPr="009F5A22" w:rsidRDefault="00A84E33" w:rsidP="009F5A22">
      <w:pPr>
        <w:pStyle w:val="af6"/>
        <w:widowControl/>
        <w:spacing w:after="0"/>
        <w:ind w:firstLine="709"/>
        <w:jc w:val="both"/>
        <w:rPr>
          <w:rFonts w:ascii="Constantia" w:hAnsi="Constantia"/>
          <w:sz w:val="24"/>
          <w:szCs w:val="24"/>
        </w:rPr>
      </w:pPr>
      <w:r w:rsidRPr="009F5A22">
        <w:rPr>
          <w:rFonts w:ascii="Constantia" w:eastAsia="SchoolBookSanPin" w:hAnsi="Constantia"/>
          <w:sz w:val="24"/>
          <w:szCs w:val="24"/>
        </w:rPr>
        <w:t>В данном разделе могут быть представлены решения в образовательной организации, в соответствии с ФГОС общего образования всех уровней, по разделению функционала, связанного с планированием, организацией, обеспечением, реализацией воспитательной деятельности; по вопросам повышения квалификации педагогических работников в сфере воспитания; психолого-педагогического сопровождения обучающихся, в том числе с ОВЗ и других категорий; по привлечению специалистов других организаций (образовательных, социальных, правоохранительных и других).</w:t>
      </w:r>
      <w:r w:rsidRPr="009F5A22">
        <w:rPr>
          <w:rFonts w:ascii="Constantia" w:hAnsi="Constantia"/>
          <w:sz w:val="24"/>
          <w:szCs w:val="24"/>
        </w:rPr>
        <w:t xml:space="preserve"> </w:t>
      </w:r>
    </w:p>
    <w:p w:rsidR="00E959A6" w:rsidRPr="009F5A22" w:rsidRDefault="00A84E33" w:rsidP="009F5A22">
      <w:pPr>
        <w:pStyle w:val="7"/>
        <w:widowControl/>
        <w:spacing w:before="0" w:after="0"/>
        <w:ind w:firstLine="709"/>
        <w:jc w:val="both"/>
        <w:rPr>
          <w:rFonts w:ascii="Constantia" w:eastAsia="OfficinaSansBoldITC" w:hAnsi="Constantia"/>
          <w:b w:val="0"/>
          <w:szCs w:val="24"/>
        </w:rPr>
      </w:pPr>
      <w:r w:rsidRPr="009F5A22">
        <w:rPr>
          <w:rFonts w:ascii="Constantia" w:eastAsia="OfficinaSansBoldITC" w:hAnsi="Constantia"/>
          <w:b w:val="0"/>
          <w:szCs w:val="24"/>
        </w:rPr>
        <w:t>130.4.2. Нормативно-методическое обеспечение.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 данном разделе могут быть представлены решения на уровне образовательной организации по принятию, внесению изменений в должностные инструкции педагогических работников по вопросам воспитательной деятельности, ведению договорных отношений, сетевой форме организации образовательного процесса, сотрудничеству с социальными партнёрами, нормативному, методическому обеспечению воспитательной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Представляются ссылки на локальные нормативные акты, в которые вносятся изменения в связи с утверждением рабочей программы воспитания.</w:t>
      </w:r>
    </w:p>
    <w:p w:rsidR="00E959A6" w:rsidRPr="009F5A22" w:rsidRDefault="00A84E33" w:rsidP="009F5A22">
      <w:pPr>
        <w:pStyle w:val="7"/>
        <w:widowControl/>
        <w:spacing w:before="0" w:after="0"/>
        <w:ind w:firstLine="709"/>
        <w:jc w:val="both"/>
        <w:rPr>
          <w:rFonts w:ascii="Constantia" w:eastAsia="OfficinaSansBoldITC" w:hAnsi="Constantia"/>
          <w:b w:val="0"/>
          <w:szCs w:val="24"/>
        </w:rPr>
      </w:pPr>
      <w:r w:rsidRPr="009F5A22">
        <w:rPr>
          <w:rFonts w:ascii="Constantia" w:eastAsia="OfficinaSansBoldITC" w:hAnsi="Constantia"/>
          <w:b w:val="0"/>
          <w:szCs w:val="24"/>
        </w:rPr>
        <w:t>130.4.3. Требования к условиям работы с обучающимися с особыми образовательными потребностями.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130.4.3.1. Данный раздел наполняется конкретными материалами с учётом наличия обучающихся с особыми образовательными потребностями. Требования к организации </w:t>
      </w:r>
      <w:r w:rsidRPr="009F5A22">
        <w:rPr>
          <w:rFonts w:ascii="Constantia" w:eastAsia="SchoolBookSanPin" w:hAnsi="Constantia"/>
          <w:sz w:val="24"/>
          <w:szCs w:val="24"/>
        </w:rPr>
        <w:lastRenderedPageBreak/>
        <w:t>среды для обучающихся с ОВЗ отражаются в адаптированных основных образовательных программах для обучающихся каждой нозологической группы.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130.4.3.2. В воспитательной работе с категориями обучающихся, имеющих особые образовательные потребности: обучающихся с инвалидностью, с ОВЗ, из социально уязвимых групп (например, воспитанники детских домов, из семей мигрантов, билингвы и другие), одарённых, с отклоняющимся поведением, – создаются особые условия (описываются эти условия).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130.4.3.3. Особыми задачами воспитания обучающихся с особыми образовательными потребностями являются: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налаживание эмоционально-положительного взаимодействия с окружающими для их успешной социальной адаптации и интеграции в общеобразовательной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формирование доброжелательного отношения к обучающимся и их семьям со стороны всех участников образовательных отношений;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построение воспитательной деятельности с учётом индивидуальных особенностей и возможностей каждого обучающегося;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обеспечение психолого-педагогической поддержки семей обучающихся, содействие повышению уровня их педагогической, психологической, медико-социальной компетентности.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130.4.3.4. При организации воспитания обучающихся с особыми образовательными потребностями необходимо ориентироваться на: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формирование личности ребёнка с особыми образовательными потребностями с использованием </w:t>
      </w:r>
      <w:r w:rsidRPr="009F5A22">
        <w:rPr>
          <w:rFonts w:ascii="Constantia" w:hAnsi="Constantia"/>
          <w:sz w:val="24"/>
          <w:szCs w:val="24"/>
        </w:rPr>
        <w:t>соответствующих</w:t>
      </w:r>
      <w:r w:rsidRPr="009F5A22">
        <w:rPr>
          <w:rFonts w:ascii="Constantia" w:eastAsia="SchoolBookSanPin" w:hAnsi="Constantia"/>
          <w:sz w:val="24"/>
          <w:szCs w:val="24"/>
        </w:rPr>
        <w:t xml:space="preserve"> возрасту и физическому и (или) психическому состоянию методов воспитания;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создание оптимальных условий совместного воспитания и обучения обучающихся с особыми образовательными потребностями и их сверстников, с использованием вспомогательных средств и педагогических приёмов, организацией совместных форм работы воспитателей, педагогов-психологов, учителей-логопедов, учителей-дефектологов;</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личностно-ориентированный подход в организации всех видов деятельности обучающихся с особыми образовательными потребностями.</w:t>
      </w:r>
    </w:p>
    <w:p w:rsidR="00E959A6" w:rsidRPr="009F5A22" w:rsidRDefault="00A84E33" w:rsidP="009F5A22">
      <w:pPr>
        <w:pStyle w:val="7"/>
        <w:widowControl/>
        <w:spacing w:before="0" w:after="0"/>
        <w:ind w:firstLine="709"/>
        <w:jc w:val="both"/>
        <w:rPr>
          <w:rFonts w:ascii="Constantia" w:eastAsia="OfficinaSansBoldITC" w:hAnsi="Constantia"/>
          <w:b w:val="0"/>
          <w:szCs w:val="24"/>
        </w:rPr>
      </w:pPr>
      <w:r w:rsidRPr="009F5A22">
        <w:rPr>
          <w:rFonts w:ascii="Constantia" w:eastAsia="OfficinaSansBoldITC" w:hAnsi="Constantia"/>
          <w:b w:val="0"/>
          <w:szCs w:val="24"/>
        </w:rPr>
        <w:t>130.4.4. Система поощрения социальной успешности и проявлений активной жизненной позиции обучающихся.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130.4.4.1. 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130.4.4.2. Система проявлений активной жизненной позиции и поощрения социальной успешности обучающихся строится на принципах:</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регулирования частоты награждений (недопущение избыточности в поощрениях, чрезмерно больших групп поощряемых и другое);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сочетания индивидуального и коллективного поощрения (использование индивидуальных и коллективных наград даёт возможность стимулировать </w:t>
      </w:r>
      <w:r w:rsidRPr="009F5A22">
        <w:rPr>
          <w:rFonts w:ascii="Constantia" w:eastAsia="SchoolBookSanPin" w:hAnsi="Constantia"/>
          <w:sz w:val="24"/>
          <w:szCs w:val="24"/>
        </w:rPr>
        <w:lastRenderedPageBreak/>
        <w:t>индивидуальную и коллективную активность обучающихся, преодолевать межличностные противоречия между обучающимися, получившими и не получившими награды);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учётом наличия ученического самоуправления), сторонних организаций, их статусных представителей;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дифференцированности поощрений (наличие уровней и типов наград позволяет продлить стимулирующее действие системы поощрения).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130.4.4.3. Формы поощрения проявлений активной жизненной позиции обучающихся и социальной успешности (формы могут быть изменены, их состав расширен): индивидуальные и групповые портфолио, рейтинги, благотворительная поддержка.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130.4.4.4. Ведение портфолио отражает деятельность обучающихся при её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Портфолио может включать артефакты признания личностных достижений, достижений в группе, участия в деятельности (грамоты, поощрительные письма, фотографии призов, фото изделий, работ и другого, участвовавшего в конкурсах). Кроме индивидуального портфолио возможно ведение портфолио класса.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130.4.4.5. Рейтинги формируются через размещение имен (фамилий) обучающихся или названий (номеров) групп обучающихся, классов в последовательности, определяемой их успешностью, достижениями.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130.4.4.6. Благотворительная поддержка обучающихся, групп обучающихся (классов) может заключаться в материальной поддержке проведения в образовательной организации воспитательных дел, мероприятий, проведения внешкольных мероприятий, различных форм совместной деятельности воспитательной направленности, в индивидуальной поддержке нуждающихся в помощи обучающихся, семей, педагогических работников.</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Благотворительность предусматривает публичную презентацию благотворителей и их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130.4.4.7. Использование рейтингов, их форма, публичность, привлечение благотворителей, в том числе из социальных партнёров, их статус, акции, деятельность должны соответствовать укладу общеобразовательной организации, цели, задачам, традициям воспитания, согласовываться с представителями родительского сообщества во избежание деструктивного воздействия на взаимоотношения в образовательной организации.</w:t>
      </w:r>
    </w:p>
    <w:p w:rsidR="00E959A6" w:rsidRPr="009F5A22" w:rsidRDefault="00A84E33" w:rsidP="009F5A22">
      <w:pPr>
        <w:pStyle w:val="7"/>
        <w:widowControl/>
        <w:spacing w:before="0" w:after="0"/>
        <w:ind w:firstLine="709"/>
        <w:jc w:val="both"/>
        <w:rPr>
          <w:rFonts w:ascii="Constantia" w:eastAsia="SchoolBookSanPin" w:hAnsi="Constantia"/>
          <w:b w:val="0"/>
          <w:szCs w:val="24"/>
        </w:rPr>
      </w:pPr>
      <w:r w:rsidRPr="009F5A22">
        <w:rPr>
          <w:rFonts w:ascii="Constantia" w:eastAsia="OfficinaSansBoldITC" w:hAnsi="Constantia"/>
          <w:b w:val="0"/>
          <w:szCs w:val="24"/>
        </w:rPr>
        <w:t>130.4.5. Анализ воспитательного процесса осуществляется в соответствии с целевыми ориентирами результатов воспитания, личностными результатами обучающихся на уровне среднего общего образования, установленными ФГОС СОО.</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Планирование анализа воспитательного процесса включается в календарный план воспитательной работы.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130.4.6. Основные принципы самоанализа воспитательной работы: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взаимное уважение всех участников образовательных отношений;</w:t>
      </w:r>
    </w:p>
    <w:p w:rsidR="00E959A6" w:rsidRPr="009F5A22" w:rsidRDefault="00A84E33" w:rsidP="009F5A22">
      <w:pPr>
        <w:widowControl/>
        <w:tabs>
          <w:tab w:val="left" w:pos="2200"/>
          <w:tab w:val="left" w:pos="3740"/>
          <w:tab w:val="left" w:pos="4820"/>
        </w:tabs>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w:t>
      </w:r>
      <w:r w:rsidRPr="009F5A22">
        <w:rPr>
          <w:rFonts w:ascii="Constantia" w:eastAsia="SchoolBookSanPin" w:hAnsi="Constantia"/>
          <w:sz w:val="24"/>
          <w:szCs w:val="24"/>
        </w:rPr>
        <w:lastRenderedPageBreak/>
        <w:t>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подбора видов, форм и содержания совместной деятельности с обучающимися, коллегами, социальными партнёрами);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распределённая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 Основные направления анализа воспитательного процесса (предложенные направления можно уточнять, корректировать, исходя из особенностей уклада, традиций, ресурсов образовательной организации, контингента обучающихся и другого).</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130.4.7.1. Результаты воспитания, социализации и саморазвития обучающихся.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130.4.7.1.1. Критерием, на основе которого осуществляется данный анализ, является динамика личностного развития обучающихся в каждом классе.</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(при наличии) с последующим обсуждением результатов на методическом объединении классных руководителей или педагогическом совете.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130.4.7.1.2. Основным способом получения информации о результатах воспитания, социализации и саморазвития обучающихся является педагогическое наблюдение.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130.4.7.1.3. Внимание педагогических работников концентрируется на вопросах: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какие проблемы, затруднения в личностном развитии обучающихся удалось решить за прошедший учебный год;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какие проблемы, затруднения решить не удалось и почему;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какие новые проблемы, трудности появились, над чем предстоит работать педагогическому коллективу.</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130.4.7.2. Состояние совместной деятельности обучающихся и взрослых.</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130.4.7.2.1. 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130.4.7.2.2. Анализ проводится заместителем директора по воспитательной работе (советником директора по воспитанию, педагогом-психологом, социальным педагогом (при наличии), классными руководителями с привлечением актива родителей (законных представителей) обучающихся, совета обучающихся.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130.4.7.2.3. Способами получения информации о состоянии организуемой совместной деятельности обучающихся и педагогических работников могут быть анкетирования и беседы с обучающимися и их родителями (законными представителями), педагогическими работниками, представителями совета обучающихся.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 xml:space="preserve">130.4.7.2.4. Результаты обсуждаются на заседании методических объединений классных руководителей или педагогическом совете. </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130.4.7.2.5. Внимание сосредотачивается на вопросах, связанных с качеством (выбираются вопросы, которые помогут проанализировать проделанную работу):</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реализации воспитательного потенциала урочной деятельности;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организуемой внеурочной деятельности обучающихся;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деятельности классных руководителей и их классов;</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lastRenderedPageBreak/>
        <w:t>проводимых общешкольных основных дел, мероприятий;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внешкольных мероприятий;</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создания и поддержки предметно-пространственной среды;</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взаимодействия с родительским сообществом;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деятельности ученического самоуправления;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деятельности по профилактике и безопасности;</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реализации потенциала социального партнёрства;</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деятельности по профориентации обучающихся;</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и другое по дополнительным модулям.</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130.4.7.2.6. Итогом самоанализа является перечень выявленных проблем, над решением которых предстоит работать педагогическому коллективу.</w:t>
      </w:r>
    </w:p>
    <w:p w:rsidR="00E959A6" w:rsidRPr="009F5A22" w:rsidRDefault="00A84E33" w:rsidP="009F5A22">
      <w:pPr>
        <w:widowControl/>
        <w:spacing w:after="0" w:line="240" w:lineRule="auto"/>
        <w:ind w:firstLine="709"/>
        <w:jc w:val="both"/>
        <w:rPr>
          <w:rFonts w:ascii="Constantia" w:eastAsia="SchoolBookSanPin" w:hAnsi="Constantia"/>
          <w:sz w:val="24"/>
          <w:szCs w:val="24"/>
        </w:rPr>
      </w:pPr>
      <w:r w:rsidRPr="009F5A22">
        <w:rPr>
          <w:rFonts w:ascii="Constantia" w:eastAsia="SchoolBookSanPin" w:hAnsi="Constantia"/>
          <w:sz w:val="24"/>
          <w:szCs w:val="24"/>
        </w:rPr>
        <w:t>130.4.7.2.7. Итоги самоанализа оформляются в виде отчёта, составляемого заместителем директора по воспитательной работе (совместно с советником директора по воспитательной работе при его наличии) в конце учебного года, рассматриваются и утверждаются педагогическим советом или иным коллегиальным органом управления в общеобразовательной организации.</w:t>
      </w:r>
    </w:p>
    <w:p w:rsidR="00E959A6" w:rsidRPr="009F5A22" w:rsidRDefault="00E959A6" w:rsidP="009F5A22">
      <w:pPr>
        <w:spacing w:after="0" w:line="240" w:lineRule="auto"/>
        <w:ind w:firstLine="709"/>
        <w:jc w:val="both"/>
        <w:rPr>
          <w:rFonts w:ascii="Constantia" w:eastAsia="SchoolBookSanPin" w:hAnsi="Constantia"/>
          <w:sz w:val="24"/>
          <w:szCs w:val="24"/>
        </w:rPr>
      </w:pPr>
    </w:p>
    <w:p w:rsidR="00E959A6" w:rsidRPr="009F5A22" w:rsidRDefault="00A84E33" w:rsidP="009F5A22">
      <w:pPr>
        <w:spacing w:after="0" w:line="240" w:lineRule="auto"/>
        <w:jc w:val="center"/>
        <w:rPr>
          <w:rFonts w:ascii="Constantia" w:eastAsia="Times New Roman" w:hAnsi="Constantia"/>
          <w:sz w:val="24"/>
          <w:szCs w:val="24"/>
          <w:lang w:eastAsia="ru-RU"/>
        </w:rPr>
      </w:pPr>
      <w:r w:rsidRPr="009F5A22">
        <w:rPr>
          <w:rFonts w:ascii="Constantia" w:eastAsia="Times New Roman" w:hAnsi="Constantia"/>
          <w:b/>
          <w:bCs/>
          <w:sz w:val="24"/>
          <w:szCs w:val="24"/>
          <w:lang w:eastAsia="ru-RU"/>
        </w:rPr>
        <w:t>IV. Организационный раздел</w:t>
      </w:r>
    </w:p>
    <w:p w:rsidR="00E959A6" w:rsidRPr="009F5A22" w:rsidRDefault="00A84E33" w:rsidP="009F5A22">
      <w:pPr>
        <w:spacing w:after="0" w:line="240" w:lineRule="auto"/>
        <w:jc w:val="center"/>
        <w:rPr>
          <w:rFonts w:ascii="Constantia" w:eastAsia="Times New Roman" w:hAnsi="Constantia"/>
          <w:sz w:val="24"/>
          <w:szCs w:val="24"/>
          <w:lang w:eastAsia="ru-RU"/>
        </w:rPr>
      </w:pPr>
      <w:r w:rsidRPr="009F5A22">
        <w:rPr>
          <w:rFonts w:ascii="Constantia" w:eastAsia="Times New Roman" w:hAnsi="Constantia"/>
          <w:sz w:val="24"/>
          <w:szCs w:val="24"/>
          <w:lang w:eastAsia="ru-RU"/>
        </w:rPr>
        <w:t> </w:t>
      </w:r>
    </w:p>
    <w:p w:rsidR="00E959A6" w:rsidRPr="009F5A22" w:rsidRDefault="00A84E33" w:rsidP="009F5A22">
      <w:pPr>
        <w:keepNext/>
        <w:keepLines/>
        <w:spacing w:after="0" w:line="240" w:lineRule="auto"/>
        <w:ind w:firstLine="708"/>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131. </w:t>
      </w:r>
      <w:r w:rsidR="001F2D74">
        <w:rPr>
          <w:rFonts w:ascii="Constantia" w:eastAsia="Times New Roman" w:hAnsi="Constantia"/>
          <w:sz w:val="24"/>
          <w:szCs w:val="24"/>
          <w:lang w:eastAsia="ru-RU"/>
        </w:rPr>
        <w:t>У</w:t>
      </w:r>
      <w:r w:rsidRPr="009F5A22">
        <w:rPr>
          <w:rFonts w:ascii="Constantia" w:eastAsia="Times New Roman" w:hAnsi="Constantia"/>
          <w:sz w:val="24"/>
          <w:szCs w:val="24"/>
          <w:lang w:eastAsia="ru-RU"/>
        </w:rPr>
        <w:t>чебный план среднего общего образования.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131.1. </w:t>
      </w:r>
      <w:r w:rsidR="001F2D74">
        <w:rPr>
          <w:rFonts w:ascii="Constantia" w:eastAsia="Times New Roman" w:hAnsi="Constantia"/>
          <w:sz w:val="24"/>
          <w:szCs w:val="24"/>
          <w:lang w:eastAsia="ru-RU"/>
        </w:rPr>
        <w:t>У</w:t>
      </w:r>
      <w:r w:rsidRPr="009F5A22">
        <w:rPr>
          <w:rFonts w:ascii="Constantia" w:eastAsia="Times New Roman" w:hAnsi="Constantia"/>
          <w:sz w:val="24"/>
          <w:szCs w:val="24"/>
          <w:lang w:eastAsia="ru-RU"/>
        </w:rPr>
        <w:t>чебный план – документ, который определяет перечень, трудоемкость, последовательность и распределение по периодам обучения учебных предметов, курсов, дисциплин (модулей), практики, иных видов учебной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131.2. </w:t>
      </w:r>
      <w:r w:rsidR="001F2D74">
        <w:rPr>
          <w:rFonts w:ascii="Constantia" w:eastAsia="Times New Roman" w:hAnsi="Constantia"/>
          <w:sz w:val="24"/>
          <w:szCs w:val="24"/>
          <w:lang w:eastAsia="ru-RU"/>
        </w:rPr>
        <w:t>У</w:t>
      </w:r>
      <w:r w:rsidRPr="009F5A22">
        <w:rPr>
          <w:rFonts w:ascii="Constantia" w:eastAsia="Times New Roman" w:hAnsi="Constantia"/>
          <w:sz w:val="24"/>
          <w:szCs w:val="24"/>
          <w:lang w:eastAsia="ru-RU"/>
        </w:rPr>
        <w:t>чебный план обеспечивает реализацию требований ФГОС СОО, определяет общие рамки отбора учебного материала, формирования перечня результатов образования и организации образовательной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131.3. </w:t>
      </w:r>
      <w:r w:rsidR="001F2D74">
        <w:rPr>
          <w:rFonts w:ascii="Constantia" w:eastAsia="Times New Roman" w:hAnsi="Constantia"/>
          <w:sz w:val="24"/>
          <w:szCs w:val="24"/>
          <w:lang w:eastAsia="ru-RU"/>
        </w:rPr>
        <w:t>У</w:t>
      </w:r>
      <w:r w:rsidRPr="009F5A22">
        <w:rPr>
          <w:rFonts w:ascii="Constantia" w:eastAsia="Times New Roman" w:hAnsi="Constantia"/>
          <w:sz w:val="24"/>
          <w:szCs w:val="24"/>
          <w:lang w:eastAsia="ru-RU"/>
        </w:rPr>
        <w:t>чебный план:</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фиксирует максимальный объем учебной нагрузки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определяет (регламентирует) перечень учебных предметов, курсов и время, отводимое на их освоение и организацию;</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распределяет учебные предметы, курсы, модули по классам и учебным годам.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131.4. </w:t>
      </w:r>
      <w:r w:rsidR="001F2D74">
        <w:rPr>
          <w:rFonts w:ascii="Constantia" w:eastAsia="Times New Roman" w:hAnsi="Constantia"/>
          <w:sz w:val="24"/>
          <w:szCs w:val="24"/>
          <w:lang w:eastAsia="ru-RU"/>
        </w:rPr>
        <w:t>У</w:t>
      </w:r>
      <w:r w:rsidRPr="009F5A22">
        <w:rPr>
          <w:rFonts w:ascii="Constantia" w:eastAsia="Times New Roman" w:hAnsi="Constantia"/>
          <w:sz w:val="24"/>
          <w:szCs w:val="24"/>
          <w:lang w:eastAsia="ru-RU"/>
        </w:rPr>
        <w:t>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 В случаях, предусмотренных законодательством Российской Федерации в сфере образования, предоставляет возможность обучения на государственных языках республик Российской Федерации и родном языке из числа языков народов Российской Федерации, возможность их изучения, а также устанавливает количество занятий.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131.5. </w:t>
      </w:r>
      <w:r w:rsidR="001F2D74">
        <w:rPr>
          <w:rFonts w:ascii="Constantia" w:eastAsia="Times New Roman" w:hAnsi="Constantia"/>
          <w:sz w:val="24"/>
          <w:szCs w:val="24"/>
          <w:lang w:eastAsia="ru-RU"/>
        </w:rPr>
        <w:t>У</w:t>
      </w:r>
      <w:r w:rsidRPr="009F5A22">
        <w:rPr>
          <w:rFonts w:ascii="Constantia" w:eastAsia="Times New Roman" w:hAnsi="Constantia"/>
          <w:sz w:val="24"/>
          <w:szCs w:val="24"/>
          <w:lang w:eastAsia="ru-RU"/>
        </w:rPr>
        <w:t>чебный план состоит из двух частей: обязательной части и части, формируемой участниками образовательных отношений.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131.5.1. Обязательная часть федерального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образовательную программу среднего общего образования, и учебное время, отводимое на их изучение по классам (годам) обучения.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131.5.2. Часть федерального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w:t>
      </w:r>
      <w:r w:rsidRPr="009F5A22">
        <w:rPr>
          <w:rFonts w:ascii="Constantia" w:eastAsia="Times New Roman" w:hAnsi="Constantia"/>
          <w:sz w:val="24"/>
          <w:szCs w:val="24"/>
          <w:lang w:eastAsia="ru-RU"/>
        </w:rPr>
        <w:lastRenderedPageBreak/>
        <w:t>(законных представителей) несовершеннолетних обучающихся, в том числе предусматривающие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ОВЗ.</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Время, отводимое на данную часть федерального учебного плана, может быть использовано на: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увеличение учебных часов, предусмотренных на изучение отдельных учебных предметов обязательной части, в том числе на углубленном уровне;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введение специально разработанных учебных курсов, обеспечивающих интересы и потребности участников образовательных отношений, в том числе этнокультурные;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другие виды учебной, воспитательной, спортивной и иной деятельности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131.6. В интересах обучающихся, с участием обучающихся и их родителей (законных представителей) могут разрабатываться индивидуальные учебные планы, в рамках которых формируется индивидуальная траектория развития обучающегося (содержание учебных предметов, курсов, модулей, темп и формы образования).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131.7. Учебный план определяет количество учебных занятий за 2 года на одного обучающегося – не менее 2170 часов и не более 2516 часов (не более 37 часов в неделю). </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131.8. </w:t>
      </w:r>
      <w:r w:rsidR="001F2D74">
        <w:rPr>
          <w:rFonts w:ascii="Constantia" w:hAnsi="Constantia"/>
          <w:color w:val="auto"/>
          <w:sz w:val="24"/>
          <w:szCs w:val="24"/>
        </w:rPr>
        <w:t>У</w:t>
      </w:r>
      <w:r w:rsidRPr="009F5A22">
        <w:rPr>
          <w:rFonts w:ascii="Constantia" w:hAnsi="Constantia"/>
          <w:color w:val="auto"/>
          <w:sz w:val="24"/>
          <w:szCs w:val="24"/>
        </w:rPr>
        <w:t>чебный план</w:t>
      </w:r>
    </w:p>
    <w:tbl>
      <w:tblPr>
        <w:tblW w:w="9639" w:type="dxa"/>
        <w:tblInd w:w="-5" w:type="dxa"/>
        <w:tblLayout w:type="fixed"/>
        <w:tblCellMar>
          <w:top w:w="102" w:type="dxa"/>
          <w:left w:w="62" w:type="dxa"/>
          <w:bottom w:w="102" w:type="dxa"/>
          <w:right w:w="62" w:type="dxa"/>
        </w:tblCellMar>
        <w:tblLook w:val="0000" w:firstRow="0" w:lastRow="0" w:firstColumn="0" w:lastColumn="0" w:noHBand="0" w:noVBand="0"/>
      </w:tblPr>
      <w:tblGrid>
        <w:gridCol w:w="3119"/>
        <w:gridCol w:w="3402"/>
        <w:gridCol w:w="1701"/>
        <w:gridCol w:w="1417"/>
      </w:tblGrid>
      <w:tr w:rsidR="009F5A22" w:rsidRPr="009F5A22">
        <w:tc>
          <w:tcPr>
            <w:tcW w:w="3119"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center"/>
              <w:rPr>
                <w:rFonts w:ascii="Constantia" w:hAnsi="Constantia"/>
                <w:color w:val="auto"/>
                <w:sz w:val="24"/>
                <w:szCs w:val="24"/>
              </w:rPr>
            </w:pPr>
            <w:r w:rsidRPr="009F5A22">
              <w:rPr>
                <w:rFonts w:ascii="Constantia" w:hAnsi="Constantia"/>
                <w:color w:val="auto"/>
                <w:sz w:val="24"/>
                <w:szCs w:val="24"/>
              </w:rPr>
              <w:t>Предметная область</w:t>
            </w:r>
          </w:p>
        </w:tc>
        <w:tc>
          <w:tcPr>
            <w:tcW w:w="3402"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center"/>
              <w:rPr>
                <w:rFonts w:ascii="Constantia" w:hAnsi="Constantia"/>
                <w:color w:val="auto"/>
                <w:sz w:val="24"/>
                <w:szCs w:val="24"/>
              </w:rPr>
            </w:pPr>
            <w:r w:rsidRPr="009F5A22">
              <w:rPr>
                <w:rFonts w:ascii="Constantia" w:hAnsi="Constantia"/>
                <w:color w:val="auto"/>
                <w:sz w:val="24"/>
                <w:szCs w:val="24"/>
              </w:rPr>
              <w:t>Учебный предмет</w:t>
            </w:r>
          </w:p>
          <w:p w:rsidR="00E959A6" w:rsidRPr="009F5A22" w:rsidRDefault="00A84E33" w:rsidP="009F5A22">
            <w:pPr>
              <w:pStyle w:val="ConsPlusNormal"/>
              <w:spacing w:after="0" w:line="240" w:lineRule="auto"/>
              <w:jc w:val="center"/>
              <w:rPr>
                <w:rFonts w:ascii="Constantia" w:hAnsi="Constantia"/>
                <w:color w:val="auto"/>
                <w:sz w:val="24"/>
                <w:szCs w:val="24"/>
              </w:rPr>
            </w:pPr>
            <w:r w:rsidRPr="009F5A22">
              <w:rPr>
                <w:rFonts w:ascii="Constantia" w:hAnsi="Constantia"/>
                <w:color w:val="auto"/>
                <w:sz w:val="24"/>
                <w:szCs w:val="24"/>
              </w:rPr>
              <w:t>(учебный курс)</w:t>
            </w:r>
          </w:p>
        </w:tc>
        <w:tc>
          <w:tcPr>
            <w:tcW w:w="3118" w:type="dxa"/>
            <w:gridSpan w:val="2"/>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center"/>
              <w:rPr>
                <w:rFonts w:ascii="Constantia" w:hAnsi="Constantia"/>
                <w:color w:val="auto"/>
                <w:sz w:val="24"/>
                <w:szCs w:val="24"/>
              </w:rPr>
            </w:pPr>
            <w:r w:rsidRPr="009F5A22">
              <w:rPr>
                <w:rFonts w:ascii="Constantia" w:hAnsi="Constantia"/>
                <w:color w:val="auto"/>
                <w:sz w:val="24"/>
                <w:szCs w:val="24"/>
              </w:rPr>
              <w:t>Уровень изучения предмета</w:t>
            </w: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jc w:val="center"/>
              <w:rPr>
                <w:rFonts w:ascii="Constantia" w:hAnsi="Constantia"/>
                <w:color w:val="auto"/>
                <w:sz w:val="24"/>
                <w:szCs w:val="24"/>
              </w:rPr>
            </w:pPr>
          </w:p>
        </w:tc>
        <w:tc>
          <w:tcPr>
            <w:tcW w:w="3402"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jc w:val="center"/>
              <w:rPr>
                <w:rFonts w:ascii="Constantia" w:hAnsi="Constantia"/>
                <w:color w:val="auto"/>
                <w:sz w:val="24"/>
                <w:szCs w:val="24"/>
              </w:rPr>
            </w:pP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center"/>
              <w:rPr>
                <w:rFonts w:ascii="Constantia" w:hAnsi="Constantia"/>
                <w:color w:val="auto"/>
                <w:sz w:val="24"/>
                <w:szCs w:val="24"/>
              </w:rPr>
            </w:pPr>
            <w:r w:rsidRPr="009F5A22">
              <w:rPr>
                <w:rFonts w:ascii="Constantia" w:hAnsi="Constantia"/>
                <w:color w:val="auto"/>
                <w:sz w:val="24"/>
                <w:szCs w:val="24"/>
              </w:rPr>
              <w:t>базовый</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center"/>
              <w:rPr>
                <w:rFonts w:ascii="Constantia" w:hAnsi="Constantia"/>
                <w:color w:val="auto"/>
                <w:sz w:val="24"/>
                <w:szCs w:val="24"/>
              </w:rPr>
            </w:pPr>
            <w:r w:rsidRPr="009F5A22">
              <w:rPr>
                <w:rFonts w:ascii="Constantia" w:hAnsi="Constantia"/>
                <w:color w:val="auto"/>
                <w:sz w:val="24"/>
                <w:szCs w:val="24"/>
              </w:rPr>
              <w:t>углубленный</w:t>
            </w:r>
          </w:p>
        </w:tc>
      </w:tr>
      <w:tr w:rsidR="009F5A22" w:rsidRPr="009F5A22">
        <w:tc>
          <w:tcPr>
            <w:tcW w:w="3119"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Русский язык</w:t>
            </w:r>
            <w:r w:rsidRPr="009F5A22">
              <w:rPr>
                <w:rFonts w:ascii="Constantia" w:hAnsi="Constantia"/>
                <w:color w:val="auto"/>
                <w:sz w:val="24"/>
                <w:szCs w:val="24"/>
              </w:rPr>
              <w:br/>
              <w:t>и литература</w:t>
            </w: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Русский язык</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Литература</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Родной язык и родная литература</w:t>
            </w: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Родной язык</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Родная литература</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r>
      <w:tr w:rsidR="009F5A22" w:rsidRPr="009F5A22">
        <w:tc>
          <w:tcPr>
            <w:tcW w:w="3119"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Иностранные языки</w:t>
            </w: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Иностранный язык</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Второй иностранный язык</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r>
      <w:tr w:rsidR="009F5A22" w:rsidRPr="009F5A22">
        <w:tc>
          <w:tcPr>
            <w:tcW w:w="3119"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Общественно-научные предметы</w:t>
            </w: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История</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Обществознание</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География</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Математика</w:t>
            </w:r>
            <w:r w:rsidRPr="009F5A22">
              <w:rPr>
                <w:rFonts w:ascii="Constantia" w:hAnsi="Constantia"/>
                <w:color w:val="auto"/>
                <w:sz w:val="24"/>
                <w:szCs w:val="24"/>
              </w:rPr>
              <w:br/>
              <w:t>и информатика</w:t>
            </w: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Математика</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Информатика</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Естественно-научные предметы</w:t>
            </w: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Физика</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Химия</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Биология</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У</w:t>
            </w:r>
          </w:p>
        </w:tc>
      </w:tr>
      <w:tr w:rsidR="009F5A22" w:rsidRPr="009F5A22">
        <w:tc>
          <w:tcPr>
            <w:tcW w:w="3119"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 xml:space="preserve">Основы безопасности </w:t>
            </w:r>
            <w:r w:rsidRPr="009F5A22">
              <w:rPr>
                <w:rFonts w:ascii="Constantia" w:hAnsi="Constantia"/>
                <w:color w:val="auto"/>
                <w:sz w:val="24"/>
                <w:szCs w:val="24"/>
              </w:rPr>
              <w:br/>
              <w:t>и защиты Родины</w:t>
            </w: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 xml:space="preserve">Основы безопасности </w:t>
            </w:r>
            <w:r w:rsidRPr="009F5A22">
              <w:rPr>
                <w:rFonts w:ascii="Constantia" w:hAnsi="Constantia"/>
                <w:color w:val="auto"/>
                <w:sz w:val="24"/>
                <w:szCs w:val="24"/>
              </w:rPr>
              <w:br/>
              <w:t>и защиты Родины</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r>
      <w:tr w:rsidR="009F5A22" w:rsidRPr="009F5A22">
        <w:tc>
          <w:tcPr>
            <w:tcW w:w="3119"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Физическая культура</w:t>
            </w: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Физическая культура</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Б</w:t>
            </w: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r>
      <w:tr w:rsidR="009F5A22" w:rsidRPr="009F5A22">
        <w:tc>
          <w:tcPr>
            <w:tcW w:w="3119"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jc w:val="both"/>
              <w:rPr>
                <w:rFonts w:ascii="Constantia" w:hAnsi="Constantia"/>
                <w:color w:val="auto"/>
                <w:sz w:val="24"/>
                <w:szCs w:val="24"/>
              </w:rPr>
            </w:pPr>
          </w:p>
        </w:tc>
        <w:tc>
          <w:tcPr>
            <w:tcW w:w="340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jc w:val="both"/>
              <w:rPr>
                <w:rFonts w:ascii="Constantia" w:hAnsi="Constantia"/>
                <w:color w:val="auto"/>
                <w:sz w:val="24"/>
                <w:szCs w:val="24"/>
              </w:rPr>
            </w:pPr>
            <w:r w:rsidRPr="009F5A22">
              <w:rPr>
                <w:rFonts w:ascii="Constantia" w:hAnsi="Constantia"/>
                <w:color w:val="auto"/>
                <w:sz w:val="24"/>
                <w:szCs w:val="24"/>
              </w:rPr>
              <w:t>Индивидуальный проект</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r>
      <w:tr w:rsidR="009F5A22" w:rsidRPr="009F5A22">
        <w:tc>
          <w:tcPr>
            <w:tcW w:w="6521" w:type="dxa"/>
            <w:gridSpan w:val="2"/>
            <w:tcBorders>
              <w:top w:val="single" w:sz="4" w:space="0" w:color="auto"/>
              <w:left w:val="single" w:sz="4" w:space="0" w:color="auto"/>
              <w:bottom w:val="single" w:sz="4" w:space="0" w:color="auto"/>
              <w:right w:val="single" w:sz="4" w:space="0" w:color="auto"/>
            </w:tcBorders>
          </w:tcPr>
          <w:p w:rsidR="00E959A6" w:rsidRPr="009F5A22" w:rsidRDefault="00A84E33" w:rsidP="009F5A22">
            <w:pPr>
              <w:pStyle w:val="ConsPlusNormal"/>
              <w:spacing w:after="0" w:line="240" w:lineRule="auto"/>
              <w:rPr>
                <w:rFonts w:ascii="Constantia" w:hAnsi="Constantia"/>
                <w:color w:val="auto"/>
                <w:sz w:val="24"/>
                <w:szCs w:val="24"/>
              </w:rPr>
            </w:pPr>
            <w:r w:rsidRPr="009F5A22">
              <w:rPr>
                <w:rFonts w:ascii="Constantia" w:hAnsi="Constantia"/>
                <w:color w:val="auto"/>
                <w:sz w:val="24"/>
                <w:szCs w:val="24"/>
              </w:rPr>
              <w:t>Дополнительные учебные предметы, курсы</w:t>
            </w:r>
            <w:r w:rsidRPr="009F5A22">
              <w:rPr>
                <w:rFonts w:ascii="Constantia" w:hAnsi="Constantia"/>
                <w:color w:val="auto"/>
                <w:sz w:val="24"/>
                <w:szCs w:val="24"/>
              </w:rPr>
              <w:br/>
              <w:t>по выбору обучающихся</w:t>
            </w:r>
          </w:p>
        </w:tc>
        <w:tc>
          <w:tcPr>
            <w:tcW w:w="1701"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c>
          <w:tcPr>
            <w:tcW w:w="1417" w:type="dxa"/>
            <w:tcBorders>
              <w:top w:val="single" w:sz="4" w:space="0" w:color="auto"/>
              <w:left w:val="single" w:sz="4" w:space="0" w:color="auto"/>
              <w:bottom w:val="single" w:sz="4" w:space="0" w:color="auto"/>
              <w:right w:val="single" w:sz="4" w:space="0" w:color="auto"/>
            </w:tcBorders>
          </w:tcPr>
          <w:p w:rsidR="00E959A6" w:rsidRPr="009F5A22" w:rsidRDefault="00E959A6" w:rsidP="009F5A22">
            <w:pPr>
              <w:pStyle w:val="ConsPlusNormal"/>
              <w:spacing w:after="0" w:line="240" w:lineRule="auto"/>
              <w:rPr>
                <w:rFonts w:ascii="Constantia" w:hAnsi="Constantia"/>
                <w:color w:val="auto"/>
                <w:sz w:val="24"/>
                <w:szCs w:val="24"/>
              </w:rPr>
            </w:pPr>
          </w:p>
        </w:tc>
      </w:tr>
    </w:tbl>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131.9. Учебный план профиля обучения и (или) индивидуальный учебный план должны содержать не менее 13 учебных предметов («Русский язык», «Литература», «Иностранный язык», «Математика», «Информатика», «История», «Обществознание», «География», «Физика», «Химия», «Биология», «Физическая культура», «Основы безопасности жизнедеятельности») и предусматривать изучение не менее 2 учебных предметов на углубленном уровне из соответствующей профилю обучения предметной области и (или) смежной с ней предметной области.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131.10. В интересах обучающихся и их родителей (законных представителей) в учебный план может быть включено изучение 3 и более учебных предметов на углубленном уровне. При этом образовательная организация самостоятельно распределяет количество часов, отводимых на изучение учебных предметов.</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131.11. </w:t>
      </w:r>
      <w:r w:rsidR="001F2D74">
        <w:rPr>
          <w:rFonts w:ascii="Constantia" w:eastAsia="Times New Roman" w:hAnsi="Constantia"/>
          <w:sz w:val="24"/>
          <w:szCs w:val="24"/>
          <w:lang w:eastAsia="ru-RU"/>
        </w:rPr>
        <w:t>У</w:t>
      </w:r>
      <w:r w:rsidRPr="009F5A22">
        <w:rPr>
          <w:rFonts w:ascii="Constantia" w:eastAsia="Times New Roman" w:hAnsi="Constantia"/>
          <w:sz w:val="24"/>
          <w:szCs w:val="24"/>
          <w:lang w:eastAsia="ru-RU"/>
        </w:rPr>
        <w:t>чебный план обеспечивает в случаях, предусмотренных действующим законодательством Российской Федерации в области образования, возможность изучения государственных языков республик Российской Федерации из числа языков народов Российской Федерации. Изучение родного языка и родной литературы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131.12. Изучение второго иностранного языка из перечня, предлагаемого организацией, осуществляющей образовательную деятельность, осуществляется по заявлениям обучающихся, родителей (законных представителей) несовершеннолетних обучающихся и при наличии возможностей организации, осуществляющей образовательную деятельность.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131.13. Образовательная организация обеспечивает реализацию учебных планов одного или нескольких профилей обучения: естественно-научного, гуманитарного, социально-экономического, технологического, универсального.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131.14. При реализации вариантов федерального учебного плана естественно-научного, гуманитарного, социально-экономического, технологического, количество часов на физическую культуру составляет 2, третий час рекомендуется реализовывать образовательной организацией за счет часов </w:t>
      </w:r>
      <w:r w:rsidRPr="009F5A22">
        <w:rPr>
          <w:rFonts w:ascii="Constantia" w:eastAsia="Times New Roman" w:hAnsi="Constantia"/>
          <w:sz w:val="24"/>
          <w:szCs w:val="24"/>
          <w:shd w:val="clear" w:color="auto" w:fill="FFFFFF"/>
          <w:lang w:eastAsia="ru-RU"/>
        </w:rPr>
        <w:t xml:space="preserve">части, формируемой участниками образовательных отношений, </w:t>
      </w:r>
      <w:r w:rsidRPr="009F5A22">
        <w:rPr>
          <w:rFonts w:ascii="Constantia" w:eastAsia="Times New Roman" w:hAnsi="Constantia"/>
          <w:sz w:val="24"/>
          <w:szCs w:val="24"/>
          <w:lang w:eastAsia="ru-RU"/>
        </w:rPr>
        <w:t xml:space="preserve">внеурочной деятельности и (или) за счёт посещения обучающимися спортивных секций школьных спортивных клубов, включая использование учебных модулей по видам спорта.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131.15. В учебном плане должно быть предусмотрено выполнение обучающимися индивидуального(ых) проекта(ов). Индивидуальный проект выполняется обучающимся самостоятельно под руководством учителя (тьютора) по выбранной теме в рамках одного или нескольких изучаемых учебных предметов, курсов в любой избранной области </w:t>
      </w:r>
      <w:r w:rsidRPr="009F5A22">
        <w:rPr>
          <w:rFonts w:ascii="Constantia" w:eastAsia="Times New Roman" w:hAnsi="Constantia"/>
          <w:sz w:val="24"/>
          <w:szCs w:val="24"/>
          <w:lang w:eastAsia="ru-RU"/>
        </w:rPr>
        <w:lastRenderedPageBreak/>
        <w:t>деятельности: познавательной, практической, учебно-исследовательской, социальной, художественно-творческой, иной. Индивидуальный проект выполняется обучающимся в течение одного года или двух лет в рамках учебного времени, специально отведенного учебным планом.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131.16. Допускается включение в учебный план времени, отведенного в первую очередь на конструирование выбора обучающегося, его самоопределение и педагогическое сопровождение этих процессов. Могут быть выделены часы на консультирование с тьютором, психологом, учителем, руководителем образовательной организации.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131.17. Суммарный объём домашнего задания по всем предметам для каждого класса не должен превышать продолжительности выполнения 3,5 часа. Образовательной организацией осуществляется координация и контроль объёма домашнего задания обучающихся каждого класса по всем предметам в соответствии с Гигиеническими нормативами и Санитарно-эпидемиологическими требованиями.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131.18. В учебном плане могут быть также отражены различные формы организации учебных занятий, формы промежуточной аттестации в соответствии с методическими системами и образовательными технологиями, используемыми образовательной организацией.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131.19. Для формирования учебного плана профиля необходимо:</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 определить профиль обучения;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 выбрать из перечня обязательные, общие для всех профилей, предметы на базовом уровне. Включить в план не менее двух учебных предметов на углубленном уровне, которые будут определять направленность образования в данном профиле;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3) дополнить учебный план индивидуальным(и) проектом(ами);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4) подсчитать суммарное число часов, отводимых на изучение учебных предметов, выбранных в пп. 2 и 3. Если полученное число часов меньше времени, предусмотренного ФГОС СОО (2170 часов), можно дополнить учебный план профиля еще каким-либо предметом (предметами) на базовом или углубленном уровне либо изменить количество часов на изучение выбранных предметов; завершить формирование учебного плана профиля дополнительными учебными предметами, курсами по выбору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5) если суммарное число часов больше или равно минимальному числу часов, но меньше максимально допустимого (2516 часов), то образовательная организация может завершить формирование учебного плана, или увеличить количество часов на изучение отдельных предметов, или включить в план другие курсы по выбору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131.20. Варианты учебных планов профилей.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 проектировании учебного плана профиля следует учитывать, что профиль является способом введения обучающихся в ту или иную общественно-производственную практику; это комплексное понятие, не ограниченное ни рамками учебного плана, ни заданным набором учебных предметов, изучаемых на базовом или углубленном уровне, ни образовательным пространством школы. Учебный план профиля строится с ориентацией на будущую сферу профессиональной деятельности, с учетом предполагаемого продолжения образования обучающихся, для чего необходимо изучить намерения и предпочтения обучающихся и их родителей (законных представителей).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предлагаемых вариантах учебных планов профилей математики (предметная область «Математика и информатика») содержатся три учебных курса: «Алгебра и начала математического анализа», «Геометрия», «Вероятность и статистика».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При этом образовательная организация до 1 сентября 2025 г. может реализовывать учебный план соответствующего профиля обучения для обучающихся, принятых на обучение на уровень среднего общего образования в соответствии с ФГОС СОО. </w:t>
      </w: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 xml:space="preserve">131.20.1. Технологический профиль ориентирован на производственную, инженерную </w:t>
      </w:r>
      <w:r w:rsidRPr="009F5A22">
        <w:rPr>
          <w:rFonts w:ascii="Constantia" w:hAnsi="Constantia"/>
          <w:color w:val="auto"/>
          <w:sz w:val="24"/>
          <w:szCs w:val="24"/>
        </w:rPr>
        <w:lastRenderedPageBreak/>
        <w:t>и информационную сферы деятельности, поэтому в данном профиле для изучения на углубленном уровне выбираются учебные предметы   и дополнительные предметы, курсы преимущественно из предметных областей «Математика и информатика» и «Естественно-научные предметы».</w:t>
      </w:r>
    </w:p>
    <w:p w:rsidR="00E959A6" w:rsidRPr="009F5A22" w:rsidRDefault="00A84E33" w:rsidP="009F5A22">
      <w:pPr>
        <w:pStyle w:val="ConsPlusTitle"/>
        <w:ind w:firstLine="709"/>
        <w:jc w:val="both"/>
        <w:outlineLvl w:val="4"/>
        <w:rPr>
          <w:rFonts w:ascii="Constantia" w:hAnsi="Constantia" w:cs="Times New Roman"/>
          <w:b w:val="0"/>
          <w:sz w:val="24"/>
          <w:szCs w:val="24"/>
        </w:rPr>
      </w:pPr>
      <w:r w:rsidRPr="009F5A22">
        <w:rPr>
          <w:rFonts w:ascii="Constantia" w:hAnsi="Constantia" w:cs="Times New Roman"/>
          <w:b w:val="0"/>
          <w:sz w:val="24"/>
          <w:szCs w:val="24"/>
        </w:rPr>
        <w:t>Пример учебного плана технологического (инженерного) профиля (с углубленным изучением математики и физики) (вариант 1)</w:t>
      </w:r>
    </w:p>
    <w:tbl>
      <w:tblPr>
        <w:tblW w:w="976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40"/>
        <w:gridCol w:w="2540"/>
        <w:gridCol w:w="1229"/>
        <w:gridCol w:w="865"/>
        <w:gridCol w:w="865"/>
        <w:gridCol w:w="865"/>
        <w:gridCol w:w="865"/>
      </w:tblGrid>
      <w:tr w:rsidR="009F5A22" w:rsidRPr="009F5A22">
        <w:trPr>
          <w:trHeight w:val="300"/>
        </w:trPr>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6-ти дневная неделя</w:t>
            </w:r>
          </w:p>
        </w:tc>
      </w:tr>
      <w:tr w:rsidR="009F5A22" w:rsidRPr="009F5A22">
        <w:trPr>
          <w:trHeight w:val="540"/>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173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Количество часов в неделю</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10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11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10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11 класс</w:t>
            </w:r>
          </w:p>
        </w:tc>
      </w:tr>
      <w:tr w:rsidR="009F5A22" w:rsidRPr="009F5A22">
        <w:trPr>
          <w:trHeight w:val="420"/>
        </w:trPr>
        <w:tc>
          <w:tcPr>
            <w:tcW w:w="508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r>
      <w:tr w:rsidR="009F5A22" w:rsidRPr="009F5A22">
        <w:trPr>
          <w:trHeight w:val="315"/>
        </w:trPr>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Литература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r>
      <w:tr w:rsidR="009F5A22" w:rsidRPr="009F5A22">
        <w:trPr>
          <w:trHeight w:val="315"/>
        </w:trPr>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Иностранные языки</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Иностранный язык</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r>
      <w:tr w:rsidR="009F5A22" w:rsidRPr="009F5A22">
        <w:trPr>
          <w:trHeight w:val="315"/>
        </w:trPr>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Математика и информатика</w:t>
            </w:r>
          </w:p>
        </w:tc>
        <w:tc>
          <w:tcPr>
            <w:tcW w:w="2540" w:type="dxa"/>
          </w:tcPr>
          <w:p w:rsidR="00E959A6" w:rsidRPr="009F5A22" w:rsidRDefault="00A84E33" w:rsidP="009F5A22">
            <w:pPr>
              <w:spacing w:after="0" w:line="240" w:lineRule="auto"/>
              <w:jc w:val="both"/>
              <w:rPr>
                <w:rFonts w:ascii="Constantia" w:hAnsi="Constantia"/>
                <w:sz w:val="24"/>
                <w:szCs w:val="24"/>
                <w:lang w:eastAsia="ru-RU"/>
              </w:rPr>
            </w:pPr>
            <w:r w:rsidRPr="009F5A22">
              <w:rPr>
                <w:rFonts w:ascii="Constantia" w:hAnsi="Constantia"/>
                <w:bCs/>
                <w:sz w:val="24"/>
                <w:szCs w:val="24"/>
                <w:lang w:eastAsia="ru-RU"/>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Геометрия</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Вероятность и статистика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Информатика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600"/>
        </w:trPr>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Естественно-научные предметы</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Физика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Химия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Биология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Общественно-научные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История </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Обществознание</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География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Основы безопасности и защиты Родины</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r>
      <w:tr w:rsidR="009F5A22" w:rsidRPr="009F5A22">
        <w:trPr>
          <w:trHeight w:val="315"/>
        </w:trPr>
        <w:tc>
          <w:tcPr>
            <w:tcW w:w="508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32</w:t>
            </w:r>
          </w:p>
        </w:tc>
      </w:tr>
      <w:tr w:rsidR="009F5A22" w:rsidRPr="009F5A22">
        <w:trPr>
          <w:trHeight w:val="450"/>
        </w:trPr>
        <w:tc>
          <w:tcPr>
            <w:tcW w:w="508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5</w:t>
            </w:r>
          </w:p>
        </w:tc>
      </w:tr>
      <w:tr w:rsidR="009F5A22" w:rsidRPr="009F5A22">
        <w:trPr>
          <w:trHeight w:val="450"/>
        </w:trPr>
        <w:tc>
          <w:tcPr>
            <w:tcW w:w="508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Учебные недели</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r>
      <w:tr w:rsidR="009F5A22" w:rsidRPr="009F5A22">
        <w:trPr>
          <w:trHeight w:val="450"/>
        </w:trPr>
        <w:tc>
          <w:tcPr>
            <w:tcW w:w="508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Всего часов</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9F5A22" w:rsidRPr="009F5A22">
        <w:trPr>
          <w:trHeight w:val="1275"/>
        </w:trPr>
        <w:tc>
          <w:tcPr>
            <w:tcW w:w="508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lastRenderedPageBreak/>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E959A6" w:rsidRPr="009F5A22">
        <w:trPr>
          <w:trHeight w:val="1125"/>
        </w:trPr>
        <w:tc>
          <w:tcPr>
            <w:tcW w:w="508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2312</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pStyle w:val="ConsPlusTitle"/>
        <w:ind w:firstLine="709"/>
        <w:jc w:val="both"/>
        <w:outlineLvl w:val="4"/>
        <w:rPr>
          <w:rFonts w:ascii="Constantia" w:hAnsi="Constantia" w:cs="Times New Roman"/>
          <w:b w:val="0"/>
          <w:sz w:val="24"/>
          <w:szCs w:val="24"/>
        </w:rPr>
      </w:pPr>
      <w:r w:rsidRPr="009F5A22">
        <w:rPr>
          <w:rFonts w:ascii="Constantia" w:hAnsi="Constantia" w:cs="Times New Roman"/>
          <w:b w:val="0"/>
          <w:sz w:val="24"/>
          <w:szCs w:val="24"/>
        </w:rPr>
        <w:t>Пример учебного плана технологического (информационно-технологического) профиля (с углубленным изучением математики и информатики) (вариант 2)</w:t>
      </w:r>
    </w:p>
    <w:p w:rsidR="00E959A6" w:rsidRPr="009F5A22" w:rsidRDefault="00E959A6" w:rsidP="009F5A22">
      <w:pPr>
        <w:spacing w:after="0" w:line="240" w:lineRule="auto"/>
        <w:ind w:firstLine="709"/>
        <w:jc w:val="both"/>
        <w:rPr>
          <w:rFonts w:ascii="Constantia" w:hAnsi="Constantia"/>
          <w:sz w:val="24"/>
          <w:szCs w:val="24"/>
        </w:rPr>
      </w:pP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79"/>
        </w:trPr>
        <w:tc>
          <w:tcPr>
            <w:tcW w:w="3112" w:type="dxa"/>
            <w:vMerge w:val="restart"/>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Предметная область</w:t>
            </w:r>
          </w:p>
        </w:tc>
        <w:tc>
          <w:tcPr>
            <w:tcW w:w="2540" w:type="dxa"/>
            <w:vMerge w:val="restart"/>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682"/>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Количество часов в неделю</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10 класс</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11 класс</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10 класс</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11 класс</w:t>
            </w:r>
          </w:p>
        </w:tc>
      </w:tr>
      <w:tr w:rsidR="009F5A22" w:rsidRPr="009F5A22">
        <w:trPr>
          <w:trHeight w:val="530"/>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98"/>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98"/>
        </w:trPr>
        <w:tc>
          <w:tcPr>
            <w:tcW w:w="311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Иностранные языки</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Иностранный язык</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98"/>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Алгебра и начала математического анализа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Геометрия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Информатика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758"/>
        </w:trPr>
        <w:tc>
          <w:tcPr>
            <w:tcW w:w="3112" w:type="dxa"/>
            <w:vMerge w:val="restart"/>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Естественно-научные предметы</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Физика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bCs/>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Химия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bCs/>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Биология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98"/>
        </w:trPr>
        <w:tc>
          <w:tcPr>
            <w:tcW w:w="3112" w:type="dxa"/>
            <w:vMerge w:val="restart"/>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Общественно-научные предметы</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История </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bCs/>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Обществознание</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r>
      <w:tr w:rsidR="009F5A22" w:rsidRPr="009F5A22">
        <w:trPr>
          <w:trHeight w:val="398"/>
        </w:trPr>
        <w:tc>
          <w:tcPr>
            <w:tcW w:w="3112" w:type="dxa"/>
            <w:vMerge/>
          </w:tcPr>
          <w:p w:rsidR="00E959A6" w:rsidRPr="009F5A22" w:rsidRDefault="00E959A6" w:rsidP="009F5A22">
            <w:pPr>
              <w:spacing w:after="0" w:line="240" w:lineRule="auto"/>
              <w:rPr>
                <w:rFonts w:ascii="Constantia" w:hAnsi="Constantia"/>
                <w:bCs/>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География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98"/>
        </w:trPr>
        <w:tc>
          <w:tcPr>
            <w:tcW w:w="311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98"/>
        </w:trPr>
        <w:tc>
          <w:tcPr>
            <w:tcW w:w="311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Физическая культура</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r>
      <w:tr w:rsidR="009F5A22" w:rsidRPr="009F5A22">
        <w:trPr>
          <w:trHeight w:val="398"/>
        </w:trPr>
        <w:tc>
          <w:tcPr>
            <w:tcW w:w="311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lastRenderedPageBreak/>
              <w:t> </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98"/>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32</w:t>
            </w:r>
          </w:p>
        </w:tc>
      </w:tr>
      <w:tr w:rsidR="009F5A22" w:rsidRPr="009F5A22">
        <w:trPr>
          <w:trHeight w:val="568"/>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r>
      <w:tr w:rsidR="009F5A22" w:rsidRPr="009F5A22">
        <w:trPr>
          <w:trHeight w:val="568"/>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Учебные недели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r>
      <w:tr w:rsidR="009F5A22" w:rsidRPr="009F5A22">
        <w:trPr>
          <w:trHeight w:val="568"/>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1761"/>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2254"/>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131.20.2. Естественно-научный профиль ориентирует на такие сферы деятельности, как медицина, биотехнологии и другие. В данном профиле для изучения на углубленном уровне выбираются учебные предметы и дополнительные курсы преимущественно из предметных областей «Естественно-научные предметы».</w:t>
      </w:r>
    </w:p>
    <w:p w:rsidR="00E959A6" w:rsidRPr="009F5A22" w:rsidRDefault="00A84E33" w:rsidP="009F5A22">
      <w:pPr>
        <w:pStyle w:val="ConsPlusTitle"/>
        <w:ind w:firstLine="709"/>
        <w:jc w:val="both"/>
        <w:outlineLvl w:val="4"/>
        <w:rPr>
          <w:rFonts w:ascii="Constantia" w:hAnsi="Constantia" w:cs="Times New Roman"/>
          <w:b w:val="0"/>
          <w:sz w:val="24"/>
          <w:szCs w:val="24"/>
        </w:rPr>
      </w:pPr>
      <w:r w:rsidRPr="009F5A22">
        <w:rPr>
          <w:rFonts w:ascii="Constantia" w:hAnsi="Constantia" w:cs="Times New Roman"/>
          <w:b w:val="0"/>
          <w:sz w:val="24"/>
          <w:szCs w:val="24"/>
        </w:rPr>
        <w:t>Пример учебного плана естественно-научного профиля.</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6-ти дневная неделя</w:t>
            </w:r>
          </w:p>
        </w:tc>
      </w:tr>
      <w:tr w:rsidR="009F5A22" w:rsidRPr="009F5A22">
        <w:trPr>
          <w:trHeight w:val="540"/>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173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10 </w:t>
            </w:r>
          </w:p>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11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10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11 класс</w:t>
            </w:r>
          </w:p>
        </w:tc>
      </w:tr>
      <w:tr w:rsidR="009F5A22" w:rsidRPr="009F5A22">
        <w:trPr>
          <w:trHeight w:val="420"/>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Литература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Иностранные языки</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Иностранный язык</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Математика и информатика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Алгебра и начала математического анализа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Геометрия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Информатика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600"/>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lastRenderedPageBreak/>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Химия</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Биология</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Общественно-научные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История </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Обществознание</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География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30</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30</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6</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7</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Учебные недели</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Всего часов</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9F5A22" w:rsidRPr="009F5A22">
        <w:trPr>
          <w:trHeight w:val="127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A84E33" w:rsidRPr="009F5A22">
        <w:trPr>
          <w:trHeight w:val="112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2312</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2516</w:t>
            </w:r>
          </w:p>
        </w:tc>
      </w:tr>
    </w:tbl>
    <w:p w:rsidR="00E959A6" w:rsidRPr="009F5A22" w:rsidRDefault="00E959A6" w:rsidP="009F5A22">
      <w:pPr>
        <w:pStyle w:val="ConsPlusTitle"/>
        <w:jc w:val="both"/>
        <w:outlineLvl w:val="4"/>
        <w:rPr>
          <w:rFonts w:ascii="Constantia" w:eastAsia="Times New Roman" w:hAnsi="Constantia" w:cs="Times New Roman"/>
          <w:sz w:val="24"/>
          <w:szCs w:val="24"/>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131.20.3. Гуманитарный профиль ориентирует на такие сферы деятельности, как педагогика, психология, общественные отношения и другие. В данном профиле для изучения на углубленном уровне выбираются учебные предметы преимущественно из предметных областей «Русский язык и литература», «Общественно-научные предметы» и «Иностранные языки».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гуманитарного профиля (вариант 1)</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540"/>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563"/>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277"/>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Литература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У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Математика и </w:t>
            </w:r>
            <w:r w:rsidRPr="009F5A22">
              <w:rPr>
                <w:rFonts w:ascii="Constantia" w:hAnsi="Constantia"/>
                <w:sz w:val="24"/>
                <w:szCs w:val="24"/>
              </w:rPr>
              <w:lastRenderedPageBreak/>
              <w:t>информатика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 xml:space="preserve">Алгебра и начала </w:t>
            </w:r>
            <w:r w:rsidRPr="009F5A22">
              <w:rPr>
                <w:rFonts w:ascii="Constantia" w:hAnsi="Constantia"/>
                <w:sz w:val="24"/>
                <w:szCs w:val="24"/>
              </w:rPr>
              <w:lastRenderedPageBreak/>
              <w:t>математического анализа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6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Обществознание</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У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6</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7</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127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112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гуманитарного профиля (вариант 2)</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6-ти дневная неделя</w:t>
            </w:r>
          </w:p>
        </w:tc>
      </w:tr>
      <w:tr w:rsidR="009F5A22" w:rsidRPr="009F5A22">
        <w:trPr>
          <w:trHeight w:val="300"/>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173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10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11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10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11 класс</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Borders>
              <w:bottom w:val="single" w:sz="4" w:space="0" w:color="auto"/>
            </w:tcBorders>
          </w:tcPr>
          <w:p w:rsidR="00E959A6" w:rsidRPr="009F5A22" w:rsidRDefault="00E959A6" w:rsidP="009F5A22">
            <w:pPr>
              <w:spacing w:after="0" w:line="240" w:lineRule="auto"/>
              <w:rPr>
                <w:rFonts w:ascii="Constantia" w:hAnsi="Constantia"/>
                <w:sz w:val="24"/>
                <w:szCs w:val="24"/>
                <w:lang w:eastAsia="ru-RU"/>
              </w:rPr>
            </w:pPr>
          </w:p>
        </w:tc>
        <w:tc>
          <w:tcPr>
            <w:tcW w:w="2540" w:type="dxa"/>
            <w:tcBorders>
              <w:bottom w:val="single" w:sz="4" w:space="0" w:color="auto"/>
            </w:tcBorders>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Литература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xml:space="preserve">У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r>
      <w:tr w:rsidR="009F5A22" w:rsidRPr="009F5A22">
        <w:trPr>
          <w:trHeight w:val="315"/>
        </w:trPr>
        <w:tc>
          <w:tcPr>
            <w:tcW w:w="3112"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lastRenderedPageBreak/>
              <w:t>Иностранные языки</w:t>
            </w:r>
          </w:p>
        </w:tc>
        <w:tc>
          <w:tcPr>
            <w:tcW w:w="2540"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Иностранный язык</w:t>
            </w:r>
          </w:p>
        </w:tc>
        <w:tc>
          <w:tcPr>
            <w:tcW w:w="1229" w:type="dxa"/>
            <w:tcBorders>
              <w:left w:val="single" w:sz="4" w:space="0" w:color="auto"/>
            </w:tcBorders>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xml:space="preserve">У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r>
      <w:tr w:rsidR="009F5A22" w:rsidRPr="009F5A22">
        <w:trPr>
          <w:trHeight w:val="315"/>
        </w:trPr>
        <w:tc>
          <w:tcPr>
            <w:tcW w:w="3112" w:type="dxa"/>
            <w:vMerge w:val="restart"/>
            <w:tcBorders>
              <w:top w:val="single" w:sz="4" w:space="0" w:color="auto"/>
              <w:left w:val="single" w:sz="4" w:space="0" w:color="auto"/>
              <w:bottom w:val="single" w:sz="4" w:space="0" w:color="auto"/>
              <w:righ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Математика и информатика</w:t>
            </w:r>
          </w:p>
        </w:tc>
        <w:tc>
          <w:tcPr>
            <w:tcW w:w="2540"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Алгебра и начала математического анализа</w:t>
            </w:r>
          </w:p>
        </w:tc>
        <w:tc>
          <w:tcPr>
            <w:tcW w:w="1229" w:type="dxa"/>
            <w:tcBorders>
              <w:lef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r>
      <w:tr w:rsidR="009F5A22" w:rsidRPr="009F5A22">
        <w:trPr>
          <w:trHeight w:val="315"/>
        </w:trPr>
        <w:tc>
          <w:tcPr>
            <w:tcW w:w="3112"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spacing w:after="0" w:line="240" w:lineRule="auto"/>
              <w:rPr>
                <w:rFonts w:ascii="Constantia" w:hAnsi="Constantia"/>
                <w:sz w:val="24"/>
                <w:szCs w:val="24"/>
                <w:lang w:eastAsia="ru-RU"/>
              </w:rPr>
            </w:pPr>
          </w:p>
        </w:tc>
        <w:tc>
          <w:tcPr>
            <w:tcW w:w="2540"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Геометрия</w:t>
            </w:r>
          </w:p>
        </w:tc>
        <w:tc>
          <w:tcPr>
            <w:tcW w:w="1229" w:type="dxa"/>
            <w:tcBorders>
              <w:lef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spacing w:after="0" w:line="240" w:lineRule="auto"/>
              <w:rPr>
                <w:rFonts w:ascii="Constantia" w:hAnsi="Constantia"/>
                <w:sz w:val="24"/>
                <w:szCs w:val="24"/>
                <w:lang w:eastAsia="ru-RU"/>
              </w:rPr>
            </w:pPr>
          </w:p>
        </w:tc>
        <w:tc>
          <w:tcPr>
            <w:tcW w:w="2540" w:type="dxa"/>
            <w:tcBorders>
              <w:top w:val="single" w:sz="4" w:space="0" w:color="auto"/>
              <w:left w:val="single" w:sz="4" w:space="0" w:color="auto"/>
              <w:bottom w:val="single" w:sz="4" w:space="0" w:color="auto"/>
              <w:righ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Вероятность и статистика</w:t>
            </w:r>
          </w:p>
        </w:tc>
        <w:tc>
          <w:tcPr>
            <w:tcW w:w="1229" w:type="dxa"/>
            <w:tcBorders>
              <w:lef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tcBorders>
              <w:top w:val="single" w:sz="4" w:space="0" w:color="auto"/>
              <w:left w:val="single" w:sz="4" w:space="0" w:color="auto"/>
              <w:bottom w:val="single" w:sz="4" w:space="0" w:color="auto"/>
              <w:right w:val="single" w:sz="4" w:space="0" w:color="auto"/>
            </w:tcBorders>
          </w:tcPr>
          <w:p w:rsidR="00E959A6" w:rsidRPr="009F5A22" w:rsidRDefault="00E959A6" w:rsidP="009F5A22">
            <w:pPr>
              <w:spacing w:after="0" w:line="240" w:lineRule="auto"/>
              <w:rPr>
                <w:rFonts w:ascii="Constantia" w:hAnsi="Constantia"/>
                <w:sz w:val="24"/>
                <w:szCs w:val="24"/>
                <w:lang w:eastAsia="ru-RU"/>
              </w:rPr>
            </w:pPr>
          </w:p>
        </w:tc>
        <w:tc>
          <w:tcPr>
            <w:tcW w:w="2540" w:type="dxa"/>
            <w:tcBorders>
              <w:top w:val="single" w:sz="4" w:space="0" w:color="auto"/>
              <w:left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Информатика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val="restart"/>
            <w:tcBorders>
              <w:top w:val="single" w:sz="4" w:space="0" w:color="auto"/>
            </w:tcBorders>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Химия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Биология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Общественно-научные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История </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Обществознание</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География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Основы безопасности и защиты Родины</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30</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30</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6</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7</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Учебные недели</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Всего часов</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9F5A22" w:rsidRPr="009F5A22">
        <w:trPr>
          <w:trHeight w:val="900"/>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A84E33" w:rsidRPr="009F5A22">
        <w:trPr>
          <w:trHeight w:val="900"/>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2312</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Пример учебного плана гуманитарного профиля (вариант 3)</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6-ти дневная неделя</w:t>
            </w:r>
          </w:p>
        </w:tc>
      </w:tr>
      <w:tr w:rsidR="009F5A22" w:rsidRPr="009F5A22">
        <w:trPr>
          <w:trHeight w:val="300"/>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173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10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11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10 класс</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11 класс</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Литература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xml:space="preserve">У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Иностранные языки</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Иностранный язык</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lastRenderedPageBreak/>
              <w:t>Математика и информатика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Алгебра и начала математического анализа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Геометрия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Информатика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Физика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Химия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Биология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Общественно-научные предметы</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xml:space="preserve">История </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Обществознание</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География</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Б</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2540"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1</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30</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30</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6</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7</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Учебные недели</w:t>
            </w:r>
          </w:p>
        </w:tc>
        <w:tc>
          <w:tcPr>
            <w:tcW w:w="1229"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 </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c>
          <w:tcPr>
            <w:tcW w:w="865" w:type="dxa"/>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34</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Всего часов</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9F5A22" w:rsidRPr="009F5A22">
        <w:trPr>
          <w:trHeight w:val="9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A84E33" w:rsidRPr="009F5A22">
        <w:trPr>
          <w:trHeight w:val="9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2312</w:t>
            </w:r>
          </w:p>
        </w:tc>
        <w:tc>
          <w:tcPr>
            <w:tcW w:w="1730"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гуманитарного профиля (вариант 4)</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00"/>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Алгебра </w:t>
            </w:r>
            <w:r w:rsidRPr="009F5A22">
              <w:rPr>
                <w:rFonts w:ascii="Constantia" w:hAnsi="Constantia"/>
                <w:sz w:val="24"/>
                <w:szCs w:val="24"/>
                <w:lang w:eastAsia="ru-RU"/>
              </w:rPr>
              <w:t xml:space="preserve">и начала математического </w:t>
            </w:r>
            <w:r w:rsidRPr="009F5A22">
              <w:rPr>
                <w:rFonts w:ascii="Constantia" w:hAnsi="Constantia"/>
                <w:sz w:val="24"/>
                <w:szCs w:val="24"/>
                <w:lang w:eastAsia="ru-RU"/>
              </w:rPr>
              <w:lastRenderedPageBreak/>
              <w:t>анализа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История </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Обществознание</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6</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7</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96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96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гуманитарного профиля (вариант 5)</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00"/>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p w:rsidR="00E959A6" w:rsidRPr="009F5A22" w:rsidRDefault="00E959A6" w:rsidP="009F5A22">
            <w:pPr>
              <w:spacing w:after="0" w:line="240" w:lineRule="auto"/>
              <w:rPr>
                <w:rFonts w:ascii="Constantia" w:hAnsi="Constantia"/>
                <w:sz w:val="24"/>
                <w:szCs w:val="24"/>
              </w:rPr>
            </w:pP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Иностранный язык</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У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Алгебра </w:t>
            </w:r>
            <w:r w:rsidRPr="009F5A22">
              <w:rPr>
                <w:rFonts w:ascii="Constantia" w:hAnsi="Constantia"/>
                <w:sz w:val="24"/>
                <w:szCs w:val="24"/>
                <w:lang w:eastAsia="ru-RU"/>
              </w:rPr>
              <w:t xml:space="preserve">и начала математического </w:t>
            </w:r>
            <w:r w:rsidRPr="009F5A22">
              <w:rPr>
                <w:rFonts w:ascii="Constantia" w:hAnsi="Constantia"/>
                <w:sz w:val="24"/>
                <w:szCs w:val="24"/>
                <w:lang w:eastAsia="ru-RU"/>
              </w:rPr>
              <w:lastRenderedPageBreak/>
              <w:t>анализа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История </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Обществознание</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6</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7</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9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9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 гуманитарного профиля (вариант 6)</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00"/>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Иностранный язык</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У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информатика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Обществознание</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6</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7</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99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99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131.20.4. Социально-экономический профиль ориентирует на профессии, связанные с социальной сферой, финансами и экономикой, с обработкой информации, с такими сферами деятельности, как управление, предпринимательство, работа с финансами и другими. В данном профиле для изучения на углубленном уровне выбираются учебные предметы преимущественно из предметных областей «Математика и информатика», «Общественно-научные предметы».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социально-экономического профиля (вариант 1)</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540"/>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42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и </w:t>
            </w:r>
            <w:r w:rsidRPr="009F5A22">
              <w:rPr>
                <w:rFonts w:ascii="Constantia" w:hAnsi="Constantia"/>
                <w:sz w:val="24"/>
                <w:szCs w:val="24"/>
              </w:rPr>
              <w:lastRenderedPageBreak/>
              <w:t>литература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Геометрия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6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Обществознание</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32</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5</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6</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127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112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социально-экономического профиля (вариант 2)</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Предметная область</w:t>
            </w:r>
          </w:p>
        </w:tc>
        <w:tc>
          <w:tcPr>
            <w:tcW w:w="2540" w:type="dxa"/>
            <w:vMerge w:val="restart"/>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Учебный предмет</w:t>
            </w:r>
          </w:p>
        </w:tc>
        <w:tc>
          <w:tcPr>
            <w:tcW w:w="1229" w:type="dxa"/>
            <w:vMerge w:val="restart"/>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Уровень</w:t>
            </w:r>
          </w:p>
        </w:tc>
        <w:tc>
          <w:tcPr>
            <w:tcW w:w="1730" w:type="dxa"/>
            <w:gridSpan w:val="2"/>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00"/>
        </w:trPr>
        <w:tc>
          <w:tcPr>
            <w:tcW w:w="3112" w:type="dxa"/>
            <w:vMerge/>
            <w:shd w:val="clear" w:color="auto" w:fill="auto"/>
            <w:vAlign w:val="center"/>
          </w:tcPr>
          <w:p w:rsidR="00E959A6" w:rsidRPr="009F5A22" w:rsidRDefault="00E959A6" w:rsidP="009F5A22">
            <w:pPr>
              <w:spacing w:after="0" w:line="240" w:lineRule="auto"/>
              <w:jc w:val="center"/>
              <w:rPr>
                <w:rFonts w:ascii="Constantia" w:hAnsi="Constantia"/>
                <w:bCs/>
                <w:sz w:val="24"/>
                <w:szCs w:val="24"/>
              </w:rPr>
            </w:pPr>
          </w:p>
        </w:tc>
        <w:tc>
          <w:tcPr>
            <w:tcW w:w="2540" w:type="dxa"/>
            <w:vMerge/>
            <w:shd w:val="clear" w:color="auto" w:fill="auto"/>
            <w:vAlign w:val="center"/>
          </w:tcPr>
          <w:p w:rsidR="00E959A6" w:rsidRPr="009F5A22" w:rsidRDefault="00E959A6" w:rsidP="009F5A22">
            <w:pPr>
              <w:spacing w:after="0" w:line="240" w:lineRule="auto"/>
              <w:jc w:val="center"/>
              <w:rPr>
                <w:rFonts w:ascii="Constantia" w:hAnsi="Constantia"/>
                <w:bCs/>
                <w:sz w:val="24"/>
                <w:szCs w:val="24"/>
              </w:rPr>
            </w:pPr>
          </w:p>
        </w:tc>
        <w:tc>
          <w:tcPr>
            <w:tcW w:w="1229" w:type="dxa"/>
            <w:vMerge/>
            <w:shd w:val="clear" w:color="auto" w:fill="auto"/>
            <w:vAlign w:val="center"/>
          </w:tcPr>
          <w:p w:rsidR="00E959A6" w:rsidRPr="009F5A22" w:rsidRDefault="00E959A6" w:rsidP="009F5A22">
            <w:pPr>
              <w:spacing w:after="0" w:line="240" w:lineRule="auto"/>
              <w:jc w:val="center"/>
              <w:rPr>
                <w:rFonts w:ascii="Constantia" w:hAnsi="Constantia"/>
                <w:bCs/>
                <w:sz w:val="24"/>
                <w:szCs w:val="24"/>
              </w:rPr>
            </w:pPr>
          </w:p>
        </w:tc>
        <w:tc>
          <w:tcPr>
            <w:tcW w:w="1730" w:type="dxa"/>
            <w:gridSpan w:val="2"/>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Количество часов в неделю</w:t>
            </w:r>
          </w:p>
        </w:tc>
        <w:tc>
          <w:tcPr>
            <w:tcW w:w="1730" w:type="dxa"/>
            <w:gridSpan w:val="2"/>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Количество часов в неделю</w:t>
            </w:r>
          </w:p>
        </w:tc>
      </w:tr>
      <w:tr w:rsidR="009F5A22" w:rsidRPr="009F5A22">
        <w:trPr>
          <w:trHeight w:val="315"/>
        </w:trPr>
        <w:tc>
          <w:tcPr>
            <w:tcW w:w="3112" w:type="dxa"/>
            <w:vMerge/>
            <w:shd w:val="clear" w:color="auto" w:fill="auto"/>
            <w:vAlign w:val="center"/>
          </w:tcPr>
          <w:p w:rsidR="00E959A6" w:rsidRPr="009F5A22" w:rsidRDefault="00E959A6" w:rsidP="009F5A22">
            <w:pPr>
              <w:spacing w:after="0" w:line="240" w:lineRule="auto"/>
              <w:jc w:val="center"/>
              <w:rPr>
                <w:rFonts w:ascii="Constantia" w:hAnsi="Constantia"/>
                <w:bCs/>
                <w:sz w:val="24"/>
                <w:szCs w:val="24"/>
              </w:rPr>
            </w:pPr>
          </w:p>
        </w:tc>
        <w:tc>
          <w:tcPr>
            <w:tcW w:w="2540" w:type="dxa"/>
            <w:vMerge/>
            <w:shd w:val="clear" w:color="auto" w:fill="auto"/>
            <w:vAlign w:val="center"/>
          </w:tcPr>
          <w:p w:rsidR="00E959A6" w:rsidRPr="009F5A22" w:rsidRDefault="00E959A6" w:rsidP="009F5A22">
            <w:pPr>
              <w:spacing w:after="0" w:line="240" w:lineRule="auto"/>
              <w:jc w:val="center"/>
              <w:rPr>
                <w:rFonts w:ascii="Constantia" w:hAnsi="Constantia"/>
                <w:bCs/>
                <w:sz w:val="24"/>
                <w:szCs w:val="24"/>
              </w:rPr>
            </w:pPr>
          </w:p>
        </w:tc>
        <w:tc>
          <w:tcPr>
            <w:tcW w:w="1229" w:type="dxa"/>
            <w:vMerge/>
            <w:shd w:val="clear" w:color="auto" w:fill="auto"/>
            <w:vAlign w:val="center"/>
          </w:tcPr>
          <w:p w:rsidR="00E959A6" w:rsidRPr="009F5A22" w:rsidRDefault="00E959A6" w:rsidP="009F5A22">
            <w:pPr>
              <w:spacing w:after="0" w:line="240" w:lineRule="auto"/>
              <w:jc w:val="center"/>
              <w:rPr>
                <w:rFonts w:ascii="Constantia" w:hAnsi="Constantia"/>
                <w:bCs/>
                <w:sz w:val="24"/>
                <w:szCs w:val="24"/>
              </w:rPr>
            </w:pPr>
          </w:p>
        </w:tc>
        <w:tc>
          <w:tcPr>
            <w:tcW w:w="865" w:type="dxa"/>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10 класс</w:t>
            </w:r>
          </w:p>
        </w:tc>
        <w:tc>
          <w:tcPr>
            <w:tcW w:w="865" w:type="dxa"/>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11 класс</w:t>
            </w:r>
          </w:p>
        </w:tc>
        <w:tc>
          <w:tcPr>
            <w:tcW w:w="865" w:type="dxa"/>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10 класс</w:t>
            </w:r>
          </w:p>
        </w:tc>
        <w:tc>
          <w:tcPr>
            <w:tcW w:w="865" w:type="dxa"/>
            <w:shd w:val="clear" w:color="auto" w:fill="auto"/>
            <w:vAlign w:val="center"/>
          </w:tcPr>
          <w:p w:rsidR="00E959A6" w:rsidRPr="009F5A22" w:rsidRDefault="00A84E33" w:rsidP="009F5A22">
            <w:pPr>
              <w:spacing w:after="0" w:line="240" w:lineRule="auto"/>
              <w:jc w:val="center"/>
              <w:rPr>
                <w:rFonts w:ascii="Constantia" w:hAnsi="Constantia"/>
                <w:bCs/>
                <w:sz w:val="24"/>
                <w:szCs w:val="24"/>
              </w:rPr>
            </w:pPr>
            <w:r w:rsidRPr="009F5A22">
              <w:rPr>
                <w:rFonts w:ascii="Constantia" w:hAnsi="Constantia"/>
                <w:bCs/>
                <w:sz w:val="24"/>
                <w:szCs w:val="24"/>
              </w:rPr>
              <w:t>11 класс</w:t>
            </w:r>
          </w:p>
        </w:tc>
      </w:tr>
      <w:tr w:rsidR="009F5A22" w:rsidRPr="009F5A22">
        <w:trPr>
          <w:trHeight w:val="315"/>
        </w:trPr>
        <w:tc>
          <w:tcPr>
            <w:tcW w:w="5652" w:type="dxa"/>
            <w:gridSpan w:val="2"/>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 </w:t>
            </w:r>
          </w:p>
        </w:tc>
        <w:tc>
          <w:tcPr>
            <w:tcW w:w="1229"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Русский язык и литература</w:t>
            </w: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shd w:val="clear" w:color="auto" w:fill="auto"/>
          </w:tcPr>
          <w:p w:rsidR="00E959A6" w:rsidRPr="009F5A22" w:rsidRDefault="00E959A6" w:rsidP="009F5A22">
            <w:pPr>
              <w:spacing w:after="0" w:line="240" w:lineRule="auto"/>
              <w:rPr>
                <w:rFonts w:ascii="Constantia" w:hAnsi="Constantia"/>
                <w:sz w:val="24"/>
                <w:szCs w:val="24"/>
              </w:rPr>
            </w:pP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shd w:val="clear" w:color="auto" w:fill="auto"/>
          </w:tcPr>
          <w:p w:rsidR="00E959A6" w:rsidRPr="009F5A22" w:rsidRDefault="00E959A6" w:rsidP="009F5A22">
            <w:pPr>
              <w:spacing w:after="0" w:line="240" w:lineRule="auto"/>
              <w:rPr>
                <w:rFonts w:ascii="Constantia" w:hAnsi="Constantia"/>
                <w:sz w:val="24"/>
                <w:szCs w:val="24"/>
              </w:rPr>
            </w:pP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shd w:val="clear" w:color="auto" w:fill="auto"/>
          </w:tcPr>
          <w:p w:rsidR="00E959A6" w:rsidRPr="009F5A22" w:rsidRDefault="00E959A6" w:rsidP="009F5A22">
            <w:pPr>
              <w:spacing w:after="0" w:line="240" w:lineRule="auto"/>
              <w:rPr>
                <w:rFonts w:ascii="Constantia" w:hAnsi="Constantia"/>
                <w:sz w:val="24"/>
                <w:szCs w:val="24"/>
              </w:rPr>
            </w:pP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shd w:val="clear" w:color="auto" w:fill="auto"/>
          </w:tcPr>
          <w:p w:rsidR="00E959A6" w:rsidRPr="009F5A22" w:rsidRDefault="00E959A6" w:rsidP="009F5A22">
            <w:pPr>
              <w:spacing w:after="0" w:line="240" w:lineRule="auto"/>
              <w:rPr>
                <w:rFonts w:ascii="Constantia" w:hAnsi="Constantia"/>
                <w:sz w:val="24"/>
                <w:szCs w:val="24"/>
              </w:rPr>
            </w:pP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shd w:val="clear" w:color="auto" w:fill="auto"/>
          </w:tcPr>
          <w:p w:rsidR="00E959A6" w:rsidRPr="009F5A22" w:rsidRDefault="00E959A6" w:rsidP="009F5A22">
            <w:pPr>
              <w:spacing w:after="0" w:line="240" w:lineRule="auto"/>
              <w:rPr>
                <w:rFonts w:ascii="Constantia" w:hAnsi="Constantia"/>
                <w:sz w:val="24"/>
                <w:szCs w:val="24"/>
              </w:rPr>
            </w:pP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shd w:val="clear" w:color="auto" w:fill="auto"/>
          </w:tcPr>
          <w:p w:rsidR="00E959A6" w:rsidRPr="009F5A22" w:rsidRDefault="00E959A6" w:rsidP="009F5A22">
            <w:pPr>
              <w:spacing w:after="0" w:line="240" w:lineRule="auto"/>
              <w:rPr>
                <w:rFonts w:ascii="Constantia" w:hAnsi="Constantia"/>
                <w:sz w:val="24"/>
                <w:szCs w:val="24"/>
              </w:rPr>
            </w:pP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shd w:val="clear" w:color="auto" w:fill="auto"/>
          </w:tcPr>
          <w:p w:rsidR="00E959A6" w:rsidRPr="009F5A22" w:rsidRDefault="00E959A6" w:rsidP="009F5A22">
            <w:pPr>
              <w:spacing w:after="0" w:line="240" w:lineRule="auto"/>
              <w:rPr>
                <w:rFonts w:ascii="Constantia" w:hAnsi="Constantia"/>
                <w:sz w:val="24"/>
                <w:szCs w:val="24"/>
              </w:rPr>
            </w:pPr>
          </w:p>
        </w:tc>
        <w:tc>
          <w:tcPr>
            <w:tcW w:w="2540"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Обществознание</w:t>
            </w:r>
          </w:p>
        </w:tc>
        <w:tc>
          <w:tcPr>
            <w:tcW w:w="1229"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shd w:val="clear" w:color="auto" w:fill="auto"/>
          </w:tcPr>
          <w:p w:rsidR="00E959A6" w:rsidRPr="009F5A22" w:rsidRDefault="00E959A6" w:rsidP="009F5A22">
            <w:pPr>
              <w:spacing w:after="0" w:line="240" w:lineRule="auto"/>
              <w:rPr>
                <w:rFonts w:ascii="Constantia" w:hAnsi="Constantia"/>
                <w:sz w:val="24"/>
                <w:szCs w:val="24"/>
              </w:rPr>
            </w:pPr>
          </w:p>
        </w:tc>
        <w:tc>
          <w:tcPr>
            <w:tcW w:w="2540"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География</w:t>
            </w:r>
          </w:p>
        </w:tc>
        <w:tc>
          <w:tcPr>
            <w:tcW w:w="1229"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15"/>
        </w:trPr>
        <w:tc>
          <w:tcPr>
            <w:tcW w:w="3112"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540"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sz w:val="24"/>
                <w:szCs w:val="24"/>
              </w:rPr>
              <w:t>Основы безопасности и защиты Родины</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540"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652" w:type="dxa"/>
            <w:gridSpan w:val="2"/>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31</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r>
      <w:tr w:rsidR="009F5A22" w:rsidRPr="009F5A22">
        <w:trPr>
          <w:trHeight w:val="315"/>
        </w:trPr>
        <w:tc>
          <w:tcPr>
            <w:tcW w:w="5652" w:type="dxa"/>
            <w:gridSpan w:val="2"/>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6</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7</w:t>
            </w:r>
          </w:p>
        </w:tc>
      </w:tr>
      <w:tr w:rsidR="009F5A22" w:rsidRPr="009F5A22">
        <w:trPr>
          <w:trHeight w:val="315"/>
        </w:trPr>
        <w:tc>
          <w:tcPr>
            <w:tcW w:w="5652" w:type="dxa"/>
            <w:gridSpan w:val="2"/>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shd w:val="clear" w:color="auto" w:fill="auto"/>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15"/>
        </w:trPr>
        <w:tc>
          <w:tcPr>
            <w:tcW w:w="5652" w:type="dxa"/>
            <w:gridSpan w:val="2"/>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870"/>
        </w:trPr>
        <w:tc>
          <w:tcPr>
            <w:tcW w:w="5652" w:type="dxa"/>
            <w:gridSpan w:val="2"/>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870"/>
        </w:trPr>
        <w:tc>
          <w:tcPr>
            <w:tcW w:w="5652" w:type="dxa"/>
            <w:gridSpan w:val="2"/>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shd w:val="clear" w:color="auto" w:fill="auto"/>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rPr>
          <w:rFonts w:ascii="Constantia" w:hAnsi="Constantia"/>
          <w:sz w:val="24"/>
          <w:szCs w:val="24"/>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социально-экономического профиля (вариант 3 с углубленным изучением обществознания и географии)</w:t>
      </w:r>
    </w:p>
    <w:tbl>
      <w:tblPr>
        <w:tblW w:w="10206"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113"/>
        <w:gridCol w:w="1990"/>
        <w:gridCol w:w="1134"/>
        <w:gridCol w:w="851"/>
        <w:gridCol w:w="850"/>
        <w:gridCol w:w="709"/>
        <w:gridCol w:w="1559"/>
      </w:tblGrid>
      <w:tr w:rsidR="009F5A22" w:rsidRPr="009F5A22">
        <w:trPr>
          <w:trHeight w:val="300"/>
        </w:trPr>
        <w:tc>
          <w:tcPr>
            <w:tcW w:w="3113"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1990"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134"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01"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2268"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00"/>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vMerge/>
          </w:tcPr>
          <w:p w:rsidR="00E959A6" w:rsidRPr="009F5A22" w:rsidRDefault="00E959A6" w:rsidP="009F5A22">
            <w:pPr>
              <w:spacing w:after="0" w:line="240" w:lineRule="auto"/>
              <w:rPr>
                <w:rFonts w:ascii="Constantia" w:hAnsi="Constantia"/>
                <w:sz w:val="24"/>
                <w:szCs w:val="24"/>
              </w:rPr>
            </w:pPr>
          </w:p>
        </w:tc>
        <w:tc>
          <w:tcPr>
            <w:tcW w:w="1134" w:type="dxa"/>
            <w:vMerge/>
          </w:tcPr>
          <w:p w:rsidR="00E959A6" w:rsidRPr="009F5A22" w:rsidRDefault="00E959A6" w:rsidP="009F5A22">
            <w:pPr>
              <w:spacing w:after="0" w:line="240" w:lineRule="auto"/>
              <w:rPr>
                <w:rFonts w:ascii="Constantia" w:hAnsi="Constantia"/>
                <w:sz w:val="24"/>
                <w:szCs w:val="24"/>
              </w:rPr>
            </w:pPr>
          </w:p>
        </w:tc>
        <w:tc>
          <w:tcPr>
            <w:tcW w:w="1701"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2268"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vMerge/>
          </w:tcPr>
          <w:p w:rsidR="00E959A6" w:rsidRPr="009F5A22" w:rsidRDefault="00E959A6" w:rsidP="009F5A22">
            <w:pPr>
              <w:spacing w:after="0" w:line="240" w:lineRule="auto"/>
              <w:rPr>
                <w:rFonts w:ascii="Constantia" w:hAnsi="Constantia"/>
                <w:sz w:val="24"/>
                <w:szCs w:val="24"/>
              </w:rPr>
            </w:pPr>
          </w:p>
        </w:tc>
        <w:tc>
          <w:tcPr>
            <w:tcW w:w="1134" w:type="dxa"/>
            <w:vMerge/>
          </w:tcPr>
          <w:p w:rsidR="00E959A6" w:rsidRPr="009F5A22" w:rsidRDefault="00E959A6" w:rsidP="009F5A22">
            <w:pPr>
              <w:spacing w:after="0" w:line="240" w:lineRule="auto"/>
              <w:rPr>
                <w:rFonts w:ascii="Constantia" w:hAnsi="Constantia"/>
                <w:sz w:val="24"/>
                <w:szCs w:val="24"/>
              </w:rPr>
            </w:pP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15"/>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lastRenderedPageBreak/>
              <w:t>Обязательная часть</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5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5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55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3"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3"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199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5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5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155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Геометрия</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5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5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155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Вероятность и статистика</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5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5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155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3"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3"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Обществознание</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r>
      <w:tr w:rsidR="009F5A22" w:rsidRPr="009F5A22">
        <w:trPr>
          <w:trHeight w:val="315"/>
        </w:trPr>
        <w:tc>
          <w:tcPr>
            <w:tcW w:w="3113" w:type="dxa"/>
            <w:vMerge/>
          </w:tcPr>
          <w:p w:rsidR="00E959A6" w:rsidRPr="009F5A22" w:rsidRDefault="00E959A6" w:rsidP="009F5A22">
            <w:pPr>
              <w:spacing w:after="0" w:line="240" w:lineRule="auto"/>
              <w:rPr>
                <w:rFonts w:ascii="Constantia" w:hAnsi="Constantia"/>
                <w:sz w:val="24"/>
                <w:szCs w:val="24"/>
              </w:rPr>
            </w:pPr>
          </w:p>
        </w:tc>
        <w:tc>
          <w:tcPr>
            <w:tcW w:w="199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География</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5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5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155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15"/>
        </w:trPr>
        <w:tc>
          <w:tcPr>
            <w:tcW w:w="311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199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sz w:val="24"/>
                <w:szCs w:val="24"/>
              </w:rPr>
              <w:t>Основы безопасности и защиты Родины</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199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5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5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33</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155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33</w:t>
            </w:r>
          </w:p>
        </w:tc>
      </w:tr>
      <w:tr w:rsidR="009F5A22" w:rsidRPr="009F5A22">
        <w:trPr>
          <w:trHeight w:val="315"/>
        </w:trPr>
        <w:tc>
          <w:tcPr>
            <w:tcW w:w="5103"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0</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r>
      <w:tr w:rsidR="009F5A22" w:rsidRPr="009F5A22">
        <w:trPr>
          <w:trHeight w:val="315"/>
        </w:trPr>
        <w:tc>
          <w:tcPr>
            <w:tcW w:w="5103"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13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5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5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155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15"/>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5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5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155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930"/>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5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50"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155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930"/>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13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01"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2268"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131.20.5. Универсальный профиль ориентирован, в первую очередь, на обучающихся, чей выбор «не вписывается» в рамки заданных выше профилей. При этом образовательная организация самостоятельно определяет не менее   2 учебных предметов, изучаемых на углубленном уровне.</w:t>
      </w:r>
    </w:p>
    <w:p w:rsidR="00E959A6" w:rsidRPr="009F5A22" w:rsidRDefault="00A84E33" w:rsidP="009F5A22">
      <w:pPr>
        <w:pStyle w:val="ConsPlusTitle"/>
        <w:ind w:firstLine="709"/>
        <w:jc w:val="both"/>
        <w:outlineLvl w:val="4"/>
        <w:rPr>
          <w:rFonts w:ascii="Constantia" w:hAnsi="Constantia" w:cs="Times New Roman"/>
          <w:b w:val="0"/>
          <w:sz w:val="24"/>
          <w:szCs w:val="24"/>
        </w:rPr>
      </w:pPr>
      <w:r w:rsidRPr="009F5A22">
        <w:rPr>
          <w:rFonts w:ascii="Constantia" w:hAnsi="Constantia" w:cs="Times New Roman"/>
          <w:b w:val="0"/>
          <w:sz w:val="24"/>
          <w:szCs w:val="24"/>
        </w:rPr>
        <w:t>Пример учебного плана универсального профиля</w:t>
      </w:r>
    </w:p>
    <w:tbl>
      <w:tblPr>
        <w:tblW w:w="10341"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540"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5-ти дневная </w:t>
            </w:r>
            <w:r w:rsidRPr="009F5A22">
              <w:rPr>
                <w:rFonts w:ascii="Constantia" w:hAnsi="Constantia"/>
                <w:bCs/>
                <w:sz w:val="24"/>
                <w:szCs w:val="24"/>
              </w:rPr>
              <w:lastRenderedPageBreak/>
              <w:t>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lastRenderedPageBreak/>
              <w:t xml:space="preserve">6-ти дневная </w:t>
            </w:r>
            <w:r w:rsidRPr="009F5A22">
              <w:rPr>
                <w:rFonts w:ascii="Constantia" w:hAnsi="Constantia"/>
                <w:bCs/>
                <w:sz w:val="24"/>
                <w:szCs w:val="24"/>
              </w:rPr>
              <w:lastRenderedPageBreak/>
              <w:t>неделя</w:t>
            </w:r>
          </w:p>
        </w:tc>
      </w:tr>
      <w:tr w:rsidR="009F5A22" w:rsidRPr="009F5A22">
        <w:trPr>
          <w:trHeight w:val="540"/>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42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6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Обществознание</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540"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28</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28</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27</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6</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7</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9</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450"/>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127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1125"/>
        </w:trPr>
        <w:tc>
          <w:tcPr>
            <w:tcW w:w="5652"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pStyle w:val="ConsPlusTitle"/>
        <w:jc w:val="both"/>
        <w:outlineLvl w:val="4"/>
        <w:rPr>
          <w:rFonts w:ascii="Constantia" w:eastAsia="Times New Roman" w:hAnsi="Constantia" w:cs="Times New Roman"/>
          <w:sz w:val="24"/>
          <w:szCs w:val="24"/>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 xml:space="preserve">131.20.6. Также предлагаются учебные планы с профильной возможностью, предусматривающие изучение государственных языков республик Российской Федерации из числа языков народов Российской Федерации.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технологического (инженерного) профиля (с углубленным изучением математики и физики) с изучением родных языков</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540"/>
        <w:gridCol w:w="1229"/>
        <w:gridCol w:w="869"/>
        <w:gridCol w:w="865"/>
        <w:gridCol w:w="868"/>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Предметная область</w:t>
            </w:r>
          </w:p>
        </w:tc>
        <w:tc>
          <w:tcPr>
            <w:tcW w:w="2540" w:type="dxa"/>
            <w:vMerge w:val="restart"/>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Учебный предмет</w:t>
            </w:r>
          </w:p>
        </w:tc>
        <w:tc>
          <w:tcPr>
            <w:tcW w:w="1229" w:type="dxa"/>
            <w:vMerge w:val="restart"/>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Уровень</w:t>
            </w:r>
          </w:p>
        </w:tc>
        <w:tc>
          <w:tcPr>
            <w:tcW w:w="1734"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5-ти дневная неделя</w:t>
            </w:r>
          </w:p>
        </w:tc>
        <w:tc>
          <w:tcPr>
            <w:tcW w:w="1733"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6-ти дневная неделя</w:t>
            </w:r>
          </w:p>
        </w:tc>
      </w:tr>
      <w:tr w:rsidR="009F5A22" w:rsidRPr="009F5A22">
        <w:trPr>
          <w:trHeight w:val="300"/>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1734"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Количество часов в неделю</w:t>
            </w:r>
          </w:p>
        </w:tc>
        <w:tc>
          <w:tcPr>
            <w:tcW w:w="1733"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vMerge/>
          </w:tcPr>
          <w:p w:rsidR="00E959A6" w:rsidRPr="009F5A22" w:rsidRDefault="00E959A6" w:rsidP="009F5A22">
            <w:pPr>
              <w:spacing w:after="0" w:line="240" w:lineRule="auto"/>
              <w:rPr>
                <w:rFonts w:ascii="Constantia" w:hAnsi="Constantia"/>
                <w:sz w:val="24"/>
                <w:szCs w:val="24"/>
                <w:lang w:eastAsia="ru-RU"/>
              </w:rPr>
            </w:pPr>
          </w:p>
        </w:tc>
        <w:tc>
          <w:tcPr>
            <w:tcW w:w="1229" w:type="dxa"/>
            <w:vMerge/>
          </w:tcPr>
          <w:p w:rsidR="00E959A6" w:rsidRPr="009F5A22" w:rsidRDefault="00E959A6" w:rsidP="009F5A22">
            <w:pPr>
              <w:spacing w:after="0" w:line="240" w:lineRule="auto"/>
              <w:rPr>
                <w:rFonts w:ascii="Constantia" w:hAnsi="Constantia"/>
                <w:sz w:val="24"/>
                <w:szCs w:val="24"/>
                <w:lang w:eastAsia="ru-RU"/>
              </w:rPr>
            </w:pP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10 класс</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11 класс</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10 класс</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11 класс</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Русский язык и литература</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xml:space="preserve">Русский язык </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bCs/>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Литература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Родной язык и родная литература</w:t>
            </w:r>
          </w:p>
        </w:tc>
        <w:tc>
          <w:tcPr>
            <w:tcW w:w="2540" w:type="dxa"/>
            <w:noWrap/>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Родной язык</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vMerge w:val="restart"/>
            <w:vAlign w:val="center"/>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vMerge w:val="restart"/>
            <w:vAlign w:val="center"/>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bCs/>
                <w:sz w:val="24"/>
                <w:szCs w:val="24"/>
                <w:lang w:eastAsia="ru-RU"/>
              </w:rPr>
            </w:pPr>
          </w:p>
        </w:tc>
        <w:tc>
          <w:tcPr>
            <w:tcW w:w="2540" w:type="dxa"/>
            <w:noWrap/>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Родная литература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vMerge/>
          </w:tcPr>
          <w:p w:rsidR="00E959A6" w:rsidRPr="009F5A22" w:rsidRDefault="00E959A6" w:rsidP="009F5A22">
            <w:pPr>
              <w:spacing w:after="0" w:line="240" w:lineRule="auto"/>
              <w:rPr>
                <w:rFonts w:ascii="Constantia" w:hAnsi="Constantia"/>
                <w:bCs/>
                <w:sz w:val="24"/>
                <w:szCs w:val="24"/>
                <w:lang w:eastAsia="ru-RU"/>
              </w:rPr>
            </w:pPr>
          </w:p>
        </w:tc>
        <w:tc>
          <w:tcPr>
            <w:tcW w:w="865" w:type="dxa"/>
            <w:vMerge/>
          </w:tcPr>
          <w:p w:rsidR="00E959A6" w:rsidRPr="009F5A22" w:rsidRDefault="00E959A6" w:rsidP="009F5A22">
            <w:pPr>
              <w:spacing w:after="0" w:line="240" w:lineRule="auto"/>
              <w:rPr>
                <w:rFonts w:ascii="Constantia" w:hAnsi="Constantia"/>
                <w:bCs/>
                <w:sz w:val="24"/>
                <w:szCs w:val="24"/>
                <w:lang w:eastAsia="ru-RU"/>
              </w:rPr>
            </w:pP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r>
      <w:tr w:rsidR="009F5A22" w:rsidRPr="009F5A22">
        <w:trPr>
          <w:trHeight w:val="144"/>
        </w:trPr>
        <w:tc>
          <w:tcPr>
            <w:tcW w:w="3112"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Иностранные языки</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Иностранный язык</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lang w:eastAsia="ru-RU"/>
              </w:rPr>
            </w:pPr>
            <w:r w:rsidRPr="009F5A22">
              <w:rPr>
                <w:rFonts w:ascii="Constantia" w:hAnsi="Constantia"/>
                <w:sz w:val="24"/>
                <w:szCs w:val="24"/>
                <w:lang w:eastAsia="ru-RU"/>
              </w:rPr>
              <w:t>Математика и информатика</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Геометрия</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w:t>
            </w:r>
          </w:p>
        </w:tc>
      </w:tr>
      <w:tr w:rsidR="009F5A22" w:rsidRPr="009F5A22">
        <w:trPr>
          <w:trHeight w:val="60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Вероятность и статистика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Информатика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Естественно-научные предметы</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Физика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5</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bCs/>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Химия</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bCs/>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Биология</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Общественно-научные предметы</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xml:space="preserve">История </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bCs/>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Обществознание</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bCs/>
                <w:sz w:val="24"/>
                <w:szCs w:val="24"/>
                <w:lang w:eastAsia="ru-RU"/>
              </w:rPr>
            </w:pP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География</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Основы безопасности и защиты Родины</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Физическая культура</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Физическая культура</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Б</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2540"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Индивидуальный проект</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36</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35</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0</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0</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1</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Учебные недели</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r>
      <w:tr w:rsidR="009F5A22" w:rsidRPr="009F5A22">
        <w:trPr>
          <w:trHeight w:val="315"/>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Всего часов</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9F5A22" w:rsidRPr="009F5A22">
        <w:trPr>
          <w:trHeight w:val="1008"/>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86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34</w:t>
            </w:r>
          </w:p>
        </w:tc>
        <w:tc>
          <w:tcPr>
            <w:tcW w:w="868"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c>
          <w:tcPr>
            <w:tcW w:w="865"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37</w:t>
            </w:r>
          </w:p>
        </w:tc>
      </w:tr>
      <w:tr w:rsidR="00A84E33" w:rsidRPr="009F5A22">
        <w:trPr>
          <w:trHeight w:val="274"/>
        </w:trPr>
        <w:tc>
          <w:tcPr>
            <w:tcW w:w="5652"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lastRenderedPageBreak/>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 </w:t>
            </w:r>
          </w:p>
        </w:tc>
        <w:tc>
          <w:tcPr>
            <w:tcW w:w="1734"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2312</w:t>
            </w:r>
          </w:p>
        </w:tc>
        <w:tc>
          <w:tcPr>
            <w:tcW w:w="1733" w:type="dxa"/>
            <w:gridSpan w:val="2"/>
          </w:tcPr>
          <w:p w:rsidR="00E959A6" w:rsidRPr="009F5A22" w:rsidRDefault="00A84E33" w:rsidP="009F5A22">
            <w:pPr>
              <w:spacing w:after="0" w:line="240" w:lineRule="auto"/>
              <w:rPr>
                <w:rFonts w:ascii="Constantia" w:hAnsi="Constantia"/>
                <w:bCs/>
                <w:sz w:val="24"/>
                <w:szCs w:val="24"/>
                <w:lang w:eastAsia="ru-RU"/>
              </w:rPr>
            </w:pPr>
            <w:r w:rsidRPr="009F5A22">
              <w:rPr>
                <w:rFonts w:ascii="Constantia" w:hAnsi="Constantia"/>
                <w:bCs/>
                <w:sz w:val="24"/>
                <w:szCs w:val="24"/>
                <w:lang w:eastAsia="ru-RU"/>
              </w:rPr>
              <w:t>2516</w:t>
            </w:r>
          </w:p>
        </w:tc>
      </w:tr>
    </w:tbl>
    <w:p w:rsidR="00E959A6" w:rsidRPr="009F5A22" w:rsidRDefault="00E959A6" w:rsidP="009F5A22">
      <w:pPr>
        <w:spacing w:after="0" w:line="240" w:lineRule="auto"/>
        <w:ind w:firstLine="709"/>
        <w:jc w:val="both"/>
        <w:rPr>
          <w:rFonts w:ascii="Constantia" w:eastAsia="Times New Roman" w:hAnsi="Constantia"/>
          <w:sz w:val="24"/>
          <w:szCs w:val="24"/>
          <w:lang w:eastAsia="ru-RU"/>
        </w:rPr>
      </w:pPr>
    </w:p>
    <w:p w:rsidR="00E959A6" w:rsidRPr="009F5A22" w:rsidRDefault="00A84E33" w:rsidP="009F5A22">
      <w:pPr>
        <w:pStyle w:val="ConsPlusNormal"/>
        <w:spacing w:after="0" w:line="240" w:lineRule="auto"/>
        <w:ind w:firstLine="709"/>
        <w:jc w:val="both"/>
        <w:rPr>
          <w:rFonts w:ascii="Constantia" w:hAnsi="Constantia"/>
          <w:color w:val="auto"/>
          <w:sz w:val="24"/>
          <w:szCs w:val="24"/>
        </w:rPr>
      </w:pPr>
      <w:r w:rsidRPr="009F5A22">
        <w:rPr>
          <w:rFonts w:ascii="Constantia" w:hAnsi="Constantia"/>
          <w:color w:val="auto"/>
          <w:sz w:val="24"/>
          <w:szCs w:val="24"/>
        </w:rPr>
        <w:t>Пример учебного плана технологического (информационно-технологического) профиля (с углубленным изучением математики и информатики) с изучением родных языков</w:t>
      </w:r>
    </w:p>
    <w:tbl>
      <w:tblPr>
        <w:tblW w:w="1045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654"/>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654"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00"/>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531"/>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 и родная литература</w:t>
            </w:r>
          </w:p>
        </w:tc>
        <w:tc>
          <w:tcPr>
            <w:tcW w:w="2654"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vMerge w:val="restart"/>
            <w:vAlign w:val="center"/>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vMerge w:val="restart"/>
          </w:tcPr>
          <w:p w:rsidR="00E959A6" w:rsidRPr="009F5A22" w:rsidRDefault="00E959A6" w:rsidP="009F5A22">
            <w:pPr>
              <w:spacing w:after="0" w:line="240" w:lineRule="auto"/>
              <w:rPr>
                <w:rFonts w:ascii="Constantia" w:hAnsi="Constantia"/>
                <w:sz w:val="24"/>
                <w:szCs w:val="24"/>
              </w:rPr>
            </w:pPr>
          </w:p>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Родная 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vMerge/>
          </w:tcPr>
          <w:p w:rsidR="00E959A6" w:rsidRPr="009F5A22" w:rsidRDefault="00E959A6" w:rsidP="009F5A22">
            <w:pPr>
              <w:spacing w:after="0" w:line="240" w:lineRule="auto"/>
              <w:rPr>
                <w:rFonts w:ascii="Constantia" w:hAnsi="Constantia"/>
                <w:sz w:val="24"/>
                <w:szCs w:val="24"/>
              </w:rPr>
            </w:pPr>
          </w:p>
        </w:tc>
        <w:tc>
          <w:tcPr>
            <w:tcW w:w="865"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65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Геометрия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Информатика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Обществознание</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jc w:val="both"/>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36</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35</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0</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0</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9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lastRenderedPageBreak/>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9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pStyle w:val="ConsPlusNormal"/>
        <w:spacing w:after="0" w:line="240" w:lineRule="auto"/>
        <w:jc w:val="both"/>
        <w:rPr>
          <w:rFonts w:ascii="Constantia" w:hAnsi="Constantia"/>
          <w:color w:val="auto"/>
          <w:sz w:val="24"/>
          <w:szCs w:val="24"/>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естественно-научного профиля с изучением родных языков</w:t>
      </w:r>
    </w:p>
    <w:p w:rsidR="00E959A6" w:rsidRPr="009F5A22" w:rsidRDefault="00E959A6" w:rsidP="009F5A22">
      <w:pPr>
        <w:spacing w:after="0" w:line="240" w:lineRule="auto"/>
        <w:jc w:val="both"/>
        <w:rPr>
          <w:rFonts w:ascii="Constantia" w:hAnsi="Constantia"/>
          <w:sz w:val="24"/>
          <w:szCs w:val="24"/>
        </w:rPr>
      </w:pPr>
    </w:p>
    <w:tbl>
      <w:tblPr>
        <w:tblW w:w="10442"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641"/>
        <w:gridCol w:w="1229"/>
        <w:gridCol w:w="865"/>
        <w:gridCol w:w="865"/>
        <w:gridCol w:w="865"/>
        <w:gridCol w:w="865"/>
      </w:tblGrid>
      <w:tr w:rsidR="009F5A22" w:rsidRPr="009F5A22">
        <w:trPr>
          <w:trHeight w:val="346"/>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641"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46"/>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63"/>
        </w:trPr>
        <w:tc>
          <w:tcPr>
            <w:tcW w:w="575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63"/>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63"/>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 и родная литература</w:t>
            </w:r>
          </w:p>
        </w:tc>
        <w:tc>
          <w:tcPr>
            <w:tcW w:w="2641"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Родная 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63"/>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63"/>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63"/>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Химия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Биология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63"/>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Обществознание</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63"/>
        </w:trPr>
        <w:tc>
          <w:tcPr>
            <w:tcW w:w="3112" w:type="dxa"/>
            <w:vMerge/>
          </w:tcPr>
          <w:p w:rsidR="00E959A6" w:rsidRPr="009F5A22" w:rsidRDefault="00E959A6" w:rsidP="009F5A22">
            <w:pPr>
              <w:spacing w:after="0" w:line="240" w:lineRule="auto"/>
              <w:rPr>
                <w:rFonts w:ascii="Constantia" w:hAnsi="Constantia"/>
                <w:sz w:val="24"/>
                <w:szCs w:val="24"/>
              </w:rPr>
            </w:pP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63"/>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63"/>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63"/>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641"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63"/>
        </w:trPr>
        <w:tc>
          <w:tcPr>
            <w:tcW w:w="575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33</w:t>
            </w:r>
          </w:p>
        </w:tc>
      </w:tr>
      <w:tr w:rsidR="009F5A22" w:rsidRPr="009F5A22">
        <w:trPr>
          <w:trHeight w:val="363"/>
        </w:trPr>
        <w:tc>
          <w:tcPr>
            <w:tcW w:w="5753"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Часть, формируемая участниками </w:t>
            </w:r>
            <w:r w:rsidRPr="009F5A22">
              <w:rPr>
                <w:rFonts w:ascii="Constantia" w:hAnsi="Constantia"/>
                <w:sz w:val="24"/>
                <w:szCs w:val="24"/>
              </w:rPr>
              <w:lastRenderedPageBreak/>
              <w:t>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0</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r>
      <w:tr w:rsidR="009F5A22" w:rsidRPr="009F5A22">
        <w:trPr>
          <w:trHeight w:val="363"/>
        </w:trPr>
        <w:tc>
          <w:tcPr>
            <w:tcW w:w="5753"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63"/>
        </w:trPr>
        <w:tc>
          <w:tcPr>
            <w:tcW w:w="575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1431"/>
        </w:trPr>
        <w:tc>
          <w:tcPr>
            <w:tcW w:w="575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1693"/>
        </w:trPr>
        <w:tc>
          <w:tcPr>
            <w:tcW w:w="575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социально-экономического профиля с изучением родных языков</w:t>
      </w:r>
    </w:p>
    <w:tbl>
      <w:tblPr>
        <w:tblW w:w="10455"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2"/>
        <w:gridCol w:w="2654"/>
        <w:gridCol w:w="1229"/>
        <w:gridCol w:w="865"/>
        <w:gridCol w:w="865"/>
        <w:gridCol w:w="865"/>
        <w:gridCol w:w="865"/>
      </w:tblGrid>
      <w:tr w:rsidR="009F5A22" w:rsidRPr="009F5A22">
        <w:trPr>
          <w:trHeight w:val="300"/>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654"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00"/>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 и родная литература</w:t>
            </w:r>
          </w:p>
        </w:tc>
        <w:tc>
          <w:tcPr>
            <w:tcW w:w="2654"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Родная 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65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Геометрия</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Обществознание</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У</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15"/>
        </w:trPr>
        <w:tc>
          <w:tcPr>
            <w:tcW w:w="3112" w:type="dxa"/>
            <w:vMerge/>
          </w:tcPr>
          <w:p w:rsidR="00E959A6" w:rsidRPr="009F5A22" w:rsidRDefault="00E959A6" w:rsidP="009F5A22">
            <w:pPr>
              <w:spacing w:after="0" w:line="240" w:lineRule="auto"/>
              <w:rPr>
                <w:rFonts w:ascii="Constantia" w:hAnsi="Constantia"/>
                <w:sz w:val="24"/>
                <w:szCs w:val="24"/>
              </w:rPr>
            </w:pP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15"/>
        </w:trPr>
        <w:tc>
          <w:tcPr>
            <w:tcW w:w="311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 </w:t>
            </w:r>
          </w:p>
        </w:tc>
        <w:tc>
          <w:tcPr>
            <w:tcW w:w="2654"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0</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0</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315"/>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330"/>
        </w:trPr>
        <w:tc>
          <w:tcPr>
            <w:tcW w:w="5766"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pStyle w:val="ConsPlusTitle"/>
        <w:jc w:val="both"/>
        <w:outlineLvl w:val="4"/>
        <w:rPr>
          <w:rFonts w:ascii="Constantia" w:eastAsia="Times New Roman" w:hAnsi="Constantia" w:cs="Times New Roman"/>
          <w:sz w:val="24"/>
          <w:szCs w:val="24"/>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гуманитарного профиля с изучением родных языков</w:t>
      </w:r>
    </w:p>
    <w:tbl>
      <w:tblPr>
        <w:tblW w:w="10420"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6"/>
        <w:gridCol w:w="36"/>
        <w:gridCol w:w="2619"/>
        <w:gridCol w:w="1229"/>
        <w:gridCol w:w="865"/>
        <w:gridCol w:w="865"/>
        <w:gridCol w:w="865"/>
        <w:gridCol w:w="865"/>
      </w:tblGrid>
      <w:tr w:rsidR="009F5A22" w:rsidRPr="009F5A22">
        <w:trPr>
          <w:trHeight w:val="364"/>
        </w:trPr>
        <w:tc>
          <w:tcPr>
            <w:tcW w:w="3076"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655" w:type="dxa"/>
            <w:gridSpan w:val="2"/>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122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64"/>
        </w:trPr>
        <w:tc>
          <w:tcPr>
            <w:tcW w:w="3076" w:type="dxa"/>
            <w:vMerge/>
          </w:tcPr>
          <w:p w:rsidR="00E959A6" w:rsidRPr="009F5A22" w:rsidRDefault="00E959A6" w:rsidP="009F5A22">
            <w:pPr>
              <w:spacing w:after="0" w:line="240" w:lineRule="auto"/>
              <w:rPr>
                <w:rFonts w:ascii="Constantia" w:hAnsi="Constantia"/>
                <w:sz w:val="24"/>
                <w:szCs w:val="24"/>
              </w:rPr>
            </w:pPr>
          </w:p>
        </w:tc>
        <w:tc>
          <w:tcPr>
            <w:tcW w:w="2655" w:type="dxa"/>
            <w:gridSpan w:val="2"/>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1730"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83"/>
        </w:trPr>
        <w:tc>
          <w:tcPr>
            <w:tcW w:w="3076" w:type="dxa"/>
            <w:vMerge/>
          </w:tcPr>
          <w:p w:rsidR="00E959A6" w:rsidRPr="009F5A22" w:rsidRDefault="00E959A6" w:rsidP="009F5A22">
            <w:pPr>
              <w:spacing w:after="0" w:line="240" w:lineRule="auto"/>
              <w:rPr>
                <w:rFonts w:ascii="Constantia" w:hAnsi="Constantia"/>
                <w:sz w:val="24"/>
                <w:szCs w:val="24"/>
              </w:rPr>
            </w:pPr>
          </w:p>
        </w:tc>
        <w:tc>
          <w:tcPr>
            <w:tcW w:w="2655" w:type="dxa"/>
            <w:gridSpan w:val="2"/>
            <w:vMerge/>
          </w:tcPr>
          <w:p w:rsidR="00E959A6" w:rsidRPr="009F5A22" w:rsidRDefault="00E959A6" w:rsidP="009F5A22">
            <w:pPr>
              <w:spacing w:after="0" w:line="240" w:lineRule="auto"/>
              <w:rPr>
                <w:rFonts w:ascii="Constantia" w:hAnsi="Constantia"/>
                <w:sz w:val="24"/>
                <w:szCs w:val="24"/>
              </w:rPr>
            </w:pPr>
          </w:p>
        </w:tc>
        <w:tc>
          <w:tcPr>
            <w:tcW w:w="1229" w:type="dxa"/>
            <w:vMerge/>
          </w:tcPr>
          <w:p w:rsidR="00E959A6" w:rsidRPr="009F5A22" w:rsidRDefault="00E959A6" w:rsidP="009F5A22">
            <w:pPr>
              <w:spacing w:after="0" w:line="240" w:lineRule="auto"/>
              <w:rPr>
                <w:rFonts w:ascii="Constantia" w:hAnsi="Constantia"/>
                <w:sz w:val="24"/>
                <w:szCs w:val="24"/>
              </w:rPr>
            </w:pP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83"/>
        </w:trPr>
        <w:tc>
          <w:tcPr>
            <w:tcW w:w="5731" w:type="dxa"/>
            <w:gridSpan w:val="3"/>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83"/>
        </w:trPr>
        <w:tc>
          <w:tcPr>
            <w:tcW w:w="3112" w:type="dxa"/>
            <w:gridSpan w:val="2"/>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Литература</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У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w:t>
            </w:r>
          </w:p>
        </w:tc>
      </w:tr>
      <w:tr w:rsidR="009F5A22" w:rsidRPr="009F5A22">
        <w:trPr>
          <w:trHeight w:val="383"/>
        </w:trPr>
        <w:tc>
          <w:tcPr>
            <w:tcW w:w="3112" w:type="dxa"/>
            <w:gridSpan w:val="2"/>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 и родная литература</w:t>
            </w:r>
          </w:p>
        </w:tc>
        <w:tc>
          <w:tcPr>
            <w:tcW w:w="2619"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Родная литература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83"/>
        </w:trPr>
        <w:tc>
          <w:tcPr>
            <w:tcW w:w="311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83"/>
        </w:trPr>
        <w:tc>
          <w:tcPr>
            <w:tcW w:w="3112" w:type="dxa"/>
            <w:gridSpan w:val="2"/>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Алгебра </w:t>
            </w:r>
            <w:r w:rsidRPr="009F5A22">
              <w:rPr>
                <w:rFonts w:ascii="Constantia" w:hAnsi="Constantia"/>
                <w:sz w:val="24"/>
                <w:szCs w:val="24"/>
                <w:lang w:eastAsia="ru-RU"/>
              </w:rPr>
              <w:t>и начала математического анализа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83"/>
        </w:trPr>
        <w:tc>
          <w:tcPr>
            <w:tcW w:w="3112" w:type="dxa"/>
            <w:gridSpan w:val="2"/>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83"/>
        </w:trPr>
        <w:tc>
          <w:tcPr>
            <w:tcW w:w="3112" w:type="dxa"/>
            <w:gridSpan w:val="2"/>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Общественно-научные предметы</w:t>
            </w: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Обществознание</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xml:space="preserve">У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4</w:t>
            </w:r>
          </w:p>
        </w:tc>
      </w:tr>
      <w:tr w:rsidR="009F5A22" w:rsidRPr="009F5A22">
        <w:trPr>
          <w:trHeight w:val="383"/>
        </w:trPr>
        <w:tc>
          <w:tcPr>
            <w:tcW w:w="3112" w:type="dxa"/>
            <w:gridSpan w:val="2"/>
            <w:vMerge/>
          </w:tcPr>
          <w:p w:rsidR="00E959A6" w:rsidRPr="009F5A22" w:rsidRDefault="00E959A6" w:rsidP="009F5A22">
            <w:pPr>
              <w:spacing w:after="0" w:line="240" w:lineRule="auto"/>
              <w:rPr>
                <w:rFonts w:ascii="Constantia" w:hAnsi="Constantia"/>
                <w:sz w:val="24"/>
                <w:szCs w:val="24"/>
              </w:rPr>
            </w:pP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83"/>
        </w:trPr>
        <w:tc>
          <w:tcPr>
            <w:tcW w:w="311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w:t>
            </w:r>
            <w:r w:rsidRPr="009F5A22">
              <w:rPr>
                <w:rFonts w:ascii="Constantia" w:hAnsi="Constantia"/>
                <w:sz w:val="24"/>
                <w:szCs w:val="24"/>
              </w:rPr>
              <w:lastRenderedPageBreak/>
              <w:t xml:space="preserve">защиты Родины </w:t>
            </w: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 xml:space="preserve">Основы </w:t>
            </w:r>
            <w:r w:rsidRPr="009F5A22">
              <w:rPr>
                <w:rFonts w:ascii="Constantia" w:hAnsi="Constantia"/>
                <w:sz w:val="24"/>
                <w:szCs w:val="24"/>
              </w:rPr>
              <w:lastRenderedPageBreak/>
              <w:t>безопасности и защиты Родины</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83"/>
        </w:trPr>
        <w:tc>
          <w:tcPr>
            <w:tcW w:w="311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83"/>
        </w:trPr>
        <w:tc>
          <w:tcPr>
            <w:tcW w:w="3112"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6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83"/>
        </w:trPr>
        <w:tc>
          <w:tcPr>
            <w:tcW w:w="5731" w:type="dxa"/>
            <w:gridSpan w:val="3"/>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33</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33</w:t>
            </w:r>
          </w:p>
        </w:tc>
      </w:tr>
      <w:tr w:rsidR="009F5A22" w:rsidRPr="009F5A22">
        <w:trPr>
          <w:trHeight w:val="383"/>
        </w:trPr>
        <w:tc>
          <w:tcPr>
            <w:tcW w:w="5731" w:type="dxa"/>
            <w:gridSpan w:val="3"/>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0</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r>
      <w:tr w:rsidR="009F5A22" w:rsidRPr="009F5A22">
        <w:trPr>
          <w:trHeight w:val="383"/>
        </w:trPr>
        <w:tc>
          <w:tcPr>
            <w:tcW w:w="5731" w:type="dxa"/>
            <w:gridSpan w:val="3"/>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122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65"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83"/>
        </w:trPr>
        <w:tc>
          <w:tcPr>
            <w:tcW w:w="5731" w:type="dxa"/>
            <w:gridSpan w:val="3"/>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383"/>
        </w:trPr>
        <w:tc>
          <w:tcPr>
            <w:tcW w:w="5731" w:type="dxa"/>
            <w:gridSpan w:val="3"/>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865"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401"/>
        </w:trPr>
        <w:tc>
          <w:tcPr>
            <w:tcW w:w="5731" w:type="dxa"/>
            <w:gridSpan w:val="3"/>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122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1730"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jc w:val="both"/>
        <w:rPr>
          <w:rFonts w:ascii="Constantia" w:eastAsia="Times New Roman" w:hAnsi="Constantia"/>
          <w:sz w:val="24"/>
          <w:szCs w:val="24"/>
          <w:lang w:eastAsia="ru-RU"/>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Пример учебного плана универсального профиля с изучением родных языков</w:t>
      </w:r>
    </w:p>
    <w:tbl>
      <w:tblPr>
        <w:tblW w:w="10348"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2126"/>
        <w:gridCol w:w="709"/>
        <w:gridCol w:w="1843"/>
        <w:gridCol w:w="819"/>
        <w:gridCol w:w="882"/>
        <w:gridCol w:w="992"/>
      </w:tblGrid>
      <w:tr w:rsidR="009F5A22" w:rsidRPr="009F5A22">
        <w:trPr>
          <w:trHeight w:val="319"/>
        </w:trPr>
        <w:tc>
          <w:tcPr>
            <w:tcW w:w="2977"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Предметная область</w:t>
            </w:r>
          </w:p>
        </w:tc>
        <w:tc>
          <w:tcPr>
            <w:tcW w:w="2126"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Учебный предмет</w:t>
            </w:r>
          </w:p>
        </w:tc>
        <w:tc>
          <w:tcPr>
            <w:tcW w:w="709"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Уровень</w:t>
            </w:r>
          </w:p>
        </w:tc>
        <w:tc>
          <w:tcPr>
            <w:tcW w:w="1843"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5-ти дневная неделя</w:t>
            </w:r>
          </w:p>
        </w:tc>
        <w:tc>
          <w:tcPr>
            <w:tcW w:w="2693" w:type="dxa"/>
            <w:gridSpan w:val="3"/>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6-ти дневная неделя</w:t>
            </w:r>
          </w:p>
        </w:tc>
      </w:tr>
      <w:tr w:rsidR="009F5A22" w:rsidRPr="009F5A22">
        <w:trPr>
          <w:trHeight w:val="319"/>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vMerge/>
          </w:tcPr>
          <w:p w:rsidR="00E959A6" w:rsidRPr="009F5A22" w:rsidRDefault="00E959A6" w:rsidP="009F5A22">
            <w:pPr>
              <w:spacing w:after="0" w:line="240" w:lineRule="auto"/>
              <w:rPr>
                <w:rFonts w:ascii="Constantia" w:hAnsi="Constantia"/>
                <w:sz w:val="24"/>
                <w:szCs w:val="24"/>
              </w:rPr>
            </w:pPr>
          </w:p>
        </w:tc>
        <w:tc>
          <w:tcPr>
            <w:tcW w:w="709" w:type="dxa"/>
            <w:vMerge/>
          </w:tcPr>
          <w:p w:rsidR="00E959A6" w:rsidRPr="009F5A22" w:rsidRDefault="00E959A6" w:rsidP="009F5A22">
            <w:pPr>
              <w:spacing w:after="0" w:line="240" w:lineRule="auto"/>
              <w:rPr>
                <w:rFonts w:ascii="Constantia" w:hAnsi="Constantia"/>
                <w:sz w:val="24"/>
                <w:szCs w:val="24"/>
              </w:rPr>
            </w:pP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c>
          <w:tcPr>
            <w:tcW w:w="2693" w:type="dxa"/>
            <w:gridSpan w:val="3"/>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Количество часов в неделю</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vMerge/>
          </w:tcPr>
          <w:p w:rsidR="00E959A6" w:rsidRPr="009F5A22" w:rsidRDefault="00E959A6" w:rsidP="009F5A22">
            <w:pPr>
              <w:spacing w:after="0" w:line="240" w:lineRule="auto"/>
              <w:rPr>
                <w:rFonts w:ascii="Constantia" w:hAnsi="Constantia"/>
                <w:sz w:val="24"/>
                <w:szCs w:val="24"/>
              </w:rPr>
            </w:pPr>
          </w:p>
        </w:tc>
        <w:tc>
          <w:tcPr>
            <w:tcW w:w="709" w:type="dxa"/>
            <w:vMerge/>
          </w:tcPr>
          <w:p w:rsidR="00E959A6" w:rsidRPr="009F5A22" w:rsidRDefault="00E959A6" w:rsidP="009F5A22">
            <w:pPr>
              <w:spacing w:after="0" w:line="240" w:lineRule="auto"/>
              <w:rPr>
                <w:rFonts w:ascii="Constantia" w:hAnsi="Constantia"/>
                <w:sz w:val="24"/>
                <w:szCs w:val="24"/>
              </w:rPr>
            </w:pP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10 класс</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11 класс</w:t>
            </w:r>
          </w:p>
        </w:tc>
      </w:tr>
      <w:tr w:rsidR="009F5A22" w:rsidRPr="009F5A22">
        <w:trPr>
          <w:trHeight w:val="335"/>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Обязательная часть</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843"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1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88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99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r>
      <w:tr w:rsidR="009F5A22" w:rsidRPr="009F5A22">
        <w:trPr>
          <w:trHeight w:val="335"/>
        </w:trPr>
        <w:tc>
          <w:tcPr>
            <w:tcW w:w="2977"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Русский язык и литература</w:t>
            </w: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Русский язык </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Литература</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35"/>
        </w:trPr>
        <w:tc>
          <w:tcPr>
            <w:tcW w:w="2977"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 и родная литература</w:t>
            </w:r>
          </w:p>
        </w:tc>
        <w:tc>
          <w:tcPr>
            <w:tcW w:w="2126"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Родной язык</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noWrap/>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Родная литература</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Иностранные языки</w:t>
            </w: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Иностранный язык</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35"/>
        </w:trPr>
        <w:tc>
          <w:tcPr>
            <w:tcW w:w="2977"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Математика и информатика</w:t>
            </w: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Алгебра </w:t>
            </w:r>
            <w:r w:rsidRPr="009F5A22">
              <w:rPr>
                <w:rFonts w:ascii="Constantia" w:hAnsi="Constantia"/>
                <w:sz w:val="24"/>
                <w:szCs w:val="24"/>
                <w:lang w:eastAsia="ru-RU"/>
              </w:rPr>
              <w:t>и начала математического анализа</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Геометрия</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Вероятность и статистика</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Информатика</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Естественно-научные предметы</w:t>
            </w: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Физика</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Химия</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Биология</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lastRenderedPageBreak/>
              <w:t>Общественно-научные предметы</w:t>
            </w: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История </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Обществознание</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335"/>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География</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xml:space="preserve">Основы безопасности и защиты Родины </w:t>
            </w: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и защиты Родины</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vMerge w:val="restart"/>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Физическая культура</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2</w:t>
            </w:r>
          </w:p>
        </w:tc>
      </w:tr>
      <w:tr w:rsidR="009F5A22" w:rsidRPr="009F5A22">
        <w:trPr>
          <w:trHeight w:val="670"/>
        </w:trPr>
        <w:tc>
          <w:tcPr>
            <w:tcW w:w="2977" w:type="dxa"/>
            <w:vMerge/>
          </w:tcPr>
          <w:p w:rsidR="00E959A6" w:rsidRPr="009F5A22" w:rsidRDefault="00E959A6" w:rsidP="009F5A22">
            <w:pPr>
              <w:spacing w:after="0" w:line="240" w:lineRule="auto"/>
              <w:rPr>
                <w:rFonts w:ascii="Constantia" w:hAnsi="Constantia"/>
                <w:sz w:val="24"/>
                <w:szCs w:val="24"/>
              </w:rPr>
            </w:pP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Основы безопасности жизнедеятельности</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Б</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r>
      <w:tr w:rsidR="009F5A22" w:rsidRPr="009F5A22">
        <w:trPr>
          <w:trHeight w:val="335"/>
        </w:trPr>
        <w:tc>
          <w:tcPr>
            <w:tcW w:w="2977"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2126"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Индивидуальный проект</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1</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r>
      <w:tr w:rsidR="009F5A22" w:rsidRPr="009F5A22">
        <w:trPr>
          <w:trHeight w:val="335"/>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ИТОГО</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843"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c>
          <w:tcPr>
            <w:tcW w:w="81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29</w:t>
            </w:r>
          </w:p>
        </w:tc>
        <w:tc>
          <w:tcPr>
            <w:tcW w:w="88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30</w:t>
            </w:r>
          </w:p>
        </w:tc>
        <w:tc>
          <w:tcPr>
            <w:tcW w:w="99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29</w:t>
            </w:r>
          </w:p>
        </w:tc>
      </w:tr>
      <w:tr w:rsidR="009F5A22" w:rsidRPr="009F5A22">
        <w:trPr>
          <w:trHeight w:val="335"/>
        </w:trPr>
        <w:tc>
          <w:tcPr>
            <w:tcW w:w="5103"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Часть, формируемая участниками образовательных отношений</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4</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5</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7</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8</w:t>
            </w:r>
          </w:p>
        </w:tc>
      </w:tr>
      <w:tr w:rsidR="009F5A22" w:rsidRPr="009F5A22">
        <w:trPr>
          <w:trHeight w:val="335"/>
        </w:trPr>
        <w:tc>
          <w:tcPr>
            <w:tcW w:w="5103" w:type="dxa"/>
            <w:gridSpan w:val="2"/>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Учебные недели</w:t>
            </w:r>
          </w:p>
        </w:tc>
        <w:tc>
          <w:tcPr>
            <w:tcW w:w="70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 </w:t>
            </w:r>
          </w:p>
        </w:tc>
        <w:tc>
          <w:tcPr>
            <w:tcW w:w="1843"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19"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88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c>
          <w:tcPr>
            <w:tcW w:w="992" w:type="dxa"/>
          </w:tcPr>
          <w:p w:rsidR="00E959A6" w:rsidRPr="009F5A22" w:rsidRDefault="00A84E33" w:rsidP="009F5A22">
            <w:pPr>
              <w:spacing w:after="0" w:line="240" w:lineRule="auto"/>
              <w:rPr>
                <w:rFonts w:ascii="Constantia" w:hAnsi="Constantia"/>
                <w:sz w:val="24"/>
                <w:szCs w:val="24"/>
              </w:rPr>
            </w:pPr>
            <w:r w:rsidRPr="009F5A22">
              <w:rPr>
                <w:rFonts w:ascii="Constantia" w:hAnsi="Constantia"/>
                <w:sz w:val="24"/>
                <w:szCs w:val="24"/>
              </w:rPr>
              <w:t>34</w:t>
            </w:r>
          </w:p>
        </w:tc>
      </w:tr>
      <w:tr w:rsidR="009F5A22" w:rsidRPr="009F5A22">
        <w:trPr>
          <w:trHeight w:val="335"/>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Всего часов</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843"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1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8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99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9F5A22" w:rsidRPr="009F5A22">
        <w:trPr>
          <w:trHeight w:val="335"/>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Максимально допустимая недельная нагрузка в соответствии с действующими санитарными правилами и нормами</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843"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1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34</w:t>
            </w:r>
          </w:p>
        </w:tc>
        <w:tc>
          <w:tcPr>
            <w:tcW w:w="88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c>
          <w:tcPr>
            <w:tcW w:w="992"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37</w:t>
            </w:r>
          </w:p>
        </w:tc>
      </w:tr>
      <w:tr w:rsidR="00A84E33" w:rsidRPr="009F5A22">
        <w:trPr>
          <w:trHeight w:val="351"/>
        </w:trPr>
        <w:tc>
          <w:tcPr>
            <w:tcW w:w="5103" w:type="dxa"/>
            <w:gridSpan w:val="2"/>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lang w:eastAsia="ru-RU"/>
              </w:rPr>
              <w:t>Общая допустимая нагрузка за период обучения в 10–11-х классах в соответствии с действующими санитарными правилами и нормами в часах, итого</w:t>
            </w:r>
          </w:p>
        </w:tc>
        <w:tc>
          <w:tcPr>
            <w:tcW w:w="709"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 </w:t>
            </w:r>
          </w:p>
        </w:tc>
        <w:tc>
          <w:tcPr>
            <w:tcW w:w="1843" w:type="dxa"/>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2312</w:t>
            </w:r>
          </w:p>
        </w:tc>
        <w:tc>
          <w:tcPr>
            <w:tcW w:w="2693" w:type="dxa"/>
            <w:gridSpan w:val="3"/>
          </w:tcPr>
          <w:p w:rsidR="00E959A6" w:rsidRPr="009F5A22" w:rsidRDefault="00A84E33" w:rsidP="009F5A22">
            <w:pPr>
              <w:spacing w:after="0" w:line="240" w:lineRule="auto"/>
              <w:rPr>
                <w:rFonts w:ascii="Constantia" w:hAnsi="Constantia"/>
                <w:bCs/>
                <w:sz w:val="24"/>
                <w:szCs w:val="24"/>
              </w:rPr>
            </w:pPr>
            <w:r w:rsidRPr="009F5A22">
              <w:rPr>
                <w:rFonts w:ascii="Constantia" w:hAnsi="Constantia"/>
                <w:bCs/>
                <w:sz w:val="24"/>
                <w:szCs w:val="24"/>
              </w:rPr>
              <w:t>2516</w:t>
            </w:r>
          </w:p>
        </w:tc>
      </w:tr>
    </w:tbl>
    <w:p w:rsidR="00E959A6" w:rsidRPr="009F5A22" w:rsidRDefault="00E959A6" w:rsidP="009F5A22">
      <w:pPr>
        <w:spacing w:after="0" w:line="240" w:lineRule="auto"/>
        <w:rPr>
          <w:rFonts w:ascii="Constantia" w:hAnsi="Constantia"/>
          <w:sz w:val="24"/>
          <w:szCs w:val="24"/>
        </w:rPr>
      </w:pP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132. </w:t>
      </w:r>
      <w:r w:rsidR="001F2D74">
        <w:rPr>
          <w:rFonts w:ascii="Constantia" w:eastAsia="Times New Roman" w:hAnsi="Constantia"/>
          <w:sz w:val="24"/>
          <w:szCs w:val="24"/>
          <w:lang w:eastAsia="ru-RU"/>
        </w:rPr>
        <w:t>К</w:t>
      </w:r>
      <w:r w:rsidRPr="009F5A22">
        <w:rPr>
          <w:rFonts w:ascii="Constantia" w:eastAsia="Times New Roman" w:hAnsi="Constantia"/>
          <w:sz w:val="24"/>
          <w:szCs w:val="24"/>
          <w:lang w:eastAsia="ru-RU"/>
        </w:rPr>
        <w:t>алендарный учебный график.</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132.1. Организация образовательной деятельности осуществляется по учебным четвертям. Каждая образовательная организация самостоятельно определяет режим работы (5-дневная или 6-дневная учебная неделя) с учетом законодательства Российской Федерации.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132.2. Продолжительность учебного года при получении среднего общего образования составляет 34 недели.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132.3. 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132.4. 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11 классов окончание учебного года определяется ежегодно в соответствии с расписанием государственной итоговой аттестации.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132.5. 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132.6. Продолжительность учебных четвертей составляет: I четверть – 8 учебных недель; II четверть – 8 учебных недель; III четверть – 11 учебных недель, IV четверть – 7 </w:t>
      </w:r>
      <w:r w:rsidRPr="009F5A22">
        <w:rPr>
          <w:rFonts w:ascii="Constantia" w:eastAsia="Times New Roman" w:hAnsi="Constantia"/>
          <w:sz w:val="24"/>
          <w:szCs w:val="24"/>
          <w:lang w:eastAsia="ru-RU"/>
        </w:rPr>
        <w:lastRenderedPageBreak/>
        <w:t>учебных недель.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132.7. Продолжительность каникул составляет: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по окончании I четверти (осенние каникулы) – 9 календарных дней;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по окончании II четверти (зимние каникулы) – 9 календарных дней;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по окончании III четверти (весенние каникулы) – 9 календарных дней;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 окончании учебного года (летние каникулы) – не менее 8 недель.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132.8. Продолжительность урока не должна превышать 45 минут.</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132.9. 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Продолжительность перемены между урочной и внеурочной деятельностью должна составлять не менее 20-30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132.10. 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нормативами.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132.11. 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для обучающихся 10–11 классов – не более 7 уроков.</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132.12. Занятия начинаются не ранее 8 часов утра и заканчиваются не позднее 19 часов.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132.13.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132.14. Календарный учебный график образовательной организации составляется с учётом мнений участников образовательных отношений, региональных и этнокультурных традиций, плановых мероприятий организаций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132.15. При составлении календарного учебного графика образовательная организация может использовать организацию учебного года по триместрам. При этом наиболее рациональным графиком является равномерное чередование периодов учебы и каникул в течение учебного года – 5-6 недель учебных периодов чередуются с недельными каникулами.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 План внеурочной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 Под внеурочной деятельностью следует понимать образовательную деятельность, направленную на достижение планируемых результатов освоения основной образовательной программы (личностных, метапредметных и предметных), осуществляемую в формах, отличных от урочной.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133.2. Внеурочная деятельность является неотъемлемой и обязательной частью основной образовательной программы.</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133.3. План внеурочной деятельности является частью организационного раздела ООП СОО и представляет собой описание целостной системы функционирования образовательной организации в сфере внеурочной деятельности и включает:</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план организации деятельности ученических сообществ (групп обучающихся), в том числе ученических классов, разновозрастных объединений по интересам, клубов; </w:t>
      </w:r>
      <w:r w:rsidRPr="009F5A22">
        <w:rPr>
          <w:rFonts w:ascii="Constantia" w:eastAsia="Times New Roman" w:hAnsi="Constantia"/>
          <w:sz w:val="24"/>
          <w:szCs w:val="24"/>
          <w:lang w:eastAsia="ru-RU"/>
        </w:rPr>
        <w:lastRenderedPageBreak/>
        <w:t>юношеских общественных объединений, организаций (в том числе и в рамках «Российского движения школьников»);</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план реализации курсов внеурочной деятельности по выбору обучающихся (предметные кружки, факультативы, ученические научные общества, школьные олимпиады по предметам программы среднего общего образования).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133.4. Согласно ФГОС СОО через внеурочную деятельность организацией, осуществляющей образовательную деятельность, реализуется основная образовательная программа (цели, задачи, планируемые результаты, содержание и организация образовательной деятельности при получении среднего общего образования). В соответствии с планом внеурочной деятельности создаются условия для получения образования всеми обучающимися, в том числе одаренными детьми, детьми с ограниченными возможностями здоровья и инвалидами.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133.5. Количество часов, выделяемых на внеурочную деятельность, за два года обучения на уровне среднего общего образования составляет не более 700 часов. Величину недельной образовательной нагрузки, реализуемой через внеурочную деятельность, определяют за пределами количества часов, отведенных на освоение обучающимися учебного плана. Для недопущения перегрузки обучающихся допускается перенос образовательной нагрузки, реализуемой через внеурочную деятельность, на периоды каникул. Внеурочная деятельность в каникулярное время может реализовываться в рамках тематических образовательных программ (лагерь с дневным пребыванием на базе общеобразовательной организации или на базе загородных детских центров, в туристских походах, экспедициях, поездках и другие).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133.6. Реализация плана внеурочной деятельности предусматривает в течение года неравномерное распределение нагрузки. Так, при подготовке коллективных дел (в рамках инициативы ученических сообществ) и воспитательных мероприятий за 1–2 недели используется значительно больший объем времени, чем в иные периоды (между образовательными событиями).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133.7. Общий объем внеурочной деятельности не должен превышать 10 часов в неделю.</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133.8. Один час в неделю рекомендуется отводить на внеурочное занятие «Разговоры о важном».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133.9. На курсы внеурочной деятельности по выбору обучающихся еженедельно расходуется до 4 часов, на организационное обеспечение учебной деятельности, на обеспечение благополучия обучающегося еженедельно до 1 часа.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133.10. В зависимости от задач на каждом этапе реализации образовательной программы количество часов, отводимых на внеурочную деятельность, может изменяться. В 10 классе для обеспечения адаптации обучающихся к изменившейся образовательной </w:t>
      </w:r>
      <w:r w:rsidRPr="009F5A22">
        <w:rPr>
          <w:rFonts w:ascii="Constantia" w:eastAsia="Times New Roman" w:hAnsi="Constantia"/>
          <w:sz w:val="24"/>
          <w:szCs w:val="24"/>
          <w:lang w:eastAsia="ru-RU"/>
        </w:rPr>
        <w:lastRenderedPageBreak/>
        <w:t>ситуации выделено больше часов, чем в 11 классе.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133.11. Организация жизни ученических сообществ является важной составляющей внеурочной деятельности, направлена на формирование у обучающихся российской гражданской идентичности и таких компетенций, как:</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компетенция конструктивного, успешного и ответственного поведения в обществе с учетом правовых норм, установленных российским законодательством;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социальная самоидентификация обучающихся посредством личностно значимой и общественно приемлемой деятельности, приобретение знаний о социальных ролях человека;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компетенция в сфере общественной самоорганизации, участия в общественно значимой совместной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Организация жизни ученических сообществ выстраивается: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рамках внеурочной деятельности в ученическом классе, общешкольной внеурочной деятельности, в сфере школьного ученического самоуправления, участия в детско-юношеских общественных объединениях, созданных в образовательной организации и за ее пределами;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через приобщение обучающихся к общественной деятельности и школьным традициям, участие обучающихся в деятельности производственных, творческих объединений, благотворительных организаций;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через участие в экологическом просвещении сверстников, родителей, населения;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через благоустройство школы, класса, сельского поселения, города, в ходе партнерства с общественными организациями и объединениями;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через отношение обучающихся к закону, государству и к гражданскому обществу (включает подготовку личности к общественной жизни);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через отношение обучающихся к окружающему миру, к живой природе, художественной культуре (включает формирование у обучающихся научного мировоззрения);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через трудовые и социально-экономические отношения (включает подготовку личности к трудовой деятельности).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133.12. По решению педагогического коллектива, родительской общественности, интересов и запросов обучающихся и родителей (законных представителей) несовершеннолетних обучающихся план внеурочной деятельности в образовательной организации модифицируется в соответствии с пятью профилями: естественно-научным, гуманитарным, социально-экономическим, технологическим, универсальным.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133.13. Инвариантный компонент плана внеурочной деятельности (вне зависимости от профиля) предполагает:</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организацию жизни ученических сообществ в форме клубных встреч (организованного тематического и свободного общения обучающихся), участие обучающихся в делах классного ученического коллектива и в общих коллективных делах образовательной организации;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проведение ежемесячного учебного собрания по проблемам организации учебного процесса, индивидуальных и групповых консультаций по вопросам организационного обеспечения обучения и обеспечения благополучия обучающихся в жизни образовательной организации.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 весенние каникулы 10 класса организуются поездки в организации профессионального и высшего образования для уточнения индивидуальных планов обучающихся в сфере продолжения образования. После поездок в рамках часов, отведенных на организацию жизни ученических сообществ, проводятся коллективные обсуждения, в ходе которых педагогами обеспечиваются анализ и рефлексия </w:t>
      </w:r>
      <w:r w:rsidRPr="009F5A22">
        <w:rPr>
          <w:rFonts w:ascii="Constantia" w:eastAsia="Times New Roman" w:hAnsi="Constantia"/>
          <w:sz w:val="24"/>
          <w:szCs w:val="24"/>
          <w:lang w:eastAsia="ru-RU"/>
        </w:rPr>
        <w:lastRenderedPageBreak/>
        <w:t>обучающимися собственных впечатлений о посещении образовательных организаций.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133.14. Вариативный компонент прописывается по отдельным профилям.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133.14.1. В рамках реализации естественно-научного профиля в осенние (зимние) каникулы 10-го класса организуются поездки и экскурсии в естественно-научные музеи, зоопарки, биопарки, аквариумы, заповедники, национальные парки и другие.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(приоритет отдается производствам естественно-научного профиля), подготавливаются и проводятся исследовательские экспедиции (например, эколого-биологической направленности).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и к участию в исследовательских экспедициях, предусматривается подготовка и защита индивидуальных или групповых проектов.</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каникулярное время (осенние, зимние,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133.14.2. В рамках реализации гуманитарного профиля в осенние (зимние) каникулы 10 класса организуются поездки и экскурсии в литературные, исторические музеи, усадьбы известных деятелей культуры; «зрительские марафоны»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летние (весенние) каникулы 10 класса на основе интеграции с организациями дополнительного образования и сетевого взаимодействия с научными и образовательными организациями обеспечиваются профессиональные пробы обучающихся в музеях, библиотеках, организациях образования и культуры; подготавливаются и проводятся исследовательские экспедиции (например, краеведческой направленности, фольклорные, археологические).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и «проект участия в исследовательской экспедиции»). В каникулярное время (осенние, весенние каникулы в 11-м классе) предусматривается реализация задач активного отдыха, оздоровления обучающихся, </w:t>
      </w:r>
      <w:r w:rsidRPr="009F5A22">
        <w:rPr>
          <w:rFonts w:ascii="Constantia" w:eastAsia="Times New Roman" w:hAnsi="Constantia"/>
          <w:sz w:val="24"/>
          <w:szCs w:val="24"/>
          <w:lang w:eastAsia="ru-RU"/>
        </w:rPr>
        <w:lastRenderedPageBreak/>
        <w:t>поддержка инициатив обучающихся, в том числе выезды на природу, туристские походы, поездки по территории России.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133.14.3. В рамках реализации социально-экономического профиля в осенние (зимние) каникулы 10 класса организуются экскурсии на производства, в банки, в экономические отделы государственных и негосударственных организаций.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экскурсиям в рамках часов, отведенных на воспитательные мероприятия, курсы внеурочной деятельности по выбору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в социально-экономической сфере (приоритет отдается структурным подразделениям экономического профиля), организуются социальные практики (обеспечивающие пробу себя обучающимися в сфере профессиональной коммуникации с широким кругом партнеров), реализуются групповые социальные и экономические проекты (например, предпринимательской направленности).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предусматривается подготовка и защита групповых проектов («проект профессиональных проб», «предпринимательский проект», «социальный проект»).</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133.14.4. В рамках реализации технологического профиля в осенние (зимние) каникулы 10 класса организуются поездки и экскурсии на промышленные предприятия, в научно-исследовательские организации, в технические музеи, технопарки. В ходе познавательной деятельности на вышеперечисленных объектах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обучающихся на производстве, предусматривается подготовка и защита индивидуальных или групповых проектов («проект профессиональных проб»).</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 xml:space="preserve">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w:t>
      </w:r>
      <w:r w:rsidRPr="009F5A22">
        <w:rPr>
          <w:rFonts w:ascii="Constantia" w:eastAsia="Times New Roman" w:hAnsi="Constantia"/>
          <w:sz w:val="24"/>
          <w:szCs w:val="24"/>
          <w:lang w:eastAsia="ru-RU"/>
        </w:rPr>
        <w:lastRenderedPageBreak/>
        <w:t>России и за рубеж,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 социальные практики, в том числе в качестве организаторов деятельности обучающихся 5–9 классов.</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133.14.5. В рамках реализации универсального профиля в первом полугодии 10 класса организуется подготовка обучающихся к разработке и педагогическому сопровождению разработки индивидуальных проектов внеурочной деятельности (инструктажи, индивидуальные и групповые консультации, защита проектов индивидуального плана), в ноябре проводится публичная защита обучающимися индивидуальных проектов внеурочной деятельности (ИПВД). По итогам публичной защиты при помощи педагогов организуются временные творческие группы обучающихся по совпадающим элементам ИПВД.</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осенние (весенние) каникулы 10 класса временными творческими группами обучающихся организуются поездки и экскурсии в соответствии с общими элементами индивидуальных проектов внеурочной деятельности. В ходе познавательной деятельности реализуются индивидуальные, групповые и коллективные учебно-исследовательские проекты обучающихся. В течение первого полугодия 10 класса осуществляется подготовка к поездкам и экскурсиям в рамках часов, отведенных на воспитательные мероприятия, курсы внеурочной деятельности по выбору обучающихся.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Временными творческими группами обучающихся при поддержке педагогов общеобразовательной организации в летние (весенние) каникулы 10 класса на основе интеграции с организациями дополнительного образования и сетевого взаимодействия с научными и производственными организациями обеспечиваются профессиональные пробы обучающихся на производстве и в социальной сфере (в зависимости от профиля), подготавливаются и проводятся исследовательские экспедиции и социальные практики.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Во втором полугодии 10 класса в рамках часов, отведенных на курсы внеурочной деятельности по выбору обучающихся и воспитательные мероприятия, организуется подготовка к профессиональным пробам и/или социальным практикам обучающихся и к участию в исследовательских экспедициях, предусматривается подготовка и защита индивидуальных или групповых проектов («проект профессиональных проб», «проект участия в исследовательской экспедиции», «проект социальной практики»).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 каникулярное время (осенние, весенние каникулы в 11 классе) предусматривается реализация задач активного отдыха, оздоровления обучающихся, поддержка инициатив обучающихся, в том числе выезды на природу, туристские походы, поездки по территории России, организация «зрительского марафона» (коллективное посещение кинопоказов, театральных спектаклей, концертов, просмотр видеофильмов, посещение выставок, художественных музеев с обязательным коллективным обсуждением).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134. </w:t>
      </w:r>
      <w:r w:rsidR="001F2D74">
        <w:rPr>
          <w:rFonts w:ascii="Constantia" w:eastAsia="Times New Roman" w:hAnsi="Constantia"/>
          <w:sz w:val="24"/>
          <w:szCs w:val="24"/>
          <w:lang w:eastAsia="ru-RU"/>
        </w:rPr>
        <w:t>К</w:t>
      </w:r>
      <w:r w:rsidRPr="009F5A22">
        <w:rPr>
          <w:rFonts w:ascii="Constantia" w:eastAsia="Times New Roman" w:hAnsi="Constantia"/>
          <w:sz w:val="24"/>
          <w:szCs w:val="24"/>
          <w:lang w:eastAsia="ru-RU"/>
        </w:rPr>
        <w:t>алендарный план воспитательной работы.</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134.1. </w:t>
      </w:r>
      <w:r w:rsidR="001F2D74">
        <w:rPr>
          <w:rFonts w:ascii="Constantia" w:eastAsia="Times New Roman" w:hAnsi="Constantia"/>
          <w:sz w:val="24"/>
          <w:szCs w:val="24"/>
          <w:lang w:eastAsia="ru-RU"/>
        </w:rPr>
        <w:t>К</w:t>
      </w:r>
      <w:r w:rsidRPr="009F5A22">
        <w:rPr>
          <w:rFonts w:ascii="Constantia" w:eastAsia="Times New Roman" w:hAnsi="Constantia"/>
          <w:sz w:val="24"/>
          <w:szCs w:val="24"/>
          <w:lang w:eastAsia="ru-RU"/>
        </w:rPr>
        <w:t xml:space="preserve">алендарный план воспитательной работы является единым для образовательных организаций.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134.2. </w:t>
      </w:r>
      <w:r w:rsidR="001F2D74">
        <w:rPr>
          <w:rFonts w:ascii="Constantia" w:eastAsia="Times New Roman" w:hAnsi="Constantia"/>
          <w:sz w:val="24"/>
          <w:szCs w:val="24"/>
          <w:lang w:eastAsia="ru-RU"/>
        </w:rPr>
        <w:t>К</w:t>
      </w:r>
      <w:r w:rsidRPr="009F5A22">
        <w:rPr>
          <w:rFonts w:ascii="Constantia" w:eastAsia="Times New Roman" w:hAnsi="Constantia"/>
          <w:sz w:val="24"/>
          <w:szCs w:val="24"/>
          <w:lang w:eastAsia="ru-RU"/>
        </w:rPr>
        <w:t xml:space="preserve">алендарный план воспитательной работы может быть реализован в рамках урочной и внеурочной деятельности. </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134.3. 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Сентябрь: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 сентября: День знаний;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3 сентября: День окончания Второй мировой войны, День солидарности в борьбе с терроризмом;</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8 сентября: Международный день распространения грамотности;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10 сентября: Международный день памяти жертв фашизма.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Октябрь: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 октября: Международный день пожилых людей; Международный день музыки;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4 октября: День защиты животных;</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5 октября: День учителя;</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25 октября: Международный день школьных библиотек.</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Третье воскресенье октября: День отца.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Ноябрь: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4 ноября: День народного единства;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8 ноября: День памяти погибших при исполнении служебных обязанностей сотрудников органов внутренних дел России.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Последнее воскресенье ноября: День Матери;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30 ноября: День Государственного герба Российской Федерации.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Декабрь: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3 декабря: День неизвестного солдата; Международный день инвалидов;</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5 декабря: День добровольца (волонтера) в России;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9 декабря: День Героев Отечества;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12 декабря: День Конституции Российской Федерации.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Январь: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25 января: День российского студенчества;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Февраль: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 февраля: День разгрома советскими войсками немецко-фашистских войск в Сталинградской битве;</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8 февраля: День российской науки;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15 февраля: День памяти о россиянах, исполнявших служебный долг за пределами Отечества;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21 февраля: Международный день родного языка;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23 февраля: День защитника Отечества.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Март:</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8 марта: Международный женский день;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18 марта: День воссоединения Крыма с Россией;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27 марта: Всемирный день театра.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Апрель: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12 апреля: День космонавтики;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19 апреля: День памяти о геноциде советского народа нацистами и их пособниками в годы Великой Отечественной войны.</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Май: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 мая: Праздник Весны и Труда;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9 мая: День Победы;</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19 мая: День детских общественных организаций России;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24 мая: День славянской письменности и культуры.</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Июнь: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 июня: День защиты детей;</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lastRenderedPageBreak/>
        <w:t>6 июня: День русского языка;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12 июня: День России;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22 июня: День памяти и скорби;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27 июня: День молодежи.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Июль:</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8 июля: День семьи, любви и верности.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Август:</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Вторая суббота августа: День физкультурника;</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22 августа: День Государственного флага Российской Федерации;</w:t>
      </w:r>
    </w:p>
    <w:p w:rsidR="00E959A6" w:rsidRPr="009F5A22" w:rsidRDefault="00A84E33" w:rsidP="009F5A22">
      <w:pPr>
        <w:spacing w:after="0" w:line="240" w:lineRule="auto"/>
        <w:ind w:firstLine="709"/>
        <w:jc w:val="both"/>
        <w:rPr>
          <w:rFonts w:ascii="Constantia" w:eastAsia="Times New Roman" w:hAnsi="Constantia"/>
          <w:sz w:val="24"/>
          <w:szCs w:val="24"/>
          <w:lang w:eastAsia="ru-RU"/>
        </w:rPr>
      </w:pPr>
      <w:r w:rsidRPr="009F5A22">
        <w:rPr>
          <w:rFonts w:ascii="Constantia" w:eastAsia="Times New Roman" w:hAnsi="Constantia"/>
          <w:sz w:val="24"/>
          <w:szCs w:val="24"/>
          <w:lang w:eastAsia="ru-RU"/>
        </w:rPr>
        <w:t>27 августа: День российского кино.</w:t>
      </w:r>
    </w:p>
    <w:p w:rsidR="00E959A6" w:rsidRPr="009F5A22" w:rsidRDefault="00E959A6" w:rsidP="009F5A22">
      <w:pPr>
        <w:spacing w:after="0" w:line="240" w:lineRule="auto"/>
        <w:rPr>
          <w:rFonts w:ascii="Constantia" w:eastAsia="Times New Roman" w:hAnsi="Constantia"/>
          <w:sz w:val="24"/>
          <w:szCs w:val="24"/>
          <w:lang w:eastAsia="ru-RU"/>
        </w:rPr>
      </w:pPr>
    </w:p>
    <w:p w:rsidR="00E959A6" w:rsidRPr="009F5A22" w:rsidRDefault="00E959A6" w:rsidP="009F5A22">
      <w:pPr>
        <w:spacing w:after="0" w:line="240" w:lineRule="auto"/>
        <w:jc w:val="center"/>
        <w:rPr>
          <w:rFonts w:ascii="Constantia" w:hAnsi="Constantia"/>
          <w:b/>
          <w:sz w:val="24"/>
          <w:szCs w:val="24"/>
        </w:rPr>
      </w:pPr>
    </w:p>
    <w:sectPr w:rsidR="00E959A6" w:rsidRPr="009F5A22">
      <w:headerReference w:type="default" r:id="rId12"/>
      <w:footerReference w:type="even" r:id="rId13"/>
      <w:pgSz w:w="11907" w:h="16840"/>
      <w:pgMar w:top="1134" w:right="567" w:bottom="1276" w:left="1134" w:header="567" w:footer="567"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D6B17" w:rsidRDefault="00FD6B17">
      <w:pPr>
        <w:spacing w:after="0" w:line="240" w:lineRule="auto"/>
      </w:pPr>
      <w:r>
        <w:separator/>
      </w:r>
    </w:p>
  </w:endnote>
  <w:endnote w:type="continuationSeparator" w:id="0">
    <w:p w:rsidR="00FD6B17" w:rsidRDefault="00FD6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mbria">
    <w:panose1 w:val="02040503050406030204"/>
    <w:charset w:val="CC"/>
    <w:family w:val="roman"/>
    <w:pitch w:val="variable"/>
    <w:sig w:usb0="E00006FF" w:usb1="420024FF" w:usb2="02000000" w:usb3="00000000" w:csb0="0000019F" w:csb1="00000000"/>
  </w:font>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OfficinaSansBoldITC">
    <w:charset w:val="00"/>
    <w:family w:val="auto"/>
    <w:pitch w:val="default"/>
  </w:font>
  <w:font w:name="Arial">
    <w:panose1 w:val="020B0604020202020204"/>
    <w:charset w:val="CC"/>
    <w:family w:val="swiss"/>
    <w:pitch w:val="variable"/>
    <w:sig w:usb0="E0002EFF" w:usb1="C000785B" w:usb2="00000009" w:usb3="00000000" w:csb0="000001FF" w:csb1="00000000"/>
  </w:font>
  <w:font w:name="Georgia">
    <w:panose1 w:val="02040502050405020303"/>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NewtonCSanPin">
    <w:altName w:val="Times New Roman"/>
    <w:panose1 w:val="00000000000000000000"/>
    <w:charset w:val="CC"/>
    <w:family w:val="auto"/>
    <w:notTrueType/>
    <w:pitch w:val="variable"/>
    <w:sig w:usb0="00000203" w:usb1="00000000" w:usb2="00000000" w:usb3="00000000" w:csb0="00000005" w:csb1="00000000"/>
  </w:font>
  <w:font w:name="Bookman Old Style">
    <w:panose1 w:val="02050604050505020204"/>
    <w:charset w:val="CC"/>
    <w:family w:val="roman"/>
    <w:pitch w:val="variable"/>
    <w:sig w:usb0="00000287" w:usb1="00000000" w:usb2="00000000" w:usb3="00000000" w:csb0="0000009F" w:csb1="00000000"/>
  </w:font>
  <w:font w:name="Times New Roman CYR">
    <w:panose1 w:val="02020603050405020304"/>
    <w:charset w:val="00"/>
    <w:family w:val="auto"/>
    <w:pitch w:val="default"/>
  </w:font>
  <w:font w:name="PragmaticaC">
    <w:altName w:val="Courier New"/>
    <w:panose1 w:val="00000000000000000000"/>
    <w:charset w:val="CC"/>
    <w:family w:val="decorative"/>
    <w:notTrueType/>
    <w:pitch w:val="variable"/>
    <w:sig w:usb0="00000203" w:usb1="00000000" w:usb2="00000000" w:usb3="00000000" w:csb0="00000005" w:csb1="00000000"/>
  </w:font>
  <w:font w:name="SchoolBookSanPin">
    <w:altName w:val="Wingdings 3"/>
    <w:charset w:val="00"/>
    <w:family w:val="auto"/>
    <w:pitch w:val="default"/>
  </w:font>
  <w:font w:name="Minion Pro">
    <w:altName w:val="Cambria Math"/>
    <w:panose1 w:val="00000000000000000000"/>
    <w:charset w:val="00"/>
    <w:family w:val="roman"/>
    <w:notTrueType/>
    <w:pitch w:val="variable"/>
    <w:sig w:usb0="60000287" w:usb1="00000001" w:usb2="00000000" w:usb3="00000000" w:csb0="0000019F" w:csb1="00000000"/>
  </w:font>
  <w:font w:name="Circe-ExtraBold">
    <w:charset w:val="00"/>
    <w:family w:val="auto"/>
    <w:pitch w:val="default"/>
  </w:font>
  <w:font w:name="Circe-Regular">
    <w:charset w:val="00"/>
    <w:family w:val="auto"/>
    <w:pitch w:val="default"/>
  </w:font>
  <w:font w:name="SchoolBookSanPin-Bold">
    <w:charset w:val="00"/>
    <w:family w:val="auto"/>
    <w:pitch w:val="default"/>
  </w:font>
  <w:font w:name="PiGraphA">
    <w:altName w:val="Wingdings 3"/>
    <w:charset w:val="00"/>
    <w:family w:val="auto"/>
    <w:pitch w:val="default"/>
  </w:font>
  <w:font w:name="TimesNewRomanPSMT">
    <w:altName w:val="Wingdings 3"/>
    <w:charset w:val="00"/>
    <w:family w:val="auto"/>
    <w:pitch w:val="default"/>
  </w:font>
  <w:font w:name="SchoolBookCSanPin-Regular">
    <w:altName w:val="Wingdings 3"/>
    <w:charset w:val="00"/>
    <w:family w:val="auto"/>
    <w:pitch w:val="default"/>
  </w:font>
  <w:font w:name="Symbol1">
    <w:charset w:val="00"/>
    <w:family w:val="auto"/>
    <w:pitch w:val="default"/>
  </w:font>
  <w:font w:name="Symbol (T1) Medium">
    <w:charset w:val="00"/>
    <w:family w:val="auto"/>
    <w:pitch w:val="default"/>
  </w:font>
  <w:font w:name="SymbolMT">
    <w:charset w:val="00"/>
    <w:family w:val="auto"/>
    <w:pitch w:val="default"/>
  </w:font>
  <w:font w:name="SchoolBookSanPin-BoldItalic">
    <w:charset w:val="00"/>
    <w:family w:val="auto"/>
    <w:pitch w:val="default"/>
  </w:font>
  <w:font w:name="OfficinaSansMediumITC-Regular">
    <w:charset w:val="00"/>
    <w:family w:val="auto"/>
    <w:pitch w:val="default"/>
  </w:font>
  <w:font w:name="SchoolBookSanPin-Regular">
    <w:altName w:val="Wingdings 3"/>
    <w:charset w:val="00"/>
    <w:family w:val="auto"/>
    <w:pitch w:val="default"/>
  </w:font>
  <w:font w:name="OfficinaSansExtraBoldITC-Reg">
    <w:altName w:val="Times New Roman"/>
    <w:panose1 w:val="00000000000000000000"/>
    <w:charset w:val="00"/>
    <w:family w:val="auto"/>
    <w:notTrueType/>
    <w:pitch w:val="default"/>
    <w:sig w:usb0="00000003" w:usb1="00000000" w:usb2="00000000" w:usb3="00000000" w:csb0="00000001" w:csb1="00000000"/>
  </w:font>
  <w:font w:name="OfficinaSansMediumITC-Reg">
    <w:altName w:val="Times New Roman"/>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KaiTi">
    <w:charset w:val="00"/>
    <w:family w:val="auto"/>
    <w:pitch w:val="default"/>
  </w:font>
  <w:font w:name="Century Gothic">
    <w:panose1 w:val="020B0502020202020204"/>
    <w:charset w:val="CC"/>
    <w:family w:val="swiss"/>
    <w:pitch w:val="variable"/>
    <w:sig w:usb0="00000287" w:usb1="00000000" w:usb2="00000000" w:usb3="00000000" w:csb0="0000009F" w:csb1="00000000"/>
  </w:font>
  <w:font w:name="Lucida Sans Unicode">
    <w:panose1 w:val="020B0602030504020204"/>
    <w:charset w:val="CC"/>
    <w:family w:val="swiss"/>
    <w:pitch w:val="variable"/>
    <w:sig w:usb0="80000AFF" w:usb1="0000396B" w:usb2="00000000" w:usb3="00000000" w:csb0="000000BF" w:csb1="00000000"/>
  </w:font>
  <w:font w:name="Petersburg">
    <w:charset w:val="00"/>
    <w:family w:val="auto"/>
    <w:pitch w:val="default"/>
  </w:font>
  <w:font w:name="Times New Roman Udm">
    <w:altName w:val="Wingdings 3"/>
    <w:charset w:val="00"/>
    <w:family w:val="auto"/>
    <w:pitch w:val="default"/>
  </w:font>
  <w:font w:name="Microsoft Sans Serif">
    <w:panose1 w:val="020B0604020202020204"/>
    <w:charset w:val="CC"/>
    <w:family w:val="swiss"/>
    <w:pitch w:val="variable"/>
    <w:sig w:usb0="E5002EFF" w:usb1="C000605B" w:usb2="00000029" w:usb3="00000000" w:csb0="000101FF" w:csb1="00000000"/>
  </w:font>
  <w:font w:name="NewtonCSanPin;Times New Roman">
    <w:altName w:val="Wingdings 3"/>
    <w:charset w:val="00"/>
    <w:family w:val="auto"/>
    <w:pitch w:val="default"/>
  </w:font>
  <w:font w:name="SchoolBookSanPin;Cambria">
    <w:charset w:val="00"/>
    <w:family w:val="auto"/>
    <w:pitch w:val="default"/>
  </w:font>
  <w:font w:name="Constantia">
    <w:panose1 w:val="02030602050306030303"/>
    <w:charset w:val="CC"/>
    <w:family w:val="roman"/>
    <w:pitch w:val="variable"/>
    <w:sig w:usb0="A00002EF" w:usb1="4000204B" w:usb2="00000000" w:usb3="00000000" w:csb0="0000019F" w:csb1="00000000"/>
  </w:font>
  <w:font w:name="SchoolBookSanPin;Times New Roma">
    <w:altName w:val="Times New Roman"/>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 w:name="OfficinaSansBoldITC;Franklin Go">
    <w:panose1 w:val="00000000000000000000"/>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Arial Unicode MS">
    <w:panose1 w:val="020B0604020202020204"/>
    <w:charset w:val="80"/>
    <w:family w:val="swiss"/>
    <w:pitch w:val="variable"/>
    <w:sig w:usb0="F7FFAFFF" w:usb1="E9DFFFFF" w:usb2="0000003F" w:usb3="00000000" w:csb0="003F01FF" w:csb1="00000000"/>
  </w:font>
  <w:font w:name="HiddenHorzOCR">
    <w:altName w:val="Kozuka Mincho Pro B"/>
    <w:panose1 w:val="00000000000000000000"/>
    <w:charset w:val="80"/>
    <w:family w:val="auto"/>
    <w:notTrueType/>
    <w:pitch w:val="default"/>
    <w:sig w:usb0="00000001" w:usb1="08070000" w:usb2="00000010" w:usb3="00000000" w:csb0="00020000" w:csb1="00000000"/>
  </w:font>
  <w:font w:name="PragmaticaC-Oblique">
    <w:charset w:val="00"/>
    <w:family w:val="auto"/>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E33" w:rsidRDefault="00A84E33">
    <w:pPr>
      <w:spacing w:after="0" w:line="200" w:lineRule="exact"/>
      <w:rPr>
        <w:sz w:val="20"/>
        <w:szCs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D6B17" w:rsidRDefault="00FD6B17">
      <w:pPr>
        <w:spacing w:after="0" w:line="240" w:lineRule="auto"/>
      </w:pPr>
      <w:r>
        <w:separator/>
      </w:r>
    </w:p>
  </w:footnote>
  <w:footnote w:type="continuationSeparator" w:id="0">
    <w:p w:rsidR="00FD6B17" w:rsidRDefault="00FD6B17">
      <w:pPr>
        <w:spacing w:after="0" w:line="240" w:lineRule="auto"/>
      </w:pPr>
      <w:r>
        <w:continuationSeparator/>
      </w:r>
    </w:p>
  </w:footnote>
  <w:footnote w:id="1">
    <w:p w:rsidR="00A84E33" w:rsidRDefault="00A84E33">
      <w:pPr>
        <w:widowControl/>
        <w:spacing w:after="0" w:line="240" w:lineRule="auto"/>
        <w:jc w:val="both"/>
      </w:pPr>
      <w:r>
        <w:rPr>
          <w:rStyle w:val="afc"/>
        </w:rPr>
        <w:footnoteRef/>
      </w:r>
      <w:r>
        <w:t xml:space="preserve"> </w:t>
      </w:r>
    </w:p>
  </w:footnote>
  <w:footnote w:id="2">
    <w:p w:rsidR="00A84E33" w:rsidRDefault="00A84E33">
      <w:pPr>
        <w:pStyle w:val="afa"/>
        <w:jc w:val="both"/>
      </w:pPr>
      <w:r>
        <w:rPr>
          <w:rStyle w:val="afc"/>
        </w:rPr>
        <w:footnoteRef/>
      </w:r>
      <w:r>
        <w:t xml:space="preserve"> </w:t>
      </w:r>
    </w:p>
  </w:footnote>
  <w:footnote w:id="3">
    <w:p w:rsidR="00A84E33" w:rsidRDefault="00A84E33">
      <w:pPr>
        <w:widowControl/>
        <w:spacing w:after="0" w:line="240" w:lineRule="auto"/>
        <w:jc w:val="both"/>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84E33" w:rsidRDefault="00A84E33">
    <w:pPr>
      <w:pStyle w:val="ac"/>
      <w:jc w:val="center"/>
    </w:pPr>
    <w:r>
      <w:rPr>
        <w:rFonts w:ascii="Times New Roman" w:hAnsi="Times New Roman"/>
        <w:sz w:val="24"/>
        <w:szCs w:val="24"/>
      </w:rPr>
      <w:fldChar w:fldCharType="begin"/>
    </w:r>
    <w:r>
      <w:rPr>
        <w:rFonts w:ascii="Times New Roman" w:hAnsi="Times New Roman"/>
        <w:sz w:val="24"/>
        <w:szCs w:val="24"/>
      </w:rPr>
      <w:instrText>PAGE   \* MERGEFORMAT</w:instrText>
    </w:r>
    <w:r>
      <w:rPr>
        <w:rFonts w:ascii="Times New Roman" w:hAnsi="Times New Roman"/>
        <w:sz w:val="24"/>
        <w:szCs w:val="24"/>
      </w:rPr>
      <w:fldChar w:fldCharType="separate"/>
    </w:r>
    <w:r w:rsidR="00C4693C">
      <w:rPr>
        <w:rFonts w:ascii="Times New Roman" w:hAnsi="Times New Roman"/>
        <w:noProof/>
        <w:sz w:val="24"/>
        <w:szCs w:val="24"/>
      </w:rPr>
      <w:t>671</w:t>
    </w:r>
    <w:r>
      <w:rPr>
        <w:rFonts w:ascii="Times New Roman" w:hAnsi="Times New Roman"/>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5B2850"/>
    <w:multiLevelType w:val="hybridMultilevel"/>
    <w:tmpl w:val="7E18D5F8"/>
    <w:lvl w:ilvl="0" w:tplc="29F04694">
      <w:start w:val="1"/>
      <w:numFmt w:val="bullet"/>
      <w:lvlText w:val="—"/>
      <w:lvlJc w:val="left"/>
      <w:pPr>
        <w:ind w:left="383" w:hanging="284"/>
      </w:pPr>
      <w:rPr>
        <w:rFonts w:ascii="Cambria" w:eastAsia="Cambria" w:hAnsi="Cambria" w:cs="Cambria" w:hint="default"/>
        <w:b w:val="0"/>
        <w:bCs w:val="0"/>
        <w:i w:val="0"/>
        <w:iCs w:val="0"/>
        <w:color w:val="231F20"/>
        <w:sz w:val="20"/>
        <w:szCs w:val="20"/>
        <w:lang w:val="ru-RU" w:eastAsia="en-US" w:bidi="ar-SA"/>
      </w:rPr>
    </w:lvl>
    <w:lvl w:ilvl="1" w:tplc="298C4072">
      <w:start w:val="1"/>
      <w:numFmt w:val="bullet"/>
      <w:lvlText w:val="•"/>
      <w:lvlJc w:val="left"/>
      <w:pPr>
        <w:ind w:left="999" w:hanging="284"/>
      </w:pPr>
      <w:rPr>
        <w:rFonts w:hint="default"/>
        <w:lang w:val="ru-RU" w:eastAsia="en-US" w:bidi="ar-SA"/>
      </w:rPr>
    </w:lvl>
    <w:lvl w:ilvl="2" w:tplc="AD02DA28">
      <w:start w:val="1"/>
      <w:numFmt w:val="bullet"/>
      <w:lvlText w:val="•"/>
      <w:lvlJc w:val="left"/>
      <w:pPr>
        <w:ind w:left="1618" w:hanging="284"/>
      </w:pPr>
      <w:rPr>
        <w:rFonts w:hint="default"/>
        <w:lang w:val="ru-RU" w:eastAsia="en-US" w:bidi="ar-SA"/>
      </w:rPr>
    </w:lvl>
    <w:lvl w:ilvl="3" w:tplc="F1062846">
      <w:start w:val="1"/>
      <w:numFmt w:val="bullet"/>
      <w:lvlText w:val="•"/>
      <w:lvlJc w:val="left"/>
      <w:pPr>
        <w:ind w:left="2237" w:hanging="284"/>
      </w:pPr>
      <w:rPr>
        <w:rFonts w:hint="default"/>
        <w:lang w:val="ru-RU" w:eastAsia="en-US" w:bidi="ar-SA"/>
      </w:rPr>
    </w:lvl>
    <w:lvl w:ilvl="4" w:tplc="699CE3DE">
      <w:start w:val="1"/>
      <w:numFmt w:val="bullet"/>
      <w:lvlText w:val="•"/>
      <w:lvlJc w:val="left"/>
      <w:pPr>
        <w:ind w:left="2856" w:hanging="284"/>
      </w:pPr>
      <w:rPr>
        <w:rFonts w:hint="default"/>
        <w:lang w:val="ru-RU" w:eastAsia="en-US" w:bidi="ar-SA"/>
      </w:rPr>
    </w:lvl>
    <w:lvl w:ilvl="5" w:tplc="54C0B5C4">
      <w:start w:val="1"/>
      <w:numFmt w:val="bullet"/>
      <w:lvlText w:val="•"/>
      <w:lvlJc w:val="left"/>
      <w:pPr>
        <w:ind w:left="3475" w:hanging="284"/>
      </w:pPr>
      <w:rPr>
        <w:rFonts w:hint="default"/>
        <w:lang w:val="ru-RU" w:eastAsia="en-US" w:bidi="ar-SA"/>
      </w:rPr>
    </w:lvl>
    <w:lvl w:ilvl="6" w:tplc="96908798">
      <w:start w:val="1"/>
      <w:numFmt w:val="bullet"/>
      <w:lvlText w:val="•"/>
      <w:lvlJc w:val="left"/>
      <w:pPr>
        <w:ind w:left="4094" w:hanging="284"/>
      </w:pPr>
      <w:rPr>
        <w:rFonts w:hint="default"/>
        <w:lang w:val="ru-RU" w:eastAsia="en-US" w:bidi="ar-SA"/>
      </w:rPr>
    </w:lvl>
    <w:lvl w:ilvl="7" w:tplc="689A512A">
      <w:start w:val="1"/>
      <w:numFmt w:val="bullet"/>
      <w:lvlText w:val="•"/>
      <w:lvlJc w:val="left"/>
      <w:pPr>
        <w:ind w:left="4713" w:hanging="284"/>
      </w:pPr>
      <w:rPr>
        <w:rFonts w:hint="default"/>
        <w:lang w:val="ru-RU" w:eastAsia="en-US" w:bidi="ar-SA"/>
      </w:rPr>
    </w:lvl>
    <w:lvl w:ilvl="8" w:tplc="46B6151E">
      <w:start w:val="1"/>
      <w:numFmt w:val="bullet"/>
      <w:lvlText w:val="•"/>
      <w:lvlJc w:val="left"/>
      <w:pPr>
        <w:ind w:left="5332" w:hanging="284"/>
      </w:pPr>
      <w:rPr>
        <w:rFonts w:hint="default"/>
        <w:lang w:val="ru-RU" w:eastAsia="en-US" w:bidi="ar-SA"/>
      </w:rPr>
    </w:lvl>
  </w:abstractNum>
  <w:abstractNum w:abstractNumId="1" w15:restartNumberingAfterBreak="0">
    <w:nsid w:val="08222723"/>
    <w:multiLevelType w:val="hybridMultilevel"/>
    <w:tmpl w:val="6560B332"/>
    <w:lvl w:ilvl="0" w:tplc="2B501172">
      <w:start w:val="1"/>
      <w:numFmt w:val="bullet"/>
      <w:lvlText w:val="–"/>
      <w:lvlJc w:val="left"/>
      <w:pPr>
        <w:ind w:left="222" w:hanging="286"/>
      </w:pPr>
      <w:rPr>
        <w:rFonts w:ascii="Times New Roman" w:eastAsia="Times New Roman" w:hAnsi="Times New Roman" w:cs="Times New Roman" w:hint="default"/>
        <w:sz w:val="28"/>
        <w:szCs w:val="28"/>
        <w:lang w:val="ru-RU" w:eastAsia="en-US" w:bidi="ar-SA"/>
      </w:rPr>
    </w:lvl>
    <w:lvl w:ilvl="1" w:tplc="8DC6508A">
      <w:start w:val="1"/>
      <w:numFmt w:val="bullet"/>
      <w:lvlText w:val="•"/>
      <w:lvlJc w:val="left"/>
      <w:pPr>
        <w:ind w:left="1182" w:hanging="286"/>
      </w:pPr>
      <w:rPr>
        <w:rFonts w:hint="default"/>
        <w:lang w:val="ru-RU" w:eastAsia="en-US" w:bidi="ar-SA"/>
      </w:rPr>
    </w:lvl>
    <w:lvl w:ilvl="2" w:tplc="5246CC94">
      <w:start w:val="1"/>
      <w:numFmt w:val="bullet"/>
      <w:lvlText w:val="•"/>
      <w:lvlJc w:val="left"/>
      <w:pPr>
        <w:ind w:left="2145" w:hanging="286"/>
      </w:pPr>
      <w:rPr>
        <w:rFonts w:hint="default"/>
        <w:lang w:val="ru-RU" w:eastAsia="en-US" w:bidi="ar-SA"/>
      </w:rPr>
    </w:lvl>
    <w:lvl w:ilvl="3" w:tplc="CECE2B7E">
      <w:start w:val="1"/>
      <w:numFmt w:val="bullet"/>
      <w:lvlText w:val="•"/>
      <w:lvlJc w:val="left"/>
      <w:pPr>
        <w:ind w:left="3107" w:hanging="286"/>
      </w:pPr>
      <w:rPr>
        <w:rFonts w:hint="default"/>
        <w:lang w:val="ru-RU" w:eastAsia="en-US" w:bidi="ar-SA"/>
      </w:rPr>
    </w:lvl>
    <w:lvl w:ilvl="4" w:tplc="D9B21BE4">
      <w:start w:val="1"/>
      <w:numFmt w:val="bullet"/>
      <w:lvlText w:val="•"/>
      <w:lvlJc w:val="left"/>
      <w:pPr>
        <w:ind w:left="4070" w:hanging="286"/>
      </w:pPr>
      <w:rPr>
        <w:rFonts w:hint="default"/>
        <w:lang w:val="ru-RU" w:eastAsia="en-US" w:bidi="ar-SA"/>
      </w:rPr>
    </w:lvl>
    <w:lvl w:ilvl="5" w:tplc="84428008">
      <w:start w:val="1"/>
      <w:numFmt w:val="bullet"/>
      <w:lvlText w:val="•"/>
      <w:lvlJc w:val="left"/>
      <w:pPr>
        <w:ind w:left="5033" w:hanging="286"/>
      </w:pPr>
      <w:rPr>
        <w:rFonts w:hint="default"/>
        <w:lang w:val="ru-RU" w:eastAsia="en-US" w:bidi="ar-SA"/>
      </w:rPr>
    </w:lvl>
    <w:lvl w:ilvl="6" w:tplc="1B54D43E">
      <w:start w:val="1"/>
      <w:numFmt w:val="bullet"/>
      <w:lvlText w:val="•"/>
      <w:lvlJc w:val="left"/>
      <w:pPr>
        <w:ind w:left="5995" w:hanging="286"/>
      </w:pPr>
      <w:rPr>
        <w:rFonts w:hint="default"/>
        <w:lang w:val="ru-RU" w:eastAsia="en-US" w:bidi="ar-SA"/>
      </w:rPr>
    </w:lvl>
    <w:lvl w:ilvl="7" w:tplc="CDBE8E12">
      <w:start w:val="1"/>
      <w:numFmt w:val="bullet"/>
      <w:lvlText w:val="•"/>
      <w:lvlJc w:val="left"/>
      <w:pPr>
        <w:ind w:left="6958" w:hanging="286"/>
      </w:pPr>
      <w:rPr>
        <w:rFonts w:hint="default"/>
        <w:lang w:val="ru-RU" w:eastAsia="en-US" w:bidi="ar-SA"/>
      </w:rPr>
    </w:lvl>
    <w:lvl w:ilvl="8" w:tplc="DCF2BAAA">
      <w:start w:val="1"/>
      <w:numFmt w:val="bullet"/>
      <w:lvlText w:val="•"/>
      <w:lvlJc w:val="left"/>
      <w:pPr>
        <w:ind w:left="7921" w:hanging="286"/>
      </w:pPr>
      <w:rPr>
        <w:rFonts w:hint="default"/>
        <w:lang w:val="ru-RU" w:eastAsia="en-US" w:bidi="ar-SA"/>
      </w:rPr>
    </w:lvl>
  </w:abstractNum>
  <w:abstractNum w:abstractNumId="2" w15:restartNumberingAfterBreak="0">
    <w:nsid w:val="092F724A"/>
    <w:multiLevelType w:val="hybridMultilevel"/>
    <w:tmpl w:val="B0CE4B46"/>
    <w:lvl w:ilvl="0" w:tplc="2BF80D62">
      <w:start w:val="1"/>
      <w:numFmt w:val="upperRoman"/>
      <w:lvlText w:val="%1."/>
      <w:lvlJc w:val="left"/>
      <w:pPr>
        <w:ind w:left="1080" w:hanging="720"/>
      </w:pPr>
      <w:rPr>
        <w:rFonts w:hint="default"/>
      </w:rPr>
    </w:lvl>
    <w:lvl w:ilvl="1" w:tplc="BD783B9A">
      <w:start w:val="1"/>
      <w:numFmt w:val="lowerLetter"/>
      <w:lvlText w:val="%2."/>
      <w:lvlJc w:val="left"/>
      <w:pPr>
        <w:ind w:left="1440" w:hanging="360"/>
      </w:pPr>
    </w:lvl>
    <w:lvl w:ilvl="2" w:tplc="F95A94C2">
      <w:start w:val="1"/>
      <w:numFmt w:val="lowerRoman"/>
      <w:lvlText w:val="%3."/>
      <w:lvlJc w:val="right"/>
      <w:pPr>
        <w:ind w:left="2160" w:hanging="180"/>
      </w:pPr>
    </w:lvl>
    <w:lvl w:ilvl="3" w:tplc="3C166800">
      <w:start w:val="1"/>
      <w:numFmt w:val="decimal"/>
      <w:lvlText w:val="%4."/>
      <w:lvlJc w:val="left"/>
      <w:pPr>
        <w:ind w:left="2880" w:hanging="360"/>
      </w:pPr>
    </w:lvl>
    <w:lvl w:ilvl="4" w:tplc="4B020398">
      <w:start w:val="1"/>
      <w:numFmt w:val="lowerLetter"/>
      <w:lvlText w:val="%5."/>
      <w:lvlJc w:val="left"/>
      <w:pPr>
        <w:ind w:left="3600" w:hanging="360"/>
      </w:pPr>
    </w:lvl>
    <w:lvl w:ilvl="5" w:tplc="5C162366">
      <w:start w:val="1"/>
      <w:numFmt w:val="lowerRoman"/>
      <w:lvlText w:val="%6."/>
      <w:lvlJc w:val="right"/>
      <w:pPr>
        <w:ind w:left="4320" w:hanging="180"/>
      </w:pPr>
    </w:lvl>
    <w:lvl w:ilvl="6" w:tplc="699C04FA">
      <w:start w:val="1"/>
      <w:numFmt w:val="decimal"/>
      <w:lvlText w:val="%7."/>
      <w:lvlJc w:val="left"/>
      <w:pPr>
        <w:ind w:left="5040" w:hanging="360"/>
      </w:pPr>
    </w:lvl>
    <w:lvl w:ilvl="7" w:tplc="2F309E44">
      <w:start w:val="1"/>
      <w:numFmt w:val="lowerLetter"/>
      <w:lvlText w:val="%8."/>
      <w:lvlJc w:val="left"/>
      <w:pPr>
        <w:ind w:left="5760" w:hanging="360"/>
      </w:pPr>
    </w:lvl>
    <w:lvl w:ilvl="8" w:tplc="41280056">
      <w:start w:val="1"/>
      <w:numFmt w:val="lowerRoman"/>
      <w:lvlText w:val="%9."/>
      <w:lvlJc w:val="right"/>
      <w:pPr>
        <w:ind w:left="6480" w:hanging="180"/>
      </w:pPr>
    </w:lvl>
  </w:abstractNum>
  <w:abstractNum w:abstractNumId="3" w15:restartNumberingAfterBreak="0">
    <w:nsid w:val="0B8C3086"/>
    <w:multiLevelType w:val="hybridMultilevel"/>
    <w:tmpl w:val="8F82F122"/>
    <w:lvl w:ilvl="0" w:tplc="38706AD2">
      <w:start w:val="1"/>
      <w:numFmt w:val="bullet"/>
      <w:lvlText w:val="–"/>
      <w:lvlJc w:val="left"/>
      <w:pPr>
        <w:tabs>
          <w:tab w:val="num" w:pos="0"/>
        </w:tabs>
        <w:ind w:left="540" w:hanging="360"/>
      </w:pPr>
      <w:rPr>
        <w:rFonts w:ascii="Times New Roman" w:hAnsi="Times New Roman" w:cs="Times New Roman" w:hint="default"/>
      </w:rPr>
    </w:lvl>
    <w:lvl w:ilvl="1" w:tplc="7C74ED18">
      <w:start w:val="1"/>
      <w:numFmt w:val="decimal"/>
      <w:lvlText w:val="%2."/>
      <w:lvlJc w:val="left"/>
      <w:pPr>
        <w:tabs>
          <w:tab w:val="num" w:pos="1080"/>
        </w:tabs>
        <w:ind w:left="1080" w:hanging="360"/>
      </w:pPr>
    </w:lvl>
    <w:lvl w:ilvl="2" w:tplc="72907480">
      <w:start w:val="1"/>
      <w:numFmt w:val="decimal"/>
      <w:lvlText w:val="%3."/>
      <w:lvlJc w:val="left"/>
      <w:pPr>
        <w:tabs>
          <w:tab w:val="num" w:pos="1440"/>
        </w:tabs>
        <w:ind w:left="1440" w:hanging="360"/>
      </w:pPr>
    </w:lvl>
    <w:lvl w:ilvl="3" w:tplc="DCA08654">
      <w:start w:val="1"/>
      <w:numFmt w:val="decimal"/>
      <w:lvlText w:val="%4."/>
      <w:lvlJc w:val="left"/>
      <w:pPr>
        <w:tabs>
          <w:tab w:val="num" w:pos="1800"/>
        </w:tabs>
        <w:ind w:left="1800" w:hanging="360"/>
      </w:pPr>
    </w:lvl>
    <w:lvl w:ilvl="4" w:tplc="B5CA9F6A">
      <w:start w:val="1"/>
      <w:numFmt w:val="decimal"/>
      <w:lvlText w:val="%5."/>
      <w:lvlJc w:val="left"/>
      <w:pPr>
        <w:tabs>
          <w:tab w:val="num" w:pos="2160"/>
        </w:tabs>
        <w:ind w:left="2160" w:hanging="360"/>
      </w:pPr>
    </w:lvl>
    <w:lvl w:ilvl="5" w:tplc="2466BF02">
      <w:start w:val="1"/>
      <w:numFmt w:val="decimal"/>
      <w:lvlText w:val="%6."/>
      <w:lvlJc w:val="left"/>
      <w:pPr>
        <w:tabs>
          <w:tab w:val="num" w:pos="2520"/>
        </w:tabs>
        <w:ind w:left="2520" w:hanging="360"/>
      </w:pPr>
    </w:lvl>
    <w:lvl w:ilvl="6" w:tplc="5B0C3EAA">
      <w:start w:val="1"/>
      <w:numFmt w:val="decimal"/>
      <w:lvlText w:val="%7."/>
      <w:lvlJc w:val="left"/>
      <w:pPr>
        <w:tabs>
          <w:tab w:val="num" w:pos="2880"/>
        </w:tabs>
        <w:ind w:left="2880" w:hanging="360"/>
      </w:pPr>
    </w:lvl>
    <w:lvl w:ilvl="7" w:tplc="5D28239A">
      <w:start w:val="1"/>
      <w:numFmt w:val="decimal"/>
      <w:lvlText w:val="%8."/>
      <w:lvlJc w:val="left"/>
      <w:pPr>
        <w:tabs>
          <w:tab w:val="num" w:pos="3240"/>
        </w:tabs>
        <w:ind w:left="3240" w:hanging="360"/>
      </w:pPr>
    </w:lvl>
    <w:lvl w:ilvl="8" w:tplc="2794B7D0">
      <w:start w:val="1"/>
      <w:numFmt w:val="decimal"/>
      <w:lvlText w:val="%9."/>
      <w:lvlJc w:val="left"/>
      <w:pPr>
        <w:tabs>
          <w:tab w:val="num" w:pos="3600"/>
        </w:tabs>
        <w:ind w:left="3600" w:hanging="360"/>
      </w:pPr>
    </w:lvl>
  </w:abstractNum>
  <w:abstractNum w:abstractNumId="4" w15:restartNumberingAfterBreak="0">
    <w:nsid w:val="0F207B54"/>
    <w:multiLevelType w:val="hybridMultilevel"/>
    <w:tmpl w:val="4188577C"/>
    <w:lvl w:ilvl="0" w:tplc="960A80CA">
      <w:start w:val="1"/>
      <w:numFmt w:val="bullet"/>
      <w:lvlText w:val=""/>
      <w:lvlJc w:val="left"/>
      <w:pPr>
        <w:ind w:left="1429" w:hanging="360"/>
      </w:pPr>
      <w:rPr>
        <w:rFonts w:ascii="Symbol" w:hAnsi="Symbol" w:hint="default"/>
      </w:rPr>
    </w:lvl>
    <w:lvl w:ilvl="1" w:tplc="40C426D0">
      <w:start w:val="1"/>
      <w:numFmt w:val="bullet"/>
      <w:lvlText w:val="o"/>
      <w:lvlJc w:val="left"/>
      <w:pPr>
        <w:ind w:left="2149" w:hanging="360"/>
      </w:pPr>
      <w:rPr>
        <w:rFonts w:ascii="Courier New" w:hAnsi="Courier New" w:cs="Courier New" w:hint="default"/>
      </w:rPr>
    </w:lvl>
    <w:lvl w:ilvl="2" w:tplc="6B54088E">
      <w:start w:val="1"/>
      <w:numFmt w:val="bullet"/>
      <w:lvlText w:val=""/>
      <w:lvlJc w:val="left"/>
      <w:pPr>
        <w:ind w:left="2869" w:hanging="360"/>
      </w:pPr>
      <w:rPr>
        <w:rFonts w:ascii="Wingdings" w:hAnsi="Wingdings" w:hint="default"/>
      </w:rPr>
    </w:lvl>
    <w:lvl w:ilvl="3" w:tplc="B02AE434">
      <w:start w:val="1"/>
      <w:numFmt w:val="bullet"/>
      <w:lvlText w:val=""/>
      <w:lvlJc w:val="left"/>
      <w:pPr>
        <w:ind w:left="3589" w:hanging="360"/>
      </w:pPr>
      <w:rPr>
        <w:rFonts w:ascii="Symbol" w:hAnsi="Symbol" w:hint="default"/>
      </w:rPr>
    </w:lvl>
    <w:lvl w:ilvl="4" w:tplc="5A8C411C">
      <w:start w:val="1"/>
      <w:numFmt w:val="bullet"/>
      <w:lvlText w:val="o"/>
      <w:lvlJc w:val="left"/>
      <w:pPr>
        <w:ind w:left="4309" w:hanging="360"/>
      </w:pPr>
      <w:rPr>
        <w:rFonts w:ascii="Courier New" w:hAnsi="Courier New" w:cs="Courier New" w:hint="default"/>
      </w:rPr>
    </w:lvl>
    <w:lvl w:ilvl="5" w:tplc="5074CAEA">
      <w:start w:val="1"/>
      <w:numFmt w:val="bullet"/>
      <w:lvlText w:val=""/>
      <w:lvlJc w:val="left"/>
      <w:pPr>
        <w:ind w:left="5029" w:hanging="360"/>
      </w:pPr>
      <w:rPr>
        <w:rFonts w:ascii="Wingdings" w:hAnsi="Wingdings" w:hint="default"/>
      </w:rPr>
    </w:lvl>
    <w:lvl w:ilvl="6" w:tplc="2BE695CC">
      <w:start w:val="1"/>
      <w:numFmt w:val="bullet"/>
      <w:lvlText w:val=""/>
      <w:lvlJc w:val="left"/>
      <w:pPr>
        <w:ind w:left="5749" w:hanging="360"/>
      </w:pPr>
      <w:rPr>
        <w:rFonts w:ascii="Symbol" w:hAnsi="Symbol" w:hint="default"/>
      </w:rPr>
    </w:lvl>
    <w:lvl w:ilvl="7" w:tplc="32766AC8">
      <w:start w:val="1"/>
      <w:numFmt w:val="bullet"/>
      <w:lvlText w:val="o"/>
      <w:lvlJc w:val="left"/>
      <w:pPr>
        <w:ind w:left="6469" w:hanging="360"/>
      </w:pPr>
      <w:rPr>
        <w:rFonts w:ascii="Courier New" w:hAnsi="Courier New" w:cs="Courier New" w:hint="default"/>
      </w:rPr>
    </w:lvl>
    <w:lvl w:ilvl="8" w:tplc="0FEAD30E">
      <w:start w:val="1"/>
      <w:numFmt w:val="bullet"/>
      <w:lvlText w:val=""/>
      <w:lvlJc w:val="left"/>
      <w:pPr>
        <w:ind w:left="7189" w:hanging="360"/>
      </w:pPr>
      <w:rPr>
        <w:rFonts w:ascii="Wingdings" w:hAnsi="Wingdings" w:hint="default"/>
      </w:rPr>
    </w:lvl>
  </w:abstractNum>
  <w:abstractNum w:abstractNumId="5" w15:restartNumberingAfterBreak="0">
    <w:nsid w:val="1149405C"/>
    <w:multiLevelType w:val="hybridMultilevel"/>
    <w:tmpl w:val="98F0DC7A"/>
    <w:lvl w:ilvl="0" w:tplc="B47EDE9A">
      <w:start w:val="1"/>
      <w:numFmt w:val="bullet"/>
      <w:lvlText w:val="–"/>
      <w:lvlJc w:val="left"/>
      <w:pPr>
        <w:ind w:left="222" w:hanging="286"/>
      </w:pPr>
      <w:rPr>
        <w:rFonts w:ascii="Times New Roman" w:eastAsia="Times New Roman" w:hAnsi="Times New Roman" w:cs="Times New Roman" w:hint="default"/>
        <w:sz w:val="28"/>
        <w:szCs w:val="28"/>
        <w:lang w:val="ru-RU" w:eastAsia="en-US" w:bidi="ar-SA"/>
      </w:rPr>
    </w:lvl>
    <w:lvl w:ilvl="1" w:tplc="61A2D902">
      <w:start w:val="1"/>
      <w:numFmt w:val="bullet"/>
      <w:lvlText w:val="•"/>
      <w:lvlJc w:val="left"/>
      <w:pPr>
        <w:ind w:left="1182" w:hanging="286"/>
      </w:pPr>
      <w:rPr>
        <w:rFonts w:hint="default"/>
        <w:lang w:val="ru-RU" w:eastAsia="en-US" w:bidi="ar-SA"/>
      </w:rPr>
    </w:lvl>
    <w:lvl w:ilvl="2" w:tplc="A7DC4AA4">
      <w:start w:val="1"/>
      <w:numFmt w:val="bullet"/>
      <w:lvlText w:val="•"/>
      <w:lvlJc w:val="left"/>
      <w:pPr>
        <w:ind w:left="2145" w:hanging="286"/>
      </w:pPr>
      <w:rPr>
        <w:rFonts w:hint="default"/>
        <w:lang w:val="ru-RU" w:eastAsia="en-US" w:bidi="ar-SA"/>
      </w:rPr>
    </w:lvl>
    <w:lvl w:ilvl="3" w:tplc="FF06391C">
      <w:start w:val="1"/>
      <w:numFmt w:val="bullet"/>
      <w:lvlText w:val="•"/>
      <w:lvlJc w:val="left"/>
      <w:pPr>
        <w:ind w:left="3107" w:hanging="286"/>
      </w:pPr>
      <w:rPr>
        <w:rFonts w:hint="default"/>
        <w:lang w:val="ru-RU" w:eastAsia="en-US" w:bidi="ar-SA"/>
      </w:rPr>
    </w:lvl>
    <w:lvl w:ilvl="4" w:tplc="49B40FFE">
      <w:start w:val="1"/>
      <w:numFmt w:val="bullet"/>
      <w:lvlText w:val="•"/>
      <w:lvlJc w:val="left"/>
      <w:pPr>
        <w:ind w:left="4070" w:hanging="286"/>
      </w:pPr>
      <w:rPr>
        <w:rFonts w:hint="default"/>
        <w:lang w:val="ru-RU" w:eastAsia="en-US" w:bidi="ar-SA"/>
      </w:rPr>
    </w:lvl>
    <w:lvl w:ilvl="5" w:tplc="BEAC768A">
      <w:start w:val="1"/>
      <w:numFmt w:val="bullet"/>
      <w:lvlText w:val="•"/>
      <w:lvlJc w:val="left"/>
      <w:pPr>
        <w:ind w:left="5033" w:hanging="286"/>
      </w:pPr>
      <w:rPr>
        <w:rFonts w:hint="default"/>
        <w:lang w:val="ru-RU" w:eastAsia="en-US" w:bidi="ar-SA"/>
      </w:rPr>
    </w:lvl>
    <w:lvl w:ilvl="6" w:tplc="FE082F22">
      <w:start w:val="1"/>
      <w:numFmt w:val="bullet"/>
      <w:lvlText w:val="•"/>
      <w:lvlJc w:val="left"/>
      <w:pPr>
        <w:ind w:left="5995" w:hanging="286"/>
      </w:pPr>
      <w:rPr>
        <w:rFonts w:hint="default"/>
        <w:lang w:val="ru-RU" w:eastAsia="en-US" w:bidi="ar-SA"/>
      </w:rPr>
    </w:lvl>
    <w:lvl w:ilvl="7" w:tplc="981AC1A6">
      <w:start w:val="1"/>
      <w:numFmt w:val="bullet"/>
      <w:lvlText w:val="•"/>
      <w:lvlJc w:val="left"/>
      <w:pPr>
        <w:ind w:left="6958" w:hanging="286"/>
      </w:pPr>
      <w:rPr>
        <w:rFonts w:hint="default"/>
        <w:lang w:val="ru-RU" w:eastAsia="en-US" w:bidi="ar-SA"/>
      </w:rPr>
    </w:lvl>
    <w:lvl w:ilvl="8" w:tplc="970AE0DC">
      <w:start w:val="1"/>
      <w:numFmt w:val="bullet"/>
      <w:lvlText w:val="•"/>
      <w:lvlJc w:val="left"/>
      <w:pPr>
        <w:ind w:left="7921" w:hanging="286"/>
      </w:pPr>
      <w:rPr>
        <w:rFonts w:hint="default"/>
        <w:lang w:val="ru-RU" w:eastAsia="en-US" w:bidi="ar-SA"/>
      </w:rPr>
    </w:lvl>
  </w:abstractNum>
  <w:abstractNum w:abstractNumId="6" w15:restartNumberingAfterBreak="0">
    <w:nsid w:val="14721146"/>
    <w:multiLevelType w:val="hybridMultilevel"/>
    <w:tmpl w:val="9AB8148A"/>
    <w:styleLink w:val="WWNum17"/>
    <w:lvl w:ilvl="0" w:tplc="4FBA0C94">
      <w:start w:val="1"/>
      <w:numFmt w:val="bullet"/>
      <w:pStyle w:val="WWNum17"/>
      <w:lvlText w:val=""/>
      <w:lvlJc w:val="left"/>
      <w:pPr>
        <w:ind w:left="1429" w:hanging="360"/>
      </w:pPr>
      <w:rPr>
        <w:rFonts w:ascii="Symbol" w:hAnsi="Symbol" w:cs="Symbol"/>
        <w:color w:val="00000A"/>
        <w:sz w:val="28"/>
        <w:szCs w:val="28"/>
      </w:rPr>
    </w:lvl>
    <w:lvl w:ilvl="1" w:tplc="CD96A2A4">
      <w:start w:val="1"/>
      <w:numFmt w:val="bullet"/>
      <w:lvlText w:val="o"/>
      <w:lvlJc w:val="left"/>
      <w:pPr>
        <w:ind w:left="1440" w:hanging="360"/>
      </w:pPr>
      <w:rPr>
        <w:rFonts w:ascii="Courier New" w:eastAsia="Courier New" w:hAnsi="Courier New" w:cs="Courier New"/>
      </w:rPr>
    </w:lvl>
    <w:lvl w:ilvl="2" w:tplc="E070AF4E">
      <w:start w:val="1"/>
      <w:numFmt w:val="bullet"/>
      <w:lvlText w:val="§"/>
      <w:lvlJc w:val="left"/>
      <w:pPr>
        <w:ind w:left="2160" w:hanging="360"/>
      </w:pPr>
      <w:rPr>
        <w:rFonts w:ascii="Wingdings" w:eastAsia="Wingdings" w:hAnsi="Wingdings" w:cs="Wingdings"/>
      </w:rPr>
    </w:lvl>
    <w:lvl w:ilvl="3" w:tplc="D840B840">
      <w:start w:val="1"/>
      <w:numFmt w:val="bullet"/>
      <w:lvlText w:val="·"/>
      <w:lvlJc w:val="left"/>
      <w:pPr>
        <w:ind w:left="2880" w:hanging="360"/>
      </w:pPr>
      <w:rPr>
        <w:rFonts w:ascii="Symbol" w:eastAsia="Symbol" w:hAnsi="Symbol" w:cs="Symbol"/>
      </w:rPr>
    </w:lvl>
    <w:lvl w:ilvl="4" w:tplc="0CD6D956">
      <w:start w:val="1"/>
      <w:numFmt w:val="bullet"/>
      <w:lvlText w:val="o"/>
      <w:lvlJc w:val="left"/>
      <w:pPr>
        <w:ind w:left="3600" w:hanging="360"/>
      </w:pPr>
      <w:rPr>
        <w:rFonts w:ascii="Courier New" w:eastAsia="Courier New" w:hAnsi="Courier New" w:cs="Courier New"/>
      </w:rPr>
    </w:lvl>
    <w:lvl w:ilvl="5" w:tplc="57DE3A1E">
      <w:start w:val="1"/>
      <w:numFmt w:val="bullet"/>
      <w:lvlText w:val="§"/>
      <w:lvlJc w:val="left"/>
      <w:pPr>
        <w:ind w:left="4320" w:hanging="360"/>
      </w:pPr>
      <w:rPr>
        <w:rFonts w:ascii="Wingdings" w:eastAsia="Wingdings" w:hAnsi="Wingdings" w:cs="Wingdings"/>
      </w:rPr>
    </w:lvl>
    <w:lvl w:ilvl="6" w:tplc="15BA09CE">
      <w:start w:val="1"/>
      <w:numFmt w:val="bullet"/>
      <w:lvlText w:val="·"/>
      <w:lvlJc w:val="left"/>
      <w:pPr>
        <w:ind w:left="5040" w:hanging="360"/>
      </w:pPr>
      <w:rPr>
        <w:rFonts w:ascii="Symbol" w:eastAsia="Symbol" w:hAnsi="Symbol" w:cs="Symbol"/>
      </w:rPr>
    </w:lvl>
    <w:lvl w:ilvl="7" w:tplc="6E1A7894">
      <w:start w:val="1"/>
      <w:numFmt w:val="bullet"/>
      <w:lvlText w:val="o"/>
      <w:lvlJc w:val="left"/>
      <w:pPr>
        <w:ind w:left="5760" w:hanging="360"/>
      </w:pPr>
      <w:rPr>
        <w:rFonts w:ascii="Courier New" w:eastAsia="Courier New" w:hAnsi="Courier New" w:cs="Courier New"/>
      </w:rPr>
    </w:lvl>
    <w:lvl w:ilvl="8" w:tplc="2BE8B4B0">
      <w:start w:val="1"/>
      <w:numFmt w:val="bullet"/>
      <w:lvlText w:val="§"/>
      <w:lvlJc w:val="left"/>
      <w:pPr>
        <w:ind w:left="6480" w:hanging="360"/>
      </w:pPr>
      <w:rPr>
        <w:rFonts w:ascii="Wingdings" w:eastAsia="Wingdings" w:hAnsi="Wingdings" w:cs="Wingdings"/>
      </w:rPr>
    </w:lvl>
  </w:abstractNum>
  <w:abstractNum w:abstractNumId="7" w15:restartNumberingAfterBreak="0">
    <w:nsid w:val="159F310B"/>
    <w:multiLevelType w:val="hybridMultilevel"/>
    <w:tmpl w:val="68526CC8"/>
    <w:lvl w:ilvl="0" w:tplc="B7361E7E">
      <w:start w:val="1"/>
      <w:numFmt w:val="bullet"/>
      <w:lvlText w:val=""/>
      <w:lvlJc w:val="left"/>
      <w:pPr>
        <w:ind w:left="1629" w:hanging="360"/>
      </w:pPr>
      <w:rPr>
        <w:rFonts w:ascii="Symbol" w:hAnsi="Symbol" w:hint="default"/>
      </w:rPr>
    </w:lvl>
    <w:lvl w:ilvl="1" w:tplc="2B608596">
      <w:start w:val="1"/>
      <w:numFmt w:val="bullet"/>
      <w:lvlText w:val="o"/>
      <w:lvlJc w:val="left"/>
      <w:pPr>
        <w:ind w:left="2349" w:hanging="360"/>
      </w:pPr>
      <w:rPr>
        <w:rFonts w:ascii="Courier New" w:hAnsi="Courier New" w:cs="Courier New" w:hint="default"/>
      </w:rPr>
    </w:lvl>
    <w:lvl w:ilvl="2" w:tplc="4830D1B0">
      <w:start w:val="1"/>
      <w:numFmt w:val="bullet"/>
      <w:lvlText w:val=""/>
      <w:lvlJc w:val="left"/>
      <w:pPr>
        <w:ind w:left="3069" w:hanging="360"/>
      </w:pPr>
      <w:rPr>
        <w:rFonts w:ascii="Wingdings" w:hAnsi="Wingdings" w:hint="default"/>
      </w:rPr>
    </w:lvl>
    <w:lvl w:ilvl="3" w:tplc="D222082A">
      <w:start w:val="1"/>
      <w:numFmt w:val="bullet"/>
      <w:lvlText w:val=""/>
      <w:lvlJc w:val="left"/>
      <w:pPr>
        <w:ind w:left="3789" w:hanging="360"/>
      </w:pPr>
      <w:rPr>
        <w:rFonts w:ascii="Symbol" w:hAnsi="Symbol" w:hint="default"/>
      </w:rPr>
    </w:lvl>
    <w:lvl w:ilvl="4" w:tplc="AC585324">
      <w:start w:val="1"/>
      <w:numFmt w:val="bullet"/>
      <w:lvlText w:val="o"/>
      <w:lvlJc w:val="left"/>
      <w:pPr>
        <w:ind w:left="4509" w:hanging="360"/>
      </w:pPr>
      <w:rPr>
        <w:rFonts w:ascii="Courier New" w:hAnsi="Courier New" w:cs="Courier New" w:hint="default"/>
      </w:rPr>
    </w:lvl>
    <w:lvl w:ilvl="5" w:tplc="061A8D06">
      <w:start w:val="1"/>
      <w:numFmt w:val="bullet"/>
      <w:lvlText w:val=""/>
      <w:lvlJc w:val="left"/>
      <w:pPr>
        <w:ind w:left="5229" w:hanging="360"/>
      </w:pPr>
      <w:rPr>
        <w:rFonts w:ascii="Wingdings" w:hAnsi="Wingdings" w:hint="default"/>
      </w:rPr>
    </w:lvl>
    <w:lvl w:ilvl="6" w:tplc="CB8A0F18">
      <w:start w:val="1"/>
      <w:numFmt w:val="bullet"/>
      <w:lvlText w:val=""/>
      <w:lvlJc w:val="left"/>
      <w:pPr>
        <w:ind w:left="5949" w:hanging="360"/>
      </w:pPr>
      <w:rPr>
        <w:rFonts w:ascii="Symbol" w:hAnsi="Symbol" w:hint="default"/>
      </w:rPr>
    </w:lvl>
    <w:lvl w:ilvl="7" w:tplc="85BAC618">
      <w:start w:val="1"/>
      <w:numFmt w:val="bullet"/>
      <w:lvlText w:val="o"/>
      <w:lvlJc w:val="left"/>
      <w:pPr>
        <w:ind w:left="6669" w:hanging="360"/>
      </w:pPr>
      <w:rPr>
        <w:rFonts w:ascii="Courier New" w:hAnsi="Courier New" w:cs="Courier New" w:hint="default"/>
      </w:rPr>
    </w:lvl>
    <w:lvl w:ilvl="8" w:tplc="08C4AB26">
      <w:start w:val="1"/>
      <w:numFmt w:val="bullet"/>
      <w:lvlText w:val=""/>
      <w:lvlJc w:val="left"/>
      <w:pPr>
        <w:ind w:left="7389" w:hanging="360"/>
      </w:pPr>
      <w:rPr>
        <w:rFonts w:ascii="Wingdings" w:hAnsi="Wingdings" w:hint="default"/>
      </w:rPr>
    </w:lvl>
  </w:abstractNum>
  <w:abstractNum w:abstractNumId="8" w15:restartNumberingAfterBreak="0">
    <w:nsid w:val="16752F7D"/>
    <w:multiLevelType w:val="hybridMultilevel"/>
    <w:tmpl w:val="13AAD2C6"/>
    <w:lvl w:ilvl="0" w:tplc="B76885BE">
      <w:start w:val="1"/>
      <w:numFmt w:val="bullet"/>
      <w:pStyle w:val="21"/>
      <w:lvlText w:val="–"/>
      <w:lvlJc w:val="left"/>
      <w:pPr>
        <w:ind w:left="0" w:firstLine="680"/>
      </w:pPr>
      <w:rPr>
        <w:rFonts w:ascii="Times New Roman" w:hAnsi="Times New Roman" w:cs="Times New Roman" w:hint="default"/>
      </w:rPr>
    </w:lvl>
    <w:lvl w:ilvl="1" w:tplc="5200594C">
      <w:start w:val="1"/>
      <w:numFmt w:val="bullet"/>
      <w:lvlText w:val=""/>
      <w:lvlJc w:val="left"/>
      <w:pPr>
        <w:tabs>
          <w:tab w:val="num" w:pos="720"/>
        </w:tabs>
        <w:ind w:left="1080" w:hanging="360"/>
      </w:pPr>
      <w:rPr>
        <w:rFonts w:ascii="Symbol" w:hAnsi="Symbol" w:hint="default"/>
      </w:rPr>
    </w:lvl>
    <w:lvl w:ilvl="2" w:tplc="18F009AE">
      <w:start w:val="1"/>
      <w:numFmt w:val="bullet"/>
      <w:lvlText w:val="o"/>
      <w:lvlJc w:val="left"/>
      <w:pPr>
        <w:tabs>
          <w:tab w:val="num" w:pos="1440"/>
        </w:tabs>
        <w:ind w:left="1800" w:hanging="360"/>
      </w:pPr>
      <w:rPr>
        <w:rFonts w:ascii="Courier New" w:hAnsi="Courier New" w:cs="Courier New" w:hint="default"/>
      </w:rPr>
    </w:lvl>
    <w:lvl w:ilvl="3" w:tplc="D476639A">
      <w:start w:val="1"/>
      <w:numFmt w:val="bullet"/>
      <w:lvlText w:val=""/>
      <w:lvlJc w:val="left"/>
      <w:pPr>
        <w:tabs>
          <w:tab w:val="num" w:pos="2160"/>
        </w:tabs>
        <w:ind w:left="2520" w:hanging="360"/>
      </w:pPr>
      <w:rPr>
        <w:rFonts w:ascii="Wingdings" w:hAnsi="Wingdings" w:hint="default"/>
      </w:rPr>
    </w:lvl>
    <w:lvl w:ilvl="4" w:tplc="8F146E18">
      <w:start w:val="1"/>
      <w:numFmt w:val="bullet"/>
      <w:lvlText w:val=""/>
      <w:lvlJc w:val="left"/>
      <w:pPr>
        <w:tabs>
          <w:tab w:val="num" w:pos="2880"/>
        </w:tabs>
        <w:ind w:left="3240" w:hanging="360"/>
      </w:pPr>
      <w:rPr>
        <w:rFonts w:ascii="Wingdings" w:hAnsi="Wingdings" w:hint="default"/>
      </w:rPr>
    </w:lvl>
    <w:lvl w:ilvl="5" w:tplc="3260E0E6">
      <w:start w:val="1"/>
      <w:numFmt w:val="bullet"/>
      <w:lvlText w:val=""/>
      <w:lvlJc w:val="left"/>
      <w:pPr>
        <w:tabs>
          <w:tab w:val="num" w:pos="3600"/>
        </w:tabs>
        <w:ind w:left="3960" w:hanging="360"/>
      </w:pPr>
      <w:rPr>
        <w:rFonts w:ascii="Symbol" w:hAnsi="Symbol" w:hint="default"/>
      </w:rPr>
    </w:lvl>
    <w:lvl w:ilvl="6" w:tplc="8EB8909C">
      <w:start w:val="1"/>
      <w:numFmt w:val="bullet"/>
      <w:lvlText w:val="o"/>
      <w:lvlJc w:val="left"/>
      <w:pPr>
        <w:tabs>
          <w:tab w:val="num" w:pos="4320"/>
        </w:tabs>
        <w:ind w:left="4680" w:hanging="360"/>
      </w:pPr>
      <w:rPr>
        <w:rFonts w:ascii="Courier New" w:hAnsi="Courier New" w:cs="Courier New" w:hint="default"/>
      </w:rPr>
    </w:lvl>
    <w:lvl w:ilvl="7" w:tplc="41302546">
      <w:start w:val="1"/>
      <w:numFmt w:val="bullet"/>
      <w:lvlText w:val=""/>
      <w:lvlJc w:val="left"/>
      <w:pPr>
        <w:tabs>
          <w:tab w:val="num" w:pos="5040"/>
        </w:tabs>
        <w:ind w:left="5400" w:hanging="360"/>
      </w:pPr>
      <w:rPr>
        <w:rFonts w:ascii="Wingdings" w:hAnsi="Wingdings" w:hint="default"/>
      </w:rPr>
    </w:lvl>
    <w:lvl w:ilvl="8" w:tplc="4F500AFE">
      <w:start w:val="1"/>
      <w:numFmt w:val="bullet"/>
      <w:lvlText w:val=""/>
      <w:lvlJc w:val="left"/>
      <w:pPr>
        <w:tabs>
          <w:tab w:val="num" w:pos="5760"/>
        </w:tabs>
        <w:ind w:left="6120" w:hanging="360"/>
      </w:pPr>
      <w:rPr>
        <w:rFonts w:ascii="Wingdings" w:hAnsi="Wingdings" w:hint="default"/>
      </w:rPr>
    </w:lvl>
  </w:abstractNum>
  <w:abstractNum w:abstractNumId="9" w15:restartNumberingAfterBreak="0">
    <w:nsid w:val="18F5307F"/>
    <w:multiLevelType w:val="hybridMultilevel"/>
    <w:tmpl w:val="81A62FFC"/>
    <w:lvl w:ilvl="0" w:tplc="4BB23AD8">
      <w:start w:val="1"/>
      <w:numFmt w:val="upperRoman"/>
      <w:lvlText w:val="%1."/>
      <w:lvlJc w:val="left"/>
      <w:pPr>
        <w:tabs>
          <w:tab w:val="num" w:pos="0"/>
        </w:tabs>
        <w:ind w:left="1080" w:hanging="720"/>
      </w:pPr>
    </w:lvl>
    <w:lvl w:ilvl="1" w:tplc="C498B6FC">
      <w:start w:val="1"/>
      <w:numFmt w:val="decimal"/>
      <w:lvlText w:val="%2."/>
      <w:lvlJc w:val="left"/>
      <w:pPr>
        <w:tabs>
          <w:tab w:val="num" w:pos="1080"/>
        </w:tabs>
        <w:ind w:left="1080" w:hanging="360"/>
      </w:pPr>
    </w:lvl>
    <w:lvl w:ilvl="2" w:tplc="89422C0A">
      <w:start w:val="1"/>
      <w:numFmt w:val="decimal"/>
      <w:lvlText w:val="%3."/>
      <w:lvlJc w:val="left"/>
      <w:pPr>
        <w:tabs>
          <w:tab w:val="num" w:pos="1440"/>
        </w:tabs>
        <w:ind w:left="1440" w:hanging="360"/>
      </w:pPr>
    </w:lvl>
    <w:lvl w:ilvl="3" w:tplc="04CA264E">
      <w:start w:val="1"/>
      <w:numFmt w:val="decimal"/>
      <w:lvlText w:val="%4."/>
      <w:lvlJc w:val="left"/>
      <w:pPr>
        <w:tabs>
          <w:tab w:val="num" w:pos="1800"/>
        </w:tabs>
        <w:ind w:left="1800" w:hanging="360"/>
      </w:pPr>
    </w:lvl>
    <w:lvl w:ilvl="4" w:tplc="EA02FF74">
      <w:start w:val="1"/>
      <w:numFmt w:val="decimal"/>
      <w:lvlText w:val="%5."/>
      <w:lvlJc w:val="left"/>
      <w:pPr>
        <w:tabs>
          <w:tab w:val="num" w:pos="2160"/>
        </w:tabs>
        <w:ind w:left="2160" w:hanging="360"/>
      </w:pPr>
    </w:lvl>
    <w:lvl w:ilvl="5" w:tplc="CE7A9D8C">
      <w:start w:val="1"/>
      <w:numFmt w:val="decimal"/>
      <w:lvlText w:val="%6."/>
      <w:lvlJc w:val="left"/>
      <w:pPr>
        <w:tabs>
          <w:tab w:val="num" w:pos="2520"/>
        </w:tabs>
        <w:ind w:left="2520" w:hanging="360"/>
      </w:pPr>
    </w:lvl>
    <w:lvl w:ilvl="6" w:tplc="7BF6271E">
      <w:start w:val="1"/>
      <w:numFmt w:val="decimal"/>
      <w:lvlText w:val="%7."/>
      <w:lvlJc w:val="left"/>
      <w:pPr>
        <w:tabs>
          <w:tab w:val="num" w:pos="2880"/>
        </w:tabs>
        <w:ind w:left="2880" w:hanging="360"/>
      </w:pPr>
    </w:lvl>
    <w:lvl w:ilvl="7" w:tplc="F458760C">
      <w:start w:val="1"/>
      <w:numFmt w:val="decimal"/>
      <w:lvlText w:val="%8."/>
      <w:lvlJc w:val="left"/>
      <w:pPr>
        <w:tabs>
          <w:tab w:val="num" w:pos="3240"/>
        </w:tabs>
        <w:ind w:left="3240" w:hanging="360"/>
      </w:pPr>
    </w:lvl>
    <w:lvl w:ilvl="8" w:tplc="0BF64496">
      <w:start w:val="1"/>
      <w:numFmt w:val="decimal"/>
      <w:lvlText w:val="%9."/>
      <w:lvlJc w:val="left"/>
      <w:pPr>
        <w:tabs>
          <w:tab w:val="num" w:pos="3600"/>
        </w:tabs>
        <w:ind w:left="3600" w:hanging="360"/>
      </w:pPr>
    </w:lvl>
  </w:abstractNum>
  <w:abstractNum w:abstractNumId="10" w15:restartNumberingAfterBreak="0">
    <w:nsid w:val="21742A00"/>
    <w:multiLevelType w:val="hybridMultilevel"/>
    <w:tmpl w:val="D5CECEC4"/>
    <w:lvl w:ilvl="0" w:tplc="B6E26982">
      <w:start w:val="1"/>
      <w:numFmt w:val="bullet"/>
      <w:lvlText w:val="-"/>
      <w:lvlJc w:val="left"/>
      <w:pPr>
        <w:ind w:left="545" w:hanging="360"/>
      </w:pPr>
      <w:rPr>
        <w:rFonts w:ascii="Times New Roman" w:eastAsia="Cambria" w:hAnsi="Times New Roman" w:cs="Times New Roman" w:hint="default"/>
        <w:color w:val="231F20"/>
      </w:rPr>
    </w:lvl>
    <w:lvl w:ilvl="1" w:tplc="039832E8">
      <w:start w:val="1"/>
      <w:numFmt w:val="bullet"/>
      <w:lvlText w:val="o"/>
      <w:lvlJc w:val="left"/>
      <w:pPr>
        <w:ind w:left="1265" w:hanging="360"/>
      </w:pPr>
      <w:rPr>
        <w:rFonts w:ascii="Courier New" w:hAnsi="Courier New" w:cs="Courier New" w:hint="default"/>
      </w:rPr>
    </w:lvl>
    <w:lvl w:ilvl="2" w:tplc="5E86B674">
      <w:start w:val="1"/>
      <w:numFmt w:val="bullet"/>
      <w:lvlText w:val=""/>
      <w:lvlJc w:val="left"/>
      <w:pPr>
        <w:ind w:left="1985" w:hanging="360"/>
      </w:pPr>
      <w:rPr>
        <w:rFonts w:ascii="Wingdings" w:hAnsi="Wingdings" w:hint="default"/>
      </w:rPr>
    </w:lvl>
    <w:lvl w:ilvl="3" w:tplc="184EB020">
      <w:start w:val="1"/>
      <w:numFmt w:val="bullet"/>
      <w:lvlText w:val=""/>
      <w:lvlJc w:val="left"/>
      <w:pPr>
        <w:ind w:left="2705" w:hanging="360"/>
      </w:pPr>
      <w:rPr>
        <w:rFonts w:ascii="Symbol" w:hAnsi="Symbol" w:hint="default"/>
      </w:rPr>
    </w:lvl>
    <w:lvl w:ilvl="4" w:tplc="5CE05D98">
      <w:start w:val="1"/>
      <w:numFmt w:val="bullet"/>
      <w:lvlText w:val="o"/>
      <w:lvlJc w:val="left"/>
      <w:pPr>
        <w:ind w:left="3425" w:hanging="360"/>
      </w:pPr>
      <w:rPr>
        <w:rFonts w:ascii="Courier New" w:hAnsi="Courier New" w:cs="Courier New" w:hint="default"/>
      </w:rPr>
    </w:lvl>
    <w:lvl w:ilvl="5" w:tplc="27565E66">
      <w:start w:val="1"/>
      <w:numFmt w:val="bullet"/>
      <w:lvlText w:val=""/>
      <w:lvlJc w:val="left"/>
      <w:pPr>
        <w:ind w:left="4145" w:hanging="360"/>
      </w:pPr>
      <w:rPr>
        <w:rFonts w:ascii="Wingdings" w:hAnsi="Wingdings" w:hint="default"/>
      </w:rPr>
    </w:lvl>
    <w:lvl w:ilvl="6" w:tplc="F13E6A34">
      <w:start w:val="1"/>
      <w:numFmt w:val="bullet"/>
      <w:lvlText w:val=""/>
      <w:lvlJc w:val="left"/>
      <w:pPr>
        <w:ind w:left="4865" w:hanging="360"/>
      </w:pPr>
      <w:rPr>
        <w:rFonts w:ascii="Symbol" w:hAnsi="Symbol" w:hint="default"/>
      </w:rPr>
    </w:lvl>
    <w:lvl w:ilvl="7" w:tplc="DE0896D6">
      <w:start w:val="1"/>
      <w:numFmt w:val="bullet"/>
      <w:lvlText w:val="o"/>
      <w:lvlJc w:val="left"/>
      <w:pPr>
        <w:ind w:left="5585" w:hanging="360"/>
      </w:pPr>
      <w:rPr>
        <w:rFonts w:ascii="Courier New" w:hAnsi="Courier New" w:cs="Courier New" w:hint="default"/>
      </w:rPr>
    </w:lvl>
    <w:lvl w:ilvl="8" w:tplc="2856D0B8">
      <w:start w:val="1"/>
      <w:numFmt w:val="bullet"/>
      <w:lvlText w:val=""/>
      <w:lvlJc w:val="left"/>
      <w:pPr>
        <w:ind w:left="6305" w:hanging="360"/>
      </w:pPr>
      <w:rPr>
        <w:rFonts w:ascii="Wingdings" w:hAnsi="Wingdings" w:hint="default"/>
      </w:rPr>
    </w:lvl>
  </w:abstractNum>
  <w:abstractNum w:abstractNumId="11" w15:restartNumberingAfterBreak="0">
    <w:nsid w:val="223A511C"/>
    <w:multiLevelType w:val="hybridMultilevel"/>
    <w:tmpl w:val="C3481B38"/>
    <w:lvl w:ilvl="0" w:tplc="A7FCFCB0">
      <w:start w:val="10"/>
      <w:numFmt w:val="decimal"/>
      <w:lvlText w:val="%1"/>
      <w:lvlJc w:val="left"/>
      <w:pPr>
        <w:ind w:left="3988" w:hanging="3889"/>
      </w:pPr>
      <w:rPr>
        <w:rFonts w:hint="default"/>
        <w:spacing w:val="-7"/>
        <w:lang w:val="ru-RU" w:eastAsia="en-US" w:bidi="ar-SA"/>
      </w:rPr>
    </w:lvl>
    <w:lvl w:ilvl="1" w:tplc="982AF9BE">
      <w:start w:val="1"/>
      <w:numFmt w:val="bullet"/>
      <w:lvlText w:val="•"/>
      <w:lvlJc w:val="left"/>
      <w:pPr>
        <w:ind w:left="4239" w:hanging="3889"/>
      </w:pPr>
      <w:rPr>
        <w:rFonts w:hint="default"/>
        <w:lang w:val="ru-RU" w:eastAsia="en-US" w:bidi="ar-SA"/>
      </w:rPr>
    </w:lvl>
    <w:lvl w:ilvl="2" w:tplc="8CE242F6">
      <w:start w:val="1"/>
      <w:numFmt w:val="bullet"/>
      <w:lvlText w:val="•"/>
      <w:lvlJc w:val="left"/>
      <w:pPr>
        <w:ind w:left="4498" w:hanging="3889"/>
      </w:pPr>
      <w:rPr>
        <w:rFonts w:hint="default"/>
        <w:lang w:val="ru-RU" w:eastAsia="en-US" w:bidi="ar-SA"/>
      </w:rPr>
    </w:lvl>
    <w:lvl w:ilvl="3" w:tplc="6DBE6CDA">
      <w:start w:val="1"/>
      <w:numFmt w:val="bullet"/>
      <w:lvlText w:val="•"/>
      <w:lvlJc w:val="left"/>
      <w:pPr>
        <w:ind w:left="4757" w:hanging="3889"/>
      </w:pPr>
      <w:rPr>
        <w:rFonts w:hint="default"/>
        <w:lang w:val="ru-RU" w:eastAsia="en-US" w:bidi="ar-SA"/>
      </w:rPr>
    </w:lvl>
    <w:lvl w:ilvl="4" w:tplc="41748D1E">
      <w:start w:val="1"/>
      <w:numFmt w:val="bullet"/>
      <w:lvlText w:val="•"/>
      <w:lvlJc w:val="left"/>
      <w:pPr>
        <w:ind w:left="5016" w:hanging="3889"/>
      </w:pPr>
      <w:rPr>
        <w:rFonts w:hint="default"/>
        <w:lang w:val="ru-RU" w:eastAsia="en-US" w:bidi="ar-SA"/>
      </w:rPr>
    </w:lvl>
    <w:lvl w:ilvl="5" w:tplc="1C648A74">
      <w:start w:val="1"/>
      <w:numFmt w:val="bullet"/>
      <w:lvlText w:val="•"/>
      <w:lvlJc w:val="left"/>
      <w:pPr>
        <w:ind w:left="5275" w:hanging="3889"/>
      </w:pPr>
      <w:rPr>
        <w:rFonts w:hint="default"/>
        <w:lang w:val="ru-RU" w:eastAsia="en-US" w:bidi="ar-SA"/>
      </w:rPr>
    </w:lvl>
    <w:lvl w:ilvl="6" w:tplc="1D00CB30">
      <w:start w:val="1"/>
      <w:numFmt w:val="bullet"/>
      <w:lvlText w:val="•"/>
      <w:lvlJc w:val="left"/>
      <w:pPr>
        <w:ind w:left="5534" w:hanging="3889"/>
      </w:pPr>
      <w:rPr>
        <w:rFonts w:hint="default"/>
        <w:lang w:val="ru-RU" w:eastAsia="en-US" w:bidi="ar-SA"/>
      </w:rPr>
    </w:lvl>
    <w:lvl w:ilvl="7" w:tplc="92A2FF1E">
      <w:start w:val="1"/>
      <w:numFmt w:val="bullet"/>
      <w:lvlText w:val="•"/>
      <w:lvlJc w:val="left"/>
      <w:pPr>
        <w:ind w:left="5793" w:hanging="3889"/>
      </w:pPr>
      <w:rPr>
        <w:rFonts w:hint="default"/>
        <w:lang w:val="ru-RU" w:eastAsia="en-US" w:bidi="ar-SA"/>
      </w:rPr>
    </w:lvl>
    <w:lvl w:ilvl="8" w:tplc="B1407FB2">
      <w:start w:val="1"/>
      <w:numFmt w:val="bullet"/>
      <w:lvlText w:val="•"/>
      <w:lvlJc w:val="left"/>
      <w:pPr>
        <w:ind w:left="6052" w:hanging="3889"/>
      </w:pPr>
      <w:rPr>
        <w:rFonts w:hint="default"/>
        <w:lang w:val="ru-RU" w:eastAsia="en-US" w:bidi="ar-SA"/>
      </w:rPr>
    </w:lvl>
  </w:abstractNum>
  <w:abstractNum w:abstractNumId="12" w15:restartNumberingAfterBreak="0">
    <w:nsid w:val="225F5172"/>
    <w:multiLevelType w:val="hybridMultilevel"/>
    <w:tmpl w:val="9EB05F60"/>
    <w:lvl w:ilvl="0" w:tplc="7D5466E6">
      <w:start w:val="1"/>
      <w:numFmt w:val="bullet"/>
      <w:lvlText w:val=""/>
      <w:lvlJc w:val="left"/>
      <w:pPr>
        <w:ind w:left="720" w:hanging="360"/>
      </w:pPr>
      <w:rPr>
        <w:rFonts w:ascii="Symbol" w:hAnsi="Symbol" w:hint="default"/>
      </w:rPr>
    </w:lvl>
    <w:lvl w:ilvl="1" w:tplc="F54E6CBA">
      <w:start w:val="1"/>
      <w:numFmt w:val="bullet"/>
      <w:lvlText w:val="o"/>
      <w:lvlJc w:val="left"/>
      <w:pPr>
        <w:ind w:left="1440" w:hanging="360"/>
      </w:pPr>
      <w:rPr>
        <w:rFonts w:ascii="Courier New" w:hAnsi="Courier New" w:cs="Courier New" w:hint="default"/>
      </w:rPr>
    </w:lvl>
    <w:lvl w:ilvl="2" w:tplc="A796B984">
      <w:start w:val="1"/>
      <w:numFmt w:val="bullet"/>
      <w:lvlText w:val=""/>
      <w:lvlJc w:val="left"/>
      <w:pPr>
        <w:ind w:left="2160" w:hanging="360"/>
      </w:pPr>
      <w:rPr>
        <w:rFonts w:ascii="Wingdings" w:hAnsi="Wingdings" w:hint="default"/>
      </w:rPr>
    </w:lvl>
    <w:lvl w:ilvl="3" w:tplc="7E32BDE8">
      <w:start w:val="1"/>
      <w:numFmt w:val="bullet"/>
      <w:lvlText w:val=""/>
      <w:lvlJc w:val="left"/>
      <w:pPr>
        <w:ind w:left="2880" w:hanging="360"/>
      </w:pPr>
      <w:rPr>
        <w:rFonts w:ascii="Symbol" w:hAnsi="Symbol" w:hint="default"/>
      </w:rPr>
    </w:lvl>
    <w:lvl w:ilvl="4" w:tplc="14046314">
      <w:start w:val="1"/>
      <w:numFmt w:val="bullet"/>
      <w:lvlText w:val="o"/>
      <w:lvlJc w:val="left"/>
      <w:pPr>
        <w:ind w:left="3600" w:hanging="360"/>
      </w:pPr>
      <w:rPr>
        <w:rFonts w:ascii="Courier New" w:hAnsi="Courier New" w:cs="Courier New" w:hint="default"/>
      </w:rPr>
    </w:lvl>
    <w:lvl w:ilvl="5" w:tplc="715E81DA">
      <w:start w:val="1"/>
      <w:numFmt w:val="bullet"/>
      <w:lvlText w:val=""/>
      <w:lvlJc w:val="left"/>
      <w:pPr>
        <w:ind w:left="4320" w:hanging="360"/>
      </w:pPr>
      <w:rPr>
        <w:rFonts w:ascii="Wingdings" w:hAnsi="Wingdings" w:hint="default"/>
      </w:rPr>
    </w:lvl>
    <w:lvl w:ilvl="6" w:tplc="1B086A2E">
      <w:start w:val="1"/>
      <w:numFmt w:val="bullet"/>
      <w:lvlText w:val=""/>
      <w:lvlJc w:val="left"/>
      <w:pPr>
        <w:ind w:left="5040" w:hanging="360"/>
      </w:pPr>
      <w:rPr>
        <w:rFonts w:ascii="Symbol" w:hAnsi="Symbol" w:hint="default"/>
      </w:rPr>
    </w:lvl>
    <w:lvl w:ilvl="7" w:tplc="F68CE56E">
      <w:start w:val="1"/>
      <w:numFmt w:val="bullet"/>
      <w:lvlText w:val="o"/>
      <w:lvlJc w:val="left"/>
      <w:pPr>
        <w:ind w:left="5760" w:hanging="360"/>
      </w:pPr>
      <w:rPr>
        <w:rFonts w:ascii="Courier New" w:hAnsi="Courier New" w:cs="Courier New" w:hint="default"/>
      </w:rPr>
    </w:lvl>
    <w:lvl w:ilvl="8" w:tplc="73B429C6">
      <w:start w:val="1"/>
      <w:numFmt w:val="bullet"/>
      <w:lvlText w:val=""/>
      <w:lvlJc w:val="left"/>
      <w:pPr>
        <w:ind w:left="6480" w:hanging="360"/>
      </w:pPr>
      <w:rPr>
        <w:rFonts w:ascii="Wingdings" w:hAnsi="Wingdings" w:hint="default"/>
      </w:rPr>
    </w:lvl>
  </w:abstractNum>
  <w:abstractNum w:abstractNumId="13" w15:restartNumberingAfterBreak="0">
    <w:nsid w:val="24977362"/>
    <w:multiLevelType w:val="hybridMultilevel"/>
    <w:tmpl w:val="923214DC"/>
    <w:lvl w:ilvl="0" w:tplc="BFBAC03A">
      <w:start w:val="1"/>
      <w:numFmt w:val="bullet"/>
      <w:lvlText w:val=""/>
      <w:lvlJc w:val="left"/>
      <w:pPr>
        <w:ind w:left="1429" w:hanging="360"/>
      </w:pPr>
      <w:rPr>
        <w:rFonts w:ascii="Symbol" w:hAnsi="Symbol" w:hint="default"/>
      </w:rPr>
    </w:lvl>
    <w:lvl w:ilvl="1" w:tplc="EA94D582">
      <w:start w:val="1"/>
      <w:numFmt w:val="bullet"/>
      <w:lvlText w:val="o"/>
      <w:lvlJc w:val="left"/>
      <w:pPr>
        <w:ind w:left="2149" w:hanging="360"/>
      </w:pPr>
      <w:rPr>
        <w:rFonts w:ascii="Courier New" w:hAnsi="Courier New" w:cs="Courier New" w:hint="default"/>
      </w:rPr>
    </w:lvl>
    <w:lvl w:ilvl="2" w:tplc="8C366EA0">
      <w:start w:val="1"/>
      <w:numFmt w:val="bullet"/>
      <w:lvlText w:val=""/>
      <w:lvlJc w:val="left"/>
      <w:pPr>
        <w:ind w:left="2869" w:hanging="360"/>
      </w:pPr>
      <w:rPr>
        <w:rFonts w:ascii="Wingdings" w:hAnsi="Wingdings" w:hint="default"/>
      </w:rPr>
    </w:lvl>
    <w:lvl w:ilvl="3" w:tplc="645A31E2">
      <w:start w:val="1"/>
      <w:numFmt w:val="bullet"/>
      <w:lvlText w:val=""/>
      <w:lvlJc w:val="left"/>
      <w:pPr>
        <w:ind w:left="3589" w:hanging="360"/>
      </w:pPr>
      <w:rPr>
        <w:rFonts w:ascii="Symbol" w:hAnsi="Symbol" w:hint="default"/>
      </w:rPr>
    </w:lvl>
    <w:lvl w:ilvl="4" w:tplc="F6968C9A">
      <w:start w:val="1"/>
      <w:numFmt w:val="bullet"/>
      <w:lvlText w:val="o"/>
      <w:lvlJc w:val="left"/>
      <w:pPr>
        <w:ind w:left="4309" w:hanging="360"/>
      </w:pPr>
      <w:rPr>
        <w:rFonts w:ascii="Courier New" w:hAnsi="Courier New" w:cs="Courier New" w:hint="default"/>
      </w:rPr>
    </w:lvl>
    <w:lvl w:ilvl="5" w:tplc="84541054">
      <w:start w:val="1"/>
      <w:numFmt w:val="bullet"/>
      <w:lvlText w:val=""/>
      <w:lvlJc w:val="left"/>
      <w:pPr>
        <w:ind w:left="5029" w:hanging="360"/>
      </w:pPr>
      <w:rPr>
        <w:rFonts w:ascii="Wingdings" w:hAnsi="Wingdings" w:hint="default"/>
      </w:rPr>
    </w:lvl>
    <w:lvl w:ilvl="6" w:tplc="C39A701C">
      <w:start w:val="1"/>
      <w:numFmt w:val="bullet"/>
      <w:lvlText w:val=""/>
      <w:lvlJc w:val="left"/>
      <w:pPr>
        <w:ind w:left="5749" w:hanging="360"/>
      </w:pPr>
      <w:rPr>
        <w:rFonts w:ascii="Symbol" w:hAnsi="Symbol" w:hint="default"/>
      </w:rPr>
    </w:lvl>
    <w:lvl w:ilvl="7" w:tplc="5AD619E6">
      <w:start w:val="1"/>
      <w:numFmt w:val="bullet"/>
      <w:lvlText w:val="o"/>
      <w:lvlJc w:val="left"/>
      <w:pPr>
        <w:ind w:left="6469" w:hanging="360"/>
      </w:pPr>
      <w:rPr>
        <w:rFonts w:ascii="Courier New" w:hAnsi="Courier New" w:cs="Courier New" w:hint="default"/>
      </w:rPr>
    </w:lvl>
    <w:lvl w:ilvl="8" w:tplc="08980474">
      <w:start w:val="1"/>
      <w:numFmt w:val="bullet"/>
      <w:lvlText w:val=""/>
      <w:lvlJc w:val="left"/>
      <w:pPr>
        <w:ind w:left="7189" w:hanging="360"/>
      </w:pPr>
      <w:rPr>
        <w:rFonts w:ascii="Wingdings" w:hAnsi="Wingdings" w:hint="default"/>
      </w:rPr>
    </w:lvl>
  </w:abstractNum>
  <w:abstractNum w:abstractNumId="14" w15:restartNumberingAfterBreak="0">
    <w:nsid w:val="2DC63B10"/>
    <w:multiLevelType w:val="hybridMultilevel"/>
    <w:tmpl w:val="1944B4CC"/>
    <w:lvl w:ilvl="0" w:tplc="65C47AA4">
      <w:start w:val="1"/>
      <w:numFmt w:val="none"/>
      <w:suff w:val="nothing"/>
      <w:lvlText w:val=""/>
      <w:lvlJc w:val="left"/>
      <w:pPr>
        <w:tabs>
          <w:tab w:val="num" w:pos="0"/>
        </w:tabs>
        <w:ind w:left="0" w:firstLine="0"/>
      </w:pPr>
    </w:lvl>
    <w:lvl w:ilvl="1" w:tplc="74209378">
      <w:start w:val="1"/>
      <w:numFmt w:val="none"/>
      <w:suff w:val="nothing"/>
      <w:lvlText w:val=""/>
      <w:lvlJc w:val="left"/>
      <w:pPr>
        <w:tabs>
          <w:tab w:val="num" w:pos="0"/>
        </w:tabs>
        <w:ind w:left="0" w:firstLine="0"/>
      </w:pPr>
    </w:lvl>
    <w:lvl w:ilvl="2" w:tplc="E7683FE4">
      <w:start w:val="1"/>
      <w:numFmt w:val="none"/>
      <w:suff w:val="nothing"/>
      <w:lvlText w:val=""/>
      <w:lvlJc w:val="left"/>
      <w:pPr>
        <w:tabs>
          <w:tab w:val="num" w:pos="0"/>
        </w:tabs>
        <w:ind w:left="0" w:firstLine="0"/>
      </w:pPr>
    </w:lvl>
    <w:lvl w:ilvl="3" w:tplc="7DB06188">
      <w:start w:val="1"/>
      <w:numFmt w:val="none"/>
      <w:suff w:val="nothing"/>
      <w:lvlText w:val=""/>
      <w:lvlJc w:val="left"/>
      <w:pPr>
        <w:tabs>
          <w:tab w:val="num" w:pos="0"/>
        </w:tabs>
        <w:ind w:left="0" w:firstLine="0"/>
      </w:pPr>
    </w:lvl>
    <w:lvl w:ilvl="4" w:tplc="3D229EAC">
      <w:start w:val="1"/>
      <w:numFmt w:val="none"/>
      <w:suff w:val="nothing"/>
      <w:lvlText w:val=""/>
      <w:lvlJc w:val="left"/>
      <w:pPr>
        <w:tabs>
          <w:tab w:val="num" w:pos="0"/>
        </w:tabs>
        <w:ind w:left="0" w:firstLine="0"/>
      </w:pPr>
    </w:lvl>
    <w:lvl w:ilvl="5" w:tplc="BEBCE862">
      <w:start w:val="1"/>
      <w:numFmt w:val="none"/>
      <w:suff w:val="nothing"/>
      <w:lvlText w:val=""/>
      <w:lvlJc w:val="left"/>
      <w:pPr>
        <w:tabs>
          <w:tab w:val="num" w:pos="0"/>
        </w:tabs>
        <w:ind w:left="0" w:firstLine="0"/>
      </w:pPr>
    </w:lvl>
    <w:lvl w:ilvl="6" w:tplc="96B8B00E">
      <w:start w:val="1"/>
      <w:numFmt w:val="none"/>
      <w:suff w:val="nothing"/>
      <w:lvlText w:val=""/>
      <w:lvlJc w:val="left"/>
      <w:pPr>
        <w:tabs>
          <w:tab w:val="num" w:pos="0"/>
        </w:tabs>
        <w:ind w:left="0" w:firstLine="0"/>
      </w:pPr>
    </w:lvl>
    <w:lvl w:ilvl="7" w:tplc="85BAD896">
      <w:start w:val="1"/>
      <w:numFmt w:val="none"/>
      <w:suff w:val="nothing"/>
      <w:lvlText w:val=""/>
      <w:lvlJc w:val="left"/>
      <w:pPr>
        <w:tabs>
          <w:tab w:val="num" w:pos="0"/>
        </w:tabs>
        <w:ind w:left="0" w:firstLine="0"/>
      </w:pPr>
    </w:lvl>
    <w:lvl w:ilvl="8" w:tplc="A8368F94">
      <w:start w:val="1"/>
      <w:numFmt w:val="none"/>
      <w:suff w:val="nothing"/>
      <w:lvlText w:val=""/>
      <w:lvlJc w:val="left"/>
      <w:pPr>
        <w:tabs>
          <w:tab w:val="num" w:pos="0"/>
        </w:tabs>
        <w:ind w:left="0" w:firstLine="0"/>
      </w:pPr>
    </w:lvl>
  </w:abstractNum>
  <w:abstractNum w:abstractNumId="15" w15:restartNumberingAfterBreak="0">
    <w:nsid w:val="34461974"/>
    <w:multiLevelType w:val="hybridMultilevel"/>
    <w:tmpl w:val="44B6776E"/>
    <w:styleLink w:val="WWNum6"/>
    <w:lvl w:ilvl="0" w:tplc="4A7258D8">
      <w:start w:val="1"/>
      <w:numFmt w:val="bullet"/>
      <w:pStyle w:val="WWNum6"/>
      <w:lvlText w:val="–"/>
      <w:lvlJc w:val="left"/>
      <w:pPr>
        <w:ind w:left="1429" w:hanging="360"/>
      </w:pPr>
      <w:rPr>
        <w:rFonts w:ascii="Times New Roman" w:hAnsi="Times New Roman" w:cs="Times New Roman"/>
        <w:sz w:val="28"/>
        <w:szCs w:val="28"/>
        <w:lang w:val="ru-RU"/>
      </w:rPr>
    </w:lvl>
    <w:lvl w:ilvl="1" w:tplc="D4C4DBF2">
      <w:start w:val="1"/>
      <w:numFmt w:val="bullet"/>
      <w:lvlText w:val="o"/>
      <w:lvlJc w:val="left"/>
      <w:pPr>
        <w:ind w:left="1440" w:hanging="360"/>
      </w:pPr>
      <w:rPr>
        <w:rFonts w:ascii="Courier New" w:eastAsia="Courier New" w:hAnsi="Courier New" w:cs="Courier New"/>
      </w:rPr>
    </w:lvl>
    <w:lvl w:ilvl="2" w:tplc="5ACA7CBE">
      <w:start w:val="1"/>
      <w:numFmt w:val="bullet"/>
      <w:lvlText w:val="§"/>
      <w:lvlJc w:val="left"/>
      <w:pPr>
        <w:ind w:left="2160" w:hanging="360"/>
      </w:pPr>
      <w:rPr>
        <w:rFonts w:ascii="Wingdings" w:eastAsia="Wingdings" w:hAnsi="Wingdings" w:cs="Wingdings"/>
      </w:rPr>
    </w:lvl>
    <w:lvl w:ilvl="3" w:tplc="2B523B00">
      <w:start w:val="1"/>
      <w:numFmt w:val="bullet"/>
      <w:lvlText w:val="·"/>
      <w:lvlJc w:val="left"/>
      <w:pPr>
        <w:ind w:left="2880" w:hanging="360"/>
      </w:pPr>
      <w:rPr>
        <w:rFonts w:ascii="Symbol" w:eastAsia="Symbol" w:hAnsi="Symbol" w:cs="Symbol"/>
      </w:rPr>
    </w:lvl>
    <w:lvl w:ilvl="4" w:tplc="F8768B62">
      <w:start w:val="1"/>
      <w:numFmt w:val="bullet"/>
      <w:lvlText w:val="o"/>
      <w:lvlJc w:val="left"/>
      <w:pPr>
        <w:ind w:left="3600" w:hanging="360"/>
      </w:pPr>
      <w:rPr>
        <w:rFonts w:ascii="Courier New" w:eastAsia="Courier New" w:hAnsi="Courier New" w:cs="Courier New"/>
      </w:rPr>
    </w:lvl>
    <w:lvl w:ilvl="5" w:tplc="AAD4FFA0">
      <w:start w:val="1"/>
      <w:numFmt w:val="bullet"/>
      <w:lvlText w:val="§"/>
      <w:lvlJc w:val="left"/>
      <w:pPr>
        <w:ind w:left="4320" w:hanging="360"/>
      </w:pPr>
      <w:rPr>
        <w:rFonts w:ascii="Wingdings" w:eastAsia="Wingdings" w:hAnsi="Wingdings" w:cs="Wingdings"/>
      </w:rPr>
    </w:lvl>
    <w:lvl w:ilvl="6" w:tplc="264A3F22">
      <w:start w:val="1"/>
      <w:numFmt w:val="bullet"/>
      <w:lvlText w:val="·"/>
      <w:lvlJc w:val="left"/>
      <w:pPr>
        <w:ind w:left="5040" w:hanging="360"/>
      </w:pPr>
      <w:rPr>
        <w:rFonts w:ascii="Symbol" w:eastAsia="Symbol" w:hAnsi="Symbol" w:cs="Symbol"/>
      </w:rPr>
    </w:lvl>
    <w:lvl w:ilvl="7" w:tplc="45FE8EA4">
      <w:start w:val="1"/>
      <w:numFmt w:val="bullet"/>
      <w:lvlText w:val="o"/>
      <w:lvlJc w:val="left"/>
      <w:pPr>
        <w:ind w:left="5760" w:hanging="360"/>
      </w:pPr>
      <w:rPr>
        <w:rFonts w:ascii="Courier New" w:eastAsia="Courier New" w:hAnsi="Courier New" w:cs="Courier New"/>
      </w:rPr>
    </w:lvl>
    <w:lvl w:ilvl="8" w:tplc="B448D8C4">
      <w:start w:val="1"/>
      <w:numFmt w:val="bullet"/>
      <w:lvlText w:val="§"/>
      <w:lvlJc w:val="left"/>
      <w:pPr>
        <w:ind w:left="6480" w:hanging="360"/>
      </w:pPr>
      <w:rPr>
        <w:rFonts w:ascii="Wingdings" w:eastAsia="Wingdings" w:hAnsi="Wingdings" w:cs="Wingdings"/>
      </w:rPr>
    </w:lvl>
  </w:abstractNum>
  <w:abstractNum w:abstractNumId="16" w15:restartNumberingAfterBreak="0">
    <w:nsid w:val="37002BD8"/>
    <w:multiLevelType w:val="hybridMultilevel"/>
    <w:tmpl w:val="6C02251E"/>
    <w:lvl w:ilvl="0" w:tplc="72A6AB20">
      <w:start w:val="1"/>
      <w:numFmt w:val="none"/>
      <w:suff w:val="nothing"/>
      <w:lvlText w:val=""/>
      <w:lvlJc w:val="left"/>
      <w:pPr>
        <w:tabs>
          <w:tab w:val="num" w:pos="0"/>
        </w:tabs>
        <w:ind w:left="0" w:firstLine="0"/>
      </w:pPr>
    </w:lvl>
    <w:lvl w:ilvl="1" w:tplc="79DA0F1C">
      <w:start w:val="1"/>
      <w:numFmt w:val="none"/>
      <w:suff w:val="nothing"/>
      <w:lvlText w:val=""/>
      <w:lvlJc w:val="left"/>
      <w:pPr>
        <w:tabs>
          <w:tab w:val="num" w:pos="0"/>
        </w:tabs>
        <w:ind w:left="0" w:firstLine="0"/>
      </w:pPr>
    </w:lvl>
    <w:lvl w:ilvl="2" w:tplc="E918E60A">
      <w:start w:val="1"/>
      <w:numFmt w:val="none"/>
      <w:suff w:val="nothing"/>
      <w:lvlText w:val=""/>
      <w:lvlJc w:val="left"/>
      <w:pPr>
        <w:tabs>
          <w:tab w:val="num" w:pos="0"/>
        </w:tabs>
        <w:ind w:left="0" w:firstLine="0"/>
      </w:pPr>
    </w:lvl>
    <w:lvl w:ilvl="3" w:tplc="B76413D0">
      <w:start w:val="1"/>
      <w:numFmt w:val="none"/>
      <w:suff w:val="nothing"/>
      <w:lvlText w:val=""/>
      <w:lvlJc w:val="left"/>
      <w:pPr>
        <w:tabs>
          <w:tab w:val="num" w:pos="0"/>
        </w:tabs>
        <w:ind w:left="0" w:firstLine="0"/>
      </w:pPr>
    </w:lvl>
    <w:lvl w:ilvl="4" w:tplc="561CFDDA">
      <w:start w:val="1"/>
      <w:numFmt w:val="none"/>
      <w:suff w:val="nothing"/>
      <w:lvlText w:val=""/>
      <w:lvlJc w:val="left"/>
      <w:pPr>
        <w:tabs>
          <w:tab w:val="num" w:pos="0"/>
        </w:tabs>
        <w:ind w:left="0" w:firstLine="0"/>
      </w:pPr>
    </w:lvl>
    <w:lvl w:ilvl="5" w:tplc="56AA2B0E">
      <w:start w:val="1"/>
      <w:numFmt w:val="none"/>
      <w:suff w:val="nothing"/>
      <w:lvlText w:val=""/>
      <w:lvlJc w:val="left"/>
      <w:pPr>
        <w:tabs>
          <w:tab w:val="num" w:pos="0"/>
        </w:tabs>
        <w:ind w:left="0" w:firstLine="0"/>
      </w:pPr>
    </w:lvl>
    <w:lvl w:ilvl="6" w:tplc="2050E768">
      <w:start w:val="1"/>
      <w:numFmt w:val="none"/>
      <w:suff w:val="nothing"/>
      <w:lvlText w:val=""/>
      <w:lvlJc w:val="left"/>
      <w:pPr>
        <w:tabs>
          <w:tab w:val="num" w:pos="0"/>
        </w:tabs>
        <w:ind w:left="0" w:firstLine="0"/>
      </w:pPr>
    </w:lvl>
    <w:lvl w:ilvl="7" w:tplc="1A5803EA">
      <w:start w:val="1"/>
      <w:numFmt w:val="none"/>
      <w:suff w:val="nothing"/>
      <w:lvlText w:val=""/>
      <w:lvlJc w:val="left"/>
      <w:pPr>
        <w:tabs>
          <w:tab w:val="num" w:pos="0"/>
        </w:tabs>
        <w:ind w:left="0" w:firstLine="0"/>
      </w:pPr>
    </w:lvl>
    <w:lvl w:ilvl="8" w:tplc="9FB68088">
      <w:start w:val="1"/>
      <w:numFmt w:val="none"/>
      <w:suff w:val="nothing"/>
      <w:lvlText w:val=""/>
      <w:lvlJc w:val="left"/>
      <w:pPr>
        <w:tabs>
          <w:tab w:val="num" w:pos="0"/>
        </w:tabs>
        <w:ind w:left="0" w:firstLine="0"/>
      </w:pPr>
    </w:lvl>
  </w:abstractNum>
  <w:abstractNum w:abstractNumId="17" w15:restartNumberingAfterBreak="0">
    <w:nsid w:val="390A6F6E"/>
    <w:multiLevelType w:val="hybridMultilevel"/>
    <w:tmpl w:val="42F2BD2C"/>
    <w:lvl w:ilvl="0" w:tplc="BCFCAAEE">
      <w:start w:val="1"/>
      <w:numFmt w:val="bullet"/>
      <w:lvlText w:val="–"/>
      <w:lvlJc w:val="left"/>
      <w:pPr>
        <w:tabs>
          <w:tab w:val="num" w:pos="0"/>
        </w:tabs>
        <w:ind w:left="0" w:firstLine="680"/>
      </w:pPr>
      <w:rPr>
        <w:rFonts w:ascii="Times New Roman" w:hAnsi="Times New Roman" w:cs="Times New Roman" w:hint="default"/>
      </w:rPr>
    </w:lvl>
    <w:lvl w:ilvl="1" w:tplc="EDB0181A">
      <w:start w:val="1"/>
      <w:numFmt w:val="bullet"/>
      <w:lvlText w:val=""/>
      <w:lvlJc w:val="left"/>
      <w:pPr>
        <w:tabs>
          <w:tab w:val="num" w:pos="720"/>
        </w:tabs>
        <w:ind w:left="1080" w:hanging="360"/>
      </w:pPr>
      <w:rPr>
        <w:rFonts w:ascii="Symbol" w:hAnsi="Symbol" w:cs="Symbol" w:hint="default"/>
      </w:rPr>
    </w:lvl>
    <w:lvl w:ilvl="2" w:tplc="1CB0FE16">
      <w:start w:val="1"/>
      <w:numFmt w:val="bullet"/>
      <w:lvlText w:val="o"/>
      <w:lvlJc w:val="left"/>
      <w:pPr>
        <w:tabs>
          <w:tab w:val="num" w:pos="1440"/>
        </w:tabs>
        <w:ind w:left="1800" w:hanging="360"/>
      </w:pPr>
      <w:rPr>
        <w:rFonts w:ascii="Courier New" w:hAnsi="Courier New" w:cs="Courier New" w:hint="default"/>
      </w:rPr>
    </w:lvl>
    <w:lvl w:ilvl="3" w:tplc="1456ABCC">
      <w:start w:val="1"/>
      <w:numFmt w:val="bullet"/>
      <w:lvlText w:val=""/>
      <w:lvlJc w:val="left"/>
      <w:pPr>
        <w:tabs>
          <w:tab w:val="num" w:pos="2160"/>
        </w:tabs>
        <w:ind w:left="2520" w:hanging="360"/>
      </w:pPr>
      <w:rPr>
        <w:rFonts w:ascii="Wingdings" w:hAnsi="Wingdings" w:cs="Wingdings" w:hint="default"/>
      </w:rPr>
    </w:lvl>
    <w:lvl w:ilvl="4" w:tplc="3C5C186C">
      <w:start w:val="1"/>
      <w:numFmt w:val="bullet"/>
      <w:lvlText w:val=""/>
      <w:lvlJc w:val="left"/>
      <w:pPr>
        <w:tabs>
          <w:tab w:val="num" w:pos="2880"/>
        </w:tabs>
        <w:ind w:left="3240" w:hanging="360"/>
      </w:pPr>
      <w:rPr>
        <w:rFonts w:ascii="Wingdings" w:hAnsi="Wingdings" w:cs="Wingdings" w:hint="default"/>
      </w:rPr>
    </w:lvl>
    <w:lvl w:ilvl="5" w:tplc="4E0CA8A2">
      <w:start w:val="1"/>
      <w:numFmt w:val="bullet"/>
      <w:lvlText w:val=""/>
      <w:lvlJc w:val="left"/>
      <w:pPr>
        <w:tabs>
          <w:tab w:val="num" w:pos="3600"/>
        </w:tabs>
        <w:ind w:left="3960" w:hanging="360"/>
      </w:pPr>
      <w:rPr>
        <w:rFonts w:ascii="Symbol" w:hAnsi="Symbol" w:cs="Symbol" w:hint="default"/>
      </w:rPr>
    </w:lvl>
    <w:lvl w:ilvl="6" w:tplc="ECC85356">
      <w:start w:val="1"/>
      <w:numFmt w:val="bullet"/>
      <w:lvlText w:val="o"/>
      <w:lvlJc w:val="left"/>
      <w:pPr>
        <w:tabs>
          <w:tab w:val="num" w:pos="4320"/>
        </w:tabs>
        <w:ind w:left="4680" w:hanging="360"/>
      </w:pPr>
      <w:rPr>
        <w:rFonts w:ascii="Courier New" w:hAnsi="Courier New" w:cs="Courier New" w:hint="default"/>
      </w:rPr>
    </w:lvl>
    <w:lvl w:ilvl="7" w:tplc="72C8FCE0">
      <w:start w:val="1"/>
      <w:numFmt w:val="bullet"/>
      <w:lvlText w:val=""/>
      <w:lvlJc w:val="left"/>
      <w:pPr>
        <w:tabs>
          <w:tab w:val="num" w:pos="5040"/>
        </w:tabs>
        <w:ind w:left="5400" w:hanging="360"/>
      </w:pPr>
      <w:rPr>
        <w:rFonts w:ascii="Wingdings" w:hAnsi="Wingdings" w:cs="Wingdings" w:hint="default"/>
      </w:rPr>
    </w:lvl>
    <w:lvl w:ilvl="8" w:tplc="E03CDC1E">
      <w:start w:val="1"/>
      <w:numFmt w:val="bullet"/>
      <w:lvlText w:val=""/>
      <w:lvlJc w:val="left"/>
      <w:pPr>
        <w:tabs>
          <w:tab w:val="num" w:pos="5760"/>
        </w:tabs>
        <w:ind w:left="6120" w:hanging="360"/>
      </w:pPr>
      <w:rPr>
        <w:rFonts w:ascii="Wingdings" w:hAnsi="Wingdings" w:cs="Wingdings" w:hint="default"/>
      </w:rPr>
    </w:lvl>
  </w:abstractNum>
  <w:abstractNum w:abstractNumId="18" w15:restartNumberingAfterBreak="0">
    <w:nsid w:val="3A062734"/>
    <w:multiLevelType w:val="hybridMultilevel"/>
    <w:tmpl w:val="7D1E8174"/>
    <w:lvl w:ilvl="0" w:tplc="A186238E">
      <w:start w:val="1"/>
      <w:numFmt w:val="bullet"/>
      <w:pStyle w:val="a"/>
      <w:lvlText w:val=""/>
      <w:lvlJc w:val="left"/>
      <w:pPr>
        <w:ind w:left="1429" w:hanging="360"/>
      </w:pPr>
      <w:rPr>
        <w:rFonts w:ascii="Symbol" w:hAnsi="Symbol" w:hint="default"/>
      </w:rPr>
    </w:lvl>
    <w:lvl w:ilvl="1" w:tplc="6CD49D5E">
      <w:start w:val="1"/>
      <w:numFmt w:val="bullet"/>
      <w:lvlText w:val="o"/>
      <w:lvlJc w:val="left"/>
      <w:pPr>
        <w:ind w:left="2149" w:hanging="360"/>
      </w:pPr>
      <w:rPr>
        <w:rFonts w:ascii="Courier New" w:hAnsi="Courier New" w:cs="Courier New" w:hint="default"/>
      </w:rPr>
    </w:lvl>
    <w:lvl w:ilvl="2" w:tplc="B02E43A0">
      <w:start w:val="1"/>
      <w:numFmt w:val="bullet"/>
      <w:lvlText w:val=""/>
      <w:lvlJc w:val="left"/>
      <w:pPr>
        <w:ind w:left="2869" w:hanging="360"/>
      </w:pPr>
      <w:rPr>
        <w:rFonts w:ascii="Wingdings" w:hAnsi="Wingdings" w:hint="default"/>
      </w:rPr>
    </w:lvl>
    <w:lvl w:ilvl="3" w:tplc="DBA25AAC">
      <w:start w:val="1"/>
      <w:numFmt w:val="bullet"/>
      <w:lvlText w:val=""/>
      <w:lvlJc w:val="left"/>
      <w:pPr>
        <w:ind w:left="3589" w:hanging="360"/>
      </w:pPr>
      <w:rPr>
        <w:rFonts w:ascii="Symbol" w:hAnsi="Symbol" w:hint="default"/>
      </w:rPr>
    </w:lvl>
    <w:lvl w:ilvl="4" w:tplc="D9D2D100">
      <w:start w:val="1"/>
      <w:numFmt w:val="bullet"/>
      <w:lvlText w:val="o"/>
      <w:lvlJc w:val="left"/>
      <w:pPr>
        <w:ind w:left="4309" w:hanging="360"/>
      </w:pPr>
      <w:rPr>
        <w:rFonts w:ascii="Courier New" w:hAnsi="Courier New" w:cs="Courier New" w:hint="default"/>
      </w:rPr>
    </w:lvl>
    <w:lvl w:ilvl="5" w:tplc="7FD6C05C">
      <w:start w:val="1"/>
      <w:numFmt w:val="bullet"/>
      <w:lvlText w:val=""/>
      <w:lvlJc w:val="left"/>
      <w:pPr>
        <w:ind w:left="5029" w:hanging="360"/>
      </w:pPr>
      <w:rPr>
        <w:rFonts w:ascii="Wingdings" w:hAnsi="Wingdings" w:hint="default"/>
      </w:rPr>
    </w:lvl>
    <w:lvl w:ilvl="6" w:tplc="3C285BE0">
      <w:start w:val="1"/>
      <w:numFmt w:val="bullet"/>
      <w:lvlText w:val=""/>
      <w:lvlJc w:val="left"/>
      <w:pPr>
        <w:ind w:left="5749" w:hanging="360"/>
      </w:pPr>
      <w:rPr>
        <w:rFonts w:ascii="Symbol" w:hAnsi="Symbol" w:hint="default"/>
      </w:rPr>
    </w:lvl>
    <w:lvl w:ilvl="7" w:tplc="23BA0DF0">
      <w:start w:val="1"/>
      <w:numFmt w:val="bullet"/>
      <w:lvlText w:val="o"/>
      <w:lvlJc w:val="left"/>
      <w:pPr>
        <w:ind w:left="6469" w:hanging="360"/>
      </w:pPr>
      <w:rPr>
        <w:rFonts w:ascii="Courier New" w:hAnsi="Courier New" w:cs="Courier New" w:hint="default"/>
      </w:rPr>
    </w:lvl>
    <w:lvl w:ilvl="8" w:tplc="0CE0428A">
      <w:start w:val="1"/>
      <w:numFmt w:val="bullet"/>
      <w:lvlText w:val=""/>
      <w:lvlJc w:val="left"/>
      <w:pPr>
        <w:ind w:left="7189" w:hanging="360"/>
      </w:pPr>
      <w:rPr>
        <w:rFonts w:ascii="Wingdings" w:hAnsi="Wingdings" w:hint="default"/>
      </w:rPr>
    </w:lvl>
  </w:abstractNum>
  <w:abstractNum w:abstractNumId="19" w15:restartNumberingAfterBreak="0">
    <w:nsid w:val="3B7E0C85"/>
    <w:multiLevelType w:val="hybridMultilevel"/>
    <w:tmpl w:val="DFC8A952"/>
    <w:styleLink w:val="WWNum8"/>
    <w:lvl w:ilvl="0" w:tplc="1BE20914">
      <w:start w:val="1"/>
      <w:numFmt w:val="bullet"/>
      <w:pStyle w:val="WWNum8"/>
      <w:lvlText w:val="–"/>
      <w:lvlJc w:val="left"/>
      <w:pPr>
        <w:ind w:left="1429" w:hanging="360"/>
      </w:pPr>
      <w:rPr>
        <w:rFonts w:ascii="Times New Roman" w:hAnsi="Times New Roman" w:cs="Times New Roman"/>
        <w:sz w:val="28"/>
        <w:szCs w:val="28"/>
        <w:lang w:val="ru-RU"/>
      </w:rPr>
    </w:lvl>
    <w:lvl w:ilvl="1" w:tplc="B2588B10">
      <w:start w:val="1"/>
      <w:numFmt w:val="bullet"/>
      <w:lvlText w:val="o"/>
      <w:lvlJc w:val="left"/>
      <w:pPr>
        <w:ind w:left="1440" w:hanging="360"/>
      </w:pPr>
      <w:rPr>
        <w:rFonts w:ascii="Courier New" w:eastAsia="Courier New" w:hAnsi="Courier New" w:cs="Courier New"/>
      </w:rPr>
    </w:lvl>
    <w:lvl w:ilvl="2" w:tplc="6E80A854">
      <w:start w:val="1"/>
      <w:numFmt w:val="bullet"/>
      <w:lvlText w:val="§"/>
      <w:lvlJc w:val="left"/>
      <w:pPr>
        <w:ind w:left="2160" w:hanging="360"/>
      </w:pPr>
      <w:rPr>
        <w:rFonts w:ascii="Wingdings" w:eastAsia="Wingdings" w:hAnsi="Wingdings" w:cs="Wingdings"/>
      </w:rPr>
    </w:lvl>
    <w:lvl w:ilvl="3" w:tplc="2FF08D78">
      <w:start w:val="1"/>
      <w:numFmt w:val="bullet"/>
      <w:lvlText w:val="·"/>
      <w:lvlJc w:val="left"/>
      <w:pPr>
        <w:ind w:left="2880" w:hanging="360"/>
      </w:pPr>
      <w:rPr>
        <w:rFonts w:ascii="Symbol" w:eastAsia="Symbol" w:hAnsi="Symbol" w:cs="Symbol"/>
      </w:rPr>
    </w:lvl>
    <w:lvl w:ilvl="4" w:tplc="C81452B2">
      <w:start w:val="1"/>
      <w:numFmt w:val="bullet"/>
      <w:lvlText w:val="o"/>
      <w:lvlJc w:val="left"/>
      <w:pPr>
        <w:ind w:left="3600" w:hanging="360"/>
      </w:pPr>
      <w:rPr>
        <w:rFonts w:ascii="Courier New" w:eastAsia="Courier New" w:hAnsi="Courier New" w:cs="Courier New"/>
      </w:rPr>
    </w:lvl>
    <w:lvl w:ilvl="5" w:tplc="CB90C694">
      <w:start w:val="1"/>
      <w:numFmt w:val="bullet"/>
      <w:lvlText w:val="§"/>
      <w:lvlJc w:val="left"/>
      <w:pPr>
        <w:ind w:left="4320" w:hanging="360"/>
      </w:pPr>
      <w:rPr>
        <w:rFonts w:ascii="Wingdings" w:eastAsia="Wingdings" w:hAnsi="Wingdings" w:cs="Wingdings"/>
      </w:rPr>
    </w:lvl>
    <w:lvl w:ilvl="6" w:tplc="BA747C28">
      <w:start w:val="1"/>
      <w:numFmt w:val="bullet"/>
      <w:lvlText w:val="·"/>
      <w:lvlJc w:val="left"/>
      <w:pPr>
        <w:ind w:left="5040" w:hanging="360"/>
      </w:pPr>
      <w:rPr>
        <w:rFonts w:ascii="Symbol" w:eastAsia="Symbol" w:hAnsi="Symbol" w:cs="Symbol"/>
      </w:rPr>
    </w:lvl>
    <w:lvl w:ilvl="7" w:tplc="70420BB6">
      <w:start w:val="1"/>
      <w:numFmt w:val="bullet"/>
      <w:lvlText w:val="o"/>
      <w:lvlJc w:val="left"/>
      <w:pPr>
        <w:ind w:left="5760" w:hanging="360"/>
      </w:pPr>
      <w:rPr>
        <w:rFonts w:ascii="Courier New" w:eastAsia="Courier New" w:hAnsi="Courier New" w:cs="Courier New"/>
      </w:rPr>
    </w:lvl>
    <w:lvl w:ilvl="8" w:tplc="C58C0D14">
      <w:start w:val="1"/>
      <w:numFmt w:val="bullet"/>
      <w:lvlText w:val="§"/>
      <w:lvlJc w:val="left"/>
      <w:pPr>
        <w:ind w:left="6480" w:hanging="360"/>
      </w:pPr>
      <w:rPr>
        <w:rFonts w:ascii="Wingdings" w:eastAsia="Wingdings" w:hAnsi="Wingdings" w:cs="Wingdings"/>
      </w:rPr>
    </w:lvl>
  </w:abstractNum>
  <w:abstractNum w:abstractNumId="20" w15:restartNumberingAfterBreak="0">
    <w:nsid w:val="3F740C24"/>
    <w:multiLevelType w:val="hybridMultilevel"/>
    <w:tmpl w:val="F8BA8326"/>
    <w:lvl w:ilvl="0" w:tplc="CDA856FE">
      <w:start w:val="11"/>
      <w:numFmt w:val="decimal"/>
      <w:lvlText w:val="%1"/>
      <w:lvlJc w:val="left"/>
      <w:pPr>
        <w:ind w:left="459" w:hanging="360"/>
      </w:pPr>
      <w:rPr>
        <w:rFonts w:hint="default"/>
      </w:rPr>
    </w:lvl>
    <w:lvl w:ilvl="1" w:tplc="C2FEFFCE">
      <w:start w:val="1"/>
      <w:numFmt w:val="lowerLetter"/>
      <w:lvlText w:val="%2."/>
      <w:lvlJc w:val="left"/>
      <w:pPr>
        <w:ind w:left="1179" w:hanging="360"/>
      </w:pPr>
    </w:lvl>
    <w:lvl w:ilvl="2" w:tplc="0B0E88A6">
      <w:start w:val="1"/>
      <w:numFmt w:val="lowerRoman"/>
      <w:lvlText w:val="%3."/>
      <w:lvlJc w:val="right"/>
      <w:pPr>
        <w:ind w:left="1899" w:hanging="180"/>
      </w:pPr>
    </w:lvl>
    <w:lvl w:ilvl="3" w:tplc="C60A0D7C">
      <w:start w:val="1"/>
      <w:numFmt w:val="decimal"/>
      <w:lvlText w:val="%4."/>
      <w:lvlJc w:val="left"/>
      <w:pPr>
        <w:ind w:left="2619" w:hanging="360"/>
      </w:pPr>
    </w:lvl>
    <w:lvl w:ilvl="4" w:tplc="9418DA46">
      <w:start w:val="1"/>
      <w:numFmt w:val="lowerLetter"/>
      <w:lvlText w:val="%5."/>
      <w:lvlJc w:val="left"/>
      <w:pPr>
        <w:ind w:left="3339" w:hanging="360"/>
      </w:pPr>
    </w:lvl>
    <w:lvl w:ilvl="5" w:tplc="621C6A64">
      <w:start w:val="1"/>
      <w:numFmt w:val="lowerRoman"/>
      <w:lvlText w:val="%6."/>
      <w:lvlJc w:val="right"/>
      <w:pPr>
        <w:ind w:left="4059" w:hanging="180"/>
      </w:pPr>
    </w:lvl>
    <w:lvl w:ilvl="6" w:tplc="E8349E08">
      <w:start w:val="1"/>
      <w:numFmt w:val="decimal"/>
      <w:lvlText w:val="%7."/>
      <w:lvlJc w:val="left"/>
      <w:pPr>
        <w:ind w:left="4779" w:hanging="360"/>
      </w:pPr>
    </w:lvl>
    <w:lvl w:ilvl="7" w:tplc="2786BBD0">
      <w:start w:val="1"/>
      <w:numFmt w:val="lowerLetter"/>
      <w:lvlText w:val="%8."/>
      <w:lvlJc w:val="left"/>
      <w:pPr>
        <w:ind w:left="5499" w:hanging="360"/>
      </w:pPr>
    </w:lvl>
    <w:lvl w:ilvl="8" w:tplc="8B001CF0">
      <w:start w:val="1"/>
      <w:numFmt w:val="lowerRoman"/>
      <w:lvlText w:val="%9."/>
      <w:lvlJc w:val="right"/>
      <w:pPr>
        <w:ind w:left="6219" w:hanging="180"/>
      </w:pPr>
    </w:lvl>
  </w:abstractNum>
  <w:abstractNum w:abstractNumId="21" w15:restartNumberingAfterBreak="0">
    <w:nsid w:val="40472141"/>
    <w:multiLevelType w:val="hybridMultilevel"/>
    <w:tmpl w:val="FEAE1158"/>
    <w:lvl w:ilvl="0" w:tplc="D98A310C">
      <w:start w:val="1"/>
      <w:numFmt w:val="bullet"/>
      <w:pStyle w:val="a0"/>
      <w:lvlText w:val="–"/>
      <w:lvlJc w:val="left"/>
      <w:pPr>
        <w:ind w:left="540" w:hanging="360"/>
      </w:pPr>
      <w:rPr>
        <w:rFonts w:ascii="Times New Roman" w:hAnsi="Times New Roman" w:cs="Times New Roman" w:hint="default"/>
      </w:rPr>
    </w:lvl>
    <w:lvl w:ilvl="1" w:tplc="179038C4">
      <w:start w:val="1"/>
      <w:numFmt w:val="bullet"/>
      <w:lvlText w:val="o"/>
      <w:lvlJc w:val="left"/>
      <w:pPr>
        <w:ind w:left="1903" w:hanging="360"/>
      </w:pPr>
      <w:rPr>
        <w:rFonts w:ascii="Courier New" w:hAnsi="Courier New" w:cs="Courier New" w:hint="default"/>
      </w:rPr>
    </w:lvl>
    <w:lvl w:ilvl="2" w:tplc="3778421A">
      <w:start w:val="1"/>
      <w:numFmt w:val="bullet"/>
      <w:lvlText w:val=""/>
      <w:lvlJc w:val="left"/>
      <w:pPr>
        <w:ind w:left="2623" w:hanging="360"/>
      </w:pPr>
      <w:rPr>
        <w:rFonts w:ascii="Wingdings" w:hAnsi="Wingdings" w:hint="default"/>
      </w:rPr>
    </w:lvl>
    <w:lvl w:ilvl="3" w:tplc="62DAC9AA">
      <w:start w:val="1"/>
      <w:numFmt w:val="bullet"/>
      <w:lvlText w:val=""/>
      <w:lvlJc w:val="left"/>
      <w:pPr>
        <w:ind w:left="3343" w:hanging="360"/>
      </w:pPr>
      <w:rPr>
        <w:rFonts w:ascii="Symbol" w:hAnsi="Symbol" w:hint="default"/>
      </w:rPr>
    </w:lvl>
    <w:lvl w:ilvl="4" w:tplc="319ED4BA">
      <w:start w:val="1"/>
      <w:numFmt w:val="bullet"/>
      <w:lvlText w:val="o"/>
      <w:lvlJc w:val="left"/>
      <w:pPr>
        <w:ind w:left="4063" w:hanging="360"/>
      </w:pPr>
      <w:rPr>
        <w:rFonts w:ascii="Courier New" w:hAnsi="Courier New" w:cs="Courier New" w:hint="default"/>
      </w:rPr>
    </w:lvl>
    <w:lvl w:ilvl="5" w:tplc="969C73AA">
      <w:start w:val="1"/>
      <w:numFmt w:val="bullet"/>
      <w:lvlText w:val=""/>
      <w:lvlJc w:val="left"/>
      <w:pPr>
        <w:ind w:left="4783" w:hanging="360"/>
      </w:pPr>
      <w:rPr>
        <w:rFonts w:ascii="Wingdings" w:hAnsi="Wingdings" w:hint="default"/>
      </w:rPr>
    </w:lvl>
    <w:lvl w:ilvl="6" w:tplc="DF46FF64">
      <w:start w:val="1"/>
      <w:numFmt w:val="bullet"/>
      <w:lvlText w:val=""/>
      <w:lvlJc w:val="left"/>
      <w:pPr>
        <w:ind w:left="5503" w:hanging="360"/>
      </w:pPr>
      <w:rPr>
        <w:rFonts w:ascii="Symbol" w:hAnsi="Symbol" w:hint="default"/>
      </w:rPr>
    </w:lvl>
    <w:lvl w:ilvl="7" w:tplc="5F3C1738">
      <w:start w:val="1"/>
      <w:numFmt w:val="bullet"/>
      <w:lvlText w:val="o"/>
      <w:lvlJc w:val="left"/>
      <w:pPr>
        <w:ind w:left="6223" w:hanging="360"/>
      </w:pPr>
      <w:rPr>
        <w:rFonts w:ascii="Courier New" w:hAnsi="Courier New" w:cs="Courier New" w:hint="default"/>
      </w:rPr>
    </w:lvl>
    <w:lvl w:ilvl="8" w:tplc="FE42DC38">
      <w:start w:val="1"/>
      <w:numFmt w:val="bullet"/>
      <w:lvlText w:val=""/>
      <w:lvlJc w:val="left"/>
      <w:pPr>
        <w:ind w:left="6943" w:hanging="360"/>
      </w:pPr>
      <w:rPr>
        <w:rFonts w:ascii="Wingdings" w:hAnsi="Wingdings" w:hint="default"/>
      </w:rPr>
    </w:lvl>
  </w:abstractNum>
  <w:abstractNum w:abstractNumId="22" w15:restartNumberingAfterBreak="0">
    <w:nsid w:val="4AFA2853"/>
    <w:multiLevelType w:val="hybridMultilevel"/>
    <w:tmpl w:val="59626E8E"/>
    <w:styleLink w:val="WWNum10"/>
    <w:lvl w:ilvl="0" w:tplc="D97AC7CC">
      <w:start w:val="1"/>
      <w:numFmt w:val="bullet"/>
      <w:pStyle w:val="WWNum10"/>
      <w:lvlText w:val="–"/>
      <w:lvlJc w:val="left"/>
      <w:pPr>
        <w:ind w:left="720" w:hanging="360"/>
      </w:pPr>
      <w:rPr>
        <w:rFonts w:ascii="Times New Roman" w:hAnsi="Times New Roman" w:cs="Times New Roman"/>
        <w:sz w:val="28"/>
        <w:szCs w:val="28"/>
      </w:rPr>
    </w:lvl>
    <w:lvl w:ilvl="1" w:tplc="999A5510">
      <w:start w:val="1"/>
      <w:numFmt w:val="bullet"/>
      <w:lvlText w:val="o"/>
      <w:lvlJc w:val="left"/>
      <w:pPr>
        <w:ind w:left="1440" w:hanging="360"/>
      </w:pPr>
      <w:rPr>
        <w:rFonts w:ascii="Courier New" w:eastAsia="Courier New" w:hAnsi="Courier New" w:cs="Courier New"/>
      </w:rPr>
    </w:lvl>
    <w:lvl w:ilvl="2" w:tplc="C0ECB94E">
      <w:start w:val="1"/>
      <w:numFmt w:val="bullet"/>
      <w:lvlText w:val="§"/>
      <w:lvlJc w:val="left"/>
      <w:pPr>
        <w:ind w:left="2160" w:hanging="360"/>
      </w:pPr>
      <w:rPr>
        <w:rFonts w:ascii="Wingdings" w:eastAsia="Wingdings" w:hAnsi="Wingdings" w:cs="Wingdings"/>
      </w:rPr>
    </w:lvl>
    <w:lvl w:ilvl="3" w:tplc="581EF1B4">
      <w:start w:val="1"/>
      <w:numFmt w:val="bullet"/>
      <w:lvlText w:val="·"/>
      <w:lvlJc w:val="left"/>
      <w:pPr>
        <w:ind w:left="2880" w:hanging="360"/>
      </w:pPr>
      <w:rPr>
        <w:rFonts w:ascii="Symbol" w:eastAsia="Symbol" w:hAnsi="Symbol" w:cs="Symbol"/>
      </w:rPr>
    </w:lvl>
    <w:lvl w:ilvl="4" w:tplc="1D48BBB6">
      <w:start w:val="1"/>
      <w:numFmt w:val="bullet"/>
      <w:lvlText w:val="o"/>
      <w:lvlJc w:val="left"/>
      <w:pPr>
        <w:ind w:left="3600" w:hanging="360"/>
      </w:pPr>
      <w:rPr>
        <w:rFonts w:ascii="Courier New" w:eastAsia="Courier New" w:hAnsi="Courier New" w:cs="Courier New"/>
      </w:rPr>
    </w:lvl>
    <w:lvl w:ilvl="5" w:tplc="AE207B3C">
      <w:start w:val="1"/>
      <w:numFmt w:val="bullet"/>
      <w:lvlText w:val="§"/>
      <w:lvlJc w:val="left"/>
      <w:pPr>
        <w:ind w:left="4320" w:hanging="360"/>
      </w:pPr>
      <w:rPr>
        <w:rFonts w:ascii="Wingdings" w:eastAsia="Wingdings" w:hAnsi="Wingdings" w:cs="Wingdings"/>
      </w:rPr>
    </w:lvl>
    <w:lvl w:ilvl="6" w:tplc="0CBCD8F4">
      <w:start w:val="1"/>
      <w:numFmt w:val="bullet"/>
      <w:lvlText w:val="·"/>
      <w:lvlJc w:val="left"/>
      <w:pPr>
        <w:ind w:left="5040" w:hanging="360"/>
      </w:pPr>
      <w:rPr>
        <w:rFonts w:ascii="Symbol" w:eastAsia="Symbol" w:hAnsi="Symbol" w:cs="Symbol"/>
      </w:rPr>
    </w:lvl>
    <w:lvl w:ilvl="7" w:tplc="8682B2F8">
      <w:start w:val="1"/>
      <w:numFmt w:val="bullet"/>
      <w:lvlText w:val="o"/>
      <w:lvlJc w:val="left"/>
      <w:pPr>
        <w:ind w:left="5760" w:hanging="360"/>
      </w:pPr>
      <w:rPr>
        <w:rFonts w:ascii="Courier New" w:eastAsia="Courier New" w:hAnsi="Courier New" w:cs="Courier New"/>
      </w:rPr>
    </w:lvl>
    <w:lvl w:ilvl="8" w:tplc="5F9A01A6">
      <w:start w:val="1"/>
      <w:numFmt w:val="bullet"/>
      <w:lvlText w:val="§"/>
      <w:lvlJc w:val="left"/>
      <w:pPr>
        <w:ind w:left="6480" w:hanging="360"/>
      </w:pPr>
      <w:rPr>
        <w:rFonts w:ascii="Wingdings" w:eastAsia="Wingdings" w:hAnsi="Wingdings" w:cs="Wingdings"/>
      </w:rPr>
    </w:lvl>
  </w:abstractNum>
  <w:abstractNum w:abstractNumId="23" w15:restartNumberingAfterBreak="0">
    <w:nsid w:val="50BC0463"/>
    <w:multiLevelType w:val="hybridMultilevel"/>
    <w:tmpl w:val="DE562D0C"/>
    <w:styleLink w:val="WWNum13"/>
    <w:lvl w:ilvl="0" w:tplc="A120E7CC">
      <w:start w:val="1"/>
      <w:numFmt w:val="bullet"/>
      <w:pStyle w:val="WWNum13"/>
      <w:lvlText w:val=""/>
      <w:lvlJc w:val="left"/>
      <w:pPr>
        <w:ind w:left="720" w:hanging="360"/>
      </w:pPr>
      <w:rPr>
        <w:rFonts w:ascii="Symbol" w:hAnsi="Symbol" w:cs="Symbol"/>
        <w:sz w:val="28"/>
        <w:szCs w:val="28"/>
      </w:rPr>
    </w:lvl>
    <w:lvl w:ilvl="1" w:tplc="3D38E7AC">
      <w:start w:val="1"/>
      <w:numFmt w:val="bullet"/>
      <w:lvlText w:val="o"/>
      <w:lvlJc w:val="left"/>
      <w:pPr>
        <w:ind w:left="1440" w:hanging="360"/>
      </w:pPr>
      <w:rPr>
        <w:rFonts w:ascii="Courier New" w:eastAsia="Courier New" w:hAnsi="Courier New" w:cs="Courier New"/>
      </w:rPr>
    </w:lvl>
    <w:lvl w:ilvl="2" w:tplc="3B465F22">
      <w:start w:val="1"/>
      <w:numFmt w:val="bullet"/>
      <w:lvlText w:val="§"/>
      <w:lvlJc w:val="left"/>
      <w:pPr>
        <w:ind w:left="2160" w:hanging="360"/>
      </w:pPr>
      <w:rPr>
        <w:rFonts w:ascii="Wingdings" w:eastAsia="Wingdings" w:hAnsi="Wingdings" w:cs="Wingdings"/>
      </w:rPr>
    </w:lvl>
    <w:lvl w:ilvl="3" w:tplc="F8D46DBE">
      <w:start w:val="1"/>
      <w:numFmt w:val="bullet"/>
      <w:lvlText w:val="·"/>
      <w:lvlJc w:val="left"/>
      <w:pPr>
        <w:ind w:left="2880" w:hanging="360"/>
      </w:pPr>
      <w:rPr>
        <w:rFonts w:ascii="Symbol" w:eastAsia="Symbol" w:hAnsi="Symbol" w:cs="Symbol"/>
      </w:rPr>
    </w:lvl>
    <w:lvl w:ilvl="4" w:tplc="A2DC4394">
      <w:start w:val="1"/>
      <w:numFmt w:val="bullet"/>
      <w:lvlText w:val="o"/>
      <w:lvlJc w:val="left"/>
      <w:pPr>
        <w:ind w:left="3600" w:hanging="360"/>
      </w:pPr>
      <w:rPr>
        <w:rFonts w:ascii="Courier New" w:eastAsia="Courier New" w:hAnsi="Courier New" w:cs="Courier New"/>
      </w:rPr>
    </w:lvl>
    <w:lvl w:ilvl="5" w:tplc="F9446790">
      <w:start w:val="1"/>
      <w:numFmt w:val="bullet"/>
      <w:lvlText w:val="§"/>
      <w:lvlJc w:val="left"/>
      <w:pPr>
        <w:ind w:left="4320" w:hanging="360"/>
      </w:pPr>
      <w:rPr>
        <w:rFonts w:ascii="Wingdings" w:eastAsia="Wingdings" w:hAnsi="Wingdings" w:cs="Wingdings"/>
      </w:rPr>
    </w:lvl>
    <w:lvl w:ilvl="6" w:tplc="7DDAAC62">
      <w:start w:val="1"/>
      <w:numFmt w:val="bullet"/>
      <w:lvlText w:val="·"/>
      <w:lvlJc w:val="left"/>
      <w:pPr>
        <w:ind w:left="5040" w:hanging="360"/>
      </w:pPr>
      <w:rPr>
        <w:rFonts w:ascii="Symbol" w:eastAsia="Symbol" w:hAnsi="Symbol" w:cs="Symbol"/>
      </w:rPr>
    </w:lvl>
    <w:lvl w:ilvl="7" w:tplc="D310A7E8">
      <w:start w:val="1"/>
      <w:numFmt w:val="bullet"/>
      <w:lvlText w:val="o"/>
      <w:lvlJc w:val="left"/>
      <w:pPr>
        <w:ind w:left="5760" w:hanging="360"/>
      </w:pPr>
      <w:rPr>
        <w:rFonts w:ascii="Courier New" w:eastAsia="Courier New" w:hAnsi="Courier New" w:cs="Courier New"/>
      </w:rPr>
    </w:lvl>
    <w:lvl w:ilvl="8" w:tplc="10B409A2">
      <w:start w:val="1"/>
      <w:numFmt w:val="bullet"/>
      <w:lvlText w:val="§"/>
      <w:lvlJc w:val="left"/>
      <w:pPr>
        <w:ind w:left="6480" w:hanging="360"/>
      </w:pPr>
      <w:rPr>
        <w:rFonts w:ascii="Wingdings" w:eastAsia="Wingdings" w:hAnsi="Wingdings" w:cs="Wingdings"/>
      </w:rPr>
    </w:lvl>
  </w:abstractNum>
  <w:abstractNum w:abstractNumId="24" w15:restartNumberingAfterBreak="0">
    <w:nsid w:val="594858A2"/>
    <w:multiLevelType w:val="hybridMultilevel"/>
    <w:tmpl w:val="033ECB46"/>
    <w:lvl w:ilvl="0" w:tplc="D4C4F71E">
      <w:start w:val="1"/>
      <w:numFmt w:val="decimal"/>
      <w:lvlText w:val="%1."/>
      <w:lvlJc w:val="left"/>
      <w:pPr>
        <w:ind w:left="1069" w:hanging="360"/>
      </w:pPr>
      <w:rPr>
        <w:rFonts w:hint="default"/>
        <w:sz w:val="28"/>
      </w:rPr>
    </w:lvl>
    <w:lvl w:ilvl="1" w:tplc="DA06BF82">
      <w:start w:val="1"/>
      <w:numFmt w:val="lowerLetter"/>
      <w:lvlText w:val="%2."/>
      <w:lvlJc w:val="left"/>
      <w:pPr>
        <w:ind w:left="1789" w:hanging="360"/>
      </w:pPr>
    </w:lvl>
    <w:lvl w:ilvl="2" w:tplc="71100334">
      <w:start w:val="1"/>
      <w:numFmt w:val="lowerRoman"/>
      <w:lvlText w:val="%3."/>
      <w:lvlJc w:val="right"/>
      <w:pPr>
        <w:ind w:left="2509" w:hanging="180"/>
      </w:pPr>
    </w:lvl>
    <w:lvl w:ilvl="3" w:tplc="1952D866">
      <w:start w:val="1"/>
      <w:numFmt w:val="decimal"/>
      <w:lvlText w:val="%4."/>
      <w:lvlJc w:val="left"/>
      <w:pPr>
        <w:ind w:left="3229" w:hanging="360"/>
      </w:pPr>
    </w:lvl>
    <w:lvl w:ilvl="4" w:tplc="6478E572">
      <w:start w:val="1"/>
      <w:numFmt w:val="lowerLetter"/>
      <w:lvlText w:val="%5."/>
      <w:lvlJc w:val="left"/>
      <w:pPr>
        <w:ind w:left="3949" w:hanging="360"/>
      </w:pPr>
    </w:lvl>
    <w:lvl w:ilvl="5" w:tplc="D460039A">
      <w:start w:val="1"/>
      <w:numFmt w:val="lowerRoman"/>
      <w:lvlText w:val="%6."/>
      <w:lvlJc w:val="right"/>
      <w:pPr>
        <w:ind w:left="4669" w:hanging="180"/>
      </w:pPr>
    </w:lvl>
    <w:lvl w:ilvl="6" w:tplc="A50C5F86">
      <w:start w:val="1"/>
      <w:numFmt w:val="decimal"/>
      <w:lvlText w:val="%7."/>
      <w:lvlJc w:val="left"/>
      <w:pPr>
        <w:ind w:left="5389" w:hanging="360"/>
      </w:pPr>
    </w:lvl>
    <w:lvl w:ilvl="7" w:tplc="06D68556">
      <w:start w:val="1"/>
      <w:numFmt w:val="lowerLetter"/>
      <w:lvlText w:val="%8."/>
      <w:lvlJc w:val="left"/>
      <w:pPr>
        <w:ind w:left="6109" w:hanging="360"/>
      </w:pPr>
    </w:lvl>
    <w:lvl w:ilvl="8" w:tplc="CFA46134">
      <w:start w:val="1"/>
      <w:numFmt w:val="lowerRoman"/>
      <w:lvlText w:val="%9."/>
      <w:lvlJc w:val="right"/>
      <w:pPr>
        <w:ind w:left="6829" w:hanging="180"/>
      </w:pPr>
    </w:lvl>
  </w:abstractNum>
  <w:abstractNum w:abstractNumId="25" w15:restartNumberingAfterBreak="0">
    <w:nsid w:val="5E7213D2"/>
    <w:multiLevelType w:val="hybridMultilevel"/>
    <w:tmpl w:val="31B68EC2"/>
    <w:lvl w:ilvl="0" w:tplc="0A8CDF92">
      <w:start w:val="1"/>
      <w:numFmt w:val="bullet"/>
      <w:lvlText w:val=""/>
      <w:lvlJc w:val="left"/>
      <w:pPr>
        <w:tabs>
          <w:tab w:val="num" w:pos="0"/>
        </w:tabs>
        <w:ind w:left="1429" w:hanging="360"/>
      </w:pPr>
      <w:rPr>
        <w:rFonts w:ascii="Symbol" w:hAnsi="Symbol" w:cs="Symbol" w:hint="default"/>
      </w:rPr>
    </w:lvl>
    <w:lvl w:ilvl="1" w:tplc="7478B1B4">
      <w:start w:val="1"/>
      <w:numFmt w:val="decimal"/>
      <w:lvlText w:val="%2."/>
      <w:lvlJc w:val="left"/>
      <w:pPr>
        <w:tabs>
          <w:tab w:val="num" w:pos="1080"/>
        </w:tabs>
        <w:ind w:left="1080" w:hanging="360"/>
      </w:pPr>
    </w:lvl>
    <w:lvl w:ilvl="2" w:tplc="CFC2FD70">
      <w:start w:val="1"/>
      <w:numFmt w:val="decimal"/>
      <w:lvlText w:val="%3."/>
      <w:lvlJc w:val="left"/>
      <w:pPr>
        <w:tabs>
          <w:tab w:val="num" w:pos="1440"/>
        </w:tabs>
        <w:ind w:left="1440" w:hanging="360"/>
      </w:pPr>
    </w:lvl>
    <w:lvl w:ilvl="3" w:tplc="670487C6">
      <w:start w:val="1"/>
      <w:numFmt w:val="decimal"/>
      <w:lvlText w:val="%4."/>
      <w:lvlJc w:val="left"/>
      <w:pPr>
        <w:tabs>
          <w:tab w:val="num" w:pos="1800"/>
        </w:tabs>
        <w:ind w:left="1800" w:hanging="360"/>
      </w:pPr>
    </w:lvl>
    <w:lvl w:ilvl="4" w:tplc="59BCFEB8">
      <w:start w:val="1"/>
      <w:numFmt w:val="decimal"/>
      <w:lvlText w:val="%5."/>
      <w:lvlJc w:val="left"/>
      <w:pPr>
        <w:tabs>
          <w:tab w:val="num" w:pos="2160"/>
        </w:tabs>
        <w:ind w:left="2160" w:hanging="360"/>
      </w:pPr>
    </w:lvl>
    <w:lvl w:ilvl="5" w:tplc="8C56631C">
      <w:start w:val="1"/>
      <w:numFmt w:val="decimal"/>
      <w:lvlText w:val="%6."/>
      <w:lvlJc w:val="left"/>
      <w:pPr>
        <w:tabs>
          <w:tab w:val="num" w:pos="2520"/>
        </w:tabs>
        <w:ind w:left="2520" w:hanging="360"/>
      </w:pPr>
    </w:lvl>
    <w:lvl w:ilvl="6" w:tplc="9C2A7AC0">
      <w:start w:val="1"/>
      <w:numFmt w:val="decimal"/>
      <w:lvlText w:val="%7."/>
      <w:lvlJc w:val="left"/>
      <w:pPr>
        <w:tabs>
          <w:tab w:val="num" w:pos="2880"/>
        </w:tabs>
        <w:ind w:left="2880" w:hanging="360"/>
      </w:pPr>
    </w:lvl>
    <w:lvl w:ilvl="7" w:tplc="A16C1DA8">
      <w:start w:val="1"/>
      <w:numFmt w:val="decimal"/>
      <w:lvlText w:val="%8."/>
      <w:lvlJc w:val="left"/>
      <w:pPr>
        <w:tabs>
          <w:tab w:val="num" w:pos="3240"/>
        </w:tabs>
        <w:ind w:left="3240" w:hanging="360"/>
      </w:pPr>
    </w:lvl>
    <w:lvl w:ilvl="8" w:tplc="206ADB74">
      <w:start w:val="1"/>
      <w:numFmt w:val="decimal"/>
      <w:lvlText w:val="%9."/>
      <w:lvlJc w:val="left"/>
      <w:pPr>
        <w:tabs>
          <w:tab w:val="num" w:pos="3600"/>
        </w:tabs>
        <w:ind w:left="3600" w:hanging="360"/>
      </w:pPr>
    </w:lvl>
  </w:abstractNum>
  <w:abstractNum w:abstractNumId="26" w15:restartNumberingAfterBreak="0">
    <w:nsid w:val="5F0D3947"/>
    <w:multiLevelType w:val="hybridMultilevel"/>
    <w:tmpl w:val="54F465EA"/>
    <w:lvl w:ilvl="0" w:tplc="303247E4">
      <w:start w:val="1"/>
      <w:numFmt w:val="bullet"/>
      <w:lvlText w:val="–"/>
      <w:lvlJc w:val="left"/>
      <w:pPr>
        <w:ind w:left="222" w:hanging="286"/>
      </w:pPr>
      <w:rPr>
        <w:rFonts w:ascii="Times New Roman" w:eastAsia="Times New Roman" w:hAnsi="Times New Roman" w:cs="Times New Roman" w:hint="default"/>
        <w:sz w:val="28"/>
        <w:szCs w:val="28"/>
        <w:lang w:val="ru-RU" w:eastAsia="en-US" w:bidi="ar-SA"/>
      </w:rPr>
    </w:lvl>
    <w:lvl w:ilvl="1" w:tplc="8376C728">
      <w:start w:val="1"/>
      <w:numFmt w:val="bullet"/>
      <w:lvlText w:val="•"/>
      <w:lvlJc w:val="left"/>
      <w:pPr>
        <w:ind w:left="1182" w:hanging="286"/>
      </w:pPr>
      <w:rPr>
        <w:rFonts w:hint="default"/>
        <w:lang w:val="ru-RU" w:eastAsia="en-US" w:bidi="ar-SA"/>
      </w:rPr>
    </w:lvl>
    <w:lvl w:ilvl="2" w:tplc="C25C0060">
      <w:start w:val="1"/>
      <w:numFmt w:val="bullet"/>
      <w:lvlText w:val="•"/>
      <w:lvlJc w:val="left"/>
      <w:pPr>
        <w:ind w:left="2145" w:hanging="286"/>
      </w:pPr>
      <w:rPr>
        <w:rFonts w:hint="default"/>
        <w:lang w:val="ru-RU" w:eastAsia="en-US" w:bidi="ar-SA"/>
      </w:rPr>
    </w:lvl>
    <w:lvl w:ilvl="3" w:tplc="C7408E9E">
      <w:start w:val="1"/>
      <w:numFmt w:val="bullet"/>
      <w:lvlText w:val="•"/>
      <w:lvlJc w:val="left"/>
      <w:pPr>
        <w:ind w:left="3107" w:hanging="286"/>
      </w:pPr>
      <w:rPr>
        <w:rFonts w:hint="default"/>
        <w:lang w:val="ru-RU" w:eastAsia="en-US" w:bidi="ar-SA"/>
      </w:rPr>
    </w:lvl>
    <w:lvl w:ilvl="4" w:tplc="E38624E4">
      <w:start w:val="1"/>
      <w:numFmt w:val="bullet"/>
      <w:lvlText w:val="•"/>
      <w:lvlJc w:val="left"/>
      <w:pPr>
        <w:ind w:left="4070" w:hanging="286"/>
      </w:pPr>
      <w:rPr>
        <w:rFonts w:hint="default"/>
        <w:lang w:val="ru-RU" w:eastAsia="en-US" w:bidi="ar-SA"/>
      </w:rPr>
    </w:lvl>
    <w:lvl w:ilvl="5" w:tplc="80804490">
      <w:start w:val="1"/>
      <w:numFmt w:val="bullet"/>
      <w:lvlText w:val="•"/>
      <w:lvlJc w:val="left"/>
      <w:pPr>
        <w:ind w:left="5033" w:hanging="286"/>
      </w:pPr>
      <w:rPr>
        <w:rFonts w:hint="default"/>
        <w:lang w:val="ru-RU" w:eastAsia="en-US" w:bidi="ar-SA"/>
      </w:rPr>
    </w:lvl>
    <w:lvl w:ilvl="6" w:tplc="DEB0BC46">
      <w:start w:val="1"/>
      <w:numFmt w:val="bullet"/>
      <w:lvlText w:val="•"/>
      <w:lvlJc w:val="left"/>
      <w:pPr>
        <w:ind w:left="5995" w:hanging="286"/>
      </w:pPr>
      <w:rPr>
        <w:rFonts w:hint="default"/>
        <w:lang w:val="ru-RU" w:eastAsia="en-US" w:bidi="ar-SA"/>
      </w:rPr>
    </w:lvl>
    <w:lvl w:ilvl="7" w:tplc="4F26D158">
      <w:start w:val="1"/>
      <w:numFmt w:val="bullet"/>
      <w:lvlText w:val="•"/>
      <w:lvlJc w:val="left"/>
      <w:pPr>
        <w:ind w:left="6958" w:hanging="286"/>
      </w:pPr>
      <w:rPr>
        <w:rFonts w:hint="default"/>
        <w:lang w:val="ru-RU" w:eastAsia="en-US" w:bidi="ar-SA"/>
      </w:rPr>
    </w:lvl>
    <w:lvl w:ilvl="8" w:tplc="B47EBA14">
      <w:start w:val="1"/>
      <w:numFmt w:val="bullet"/>
      <w:lvlText w:val="•"/>
      <w:lvlJc w:val="left"/>
      <w:pPr>
        <w:ind w:left="7921" w:hanging="286"/>
      </w:pPr>
      <w:rPr>
        <w:rFonts w:hint="default"/>
        <w:lang w:val="ru-RU" w:eastAsia="en-US" w:bidi="ar-SA"/>
      </w:rPr>
    </w:lvl>
  </w:abstractNum>
  <w:abstractNum w:abstractNumId="27" w15:restartNumberingAfterBreak="0">
    <w:nsid w:val="63197187"/>
    <w:multiLevelType w:val="hybridMultilevel"/>
    <w:tmpl w:val="19902700"/>
    <w:styleLink w:val="WWNum12"/>
    <w:lvl w:ilvl="0" w:tplc="6EF87CFE">
      <w:start w:val="1"/>
      <w:numFmt w:val="bullet"/>
      <w:pStyle w:val="WWNum12"/>
      <w:lvlText w:val=""/>
      <w:lvlJc w:val="left"/>
      <w:pPr>
        <w:ind w:left="1429" w:hanging="360"/>
      </w:pPr>
      <w:rPr>
        <w:rFonts w:ascii="Symbol" w:hAnsi="Symbol" w:cs="Symbol"/>
        <w:sz w:val="28"/>
        <w:szCs w:val="28"/>
      </w:rPr>
    </w:lvl>
    <w:lvl w:ilvl="1" w:tplc="B038FA5E">
      <w:start w:val="1"/>
      <w:numFmt w:val="bullet"/>
      <w:lvlText w:val="o"/>
      <w:lvlJc w:val="left"/>
      <w:pPr>
        <w:ind w:left="1440" w:hanging="360"/>
      </w:pPr>
      <w:rPr>
        <w:rFonts w:ascii="Courier New" w:eastAsia="Courier New" w:hAnsi="Courier New" w:cs="Courier New"/>
      </w:rPr>
    </w:lvl>
    <w:lvl w:ilvl="2" w:tplc="831404D0">
      <w:start w:val="1"/>
      <w:numFmt w:val="bullet"/>
      <w:lvlText w:val="§"/>
      <w:lvlJc w:val="left"/>
      <w:pPr>
        <w:ind w:left="2160" w:hanging="360"/>
      </w:pPr>
      <w:rPr>
        <w:rFonts w:ascii="Wingdings" w:eastAsia="Wingdings" w:hAnsi="Wingdings" w:cs="Wingdings"/>
      </w:rPr>
    </w:lvl>
    <w:lvl w:ilvl="3" w:tplc="EA9CFE74">
      <w:start w:val="1"/>
      <w:numFmt w:val="bullet"/>
      <w:lvlText w:val="·"/>
      <w:lvlJc w:val="left"/>
      <w:pPr>
        <w:ind w:left="2880" w:hanging="360"/>
      </w:pPr>
      <w:rPr>
        <w:rFonts w:ascii="Symbol" w:eastAsia="Symbol" w:hAnsi="Symbol" w:cs="Symbol"/>
      </w:rPr>
    </w:lvl>
    <w:lvl w:ilvl="4" w:tplc="2F564350">
      <w:start w:val="1"/>
      <w:numFmt w:val="bullet"/>
      <w:lvlText w:val="o"/>
      <w:lvlJc w:val="left"/>
      <w:pPr>
        <w:ind w:left="3600" w:hanging="360"/>
      </w:pPr>
      <w:rPr>
        <w:rFonts w:ascii="Courier New" w:eastAsia="Courier New" w:hAnsi="Courier New" w:cs="Courier New"/>
      </w:rPr>
    </w:lvl>
    <w:lvl w:ilvl="5" w:tplc="C4DA57C2">
      <w:start w:val="1"/>
      <w:numFmt w:val="bullet"/>
      <w:lvlText w:val="§"/>
      <w:lvlJc w:val="left"/>
      <w:pPr>
        <w:ind w:left="4320" w:hanging="360"/>
      </w:pPr>
      <w:rPr>
        <w:rFonts w:ascii="Wingdings" w:eastAsia="Wingdings" w:hAnsi="Wingdings" w:cs="Wingdings"/>
      </w:rPr>
    </w:lvl>
    <w:lvl w:ilvl="6" w:tplc="355A18B6">
      <w:start w:val="1"/>
      <w:numFmt w:val="bullet"/>
      <w:lvlText w:val="·"/>
      <w:lvlJc w:val="left"/>
      <w:pPr>
        <w:ind w:left="5040" w:hanging="360"/>
      </w:pPr>
      <w:rPr>
        <w:rFonts w:ascii="Symbol" w:eastAsia="Symbol" w:hAnsi="Symbol" w:cs="Symbol"/>
      </w:rPr>
    </w:lvl>
    <w:lvl w:ilvl="7" w:tplc="40D6AE48">
      <w:start w:val="1"/>
      <w:numFmt w:val="bullet"/>
      <w:lvlText w:val="o"/>
      <w:lvlJc w:val="left"/>
      <w:pPr>
        <w:ind w:left="5760" w:hanging="360"/>
      </w:pPr>
      <w:rPr>
        <w:rFonts w:ascii="Courier New" w:eastAsia="Courier New" w:hAnsi="Courier New" w:cs="Courier New"/>
      </w:rPr>
    </w:lvl>
    <w:lvl w:ilvl="8" w:tplc="A0F0C56C">
      <w:start w:val="1"/>
      <w:numFmt w:val="bullet"/>
      <w:lvlText w:val="§"/>
      <w:lvlJc w:val="left"/>
      <w:pPr>
        <w:ind w:left="6480" w:hanging="360"/>
      </w:pPr>
      <w:rPr>
        <w:rFonts w:ascii="Wingdings" w:eastAsia="Wingdings" w:hAnsi="Wingdings" w:cs="Wingdings"/>
      </w:rPr>
    </w:lvl>
  </w:abstractNum>
  <w:abstractNum w:abstractNumId="28" w15:restartNumberingAfterBreak="0">
    <w:nsid w:val="645D04CE"/>
    <w:multiLevelType w:val="hybridMultilevel"/>
    <w:tmpl w:val="0C544CC2"/>
    <w:lvl w:ilvl="0" w:tplc="0A165902">
      <w:start w:val="1"/>
      <w:numFmt w:val="decimal"/>
      <w:lvlText w:val="%1."/>
      <w:lvlJc w:val="left"/>
      <w:pPr>
        <w:ind w:left="927" w:hanging="360"/>
      </w:pPr>
      <w:rPr>
        <w:rFonts w:hint="default"/>
      </w:rPr>
    </w:lvl>
    <w:lvl w:ilvl="1" w:tplc="F7F65C4A">
      <w:start w:val="1"/>
      <w:numFmt w:val="lowerLetter"/>
      <w:lvlText w:val="%2."/>
      <w:lvlJc w:val="left"/>
      <w:pPr>
        <w:ind w:left="1647" w:hanging="360"/>
      </w:pPr>
    </w:lvl>
    <w:lvl w:ilvl="2" w:tplc="EB22164E">
      <w:start w:val="1"/>
      <w:numFmt w:val="lowerRoman"/>
      <w:lvlText w:val="%3."/>
      <w:lvlJc w:val="right"/>
      <w:pPr>
        <w:ind w:left="2367" w:hanging="180"/>
      </w:pPr>
    </w:lvl>
    <w:lvl w:ilvl="3" w:tplc="EB5A84D8">
      <w:start w:val="1"/>
      <w:numFmt w:val="decimal"/>
      <w:lvlText w:val="%4."/>
      <w:lvlJc w:val="left"/>
      <w:pPr>
        <w:ind w:left="3087" w:hanging="360"/>
      </w:pPr>
    </w:lvl>
    <w:lvl w:ilvl="4" w:tplc="D6BC6B0A">
      <w:start w:val="1"/>
      <w:numFmt w:val="lowerLetter"/>
      <w:lvlText w:val="%5."/>
      <w:lvlJc w:val="left"/>
      <w:pPr>
        <w:ind w:left="3807" w:hanging="360"/>
      </w:pPr>
    </w:lvl>
    <w:lvl w:ilvl="5" w:tplc="FC562B7C">
      <w:start w:val="1"/>
      <w:numFmt w:val="lowerRoman"/>
      <w:lvlText w:val="%6."/>
      <w:lvlJc w:val="right"/>
      <w:pPr>
        <w:ind w:left="4527" w:hanging="180"/>
      </w:pPr>
    </w:lvl>
    <w:lvl w:ilvl="6" w:tplc="9DA67E8E">
      <w:start w:val="1"/>
      <w:numFmt w:val="decimal"/>
      <w:lvlText w:val="%7."/>
      <w:lvlJc w:val="left"/>
      <w:pPr>
        <w:ind w:left="5247" w:hanging="360"/>
      </w:pPr>
    </w:lvl>
    <w:lvl w:ilvl="7" w:tplc="7A4074C4">
      <w:start w:val="1"/>
      <w:numFmt w:val="lowerLetter"/>
      <w:lvlText w:val="%8."/>
      <w:lvlJc w:val="left"/>
      <w:pPr>
        <w:ind w:left="5967" w:hanging="360"/>
      </w:pPr>
    </w:lvl>
    <w:lvl w:ilvl="8" w:tplc="0CEE79EC">
      <w:start w:val="1"/>
      <w:numFmt w:val="lowerRoman"/>
      <w:lvlText w:val="%9."/>
      <w:lvlJc w:val="right"/>
      <w:pPr>
        <w:ind w:left="6687" w:hanging="180"/>
      </w:pPr>
    </w:lvl>
  </w:abstractNum>
  <w:abstractNum w:abstractNumId="29" w15:restartNumberingAfterBreak="0">
    <w:nsid w:val="66FD54A1"/>
    <w:multiLevelType w:val="hybridMultilevel"/>
    <w:tmpl w:val="DFA4181E"/>
    <w:styleLink w:val="WWNum9"/>
    <w:lvl w:ilvl="0" w:tplc="927C4CC0">
      <w:start w:val="1"/>
      <w:numFmt w:val="bullet"/>
      <w:pStyle w:val="WWNum9"/>
      <w:lvlText w:val="–"/>
      <w:lvlJc w:val="left"/>
      <w:pPr>
        <w:ind w:left="1429" w:hanging="360"/>
      </w:pPr>
      <w:rPr>
        <w:rFonts w:ascii="Times New Roman" w:hAnsi="Times New Roman" w:cs="Times New Roman"/>
        <w:lang w:val="ru-RU"/>
      </w:rPr>
    </w:lvl>
    <w:lvl w:ilvl="1" w:tplc="EBFCD214">
      <w:start w:val="1"/>
      <w:numFmt w:val="bullet"/>
      <w:lvlText w:val="o"/>
      <w:lvlJc w:val="left"/>
      <w:pPr>
        <w:ind w:left="1440" w:hanging="360"/>
      </w:pPr>
      <w:rPr>
        <w:rFonts w:ascii="Courier New" w:eastAsia="Courier New" w:hAnsi="Courier New" w:cs="Courier New"/>
      </w:rPr>
    </w:lvl>
    <w:lvl w:ilvl="2" w:tplc="C376FA2A">
      <w:start w:val="1"/>
      <w:numFmt w:val="bullet"/>
      <w:lvlText w:val="§"/>
      <w:lvlJc w:val="left"/>
      <w:pPr>
        <w:ind w:left="2160" w:hanging="360"/>
      </w:pPr>
      <w:rPr>
        <w:rFonts w:ascii="Wingdings" w:eastAsia="Wingdings" w:hAnsi="Wingdings" w:cs="Wingdings"/>
      </w:rPr>
    </w:lvl>
    <w:lvl w:ilvl="3" w:tplc="C1B6EE1C">
      <w:start w:val="1"/>
      <w:numFmt w:val="bullet"/>
      <w:lvlText w:val="·"/>
      <w:lvlJc w:val="left"/>
      <w:pPr>
        <w:ind w:left="2880" w:hanging="360"/>
      </w:pPr>
      <w:rPr>
        <w:rFonts w:ascii="Symbol" w:eastAsia="Symbol" w:hAnsi="Symbol" w:cs="Symbol"/>
      </w:rPr>
    </w:lvl>
    <w:lvl w:ilvl="4" w:tplc="6606820A">
      <w:start w:val="1"/>
      <w:numFmt w:val="bullet"/>
      <w:lvlText w:val="o"/>
      <w:lvlJc w:val="left"/>
      <w:pPr>
        <w:ind w:left="3600" w:hanging="360"/>
      </w:pPr>
      <w:rPr>
        <w:rFonts w:ascii="Courier New" w:eastAsia="Courier New" w:hAnsi="Courier New" w:cs="Courier New"/>
      </w:rPr>
    </w:lvl>
    <w:lvl w:ilvl="5" w:tplc="1F3A4BDA">
      <w:start w:val="1"/>
      <w:numFmt w:val="bullet"/>
      <w:lvlText w:val="§"/>
      <w:lvlJc w:val="left"/>
      <w:pPr>
        <w:ind w:left="4320" w:hanging="360"/>
      </w:pPr>
      <w:rPr>
        <w:rFonts w:ascii="Wingdings" w:eastAsia="Wingdings" w:hAnsi="Wingdings" w:cs="Wingdings"/>
      </w:rPr>
    </w:lvl>
    <w:lvl w:ilvl="6" w:tplc="78E08DD8">
      <w:start w:val="1"/>
      <w:numFmt w:val="bullet"/>
      <w:lvlText w:val="·"/>
      <w:lvlJc w:val="left"/>
      <w:pPr>
        <w:ind w:left="5040" w:hanging="360"/>
      </w:pPr>
      <w:rPr>
        <w:rFonts w:ascii="Symbol" w:eastAsia="Symbol" w:hAnsi="Symbol" w:cs="Symbol"/>
      </w:rPr>
    </w:lvl>
    <w:lvl w:ilvl="7" w:tplc="FC5AA0DA">
      <w:start w:val="1"/>
      <w:numFmt w:val="bullet"/>
      <w:lvlText w:val="o"/>
      <w:lvlJc w:val="left"/>
      <w:pPr>
        <w:ind w:left="5760" w:hanging="360"/>
      </w:pPr>
      <w:rPr>
        <w:rFonts w:ascii="Courier New" w:eastAsia="Courier New" w:hAnsi="Courier New" w:cs="Courier New"/>
      </w:rPr>
    </w:lvl>
    <w:lvl w:ilvl="8" w:tplc="62E2E3F2">
      <w:start w:val="1"/>
      <w:numFmt w:val="bullet"/>
      <w:lvlText w:val="§"/>
      <w:lvlJc w:val="left"/>
      <w:pPr>
        <w:ind w:left="6480" w:hanging="360"/>
      </w:pPr>
      <w:rPr>
        <w:rFonts w:ascii="Wingdings" w:eastAsia="Wingdings" w:hAnsi="Wingdings" w:cs="Wingdings"/>
      </w:rPr>
    </w:lvl>
  </w:abstractNum>
  <w:abstractNum w:abstractNumId="30" w15:restartNumberingAfterBreak="0">
    <w:nsid w:val="67D821BB"/>
    <w:multiLevelType w:val="hybridMultilevel"/>
    <w:tmpl w:val="84D6A57A"/>
    <w:styleLink w:val="WWNum3"/>
    <w:lvl w:ilvl="0" w:tplc="CF8E384A">
      <w:start w:val="1"/>
      <w:numFmt w:val="bullet"/>
      <w:pStyle w:val="WWNum3"/>
      <w:lvlText w:val="–"/>
      <w:lvlJc w:val="left"/>
      <w:pPr>
        <w:ind w:left="1429" w:hanging="360"/>
      </w:pPr>
      <w:rPr>
        <w:rFonts w:ascii="Times New Roman" w:hAnsi="Times New Roman" w:cs="Times New Roman"/>
        <w:sz w:val="28"/>
        <w:szCs w:val="28"/>
        <w:lang w:val="ru-RU"/>
      </w:rPr>
    </w:lvl>
    <w:lvl w:ilvl="1" w:tplc="BD26EE60">
      <w:start w:val="1"/>
      <w:numFmt w:val="bullet"/>
      <w:lvlText w:val="o"/>
      <w:lvlJc w:val="left"/>
      <w:pPr>
        <w:ind w:left="1440" w:hanging="360"/>
      </w:pPr>
      <w:rPr>
        <w:rFonts w:ascii="Courier New" w:eastAsia="Courier New" w:hAnsi="Courier New" w:cs="Courier New"/>
      </w:rPr>
    </w:lvl>
    <w:lvl w:ilvl="2" w:tplc="9F52BA64">
      <w:start w:val="1"/>
      <w:numFmt w:val="bullet"/>
      <w:lvlText w:val="§"/>
      <w:lvlJc w:val="left"/>
      <w:pPr>
        <w:ind w:left="2160" w:hanging="360"/>
      </w:pPr>
      <w:rPr>
        <w:rFonts w:ascii="Wingdings" w:eastAsia="Wingdings" w:hAnsi="Wingdings" w:cs="Wingdings"/>
      </w:rPr>
    </w:lvl>
    <w:lvl w:ilvl="3" w:tplc="15CED910">
      <w:start w:val="1"/>
      <w:numFmt w:val="bullet"/>
      <w:lvlText w:val="·"/>
      <w:lvlJc w:val="left"/>
      <w:pPr>
        <w:ind w:left="2880" w:hanging="360"/>
      </w:pPr>
      <w:rPr>
        <w:rFonts w:ascii="Symbol" w:eastAsia="Symbol" w:hAnsi="Symbol" w:cs="Symbol"/>
      </w:rPr>
    </w:lvl>
    <w:lvl w:ilvl="4" w:tplc="BC20A1CC">
      <w:start w:val="1"/>
      <w:numFmt w:val="bullet"/>
      <w:lvlText w:val="o"/>
      <w:lvlJc w:val="left"/>
      <w:pPr>
        <w:ind w:left="3600" w:hanging="360"/>
      </w:pPr>
      <w:rPr>
        <w:rFonts w:ascii="Courier New" w:eastAsia="Courier New" w:hAnsi="Courier New" w:cs="Courier New"/>
      </w:rPr>
    </w:lvl>
    <w:lvl w:ilvl="5" w:tplc="B3A69F46">
      <w:start w:val="1"/>
      <w:numFmt w:val="bullet"/>
      <w:lvlText w:val="§"/>
      <w:lvlJc w:val="left"/>
      <w:pPr>
        <w:ind w:left="4320" w:hanging="360"/>
      </w:pPr>
      <w:rPr>
        <w:rFonts w:ascii="Wingdings" w:eastAsia="Wingdings" w:hAnsi="Wingdings" w:cs="Wingdings"/>
      </w:rPr>
    </w:lvl>
    <w:lvl w:ilvl="6" w:tplc="A822A53A">
      <w:start w:val="1"/>
      <w:numFmt w:val="bullet"/>
      <w:lvlText w:val="·"/>
      <w:lvlJc w:val="left"/>
      <w:pPr>
        <w:ind w:left="5040" w:hanging="360"/>
      </w:pPr>
      <w:rPr>
        <w:rFonts w:ascii="Symbol" w:eastAsia="Symbol" w:hAnsi="Symbol" w:cs="Symbol"/>
      </w:rPr>
    </w:lvl>
    <w:lvl w:ilvl="7" w:tplc="1B08568A">
      <w:start w:val="1"/>
      <w:numFmt w:val="bullet"/>
      <w:lvlText w:val="o"/>
      <w:lvlJc w:val="left"/>
      <w:pPr>
        <w:ind w:left="5760" w:hanging="360"/>
      </w:pPr>
      <w:rPr>
        <w:rFonts w:ascii="Courier New" w:eastAsia="Courier New" w:hAnsi="Courier New" w:cs="Courier New"/>
      </w:rPr>
    </w:lvl>
    <w:lvl w:ilvl="8" w:tplc="6DA6FA52">
      <w:start w:val="1"/>
      <w:numFmt w:val="bullet"/>
      <w:lvlText w:val="§"/>
      <w:lvlJc w:val="left"/>
      <w:pPr>
        <w:ind w:left="6480" w:hanging="360"/>
      </w:pPr>
      <w:rPr>
        <w:rFonts w:ascii="Wingdings" w:eastAsia="Wingdings" w:hAnsi="Wingdings" w:cs="Wingdings"/>
      </w:rPr>
    </w:lvl>
  </w:abstractNum>
  <w:abstractNum w:abstractNumId="31" w15:restartNumberingAfterBreak="0">
    <w:nsid w:val="6CD44206"/>
    <w:multiLevelType w:val="hybridMultilevel"/>
    <w:tmpl w:val="514C32B0"/>
    <w:lvl w:ilvl="0" w:tplc="E48C8E32">
      <w:start w:val="1"/>
      <w:numFmt w:val="bullet"/>
      <w:lvlText w:val="–"/>
      <w:lvlJc w:val="left"/>
      <w:pPr>
        <w:ind w:left="222" w:hanging="286"/>
      </w:pPr>
      <w:rPr>
        <w:rFonts w:ascii="Times New Roman" w:eastAsia="Times New Roman" w:hAnsi="Times New Roman" w:cs="Times New Roman" w:hint="default"/>
        <w:sz w:val="28"/>
        <w:szCs w:val="28"/>
        <w:lang w:val="ru-RU" w:eastAsia="en-US" w:bidi="ar-SA"/>
      </w:rPr>
    </w:lvl>
    <w:lvl w:ilvl="1" w:tplc="7FEE4C34">
      <w:start w:val="1"/>
      <w:numFmt w:val="bullet"/>
      <w:lvlText w:val="•"/>
      <w:lvlJc w:val="left"/>
      <w:pPr>
        <w:ind w:left="1182" w:hanging="286"/>
      </w:pPr>
      <w:rPr>
        <w:rFonts w:hint="default"/>
        <w:lang w:val="ru-RU" w:eastAsia="en-US" w:bidi="ar-SA"/>
      </w:rPr>
    </w:lvl>
    <w:lvl w:ilvl="2" w:tplc="CC50B82C">
      <w:start w:val="1"/>
      <w:numFmt w:val="bullet"/>
      <w:lvlText w:val="•"/>
      <w:lvlJc w:val="left"/>
      <w:pPr>
        <w:ind w:left="2145" w:hanging="286"/>
      </w:pPr>
      <w:rPr>
        <w:rFonts w:hint="default"/>
        <w:lang w:val="ru-RU" w:eastAsia="en-US" w:bidi="ar-SA"/>
      </w:rPr>
    </w:lvl>
    <w:lvl w:ilvl="3" w:tplc="FE129A76">
      <w:start w:val="1"/>
      <w:numFmt w:val="bullet"/>
      <w:lvlText w:val="•"/>
      <w:lvlJc w:val="left"/>
      <w:pPr>
        <w:ind w:left="3107" w:hanging="286"/>
      </w:pPr>
      <w:rPr>
        <w:rFonts w:hint="default"/>
        <w:lang w:val="ru-RU" w:eastAsia="en-US" w:bidi="ar-SA"/>
      </w:rPr>
    </w:lvl>
    <w:lvl w:ilvl="4" w:tplc="25D605C8">
      <w:start w:val="1"/>
      <w:numFmt w:val="bullet"/>
      <w:lvlText w:val="•"/>
      <w:lvlJc w:val="left"/>
      <w:pPr>
        <w:ind w:left="4070" w:hanging="286"/>
      </w:pPr>
      <w:rPr>
        <w:rFonts w:hint="default"/>
        <w:lang w:val="ru-RU" w:eastAsia="en-US" w:bidi="ar-SA"/>
      </w:rPr>
    </w:lvl>
    <w:lvl w:ilvl="5" w:tplc="2300076E">
      <w:start w:val="1"/>
      <w:numFmt w:val="bullet"/>
      <w:lvlText w:val="•"/>
      <w:lvlJc w:val="left"/>
      <w:pPr>
        <w:ind w:left="5033" w:hanging="286"/>
      </w:pPr>
      <w:rPr>
        <w:rFonts w:hint="default"/>
        <w:lang w:val="ru-RU" w:eastAsia="en-US" w:bidi="ar-SA"/>
      </w:rPr>
    </w:lvl>
    <w:lvl w:ilvl="6" w:tplc="5484A442">
      <w:start w:val="1"/>
      <w:numFmt w:val="bullet"/>
      <w:lvlText w:val="•"/>
      <w:lvlJc w:val="left"/>
      <w:pPr>
        <w:ind w:left="5995" w:hanging="286"/>
      </w:pPr>
      <w:rPr>
        <w:rFonts w:hint="default"/>
        <w:lang w:val="ru-RU" w:eastAsia="en-US" w:bidi="ar-SA"/>
      </w:rPr>
    </w:lvl>
    <w:lvl w:ilvl="7" w:tplc="FD204508">
      <w:start w:val="1"/>
      <w:numFmt w:val="bullet"/>
      <w:lvlText w:val="•"/>
      <w:lvlJc w:val="left"/>
      <w:pPr>
        <w:ind w:left="6958" w:hanging="286"/>
      </w:pPr>
      <w:rPr>
        <w:rFonts w:hint="default"/>
        <w:lang w:val="ru-RU" w:eastAsia="en-US" w:bidi="ar-SA"/>
      </w:rPr>
    </w:lvl>
    <w:lvl w:ilvl="8" w:tplc="93C43622">
      <w:start w:val="1"/>
      <w:numFmt w:val="bullet"/>
      <w:lvlText w:val="•"/>
      <w:lvlJc w:val="left"/>
      <w:pPr>
        <w:ind w:left="7921" w:hanging="286"/>
      </w:pPr>
      <w:rPr>
        <w:rFonts w:hint="default"/>
        <w:lang w:val="ru-RU" w:eastAsia="en-US" w:bidi="ar-SA"/>
      </w:rPr>
    </w:lvl>
  </w:abstractNum>
  <w:abstractNum w:abstractNumId="32" w15:restartNumberingAfterBreak="0">
    <w:nsid w:val="6FD21572"/>
    <w:multiLevelType w:val="hybridMultilevel"/>
    <w:tmpl w:val="C6508DAA"/>
    <w:lvl w:ilvl="0" w:tplc="19E61044">
      <w:start w:val="1"/>
      <w:numFmt w:val="bullet"/>
      <w:lvlText w:val=""/>
      <w:lvlJc w:val="left"/>
      <w:pPr>
        <w:ind w:left="1429" w:hanging="360"/>
      </w:pPr>
      <w:rPr>
        <w:rFonts w:ascii="Symbol" w:hAnsi="Symbol" w:hint="default"/>
      </w:rPr>
    </w:lvl>
    <w:lvl w:ilvl="1" w:tplc="86EC738C">
      <w:start w:val="1"/>
      <w:numFmt w:val="bullet"/>
      <w:lvlText w:val="o"/>
      <w:lvlJc w:val="left"/>
      <w:pPr>
        <w:ind w:left="2149" w:hanging="360"/>
      </w:pPr>
      <w:rPr>
        <w:rFonts w:ascii="Courier New" w:hAnsi="Courier New" w:cs="Courier New" w:hint="default"/>
      </w:rPr>
    </w:lvl>
    <w:lvl w:ilvl="2" w:tplc="64523702">
      <w:start w:val="1"/>
      <w:numFmt w:val="bullet"/>
      <w:lvlText w:val=""/>
      <w:lvlJc w:val="left"/>
      <w:pPr>
        <w:ind w:left="2869" w:hanging="360"/>
      </w:pPr>
      <w:rPr>
        <w:rFonts w:ascii="Wingdings" w:hAnsi="Wingdings" w:hint="default"/>
      </w:rPr>
    </w:lvl>
    <w:lvl w:ilvl="3" w:tplc="AA2CF2DE">
      <w:start w:val="1"/>
      <w:numFmt w:val="bullet"/>
      <w:lvlText w:val=""/>
      <w:lvlJc w:val="left"/>
      <w:pPr>
        <w:ind w:left="3589" w:hanging="360"/>
      </w:pPr>
      <w:rPr>
        <w:rFonts w:ascii="Symbol" w:hAnsi="Symbol" w:hint="default"/>
      </w:rPr>
    </w:lvl>
    <w:lvl w:ilvl="4" w:tplc="BC4C482E">
      <w:start w:val="1"/>
      <w:numFmt w:val="bullet"/>
      <w:lvlText w:val="o"/>
      <w:lvlJc w:val="left"/>
      <w:pPr>
        <w:ind w:left="4309" w:hanging="360"/>
      </w:pPr>
      <w:rPr>
        <w:rFonts w:ascii="Courier New" w:hAnsi="Courier New" w:cs="Courier New" w:hint="default"/>
      </w:rPr>
    </w:lvl>
    <w:lvl w:ilvl="5" w:tplc="9A9CD118">
      <w:start w:val="1"/>
      <w:numFmt w:val="bullet"/>
      <w:lvlText w:val=""/>
      <w:lvlJc w:val="left"/>
      <w:pPr>
        <w:ind w:left="5029" w:hanging="360"/>
      </w:pPr>
      <w:rPr>
        <w:rFonts w:ascii="Wingdings" w:hAnsi="Wingdings" w:hint="default"/>
      </w:rPr>
    </w:lvl>
    <w:lvl w:ilvl="6" w:tplc="3886DDC4">
      <w:start w:val="1"/>
      <w:numFmt w:val="bullet"/>
      <w:lvlText w:val=""/>
      <w:lvlJc w:val="left"/>
      <w:pPr>
        <w:ind w:left="5749" w:hanging="360"/>
      </w:pPr>
      <w:rPr>
        <w:rFonts w:ascii="Symbol" w:hAnsi="Symbol" w:hint="default"/>
      </w:rPr>
    </w:lvl>
    <w:lvl w:ilvl="7" w:tplc="30ACA5C2">
      <w:start w:val="1"/>
      <w:numFmt w:val="bullet"/>
      <w:lvlText w:val="o"/>
      <w:lvlJc w:val="left"/>
      <w:pPr>
        <w:ind w:left="6469" w:hanging="360"/>
      </w:pPr>
      <w:rPr>
        <w:rFonts w:ascii="Courier New" w:hAnsi="Courier New" w:cs="Courier New" w:hint="default"/>
      </w:rPr>
    </w:lvl>
    <w:lvl w:ilvl="8" w:tplc="88D4AF8C">
      <w:start w:val="1"/>
      <w:numFmt w:val="bullet"/>
      <w:lvlText w:val=""/>
      <w:lvlJc w:val="left"/>
      <w:pPr>
        <w:ind w:left="7189" w:hanging="360"/>
      </w:pPr>
      <w:rPr>
        <w:rFonts w:ascii="Wingdings" w:hAnsi="Wingdings" w:hint="default"/>
      </w:rPr>
    </w:lvl>
  </w:abstractNum>
  <w:abstractNum w:abstractNumId="33" w15:restartNumberingAfterBreak="0">
    <w:nsid w:val="736F2EFF"/>
    <w:multiLevelType w:val="hybridMultilevel"/>
    <w:tmpl w:val="4CE8DAF6"/>
    <w:styleLink w:val="WWNum11"/>
    <w:lvl w:ilvl="0" w:tplc="C29681C4">
      <w:start w:val="1"/>
      <w:numFmt w:val="bullet"/>
      <w:pStyle w:val="WWNum11"/>
      <w:lvlText w:val="–"/>
      <w:lvlJc w:val="left"/>
      <w:pPr>
        <w:ind w:left="1429" w:hanging="360"/>
      </w:pPr>
      <w:rPr>
        <w:rFonts w:ascii="Times New Roman" w:hAnsi="Times New Roman" w:cs="Times New Roman"/>
        <w:lang w:val="ru-RU"/>
      </w:rPr>
    </w:lvl>
    <w:lvl w:ilvl="1" w:tplc="C5B4003E">
      <w:start w:val="1"/>
      <w:numFmt w:val="bullet"/>
      <w:lvlText w:val="o"/>
      <w:lvlJc w:val="left"/>
      <w:pPr>
        <w:ind w:left="1440" w:hanging="360"/>
      </w:pPr>
      <w:rPr>
        <w:rFonts w:ascii="Courier New" w:eastAsia="Courier New" w:hAnsi="Courier New" w:cs="Courier New"/>
      </w:rPr>
    </w:lvl>
    <w:lvl w:ilvl="2" w:tplc="AB1A89FC">
      <w:start w:val="1"/>
      <w:numFmt w:val="bullet"/>
      <w:lvlText w:val="§"/>
      <w:lvlJc w:val="left"/>
      <w:pPr>
        <w:ind w:left="2160" w:hanging="360"/>
      </w:pPr>
      <w:rPr>
        <w:rFonts w:ascii="Wingdings" w:eastAsia="Wingdings" w:hAnsi="Wingdings" w:cs="Wingdings"/>
      </w:rPr>
    </w:lvl>
    <w:lvl w:ilvl="3" w:tplc="F5708746">
      <w:start w:val="1"/>
      <w:numFmt w:val="bullet"/>
      <w:lvlText w:val="·"/>
      <w:lvlJc w:val="left"/>
      <w:pPr>
        <w:ind w:left="2880" w:hanging="360"/>
      </w:pPr>
      <w:rPr>
        <w:rFonts w:ascii="Symbol" w:eastAsia="Symbol" w:hAnsi="Symbol" w:cs="Symbol"/>
      </w:rPr>
    </w:lvl>
    <w:lvl w:ilvl="4" w:tplc="0DEC7C1E">
      <w:start w:val="1"/>
      <w:numFmt w:val="bullet"/>
      <w:lvlText w:val="o"/>
      <w:lvlJc w:val="left"/>
      <w:pPr>
        <w:ind w:left="3600" w:hanging="360"/>
      </w:pPr>
      <w:rPr>
        <w:rFonts w:ascii="Courier New" w:eastAsia="Courier New" w:hAnsi="Courier New" w:cs="Courier New"/>
      </w:rPr>
    </w:lvl>
    <w:lvl w:ilvl="5" w:tplc="32E8470A">
      <w:start w:val="1"/>
      <w:numFmt w:val="bullet"/>
      <w:lvlText w:val="§"/>
      <w:lvlJc w:val="left"/>
      <w:pPr>
        <w:ind w:left="4320" w:hanging="360"/>
      </w:pPr>
      <w:rPr>
        <w:rFonts w:ascii="Wingdings" w:eastAsia="Wingdings" w:hAnsi="Wingdings" w:cs="Wingdings"/>
      </w:rPr>
    </w:lvl>
    <w:lvl w:ilvl="6" w:tplc="D2EE80C0">
      <w:start w:val="1"/>
      <w:numFmt w:val="bullet"/>
      <w:lvlText w:val="·"/>
      <w:lvlJc w:val="left"/>
      <w:pPr>
        <w:ind w:left="5040" w:hanging="360"/>
      </w:pPr>
      <w:rPr>
        <w:rFonts w:ascii="Symbol" w:eastAsia="Symbol" w:hAnsi="Symbol" w:cs="Symbol"/>
      </w:rPr>
    </w:lvl>
    <w:lvl w:ilvl="7" w:tplc="ED2C5ACA">
      <w:start w:val="1"/>
      <w:numFmt w:val="bullet"/>
      <w:lvlText w:val="o"/>
      <w:lvlJc w:val="left"/>
      <w:pPr>
        <w:ind w:left="5760" w:hanging="360"/>
      </w:pPr>
      <w:rPr>
        <w:rFonts w:ascii="Courier New" w:eastAsia="Courier New" w:hAnsi="Courier New" w:cs="Courier New"/>
      </w:rPr>
    </w:lvl>
    <w:lvl w:ilvl="8" w:tplc="8962F208">
      <w:start w:val="1"/>
      <w:numFmt w:val="bullet"/>
      <w:lvlText w:val="§"/>
      <w:lvlJc w:val="left"/>
      <w:pPr>
        <w:ind w:left="6480" w:hanging="360"/>
      </w:pPr>
      <w:rPr>
        <w:rFonts w:ascii="Wingdings" w:eastAsia="Wingdings" w:hAnsi="Wingdings" w:cs="Wingdings"/>
      </w:rPr>
    </w:lvl>
  </w:abstractNum>
  <w:abstractNum w:abstractNumId="34" w15:restartNumberingAfterBreak="0">
    <w:nsid w:val="761F5A86"/>
    <w:multiLevelType w:val="hybridMultilevel"/>
    <w:tmpl w:val="17547328"/>
    <w:lvl w:ilvl="0" w:tplc="29F4E8E2">
      <w:start w:val="1"/>
      <w:numFmt w:val="bullet"/>
      <w:lvlText w:val=""/>
      <w:lvlJc w:val="left"/>
      <w:pPr>
        <w:ind w:left="1429" w:hanging="360"/>
      </w:pPr>
      <w:rPr>
        <w:rFonts w:ascii="Symbol" w:hAnsi="Symbol" w:hint="default"/>
      </w:rPr>
    </w:lvl>
    <w:lvl w:ilvl="1" w:tplc="E724F72C">
      <w:start w:val="1"/>
      <w:numFmt w:val="bullet"/>
      <w:lvlText w:val="o"/>
      <w:lvlJc w:val="left"/>
      <w:pPr>
        <w:ind w:left="2149" w:hanging="360"/>
      </w:pPr>
      <w:rPr>
        <w:rFonts w:ascii="Courier New" w:hAnsi="Courier New" w:cs="Courier New" w:hint="default"/>
      </w:rPr>
    </w:lvl>
    <w:lvl w:ilvl="2" w:tplc="0D142D8E">
      <w:start w:val="1"/>
      <w:numFmt w:val="bullet"/>
      <w:lvlText w:val=""/>
      <w:lvlJc w:val="left"/>
      <w:pPr>
        <w:ind w:left="2869" w:hanging="360"/>
      </w:pPr>
      <w:rPr>
        <w:rFonts w:ascii="Wingdings" w:hAnsi="Wingdings" w:hint="default"/>
      </w:rPr>
    </w:lvl>
    <w:lvl w:ilvl="3" w:tplc="E9ECB20A">
      <w:start w:val="1"/>
      <w:numFmt w:val="bullet"/>
      <w:lvlText w:val=""/>
      <w:lvlJc w:val="left"/>
      <w:pPr>
        <w:ind w:left="3589" w:hanging="360"/>
      </w:pPr>
      <w:rPr>
        <w:rFonts w:ascii="Symbol" w:hAnsi="Symbol" w:hint="default"/>
      </w:rPr>
    </w:lvl>
    <w:lvl w:ilvl="4" w:tplc="C82003C0">
      <w:start w:val="1"/>
      <w:numFmt w:val="bullet"/>
      <w:lvlText w:val="o"/>
      <w:lvlJc w:val="left"/>
      <w:pPr>
        <w:ind w:left="4309" w:hanging="360"/>
      </w:pPr>
      <w:rPr>
        <w:rFonts w:ascii="Courier New" w:hAnsi="Courier New" w:cs="Courier New" w:hint="default"/>
      </w:rPr>
    </w:lvl>
    <w:lvl w:ilvl="5" w:tplc="2CCE3810">
      <w:start w:val="1"/>
      <w:numFmt w:val="bullet"/>
      <w:lvlText w:val=""/>
      <w:lvlJc w:val="left"/>
      <w:pPr>
        <w:ind w:left="5029" w:hanging="360"/>
      </w:pPr>
      <w:rPr>
        <w:rFonts w:ascii="Wingdings" w:hAnsi="Wingdings" w:hint="default"/>
      </w:rPr>
    </w:lvl>
    <w:lvl w:ilvl="6" w:tplc="0546A36A">
      <w:start w:val="1"/>
      <w:numFmt w:val="bullet"/>
      <w:lvlText w:val=""/>
      <w:lvlJc w:val="left"/>
      <w:pPr>
        <w:ind w:left="5749" w:hanging="360"/>
      </w:pPr>
      <w:rPr>
        <w:rFonts w:ascii="Symbol" w:hAnsi="Symbol" w:hint="default"/>
      </w:rPr>
    </w:lvl>
    <w:lvl w:ilvl="7" w:tplc="B9963B76">
      <w:start w:val="1"/>
      <w:numFmt w:val="bullet"/>
      <w:lvlText w:val="o"/>
      <w:lvlJc w:val="left"/>
      <w:pPr>
        <w:ind w:left="6469" w:hanging="360"/>
      </w:pPr>
      <w:rPr>
        <w:rFonts w:ascii="Courier New" w:hAnsi="Courier New" w:cs="Courier New" w:hint="default"/>
      </w:rPr>
    </w:lvl>
    <w:lvl w:ilvl="8" w:tplc="A22E6CC8">
      <w:start w:val="1"/>
      <w:numFmt w:val="bullet"/>
      <w:lvlText w:val=""/>
      <w:lvlJc w:val="left"/>
      <w:pPr>
        <w:ind w:left="7189" w:hanging="360"/>
      </w:pPr>
      <w:rPr>
        <w:rFonts w:ascii="Wingdings" w:hAnsi="Wingdings" w:hint="default"/>
      </w:rPr>
    </w:lvl>
  </w:abstractNum>
  <w:abstractNum w:abstractNumId="35" w15:restartNumberingAfterBreak="0">
    <w:nsid w:val="793D58AA"/>
    <w:multiLevelType w:val="hybridMultilevel"/>
    <w:tmpl w:val="6DF02E1A"/>
    <w:styleLink w:val="WWNum16"/>
    <w:lvl w:ilvl="0" w:tplc="26B43A96">
      <w:start w:val="1"/>
      <w:numFmt w:val="bullet"/>
      <w:pStyle w:val="WWNum16"/>
      <w:lvlText w:val=""/>
      <w:lvlJc w:val="left"/>
      <w:pPr>
        <w:ind w:left="1429" w:hanging="360"/>
      </w:pPr>
      <w:rPr>
        <w:rFonts w:ascii="Symbol" w:hAnsi="Symbol" w:cs="Symbol"/>
        <w:sz w:val="28"/>
        <w:szCs w:val="28"/>
        <w:lang w:val="ru-RU"/>
      </w:rPr>
    </w:lvl>
    <w:lvl w:ilvl="1" w:tplc="1A0453CC">
      <w:start w:val="1"/>
      <w:numFmt w:val="bullet"/>
      <w:lvlText w:val="o"/>
      <w:lvlJc w:val="left"/>
      <w:pPr>
        <w:ind w:left="1440" w:hanging="360"/>
      </w:pPr>
      <w:rPr>
        <w:rFonts w:ascii="Courier New" w:eastAsia="Courier New" w:hAnsi="Courier New" w:cs="Courier New"/>
      </w:rPr>
    </w:lvl>
    <w:lvl w:ilvl="2" w:tplc="5414F468">
      <w:start w:val="1"/>
      <w:numFmt w:val="bullet"/>
      <w:lvlText w:val="§"/>
      <w:lvlJc w:val="left"/>
      <w:pPr>
        <w:ind w:left="2160" w:hanging="360"/>
      </w:pPr>
      <w:rPr>
        <w:rFonts w:ascii="Wingdings" w:eastAsia="Wingdings" w:hAnsi="Wingdings" w:cs="Wingdings"/>
      </w:rPr>
    </w:lvl>
    <w:lvl w:ilvl="3" w:tplc="F2FEB228">
      <w:start w:val="1"/>
      <w:numFmt w:val="bullet"/>
      <w:lvlText w:val="·"/>
      <w:lvlJc w:val="left"/>
      <w:pPr>
        <w:ind w:left="2880" w:hanging="360"/>
      </w:pPr>
      <w:rPr>
        <w:rFonts w:ascii="Symbol" w:eastAsia="Symbol" w:hAnsi="Symbol" w:cs="Symbol"/>
      </w:rPr>
    </w:lvl>
    <w:lvl w:ilvl="4" w:tplc="54CA36CA">
      <w:start w:val="1"/>
      <w:numFmt w:val="bullet"/>
      <w:lvlText w:val="o"/>
      <w:lvlJc w:val="left"/>
      <w:pPr>
        <w:ind w:left="3600" w:hanging="360"/>
      </w:pPr>
      <w:rPr>
        <w:rFonts w:ascii="Courier New" w:eastAsia="Courier New" w:hAnsi="Courier New" w:cs="Courier New"/>
      </w:rPr>
    </w:lvl>
    <w:lvl w:ilvl="5" w:tplc="5FB88C28">
      <w:start w:val="1"/>
      <w:numFmt w:val="bullet"/>
      <w:lvlText w:val="§"/>
      <w:lvlJc w:val="left"/>
      <w:pPr>
        <w:ind w:left="4320" w:hanging="360"/>
      </w:pPr>
      <w:rPr>
        <w:rFonts w:ascii="Wingdings" w:eastAsia="Wingdings" w:hAnsi="Wingdings" w:cs="Wingdings"/>
      </w:rPr>
    </w:lvl>
    <w:lvl w:ilvl="6" w:tplc="47E8DB8A">
      <w:start w:val="1"/>
      <w:numFmt w:val="bullet"/>
      <w:lvlText w:val="·"/>
      <w:lvlJc w:val="left"/>
      <w:pPr>
        <w:ind w:left="5040" w:hanging="360"/>
      </w:pPr>
      <w:rPr>
        <w:rFonts w:ascii="Symbol" w:eastAsia="Symbol" w:hAnsi="Symbol" w:cs="Symbol"/>
      </w:rPr>
    </w:lvl>
    <w:lvl w:ilvl="7" w:tplc="F574038E">
      <w:start w:val="1"/>
      <w:numFmt w:val="bullet"/>
      <w:lvlText w:val="o"/>
      <w:lvlJc w:val="left"/>
      <w:pPr>
        <w:ind w:left="5760" w:hanging="360"/>
      </w:pPr>
      <w:rPr>
        <w:rFonts w:ascii="Courier New" w:eastAsia="Courier New" w:hAnsi="Courier New" w:cs="Courier New"/>
      </w:rPr>
    </w:lvl>
    <w:lvl w:ilvl="8" w:tplc="9AF2D5BA">
      <w:start w:val="1"/>
      <w:numFmt w:val="bullet"/>
      <w:lvlText w:val="§"/>
      <w:lvlJc w:val="left"/>
      <w:pPr>
        <w:ind w:left="6480" w:hanging="360"/>
      </w:pPr>
      <w:rPr>
        <w:rFonts w:ascii="Wingdings" w:eastAsia="Wingdings" w:hAnsi="Wingdings" w:cs="Wingdings"/>
      </w:rPr>
    </w:lvl>
  </w:abstractNum>
  <w:abstractNum w:abstractNumId="36" w15:restartNumberingAfterBreak="0">
    <w:nsid w:val="7C330090"/>
    <w:multiLevelType w:val="hybridMultilevel"/>
    <w:tmpl w:val="737CC1BC"/>
    <w:lvl w:ilvl="0" w:tplc="F80C8FEA">
      <w:start w:val="1"/>
      <w:numFmt w:val="decimal"/>
      <w:lvlText w:val="%1."/>
      <w:lvlJc w:val="left"/>
      <w:pPr>
        <w:ind w:left="720" w:hanging="360"/>
      </w:pPr>
      <w:rPr>
        <w:rFonts w:hint="default"/>
        <w:sz w:val="28"/>
      </w:rPr>
    </w:lvl>
    <w:lvl w:ilvl="1" w:tplc="8AA8CD0E">
      <w:start w:val="1"/>
      <w:numFmt w:val="lowerLetter"/>
      <w:lvlText w:val="%2."/>
      <w:lvlJc w:val="left"/>
      <w:pPr>
        <w:ind w:left="1440" w:hanging="360"/>
      </w:pPr>
    </w:lvl>
    <w:lvl w:ilvl="2" w:tplc="26CA8A72">
      <w:start w:val="1"/>
      <w:numFmt w:val="lowerRoman"/>
      <w:lvlText w:val="%3."/>
      <w:lvlJc w:val="right"/>
      <w:pPr>
        <w:ind w:left="2160" w:hanging="180"/>
      </w:pPr>
    </w:lvl>
    <w:lvl w:ilvl="3" w:tplc="BFEA2F12">
      <w:start w:val="1"/>
      <w:numFmt w:val="decimal"/>
      <w:lvlText w:val="%4."/>
      <w:lvlJc w:val="left"/>
      <w:pPr>
        <w:ind w:left="2880" w:hanging="360"/>
      </w:pPr>
    </w:lvl>
    <w:lvl w:ilvl="4" w:tplc="1298C168">
      <w:start w:val="1"/>
      <w:numFmt w:val="lowerLetter"/>
      <w:lvlText w:val="%5."/>
      <w:lvlJc w:val="left"/>
      <w:pPr>
        <w:ind w:left="3600" w:hanging="360"/>
      </w:pPr>
    </w:lvl>
    <w:lvl w:ilvl="5" w:tplc="28B4DFEA">
      <w:start w:val="1"/>
      <w:numFmt w:val="lowerRoman"/>
      <w:lvlText w:val="%6."/>
      <w:lvlJc w:val="right"/>
      <w:pPr>
        <w:ind w:left="4320" w:hanging="180"/>
      </w:pPr>
    </w:lvl>
    <w:lvl w:ilvl="6" w:tplc="ADAAD19E">
      <w:start w:val="1"/>
      <w:numFmt w:val="decimal"/>
      <w:lvlText w:val="%7."/>
      <w:lvlJc w:val="left"/>
      <w:pPr>
        <w:ind w:left="5040" w:hanging="360"/>
      </w:pPr>
    </w:lvl>
    <w:lvl w:ilvl="7" w:tplc="4CA022A0">
      <w:start w:val="1"/>
      <w:numFmt w:val="lowerLetter"/>
      <w:lvlText w:val="%8."/>
      <w:lvlJc w:val="left"/>
      <w:pPr>
        <w:ind w:left="5760" w:hanging="360"/>
      </w:pPr>
    </w:lvl>
    <w:lvl w:ilvl="8" w:tplc="9816F512">
      <w:start w:val="1"/>
      <w:numFmt w:val="lowerRoman"/>
      <w:lvlText w:val="%9."/>
      <w:lvlJc w:val="right"/>
      <w:pPr>
        <w:ind w:left="6480" w:hanging="180"/>
      </w:pPr>
    </w:lvl>
  </w:abstractNum>
  <w:abstractNum w:abstractNumId="37" w15:restartNumberingAfterBreak="0">
    <w:nsid w:val="7D9E7184"/>
    <w:multiLevelType w:val="hybridMultilevel"/>
    <w:tmpl w:val="329CE3BC"/>
    <w:lvl w:ilvl="0" w:tplc="2FF2BA08">
      <w:start w:val="1"/>
      <w:numFmt w:val="bullet"/>
      <w:lvlText w:val=""/>
      <w:lvlJc w:val="left"/>
      <w:pPr>
        <w:ind w:left="1429" w:hanging="360"/>
      </w:pPr>
      <w:rPr>
        <w:rFonts w:ascii="Symbol" w:hAnsi="Symbol" w:hint="default"/>
      </w:rPr>
    </w:lvl>
    <w:lvl w:ilvl="1" w:tplc="66564EBA">
      <w:start w:val="1"/>
      <w:numFmt w:val="bullet"/>
      <w:lvlText w:val="o"/>
      <w:lvlJc w:val="left"/>
      <w:pPr>
        <w:ind w:left="2149" w:hanging="360"/>
      </w:pPr>
      <w:rPr>
        <w:rFonts w:ascii="Courier New" w:hAnsi="Courier New" w:cs="Courier New" w:hint="default"/>
      </w:rPr>
    </w:lvl>
    <w:lvl w:ilvl="2" w:tplc="C2386E78">
      <w:start w:val="1"/>
      <w:numFmt w:val="bullet"/>
      <w:lvlText w:val=""/>
      <w:lvlJc w:val="left"/>
      <w:pPr>
        <w:ind w:left="2869" w:hanging="360"/>
      </w:pPr>
      <w:rPr>
        <w:rFonts w:ascii="Wingdings" w:hAnsi="Wingdings" w:hint="default"/>
      </w:rPr>
    </w:lvl>
    <w:lvl w:ilvl="3" w:tplc="6BB67CE0">
      <w:start w:val="1"/>
      <w:numFmt w:val="bullet"/>
      <w:lvlText w:val=""/>
      <w:lvlJc w:val="left"/>
      <w:pPr>
        <w:ind w:left="3589" w:hanging="360"/>
      </w:pPr>
      <w:rPr>
        <w:rFonts w:ascii="Symbol" w:hAnsi="Symbol" w:hint="default"/>
      </w:rPr>
    </w:lvl>
    <w:lvl w:ilvl="4" w:tplc="1D8AC24C">
      <w:start w:val="1"/>
      <w:numFmt w:val="bullet"/>
      <w:lvlText w:val="o"/>
      <w:lvlJc w:val="left"/>
      <w:pPr>
        <w:ind w:left="4309" w:hanging="360"/>
      </w:pPr>
      <w:rPr>
        <w:rFonts w:ascii="Courier New" w:hAnsi="Courier New" w:cs="Courier New" w:hint="default"/>
      </w:rPr>
    </w:lvl>
    <w:lvl w:ilvl="5" w:tplc="916C440A">
      <w:start w:val="1"/>
      <w:numFmt w:val="bullet"/>
      <w:lvlText w:val=""/>
      <w:lvlJc w:val="left"/>
      <w:pPr>
        <w:ind w:left="5029" w:hanging="360"/>
      </w:pPr>
      <w:rPr>
        <w:rFonts w:ascii="Wingdings" w:hAnsi="Wingdings" w:hint="default"/>
      </w:rPr>
    </w:lvl>
    <w:lvl w:ilvl="6" w:tplc="99FE27B6">
      <w:start w:val="1"/>
      <w:numFmt w:val="bullet"/>
      <w:lvlText w:val=""/>
      <w:lvlJc w:val="left"/>
      <w:pPr>
        <w:ind w:left="5749" w:hanging="360"/>
      </w:pPr>
      <w:rPr>
        <w:rFonts w:ascii="Symbol" w:hAnsi="Symbol" w:hint="default"/>
      </w:rPr>
    </w:lvl>
    <w:lvl w:ilvl="7" w:tplc="BE0A2714">
      <w:start w:val="1"/>
      <w:numFmt w:val="bullet"/>
      <w:lvlText w:val="o"/>
      <w:lvlJc w:val="left"/>
      <w:pPr>
        <w:ind w:left="6469" w:hanging="360"/>
      </w:pPr>
      <w:rPr>
        <w:rFonts w:ascii="Courier New" w:hAnsi="Courier New" w:cs="Courier New" w:hint="default"/>
      </w:rPr>
    </w:lvl>
    <w:lvl w:ilvl="8" w:tplc="6F00CAEA">
      <w:start w:val="1"/>
      <w:numFmt w:val="bullet"/>
      <w:lvlText w:val=""/>
      <w:lvlJc w:val="left"/>
      <w:pPr>
        <w:ind w:left="7189" w:hanging="360"/>
      </w:pPr>
      <w:rPr>
        <w:rFonts w:ascii="Wingdings" w:hAnsi="Wingdings" w:hint="default"/>
      </w:rPr>
    </w:lvl>
  </w:abstractNum>
  <w:abstractNum w:abstractNumId="38" w15:restartNumberingAfterBreak="0">
    <w:nsid w:val="7E4B448C"/>
    <w:multiLevelType w:val="hybridMultilevel"/>
    <w:tmpl w:val="D3C4C0E6"/>
    <w:lvl w:ilvl="0" w:tplc="D5DCF2D6">
      <w:start w:val="1"/>
      <w:numFmt w:val="bullet"/>
      <w:lvlText w:val=""/>
      <w:lvlJc w:val="left"/>
      <w:pPr>
        <w:ind w:left="1429" w:hanging="360"/>
      </w:pPr>
      <w:rPr>
        <w:rFonts w:ascii="Symbol" w:hAnsi="Symbol" w:hint="default"/>
      </w:rPr>
    </w:lvl>
    <w:lvl w:ilvl="1" w:tplc="BB4E4E9A">
      <w:start w:val="1"/>
      <w:numFmt w:val="bullet"/>
      <w:lvlText w:val="o"/>
      <w:lvlJc w:val="left"/>
      <w:pPr>
        <w:ind w:left="2149" w:hanging="360"/>
      </w:pPr>
      <w:rPr>
        <w:rFonts w:ascii="Courier New" w:hAnsi="Courier New" w:cs="Courier New" w:hint="default"/>
      </w:rPr>
    </w:lvl>
    <w:lvl w:ilvl="2" w:tplc="C664834E">
      <w:start w:val="1"/>
      <w:numFmt w:val="bullet"/>
      <w:lvlText w:val=""/>
      <w:lvlJc w:val="left"/>
      <w:pPr>
        <w:ind w:left="2869" w:hanging="360"/>
      </w:pPr>
      <w:rPr>
        <w:rFonts w:ascii="Wingdings" w:hAnsi="Wingdings" w:hint="default"/>
      </w:rPr>
    </w:lvl>
    <w:lvl w:ilvl="3" w:tplc="BCFE1794">
      <w:start w:val="1"/>
      <w:numFmt w:val="bullet"/>
      <w:lvlText w:val=""/>
      <w:lvlJc w:val="left"/>
      <w:pPr>
        <w:ind w:left="3589" w:hanging="360"/>
      </w:pPr>
      <w:rPr>
        <w:rFonts w:ascii="Symbol" w:hAnsi="Symbol" w:hint="default"/>
      </w:rPr>
    </w:lvl>
    <w:lvl w:ilvl="4" w:tplc="0D14F896">
      <w:start w:val="1"/>
      <w:numFmt w:val="bullet"/>
      <w:lvlText w:val="o"/>
      <w:lvlJc w:val="left"/>
      <w:pPr>
        <w:ind w:left="4309" w:hanging="360"/>
      </w:pPr>
      <w:rPr>
        <w:rFonts w:ascii="Courier New" w:hAnsi="Courier New" w:cs="Courier New" w:hint="default"/>
      </w:rPr>
    </w:lvl>
    <w:lvl w:ilvl="5" w:tplc="40F2E47A">
      <w:start w:val="1"/>
      <w:numFmt w:val="bullet"/>
      <w:lvlText w:val=""/>
      <w:lvlJc w:val="left"/>
      <w:pPr>
        <w:ind w:left="5029" w:hanging="360"/>
      </w:pPr>
      <w:rPr>
        <w:rFonts w:ascii="Wingdings" w:hAnsi="Wingdings" w:hint="default"/>
      </w:rPr>
    </w:lvl>
    <w:lvl w:ilvl="6" w:tplc="CB3AFB60">
      <w:start w:val="1"/>
      <w:numFmt w:val="bullet"/>
      <w:lvlText w:val=""/>
      <w:lvlJc w:val="left"/>
      <w:pPr>
        <w:ind w:left="5749" w:hanging="360"/>
      </w:pPr>
      <w:rPr>
        <w:rFonts w:ascii="Symbol" w:hAnsi="Symbol" w:hint="default"/>
      </w:rPr>
    </w:lvl>
    <w:lvl w:ilvl="7" w:tplc="2858007E">
      <w:start w:val="1"/>
      <w:numFmt w:val="bullet"/>
      <w:lvlText w:val="o"/>
      <w:lvlJc w:val="left"/>
      <w:pPr>
        <w:ind w:left="6469" w:hanging="360"/>
      </w:pPr>
      <w:rPr>
        <w:rFonts w:ascii="Courier New" w:hAnsi="Courier New" w:cs="Courier New" w:hint="default"/>
      </w:rPr>
    </w:lvl>
    <w:lvl w:ilvl="8" w:tplc="250EE05A">
      <w:start w:val="1"/>
      <w:numFmt w:val="bullet"/>
      <w:lvlText w:val=""/>
      <w:lvlJc w:val="left"/>
      <w:pPr>
        <w:ind w:left="7189" w:hanging="360"/>
      </w:pPr>
      <w:rPr>
        <w:rFonts w:ascii="Wingdings" w:hAnsi="Wingdings" w:hint="default"/>
      </w:rPr>
    </w:lvl>
  </w:abstractNum>
  <w:abstractNum w:abstractNumId="39" w15:restartNumberingAfterBreak="0">
    <w:nsid w:val="7E537EE5"/>
    <w:multiLevelType w:val="hybridMultilevel"/>
    <w:tmpl w:val="D4C41596"/>
    <w:styleLink w:val="WWNum5"/>
    <w:lvl w:ilvl="0" w:tplc="8FF04C8C">
      <w:start w:val="1"/>
      <w:numFmt w:val="bullet"/>
      <w:pStyle w:val="WWNum5"/>
      <w:lvlText w:val="–"/>
      <w:lvlJc w:val="left"/>
      <w:pPr>
        <w:ind w:left="2520" w:hanging="360"/>
      </w:pPr>
      <w:rPr>
        <w:rFonts w:ascii="Times New Roman" w:hAnsi="Times New Roman" w:cs="Times New Roman"/>
        <w:sz w:val="28"/>
        <w:szCs w:val="28"/>
        <w:lang w:val="ru-RU"/>
      </w:rPr>
    </w:lvl>
    <w:lvl w:ilvl="1" w:tplc="E3F01DB0">
      <w:start w:val="1"/>
      <w:numFmt w:val="bullet"/>
      <w:lvlText w:val="o"/>
      <w:lvlJc w:val="left"/>
      <w:pPr>
        <w:ind w:left="1440" w:hanging="360"/>
      </w:pPr>
      <w:rPr>
        <w:rFonts w:ascii="Courier New" w:eastAsia="Courier New" w:hAnsi="Courier New" w:cs="Courier New"/>
      </w:rPr>
    </w:lvl>
    <w:lvl w:ilvl="2" w:tplc="4D6EC43E">
      <w:start w:val="1"/>
      <w:numFmt w:val="bullet"/>
      <w:lvlText w:val="§"/>
      <w:lvlJc w:val="left"/>
      <w:pPr>
        <w:ind w:left="2160" w:hanging="360"/>
      </w:pPr>
      <w:rPr>
        <w:rFonts w:ascii="Wingdings" w:eastAsia="Wingdings" w:hAnsi="Wingdings" w:cs="Wingdings"/>
      </w:rPr>
    </w:lvl>
    <w:lvl w:ilvl="3" w:tplc="2E4EF22C">
      <w:start w:val="1"/>
      <w:numFmt w:val="bullet"/>
      <w:lvlText w:val="·"/>
      <w:lvlJc w:val="left"/>
      <w:pPr>
        <w:ind w:left="2880" w:hanging="360"/>
      </w:pPr>
      <w:rPr>
        <w:rFonts w:ascii="Symbol" w:eastAsia="Symbol" w:hAnsi="Symbol" w:cs="Symbol"/>
      </w:rPr>
    </w:lvl>
    <w:lvl w:ilvl="4" w:tplc="2F8A2F16">
      <w:start w:val="1"/>
      <w:numFmt w:val="bullet"/>
      <w:lvlText w:val="o"/>
      <w:lvlJc w:val="left"/>
      <w:pPr>
        <w:ind w:left="3600" w:hanging="360"/>
      </w:pPr>
      <w:rPr>
        <w:rFonts w:ascii="Courier New" w:eastAsia="Courier New" w:hAnsi="Courier New" w:cs="Courier New"/>
      </w:rPr>
    </w:lvl>
    <w:lvl w:ilvl="5" w:tplc="D93C7752">
      <w:start w:val="1"/>
      <w:numFmt w:val="bullet"/>
      <w:lvlText w:val="§"/>
      <w:lvlJc w:val="left"/>
      <w:pPr>
        <w:ind w:left="4320" w:hanging="360"/>
      </w:pPr>
      <w:rPr>
        <w:rFonts w:ascii="Wingdings" w:eastAsia="Wingdings" w:hAnsi="Wingdings" w:cs="Wingdings"/>
      </w:rPr>
    </w:lvl>
    <w:lvl w:ilvl="6" w:tplc="110432DC">
      <w:start w:val="1"/>
      <w:numFmt w:val="bullet"/>
      <w:lvlText w:val="·"/>
      <w:lvlJc w:val="left"/>
      <w:pPr>
        <w:ind w:left="5040" w:hanging="360"/>
      </w:pPr>
      <w:rPr>
        <w:rFonts w:ascii="Symbol" w:eastAsia="Symbol" w:hAnsi="Symbol" w:cs="Symbol"/>
      </w:rPr>
    </w:lvl>
    <w:lvl w:ilvl="7" w:tplc="9300FE58">
      <w:start w:val="1"/>
      <w:numFmt w:val="bullet"/>
      <w:lvlText w:val="o"/>
      <w:lvlJc w:val="left"/>
      <w:pPr>
        <w:ind w:left="5760" w:hanging="360"/>
      </w:pPr>
      <w:rPr>
        <w:rFonts w:ascii="Courier New" w:eastAsia="Courier New" w:hAnsi="Courier New" w:cs="Courier New"/>
      </w:rPr>
    </w:lvl>
    <w:lvl w:ilvl="8" w:tplc="16728D1C">
      <w:start w:val="1"/>
      <w:numFmt w:val="bullet"/>
      <w:lvlText w:val="§"/>
      <w:lvlJc w:val="left"/>
      <w:pPr>
        <w:ind w:left="6480" w:hanging="360"/>
      </w:pPr>
      <w:rPr>
        <w:rFonts w:ascii="Wingdings" w:eastAsia="Wingdings" w:hAnsi="Wingdings" w:cs="Wingdings"/>
      </w:rPr>
    </w:lvl>
  </w:abstractNum>
  <w:num w:numId="1">
    <w:abstractNumId w:val="8"/>
  </w:num>
  <w:num w:numId="2">
    <w:abstractNumId w:val="2"/>
  </w:num>
  <w:num w:numId="3">
    <w:abstractNumId w:val="21"/>
  </w:num>
  <w:num w:numId="4">
    <w:abstractNumId w:val="0"/>
  </w:num>
  <w:num w:numId="5">
    <w:abstractNumId w:val="10"/>
  </w:num>
  <w:num w:numId="6">
    <w:abstractNumId w:val="7"/>
  </w:num>
  <w:num w:numId="7">
    <w:abstractNumId w:val="11"/>
  </w:num>
  <w:num w:numId="8">
    <w:abstractNumId w:val="20"/>
  </w:num>
  <w:num w:numId="9">
    <w:abstractNumId w:val="34"/>
  </w:num>
  <w:num w:numId="10">
    <w:abstractNumId w:val="32"/>
  </w:num>
  <w:num w:numId="11">
    <w:abstractNumId w:val="12"/>
  </w:num>
  <w:num w:numId="12">
    <w:abstractNumId w:val="37"/>
  </w:num>
  <w:num w:numId="13">
    <w:abstractNumId w:val="27"/>
  </w:num>
  <w:num w:numId="14">
    <w:abstractNumId w:val="30"/>
  </w:num>
  <w:num w:numId="15">
    <w:abstractNumId w:val="39"/>
  </w:num>
  <w:num w:numId="16">
    <w:abstractNumId w:val="15"/>
  </w:num>
  <w:num w:numId="17">
    <w:abstractNumId w:val="19"/>
  </w:num>
  <w:num w:numId="18">
    <w:abstractNumId w:val="29"/>
  </w:num>
  <w:num w:numId="19">
    <w:abstractNumId w:val="22"/>
  </w:num>
  <w:num w:numId="20">
    <w:abstractNumId w:val="33"/>
  </w:num>
  <w:num w:numId="21">
    <w:abstractNumId w:val="35"/>
  </w:num>
  <w:num w:numId="22">
    <w:abstractNumId w:val="13"/>
  </w:num>
  <w:num w:numId="23">
    <w:abstractNumId w:val="18"/>
  </w:num>
  <w:num w:numId="24">
    <w:abstractNumId w:val="28"/>
  </w:num>
  <w:num w:numId="25">
    <w:abstractNumId w:val="24"/>
  </w:num>
  <w:num w:numId="26">
    <w:abstractNumId w:val="36"/>
  </w:num>
  <w:num w:numId="27">
    <w:abstractNumId w:val="16"/>
  </w:num>
  <w:num w:numId="28">
    <w:abstractNumId w:val="17"/>
  </w:num>
  <w:num w:numId="29">
    <w:abstractNumId w:val="3"/>
  </w:num>
  <w:num w:numId="30">
    <w:abstractNumId w:val="9"/>
  </w:num>
  <w:num w:numId="31">
    <w:abstractNumId w:val="25"/>
  </w:num>
  <w:num w:numId="32">
    <w:abstractNumId w:val="14"/>
  </w:num>
  <w:num w:numId="33">
    <w:abstractNumId w:val="6"/>
  </w:num>
  <w:num w:numId="34">
    <w:abstractNumId w:val="4"/>
  </w:num>
  <w:num w:numId="35">
    <w:abstractNumId w:val="23"/>
  </w:num>
  <w:num w:numId="36">
    <w:abstractNumId w:val="38"/>
  </w:num>
  <w:num w:numId="37">
    <w:abstractNumId w:val="5"/>
  </w:num>
  <w:num w:numId="38">
    <w:abstractNumId w:val="31"/>
  </w:num>
  <w:num w:numId="39">
    <w:abstractNumId w:val="1"/>
  </w:num>
  <w:num w:numId="40">
    <w:abstractNumId w:val="2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959A6"/>
    <w:rsid w:val="001F2D74"/>
    <w:rsid w:val="00315090"/>
    <w:rsid w:val="00350A2E"/>
    <w:rsid w:val="00864CB1"/>
    <w:rsid w:val="009F5A22"/>
    <w:rsid w:val="00A84E33"/>
    <w:rsid w:val="00C4693C"/>
    <w:rsid w:val="00CE7BFC"/>
    <w:rsid w:val="00E23F39"/>
    <w:rsid w:val="00E959A6"/>
    <w:rsid w:val="00FD6B1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4E4A664-66F0-4700-85B5-0CFA413A7C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pPr>
      <w:widowControl w:val="0"/>
      <w:spacing w:after="200" w:line="276" w:lineRule="auto"/>
    </w:pPr>
    <w:rPr>
      <w:sz w:val="22"/>
      <w:szCs w:val="22"/>
      <w:lang w:eastAsia="en-US"/>
    </w:rPr>
  </w:style>
  <w:style w:type="paragraph" w:styleId="1">
    <w:name w:val="heading 1"/>
    <w:basedOn w:val="a1"/>
    <w:next w:val="a1"/>
    <w:link w:val="10"/>
    <w:pPr>
      <w:keepNext/>
      <w:keepLines/>
      <w:spacing w:before="240" w:after="0"/>
      <w:outlineLvl w:val="0"/>
    </w:pPr>
    <w:rPr>
      <w:rFonts w:ascii="Times New Roman" w:eastAsia="Times New Roman" w:hAnsi="Times New Roman"/>
      <w:sz w:val="28"/>
      <w:szCs w:val="32"/>
    </w:rPr>
  </w:style>
  <w:style w:type="paragraph" w:styleId="2">
    <w:name w:val="heading 2"/>
    <w:basedOn w:val="a1"/>
    <w:next w:val="a1"/>
    <w:link w:val="20"/>
    <w:uiPriority w:val="9"/>
    <w:unhideWhenUsed/>
    <w:qFormat/>
    <w:pPr>
      <w:keepNext/>
      <w:keepLines/>
      <w:pBdr>
        <w:bottom w:val="single" w:sz="4" w:space="1" w:color="000000"/>
      </w:pBdr>
      <w:spacing w:before="40" w:after="0"/>
      <w:jc w:val="both"/>
      <w:outlineLvl w:val="1"/>
    </w:pPr>
    <w:rPr>
      <w:rFonts w:ascii="Times New Roman" w:eastAsia="Times New Roman" w:hAnsi="Times New Roman"/>
      <w:b/>
      <w:caps/>
      <w:sz w:val="26"/>
      <w:szCs w:val="26"/>
    </w:rPr>
  </w:style>
  <w:style w:type="paragraph" w:styleId="3">
    <w:name w:val="heading 3"/>
    <w:basedOn w:val="a1"/>
    <w:next w:val="a1"/>
    <w:link w:val="30"/>
    <w:uiPriority w:val="9"/>
    <w:unhideWhenUsed/>
    <w:qFormat/>
    <w:pPr>
      <w:keepNext/>
      <w:keepLines/>
      <w:spacing w:before="240" w:after="240" w:line="240" w:lineRule="auto"/>
      <w:ind w:firstLine="567"/>
      <w:outlineLvl w:val="2"/>
    </w:pPr>
    <w:rPr>
      <w:rFonts w:ascii="Times New Roman" w:eastAsia="OfficinaSansBoldITC" w:hAnsi="Times New Roman"/>
      <w:b/>
      <w:color w:val="0D0D0D"/>
      <w:sz w:val="24"/>
      <w:szCs w:val="24"/>
    </w:rPr>
  </w:style>
  <w:style w:type="paragraph" w:styleId="4">
    <w:name w:val="heading 4"/>
    <w:basedOn w:val="11"/>
    <w:next w:val="11"/>
    <w:link w:val="40"/>
    <w:uiPriority w:val="9"/>
    <w:qFormat/>
    <w:pPr>
      <w:keepNext/>
      <w:keepLines/>
      <w:spacing w:before="240" w:after="40"/>
      <w:outlineLvl w:val="3"/>
    </w:pPr>
    <w:rPr>
      <w:rFonts w:cs="Times New Roman"/>
      <w:b/>
      <w:sz w:val="24"/>
      <w:szCs w:val="24"/>
    </w:rPr>
  </w:style>
  <w:style w:type="paragraph" w:styleId="5">
    <w:name w:val="heading 5"/>
    <w:basedOn w:val="11"/>
    <w:next w:val="11"/>
    <w:link w:val="50"/>
    <w:uiPriority w:val="9"/>
    <w:qFormat/>
    <w:pPr>
      <w:keepNext/>
      <w:keepLines/>
      <w:spacing w:before="220" w:after="40"/>
      <w:outlineLvl w:val="4"/>
    </w:pPr>
    <w:rPr>
      <w:rFonts w:cs="Times New Roman"/>
      <w:b/>
      <w:sz w:val="20"/>
      <w:szCs w:val="20"/>
    </w:rPr>
  </w:style>
  <w:style w:type="paragraph" w:styleId="6">
    <w:name w:val="heading 6"/>
    <w:basedOn w:val="11"/>
    <w:next w:val="11"/>
    <w:link w:val="60"/>
    <w:uiPriority w:val="9"/>
    <w:qFormat/>
    <w:pPr>
      <w:keepNext/>
      <w:keepLines/>
      <w:spacing w:before="200" w:after="40"/>
      <w:outlineLvl w:val="5"/>
    </w:pPr>
    <w:rPr>
      <w:rFonts w:cs="Times New Roman"/>
      <w:b/>
      <w:sz w:val="20"/>
      <w:szCs w:val="20"/>
    </w:rPr>
  </w:style>
  <w:style w:type="paragraph" w:styleId="7">
    <w:name w:val="heading 7"/>
    <w:basedOn w:val="a1"/>
    <w:next w:val="a1"/>
    <w:link w:val="70"/>
    <w:unhideWhenUsed/>
    <w:qFormat/>
    <w:pPr>
      <w:keepNext/>
      <w:keepLines/>
      <w:spacing w:before="240" w:after="240" w:line="240" w:lineRule="auto"/>
      <w:outlineLvl w:val="6"/>
    </w:pPr>
    <w:rPr>
      <w:rFonts w:ascii="Times New Roman" w:eastAsia="Times New Roman" w:hAnsi="Times New Roman"/>
      <w:b/>
      <w:iCs/>
      <w:sz w:val="24"/>
    </w:rPr>
  </w:style>
  <w:style w:type="paragraph" w:styleId="8">
    <w:name w:val="heading 8"/>
    <w:basedOn w:val="a1"/>
    <w:next w:val="a1"/>
    <w:link w:val="80"/>
    <w:uiPriority w:val="9"/>
    <w:unhideWhenUsed/>
    <w:qFormat/>
    <w:pPr>
      <w:keepNext/>
      <w:keepLines/>
      <w:spacing w:before="320"/>
      <w:outlineLvl w:val="7"/>
    </w:pPr>
    <w:rPr>
      <w:rFonts w:ascii="Arial" w:eastAsia="Arial" w:hAnsi="Arial" w:cs="Arial"/>
      <w:i/>
      <w:iCs/>
    </w:rPr>
  </w:style>
  <w:style w:type="paragraph" w:styleId="9">
    <w:name w:val="heading 9"/>
    <w:basedOn w:val="a1"/>
    <w:next w:val="a1"/>
    <w:link w:val="90"/>
    <w:uiPriority w:val="9"/>
    <w:unhideWhenUsed/>
    <w:qFormat/>
    <w:pPr>
      <w:keepNext/>
      <w:keepLines/>
      <w:spacing w:before="320"/>
      <w:outlineLvl w:val="8"/>
    </w:pPr>
    <w:rPr>
      <w:rFonts w:ascii="Arial" w:eastAsia="Arial" w:hAnsi="Arial" w:cs="Arial"/>
      <w:i/>
      <w:iCs/>
      <w:sz w:val="21"/>
      <w:szCs w:val="21"/>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Heading8Char">
    <w:name w:val="Heading 8 Char"/>
    <w:basedOn w:val="a2"/>
    <w:uiPriority w:val="9"/>
    <w:rPr>
      <w:rFonts w:ascii="Arial" w:eastAsia="Arial" w:hAnsi="Arial" w:cs="Arial"/>
      <w:i/>
      <w:iCs/>
      <w:sz w:val="22"/>
      <w:szCs w:val="22"/>
    </w:rPr>
  </w:style>
  <w:style w:type="character" w:customStyle="1" w:styleId="Heading9Char">
    <w:name w:val="Heading 9 Char"/>
    <w:basedOn w:val="a2"/>
    <w:uiPriority w:val="9"/>
    <w:rPr>
      <w:rFonts w:ascii="Arial" w:eastAsia="Arial" w:hAnsi="Arial" w:cs="Arial"/>
      <w:i/>
      <w:iCs/>
      <w:sz w:val="21"/>
      <w:szCs w:val="21"/>
    </w:rPr>
  </w:style>
  <w:style w:type="character" w:customStyle="1" w:styleId="TitleChar">
    <w:name w:val="Title Char"/>
    <w:basedOn w:val="a2"/>
    <w:uiPriority w:val="10"/>
    <w:rPr>
      <w:sz w:val="48"/>
      <w:szCs w:val="48"/>
    </w:rPr>
  </w:style>
  <w:style w:type="character" w:customStyle="1" w:styleId="QuoteChar">
    <w:name w:val="Quote Char"/>
    <w:uiPriority w:val="29"/>
    <w:rPr>
      <w:i/>
    </w:rPr>
  </w:style>
  <w:style w:type="character" w:customStyle="1" w:styleId="IntenseQuoteChar">
    <w:name w:val="Intense Quote Char"/>
    <w:uiPriority w:val="30"/>
    <w:rPr>
      <w:i/>
    </w:rPr>
  </w:style>
  <w:style w:type="character" w:customStyle="1" w:styleId="Heading1Char">
    <w:name w:val="Heading 1 Char"/>
    <w:basedOn w:val="a2"/>
    <w:uiPriority w:val="9"/>
    <w:rPr>
      <w:rFonts w:ascii="Arial" w:eastAsia="Arial" w:hAnsi="Arial" w:cs="Arial"/>
      <w:sz w:val="40"/>
      <w:szCs w:val="40"/>
    </w:rPr>
  </w:style>
  <w:style w:type="character" w:customStyle="1" w:styleId="Heading2Char">
    <w:name w:val="Heading 2 Char"/>
    <w:basedOn w:val="a2"/>
    <w:uiPriority w:val="9"/>
    <w:rPr>
      <w:rFonts w:ascii="Arial" w:eastAsia="Arial" w:hAnsi="Arial" w:cs="Arial"/>
      <w:sz w:val="34"/>
    </w:rPr>
  </w:style>
  <w:style w:type="character" w:customStyle="1" w:styleId="Heading3Char">
    <w:name w:val="Heading 3 Char"/>
    <w:basedOn w:val="a2"/>
    <w:uiPriority w:val="9"/>
    <w:rPr>
      <w:rFonts w:ascii="Arial" w:eastAsia="Arial" w:hAnsi="Arial" w:cs="Arial"/>
      <w:sz w:val="30"/>
      <w:szCs w:val="30"/>
    </w:rPr>
  </w:style>
  <w:style w:type="character" w:customStyle="1" w:styleId="Heading4Char">
    <w:name w:val="Heading 4 Char"/>
    <w:basedOn w:val="a2"/>
    <w:uiPriority w:val="9"/>
    <w:rPr>
      <w:rFonts w:ascii="Arial" w:eastAsia="Arial" w:hAnsi="Arial" w:cs="Arial"/>
      <w:b/>
      <w:bCs/>
      <w:sz w:val="26"/>
      <w:szCs w:val="26"/>
    </w:rPr>
  </w:style>
  <w:style w:type="character" w:customStyle="1" w:styleId="Heading5Char">
    <w:name w:val="Heading 5 Char"/>
    <w:basedOn w:val="a2"/>
    <w:uiPriority w:val="9"/>
    <w:rPr>
      <w:rFonts w:ascii="Arial" w:eastAsia="Arial" w:hAnsi="Arial" w:cs="Arial"/>
      <w:b/>
      <w:bCs/>
      <w:sz w:val="24"/>
      <w:szCs w:val="24"/>
    </w:rPr>
  </w:style>
  <w:style w:type="character" w:customStyle="1" w:styleId="Heading6Char">
    <w:name w:val="Heading 6 Char"/>
    <w:basedOn w:val="a2"/>
    <w:uiPriority w:val="9"/>
    <w:rPr>
      <w:rFonts w:ascii="Arial" w:eastAsia="Arial" w:hAnsi="Arial" w:cs="Arial"/>
      <w:b/>
      <w:bCs/>
      <w:sz w:val="22"/>
      <w:szCs w:val="22"/>
    </w:rPr>
  </w:style>
  <w:style w:type="character" w:customStyle="1" w:styleId="Heading7Char">
    <w:name w:val="Heading 7 Char"/>
    <w:basedOn w:val="a2"/>
    <w:uiPriority w:val="9"/>
    <w:rPr>
      <w:rFonts w:ascii="Arial" w:eastAsia="Arial" w:hAnsi="Arial" w:cs="Arial"/>
      <w:b/>
      <w:bCs/>
      <w:i/>
      <w:iCs/>
      <w:sz w:val="22"/>
      <w:szCs w:val="22"/>
    </w:rPr>
  </w:style>
  <w:style w:type="character" w:customStyle="1" w:styleId="80">
    <w:name w:val="Заголовок 8 Знак"/>
    <w:basedOn w:val="a2"/>
    <w:link w:val="8"/>
    <w:uiPriority w:val="9"/>
    <w:rPr>
      <w:rFonts w:ascii="Arial" w:eastAsia="Arial" w:hAnsi="Arial" w:cs="Arial"/>
      <w:i/>
      <w:iCs/>
      <w:sz w:val="22"/>
      <w:szCs w:val="22"/>
    </w:rPr>
  </w:style>
  <w:style w:type="character" w:customStyle="1" w:styleId="90">
    <w:name w:val="Заголовок 9 Знак"/>
    <w:basedOn w:val="a2"/>
    <w:link w:val="9"/>
    <w:uiPriority w:val="9"/>
    <w:rPr>
      <w:rFonts w:ascii="Arial" w:eastAsia="Arial" w:hAnsi="Arial" w:cs="Arial"/>
      <w:i/>
      <w:iCs/>
      <w:sz w:val="21"/>
      <w:szCs w:val="21"/>
    </w:rPr>
  </w:style>
  <w:style w:type="paragraph" w:styleId="a5">
    <w:name w:val="Title"/>
    <w:basedOn w:val="a1"/>
    <w:next w:val="a1"/>
    <w:link w:val="12"/>
    <w:uiPriority w:val="10"/>
    <w:qFormat/>
    <w:pPr>
      <w:spacing w:before="300"/>
      <w:contextualSpacing/>
    </w:pPr>
    <w:rPr>
      <w:sz w:val="48"/>
      <w:szCs w:val="48"/>
    </w:rPr>
  </w:style>
  <w:style w:type="character" w:customStyle="1" w:styleId="12">
    <w:name w:val="Название Знак1"/>
    <w:basedOn w:val="a2"/>
    <w:link w:val="a5"/>
    <w:uiPriority w:val="10"/>
    <w:rPr>
      <w:sz w:val="48"/>
      <w:szCs w:val="48"/>
    </w:rPr>
  </w:style>
  <w:style w:type="character" w:customStyle="1" w:styleId="SubtitleChar">
    <w:name w:val="Subtitle Char"/>
    <w:basedOn w:val="a2"/>
    <w:uiPriority w:val="11"/>
    <w:rPr>
      <w:sz w:val="24"/>
      <w:szCs w:val="24"/>
    </w:rPr>
  </w:style>
  <w:style w:type="paragraph" w:styleId="22">
    <w:name w:val="Quote"/>
    <w:basedOn w:val="a1"/>
    <w:next w:val="a1"/>
    <w:link w:val="23"/>
    <w:uiPriority w:val="29"/>
    <w:qFormat/>
    <w:pPr>
      <w:ind w:left="720" w:right="720"/>
    </w:pPr>
    <w:rPr>
      <w:i/>
    </w:rPr>
  </w:style>
  <w:style w:type="character" w:customStyle="1" w:styleId="23">
    <w:name w:val="Цитата 2 Знак"/>
    <w:link w:val="22"/>
    <w:uiPriority w:val="29"/>
    <w:rPr>
      <w:i/>
    </w:rPr>
  </w:style>
  <w:style w:type="paragraph" w:styleId="a6">
    <w:name w:val="Intense Quote"/>
    <w:basedOn w:val="a1"/>
    <w:next w:val="a1"/>
    <w:link w:val="a7"/>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7">
    <w:name w:val="Выделенная цитата Знак"/>
    <w:link w:val="a6"/>
    <w:uiPriority w:val="30"/>
    <w:rPr>
      <w:i/>
    </w:rPr>
  </w:style>
  <w:style w:type="character" w:customStyle="1" w:styleId="HeaderChar">
    <w:name w:val="Header Char"/>
    <w:basedOn w:val="a2"/>
    <w:uiPriority w:val="99"/>
  </w:style>
  <w:style w:type="character" w:customStyle="1" w:styleId="FooterChar">
    <w:name w:val="Footer Char"/>
    <w:basedOn w:val="a2"/>
    <w:uiPriority w:val="99"/>
  </w:style>
  <w:style w:type="character" w:customStyle="1" w:styleId="CaptionChar">
    <w:name w:val="Caption Char"/>
    <w:uiPriority w:val="99"/>
  </w:style>
  <w:style w:type="table" w:customStyle="1" w:styleId="TableGridLight">
    <w:name w:val="Table Grid Light"/>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110">
    <w:name w:val="Таблица простая 11"/>
    <w:basedOn w:val="a3"/>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customStyle="1" w:styleId="210">
    <w:name w:val="Таблица простая 21"/>
    <w:basedOn w:val="a3"/>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31">
    <w:name w:val="Таблица простая 31"/>
    <w:basedOn w:val="a3"/>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41">
    <w:name w:val="Таблица простая 41"/>
    <w:basedOn w:val="a3"/>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51">
    <w:name w:val="Таблица простая 51"/>
    <w:basedOn w:val="a3"/>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customStyle="1" w:styleId="-11">
    <w:name w:val="Таблица-сетка 1 светлая1"/>
    <w:basedOn w:val="a3"/>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3"/>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3"/>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3"/>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3"/>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3"/>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3"/>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21">
    <w:name w:val="Таблица-сетка 21"/>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3"/>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3"/>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3"/>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3"/>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3"/>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3"/>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31">
    <w:name w:val="Таблица-сетка 31"/>
    <w:basedOn w:val="a3"/>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3"/>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3"/>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3"/>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3"/>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3"/>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3"/>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41">
    <w:name w:val="Таблица-сетка 41"/>
    <w:basedOn w:val="a3"/>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3"/>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3"/>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3"/>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3"/>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3"/>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3"/>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customStyle="1" w:styleId="-51">
    <w:name w:val="Таблица-сетка 5 темная1"/>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3"/>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customStyle="1" w:styleId="-61">
    <w:name w:val="Таблица-сетка 6 цветная1"/>
    <w:basedOn w:val="a3"/>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3"/>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3"/>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3"/>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3"/>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3"/>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3"/>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customStyle="1" w:styleId="-71">
    <w:name w:val="Таблица-сетка 7 цветная1"/>
    <w:basedOn w:val="a3"/>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3"/>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4" w:space="0" w:color="000000"/>
          <w:left w:val="none" w:sz="4" w:space="0" w:color="000000"/>
          <w:bottom w:val="single" w:sz="4" w:space="0" w:color="A0B7E1" w:themeColor="accent1" w:themeTint="80"/>
          <w:right w:val="none" w:sz="4" w:space="0" w:color="000000"/>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4" w:space="0" w:color="000000"/>
          <w:left w:val="none" w:sz="4" w:space="0" w:color="000000"/>
          <w:bottom w:val="none" w:sz="4" w:space="0" w:color="000000"/>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4" w:space="0" w:color="000000"/>
          <w:left w:val="single" w:sz="4" w:space="0" w:color="A0B7E1" w:themeColor="accent1" w:themeTint="80"/>
          <w:bottom w:val="none" w:sz="4" w:space="0" w:color="000000"/>
          <w:right w:val="none" w:sz="4" w:space="0" w:color="000000"/>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3"/>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3"/>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3"/>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3"/>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4" w:space="0" w:color="000000"/>
          <w:left w:val="none" w:sz="4" w:space="0" w:color="000000"/>
          <w:bottom w:val="single" w:sz="4" w:space="0" w:color="A2C6E7" w:themeColor="accent5" w:themeTint="90"/>
          <w:right w:val="none" w:sz="4" w:space="0" w:color="000000"/>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4" w:space="0" w:color="000000"/>
          <w:left w:val="none" w:sz="4" w:space="0" w:color="000000"/>
          <w:bottom w:val="none" w:sz="4" w:space="0" w:color="000000"/>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4" w:space="0" w:color="000000"/>
          <w:left w:val="single" w:sz="4" w:space="0" w:color="A2C6E7" w:themeColor="accent5" w:themeTint="90"/>
          <w:bottom w:val="none" w:sz="4" w:space="0" w:color="000000"/>
          <w:right w:val="none" w:sz="4" w:space="0" w:color="000000"/>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3"/>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customStyle="1" w:styleId="-110">
    <w:name w:val="Список-таблица 1 светлая1"/>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3"/>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customStyle="1" w:styleId="-210">
    <w:name w:val="Список-таблица 21"/>
    <w:basedOn w:val="a3"/>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3"/>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3"/>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3"/>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3"/>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3"/>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3"/>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310">
    <w:name w:val="Список-таблица 31"/>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3"/>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3"/>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3"/>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3"/>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3"/>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3"/>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410">
    <w:name w:val="Список-таблица 41"/>
    <w:basedOn w:val="a3"/>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3"/>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3"/>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3"/>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3"/>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3"/>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3"/>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customStyle="1" w:styleId="-510">
    <w:name w:val="Список-таблица 5 темная1"/>
    <w:basedOn w:val="a3"/>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3"/>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3"/>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3"/>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3"/>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3"/>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3"/>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customStyle="1" w:styleId="-610">
    <w:name w:val="Список-таблица 6 цветная1"/>
    <w:basedOn w:val="a3"/>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3"/>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3"/>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3"/>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3"/>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3"/>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3"/>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710">
    <w:name w:val="Список-таблица 7 цветная1"/>
    <w:basedOn w:val="a3"/>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3"/>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4" w:space="0" w:color="000000"/>
          <w:left w:val="none" w:sz="4" w:space="0" w:color="000000"/>
          <w:bottom w:val="single" w:sz="4" w:space="0" w:color="4472C4" w:themeColor="accent1"/>
          <w:right w:val="none" w:sz="4" w:space="0" w:color="000000"/>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4" w:space="0" w:color="000000"/>
          <w:left w:val="none" w:sz="4" w:space="0" w:color="000000"/>
          <w:bottom w:val="none" w:sz="4" w:space="0" w:color="000000"/>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4" w:space="0" w:color="000000"/>
          <w:left w:val="single" w:sz="4" w:space="0" w:color="4472C4" w:themeColor="accent1"/>
          <w:bottom w:val="none" w:sz="4" w:space="0" w:color="000000"/>
          <w:right w:val="none" w:sz="4" w:space="0" w:color="000000"/>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3"/>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3"/>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3"/>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3"/>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4" w:space="0" w:color="000000"/>
          <w:left w:val="none" w:sz="4" w:space="0" w:color="000000"/>
          <w:bottom w:val="single" w:sz="4" w:space="0" w:color="9BC2E5" w:themeColor="accent5" w:themeTint="9A"/>
          <w:right w:val="none" w:sz="4" w:space="0" w:color="000000"/>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4" w:space="0" w:color="000000"/>
          <w:left w:val="none" w:sz="4" w:space="0" w:color="000000"/>
          <w:bottom w:val="none" w:sz="4" w:space="0" w:color="000000"/>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4" w:space="0" w:color="000000"/>
          <w:left w:val="single" w:sz="4" w:space="0" w:color="9BC2E5" w:themeColor="accent5" w:themeTint="9A"/>
          <w:bottom w:val="none" w:sz="4" w:space="0" w:color="000000"/>
          <w:right w:val="none" w:sz="4" w:space="0" w:color="000000"/>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3"/>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3"/>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3"/>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3"/>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3"/>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3"/>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3"/>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3"/>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3"/>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3"/>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3"/>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3"/>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3"/>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3"/>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3"/>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3"/>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3"/>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3"/>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3"/>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3"/>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3"/>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3"/>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customStyle="1" w:styleId="FootnoteTextChar">
    <w:name w:val="Footnote Text Char"/>
    <w:uiPriority w:val="99"/>
    <w:rPr>
      <w:sz w:val="18"/>
    </w:rPr>
  </w:style>
  <w:style w:type="character" w:customStyle="1" w:styleId="EndnoteTextChar">
    <w:name w:val="Endnote Text Char"/>
    <w:uiPriority w:val="99"/>
    <w:rPr>
      <w:sz w:val="20"/>
    </w:rPr>
  </w:style>
  <w:style w:type="paragraph" w:styleId="a8">
    <w:name w:val="table of figures"/>
    <w:basedOn w:val="a1"/>
    <w:next w:val="a1"/>
    <w:uiPriority w:val="99"/>
    <w:unhideWhenUsed/>
    <w:pPr>
      <w:spacing w:after="0"/>
    </w:pPr>
  </w:style>
  <w:style w:type="character" w:customStyle="1" w:styleId="10">
    <w:name w:val="Заголовок 1 Знак"/>
    <w:link w:val="1"/>
    <w:qFormat/>
    <w:rPr>
      <w:rFonts w:ascii="Times New Roman" w:eastAsia="Times New Roman" w:hAnsi="Times New Roman"/>
      <w:sz w:val="28"/>
      <w:szCs w:val="32"/>
      <w:lang w:eastAsia="en-US"/>
    </w:rPr>
  </w:style>
  <w:style w:type="character" w:customStyle="1" w:styleId="20">
    <w:name w:val="Заголовок 2 Знак"/>
    <w:link w:val="2"/>
    <w:qFormat/>
    <w:rPr>
      <w:rFonts w:ascii="Times New Roman" w:eastAsia="Times New Roman" w:hAnsi="Times New Roman" w:cs="Times New Roman"/>
      <w:b/>
      <w:caps/>
      <w:sz w:val="26"/>
      <w:szCs w:val="26"/>
    </w:rPr>
  </w:style>
  <w:style w:type="character" w:customStyle="1" w:styleId="30">
    <w:name w:val="Заголовок 3 Знак"/>
    <w:link w:val="3"/>
    <w:qFormat/>
    <w:rPr>
      <w:rFonts w:ascii="Times New Roman" w:eastAsia="OfficinaSansBoldITC" w:hAnsi="Times New Roman"/>
      <w:b/>
      <w:color w:val="0D0D0D"/>
      <w:sz w:val="24"/>
      <w:szCs w:val="24"/>
      <w:lang w:eastAsia="en-US"/>
    </w:rPr>
  </w:style>
  <w:style w:type="paragraph" w:customStyle="1" w:styleId="11">
    <w:name w:val="Обычный1"/>
    <w:qFormat/>
    <w:pPr>
      <w:widowControl w:val="0"/>
      <w:spacing w:after="200" w:line="276" w:lineRule="auto"/>
    </w:pPr>
    <w:rPr>
      <w:rFonts w:cs="Calibri"/>
      <w:sz w:val="22"/>
      <w:szCs w:val="22"/>
    </w:rPr>
  </w:style>
  <w:style w:type="character" w:customStyle="1" w:styleId="40">
    <w:name w:val="Заголовок 4 Знак"/>
    <w:link w:val="4"/>
    <w:qFormat/>
    <w:rPr>
      <w:rFonts w:ascii="Calibri" w:eastAsia="Calibri" w:hAnsi="Calibri" w:cs="Calibri"/>
      <w:b/>
      <w:sz w:val="24"/>
      <w:szCs w:val="24"/>
      <w:lang w:eastAsia="ru-RU"/>
    </w:rPr>
  </w:style>
  <w:style w:type="character" w:customStyle="1" w:styleId="50">
    <w:name w:val="Заголовок 5 Знак"/>
    <w:link w:val="5"/>
    <w:qFormat/>
    <w:rPr>
      <w:rFonts w:ascii="Calibri" w:eastAsia="Calibri" w:hAnsi="Calibri" w:cs="Calibri"/>
      <w:b/>
      <w:lang w:eastAsia="ru-RU"/>
    </w:rPr>
  </w:style>
  <w:style w:type="character" w:customStyle="1" w:styleId="60">
    <w:name w:val="Заголовок 6 Знак"/>
    <w:link w:val="6"/>
    <w:qFormat/>
    <w:rPr>
      <w:rFonts w:ascii="Calibri" w:eastAsia="Calibri" w:hAnsi="Calibri" w:cs="Calibri"/>
      <w:b/>
      <w:sz w:val="20"/>
      <w:szCs w:val="20"/>
      <w:lang w:eastAsia="ru-RU"/>
    </w:rPr>
  </w:style>
  <w:style w:type="character" w:customStyle="1" w:styleId="70">
    <w:name w:val="Заголовок 7 Знак"/>
    <w:link w:val="7"/>
    <w:qFormat/>
    <w:rPr>
      <w:rFonts w:ascii="Times New Roman" w:eastAsia="Times New Roman" w:hAnsi="Times New Roman"/>
      <w:b/>
      <w:iCs/>
      <w:sz w:val="24"/>
      <w:szCs w:val="22"/>
      <w:lang w:val="en-US" w:eastAsia="en-US"/>
    </w:rPr>
  </w:style>
  <w:style w:type="character" w:styleId="a9">
    <w:name w:val="Hyperlink"/>
    <w:unhideWhenUsed/>
    <w:rPr>
      <w:color w:val="0563C1"/>
      <w:u w:val="single"/>
    </w:rPr>
  </w:style>
  <w:style w:type="paragraph" w:styleId="aa">
    <w:name w:val="List Paragraph"/>
    <w:basedOn w:val="a1"/>
    <w:link w:val="ab"/>
    <w:uiPriority w:val="34"/>
    <w:qFormat/>
    <w:pPr>
      <w:ind w:left="720"/>
      <w:contextualSpacing/>
    </w:pPr>
  </w:style>
  <w:style w:type="character" w:customStyle="1" w:styleId="ab">
    <w:name w:val="Абзац списка Знак"/>
    <w:link w:val="aa"/>
    <w:qFormat/>
    <w:rPr>
      <w:sz w:val="22"/>
      <w:szCs w:val="22"/>
      <w:lang w:val="en-US" w:eastAsia="en-US"/>
    </w:rPr>
  </w:style>
  <w:style w:type="paragraph" w:styleId="ac">
    <w:name w:val="header"/>
    <w:basedOn w:val="a1"/>
    <w:link w:val="ad"/>
    <w:uiPriority w:val="99"/>
    <w:unhideWhenUsed/>
    <w:pPr>
      <w:tabs>
        <w:tab w:val="center" w:pos="4677"/>
        <w:tab w:val="right" w:pos="9355"/>
      </w:tabs>
      <w:spacing w:after="0" w:line="240" w:lineRule="auto"/>
    </w:pPr>
    <w:rPr>
      <w:sz w:val="20"/>
      <w:szCs w:val="20"/>
    </w:rPr>
  </w:style>
  <w:style w:type="character" w:customStyle="1" w:styleId="ad">
    <w:name w:val="Верхний колонтитул Знак"/>
    <w:link w:val="ac"/>
    <w:uiPriority w:val="99"/>
    <w:qFormat/>
    <w:rPr>
      <w:lang w:val="en-US"/>
    </w:rPr>
  </w:style>
  <w:style w:type="paragraph" w:styleId="ae">
    <w:name w:val="footer"/>
    <w:basedOn w:val="a1"/>
    <w:link w:val="af"/>
    <w:uiPriority w:val="99"/>
    <w:unhideWhenUsed/>
    <w:pPr>
      <w:tabs>
        <w:tab w:val="center" w:pos="4677"/>
        <w:tab w:val="right" w:pos="9355"/>
      </w:tabs>
      <w:spacing w:after="0" w:line="240" w:lineRule="auto"/>
    </w:pPr>
    <w:rPr>
      <w:sz w:val="20"/>
      <w:szCs w:val="20"/>
    </w:rPr>
  </w:style>
  <w:style w:type="character" w:customStyle="1" w:styleId="af">
    <w:name w:val="Нижний колонтитул Знак"/>
    <w:link w:val="ae"/>
    <w:uiPriority w:val="99"/>
    <w:qFormat/>
    <w:rPr>
      <w:lang w:val="en-US"/>
    </w:rPr>
  </w:style>
  <w:style w:type="paragraph" w:customStyle="1" w:styleId="13">
    <w:name w:val="Название1"/>
    <w:basedOn w:val="11"/>
    <w:next w:val="11"/>
    <w:link w:val="af0"/>
    <w:uiPriority w:val="10"/>
    <w:qFormat/>
    <w:pPr>
      <w:keepNext/>
      <w:keepLines/>
      <w:spacing w:before="480" w:after="120"/>
    </w:pPr>
    <w:rPr>
      <w:rFonts w:cs="Times New Roman"/>
      <w:b/>
      <w:sz w:val="72"/>
      <w:szCs w:val="72"/>
    </w:rPr>
  </w:style>
  <w:style w:type="character" w:customStyle="1" w:styleId="af0">
    <w:name w:val="Название Знак"/>
    <w:link w:val="13"/>
    <w:qFormat/>
    <w:rPr>
      <w:rFonts w:ascii="Calibri" w:eastAsia="Calibri" w:hAnsi="Calibri" w:cs="Calibri"/>
      <w:b/>
      <w:sz w:val="72"/>
      <w:szCs w:val="72"/>
      <w:lang w:eastAsia="ru-RU"/>
    </w:rPr>
  </w:style>
  <w:style w:type="paragraph" w:styleId="af1">
    <w:name w:val="Subtitle"/>
    <w:basedOn w:val="11"/>
    <w:next w:val="11"/>
    <w:link w:val="af2"/>
    <w:uiPriority w:val="11"/>
    <w:qFormat/>
    <w:pPr>
      <w:keepNext/>
      <w:keepLines/>
      <w:spacing w:before="360" w:after="80"/>
    </w:pPr>
    <w:rPr>
      <w:rFonts w:ascii="Georgia" w:eastAsia="Georgia" w:hAnsi="Georgia" w:cs="Times New Roman"/>
      <w:i/>
      <w:color w:val="666666"/>
      <w:sz w:val="48"/>
      <w:szCs w:val="48"/>
    </w:rPr>
  </w:style>
  <w:style w:type="character" w:customStyle="1" w:styleId="af2">
    <w:name w:val="Подзаголовок Знак"/>
    <w:link w:val="af1"/>
    <w:qFormat/>
    <w:rPr>
      <w:rFonts w:ascii="Georgia" w:eastAsia="Georgia" w:hAnsi="Georgia" w:cs="Georgia"/>
      <w:i/>
      <w:color w:val="666666"/>
      <w:sz w:val="48"/>
      <w:szCs w:val="48"/>
      <w:lang w:eastAsia="ru-RU"/>
    </w:rPr>
  </w:style>
  <w:style w:type="paragraph" w:styleId="af3">
    <w:name w:val="Balloon Text"/>
    <w:basedOn w:val="a1"/>
    <w:link w:val="af4"/>
    <w:uiPriority w:val="99"/>
    <w:unhideWhenUsed/>
    <w:qFormat/>
    <w:pPr>
      <w:spacing w:after="0" w:line="240" w:lineRule="auto"/>
    </w:pPr>
    <w:rPr>
      <w:rFonts w:ascii="Tahoma" w:hAnsi="Tahoma"/>
      <w:sz w:val="16"/>
      <w:szCs w:val="16"/>
      <w:lang w:eastAsia="ru-RU"/>
    </w:rPr>
  </w:style>
  <w:style w:type="character" w:customStyle="1" w:styleId="af4">
    <w:name w:val="Текст выноски Знак"/>
    <w:link w:val="af3"/>
    <w:uiPriority w:val="99"/>
    <w:qFormat/>
    <w:rPr>
      <w:rFonts w:ascii="Tahoma" w:eastAsia="Calibri" w:hAnsi="Tahoma" w:cs="Tahoma"/>
      <w:sz w:val="16"/>
      <w:szCs w:val="16"/>
      <w:lang w:eastAsia="ru-RU"/>
    </w:rPr>
  </w:style>
  <w:style w:type="character" w:styleId="af5">
    <w:name w:val="annotation reference"/>
    <w:unhideWhenUsed/>
    <w:qFormat/>
    <w:rPr>
      <w:sz w:val="16"/>
      <w:szCs w:val="16"/>
    </w:rPr>
  </w:style>
  <w:style w:type="paragraph" w:styleId="af6">
    <w:name w:val="annotation text"/>
    <w:basedOn w:val="a1"/>
    <w:link w:val="af7"/>
    <w:uiPriority w:val="99"/>
    <w:unhideWhenUsed/>
    <w:qFormat/>
    <w:pPr>
      <w:spacing w:line="240" w:lineRule="auto"/>
    </w:pPr>
    <w:rPr>
      <w:sz w:val="20"/>
      <w:szCs w:val="20"/>
    </w:rPr>
  </w:style>
  <w:style w:type="character" w:customStyle="1" w:styleId="af7">
    <w:name w:val="Текст примечания Знак"/>
    <w:link w:val="af6"/>
    <w:uiPriority w:val="99"/>
    <w:qFormat/>
    <w:rPr>
      <w:sz w:val="20"/>
      <w:szCs w:val="20"/>
      <w:lang w:val="en-US"/>
    </w:rPr>
  </w:style>
  <w:style w:type="paragraph" w:styleId="af8">
    <w:name w:val="annotation subject"/>
    <w:basedOn w:val="af6"/>
    <w:next w:val="af6"/>
    <w:link w:val="af9"/>
    <w:uiPriority w:val="99"/>
    <w:unhideWhenUsed/>
    <w:qFormat/>
    <w:rPr>
      <w:b/>
      <w:bCs/>
    </w:rPr>
  </w:style>
  <w:style w:type="character" w:customStyle="1" w:styleId="af9">
    <w:name w:val="Тема примечания Знак"/>
    <w:link w:val="af8"/>
    <w:uiPriority w:val="99"/>
    <w:qFormat/>
    <w:rPr>
      <w:b/>
      <w:bCs/>
      <w:sz w:val="20"/>
      <w:szCs w:val="20"/>
      <w:lang w:val="en-US"/>
    </w:rPr>
  </w:style>
  <w:style w:type="paragraph" w:styleId="afa">
    <w:name w:val="footnote text"/>
    <w:basedOn w:val="a1"/>
    <w:link w:val="afb"/>
    <w:uiPriority w:val="99"/>
    <w:unhideWhenUsed/>
    <w:pPr>
      <w:spacing w:after="0" w:line="240" w:lineRule="auto"/>
    </w:pPr>
    <w:rPr>
      <w:sz w:val="20"/>
      <w:szCs w:val="20"/>
      <w:lang w:eastAsia="ru-RU"/>
    </w:rPr>
  </w:style>
  <w:style w:type="character" w:customStyle="1" w:styleId="afb">
    <w:name w:val="Текст сноски Знак"/>
    <w:link w:val="afa"/>
    <w:uiPriority w:val="99"/>
    <w:qFormat/>
    <w:rPr>
      <w:rFonts w:ascii="Calibri" w:eastAsia="Calibri" w:hAnsi="Calibri" w:cs="Calibri"/>
      <w:sz w:val="20"/>
      <w:szCs w:val="20"/>
      <w:lang w:eastAsia="ru-RU"/>
    </w:rPr>
  </w:style>
  <w:style w:type="character" w:styleId="afc">
    <w:name w:val="footnote reference"/>
    <w:uiPriority w:val="99"/>
    <w:unhideWhenUsed/>
    <w:rPr>
      <w:vertAlign w:val="superscript"/>
    </w:rPr>
  </w:style>
  <w:style w:type="paragraph" w:customStyle="1" w:styleId="msonormal0">
    <w:name w:val="msonormal"/>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14">
    <w:name w:val="Обычный (веб)1"/>
    <w:basedOn w:val="a1"/>
    <w:unhideWhenUsed/>
    <w:qFormat/>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tab-span">
    <w:name w:val="apple-tab-span"/>
    <w:basedOn w:val="a2"/>
    <w:qFormat/>
  </w:style>
  <w:style w:type="character" w:customStyle="1" w:styleId="afd">
    <w:name w:val="Текст концевой сноски Знак"/>
    <w:link w:val="afe"/>
    <w:qFormat/>
    <w:rPr>
      <w:rFonts w:ascii="Calibri" w:eastAsia="Calibri" w:hAnsi="Calibri" w:cs="Calibri"/>
      <w:sz w:val="20"/>
      <w:szCs w:val="20"/>
      <w:lang w:eastAsia="ru-RU"/>
    </w:rPr>
  </w:style>
  <w:style w:type="paragraph" w:styleId="afe">
    <w:name w:val="endnote text"/>
    <w:basedOn w:val="a1"/>
    <w:link w:val="afd"/>
    <w:unhideWhenUsed/>
    <w:pPr>
      <w:spacing w:after="0" w:line="240" w:lineRule="auto"/>
    </w:pPr>
    <w:rPr>
      <w:sz w:val="20"/>
      <w:szCs w:val="20"/>
      <w:lang w:eastAsia="ru-RU"/>
    </w:rPr>
  </w:style>
  <w:style w:type="paragraph" w:styleId="aff">
    <w:name w:val="TOC Heading"/>
    <w:basedOn w:val="1"/>
    <w:next w:val="a1"/>
    <w:unhideWhenUsed/>
    <w:qFormat/>
    <w:pPr>
      <w:widowControl/>
      <w:spacing w:before="480"/>
      <w:outlineLvl w:val="9"/>
    </w:pPr>
    <w:rPr>
      <w:rFonts w:ascii="Calibri Light" w:hAnsi="Calibri Light"/>
      <w:bCs/>
      <w:color w:val="2F5496"/>
      <w:szCs w:val="28"/>
      <w:lang w:eastAsia="ru-RU"/>
    </w:rPr>
  </w:style>
  <w:style w:type="paragraph" w:styleId="15">
    <w:name w:val="toc 1"/>
    <w:basedOn w:val="a1"/>
    <w:next w:val="a1"/>
    <w:unhideWhenUsed/>
    <w:qFormat/>
    <w:pPr>
      <w:spacing w:before="120" w:after="0"/>
    </w:pPr>
    <w:rPr>
      <w:rFonts w:cs="Calibri"/>
      <w:b/>
      <w:bCs/>
      <w:i/>
      <w:iCs/>
      <w:sz w:val="24"/>
      <w:szCs w:val="24"/>
    </w:rPr>
  </w:style>
  <w:style w:type="paragraph" w:styleId="24">
    <w:name w:val="toc 2"/>
    <w:basedOn w:val="a1"/>
    <w:next w:val="a1"/>
    <w:unhideWhenUsed/>
    <w:qFormat/>
    <w:pPr>
      <w:spacing w:before="120" w:after="0"/>
      <w:ind w:left="220"/>
    </w:pPr>
    <w:rPr>
      <w:rFonts w:cs="Calibri"/>
      <w:b/>
      <w:bCs/>
    </w:rPr>
  </w:style>
  <w:style w:type="paragraph" w:styleId="32">
    <w:name w:val="toc 3"/>
    <w:basedOn w:val="a1"/>
    <w:next w:val="a1"/>
    <w:unhideWhenUsed/>
    <w:qFormat/>
    <w:pPr>
      <w:tabs>
        <w:tab w:val="left" w:pos="0"/>
        <w:tab w:val="right" w:leader="dot" w:pos="9912"/>
      </w:tabs>
      <w:spacing w:after="0" w:line="240" w:lineRule="auto"/>
      <w:ind w:firstLine="567"/>
      <w:jc w:val="both"/>
    </w:pPr>
    <w:rPr>
      <w:rFonts w:cs="Calibri"/>
      <w:sz w:val="20"/>
      <w:szCs w:val="20"/>
    </w:rPr>
  </w:style>
  <w:style w:type="paragraph" w:styleId="42">
    <w:name w:val="toc 4"/>
    <w:basedOn w:val="a1"/>
    <w:next w:val="a1"/>
    <w:unhideWhenUsed/>
    <w:pPr>
      <w:spacing w:after="0"/>
      <w:ind w:left="660"/>
    </w:pPr>
    <w:rPr>
      <w:rFonts w:cs="Calibri"/>
      <w:sz w:val="20"/>
      <w:szCs w:val="20"/>
    </w:rPr>
  </w:style>
  <w:style w:type="paragraph" w:styleId="52">
    <w:name w:val="toc 5"/>
    <w:basedOn w:val="a1"/>
    <w:next w:val="a1"/>
    <w:unhideWhenUsed/>
    <w:pPr>
      <w:spacing w:after="0"/>
      <w:ind w:left="880"/>
    </w:pPr>
    <w:rPr>
      <w:rFonts w:cs="Calibri"/>
      <w:sz w:val="20"/>
      <w:szCs w:val="20"/>
    </w:rPr>
  </w:style>
  <w:style w:type="paragraph" w:styleId="61">
    <w:name w:val="toc 6"/>
    <w:basedOn w:val="a1"/>
    <w:next w:val="a1"/>
    <w:unhideWhenUsed/>
    <w:pPr>
      <w:spacing w:after="0"/>
      <w:ind w:left="1100"/>
    </w:pPr>
    <w:rPr>
      <w:rFonts w:cs="Calibri"/>
      <w:sz w:val="20"/>
      <w:szCs w:val="20"/>
    </w:rPr>
  </w:style>
  <w:style w:type="paragraph" w:styleId="71">
    <w:name w:val="toc 7"/>
    <w:basedOn w:val="a1"/>
    <w:next w:val="a1"/>
    <w:unhideWhenUsed/>
    <w:pPr>
      <w:spacing w:after="0"/>
      <w:ind w:left="1320"/>
    </w:pPr>
    <w:rPr>
      <w:rFonts w:cs="Calibri"/>
      <w:sz w:val="20"/>
      <w:szCs w:val="20"/>
    </w:rPr>
  </w:style>
  <w:style w:type="paragraph" w:styleId="81">
    <w:name w:val="toc 8"/>
    <w:basedOn w:val="a1"/>
    <w:next w:val="a1"/>
    <w:unhideWhenUsed/>
    <w:pPr>
      <w:spacing w:after="0"/>
      <w:ind w:left="1540"/>
    </w:pPr>
    <w:rPr>
      <w:rFonts w:cs="Calibri"/>
      <w:sz w:val="20"/>
      <w:szCs w:val="20"/>
    </w:rPr>
  </w:style>
  <w:style w:type="paragraph" w:styleId="91">
    <w:name w:val="toc 9"/>
    <w:basedOn w:val="a1"/>
    <w:next w:val="a1"/>
    <w:unhideWhenUsed/>
    <w:pPr>
      <w:spacing w:after="0"/>
      <w:ind w:left="1760"/>
    </w:pPr>
    <w:rPr>
      <w:rFonts w:cs="Calibri"/>
      <w:sz w:val="20"/>
      <w:szCs w:val="20"/>
    </w:rPr>
  </w:style>
  <w:style w:type="table" w:styleId="aff0">
    <w:name w:val="Table Grid"/>
    <w:basedOn w:val="a3"/>
    <w:uiPriority w:val="59"/>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qFormat/>
    <w:rPr>
      <w:rFonts w:ascii="Arial" w:hAnsi="Arial" w:cs="Arial"/>
      <w:color w:val="000000"/>
      <w:sz w:val="24"/>
      <w:szCs w:val="24"/>
      <w:lang w:eastAsia="en-US"/>
    </w:rPr>
  </w:style>
  <w:style w:type="character" w:customStyle="1" w:styleId="aff1">
    <w:name w:val="Основной Знак"/>
    <w:link w:val="aff2"/>
    <w:qFormat/>
    <w:rPr>
      <w:rFonts w:ascii="NewtonCSanPin" w:hAnsi="NewtonCSanPin"/>
      <w:color w:val="000000"/>
      <w:sz w:val="21"/>
      <w:szCs w:val="21"/>
    </w:rPr>
  </w:style>
  <w:style w:type="paragraph" w:customStyle="1" w:styleId="aff2">
    <w:name w:val="Основной"/>
    <w:basedOn w:val="a1"/>
    <w:link w:val="aff1"/>
    <w:qFormat/>
    <w:pPr>
      <w:widowControl/>
      <w:spacing w:after="0" w:line="214" w:lineRule="atLeast"/>
      <w:ind w:firstLine="283"/>
      <w:jc w:val="both"/>
    </w:pPr>
    <w:rPr>
      <w:rFonts w:ascii="NewtonCSanPin" w:hAnsi="NewtonCSanPin"/>
      <w:color w:val="000000"/>
      <w:sz w:val="21"/>
      <w:szCs w:val="21"/>
    </w:rPr>
  </w:style>
  <w:style w:type="paragraph" w:customStyle="1" w:styleId="aff3">
    <w:name w:val="Сноска"/>
    <w:basedOn w:val="aff2"/>
    <w:link w:val="aff4"/>
    <w:uiPriority w:val="99"/>
    <w:pPr>
      <w:spacing w:line="174" w:lineRule="atLeast"/>
    </w:pPr>
    <w:rPr>
      <w:rFonts w:eastAsia="Times New Roman"/>
      <w:sz w:val="17"/>
      <w:szCs w:val="17"/>
    </w:rPr>
  </w:style>
  <w:style w:type="character" w:customStyle="1" w:styleId="aff4">
    <w:name w:val="Сноска_"/>
    <w:link w:val="aff3"/>
    <w:qFormat/>
    <w:rPr>
      <w:rFonts w:ascii="NewtonCSanPin" w:eastAsia="Times New Roman" w:hAnsi="NewtonCSanPin"/>
      <w:color w:val="000000"/>
      <w:sz w:val="17"/>
      <w:szCs w:val="17"/>
    </w:rPr>
  </w:style>
  <w:style w:type="character" w:customStyle="1" w:styleId="16">
    <w:name w:val="Сноска1"/>
    <w:qFormat/>
    <w:rPr>
      <w:rFonts w:ascii="Times New Roman" w:hAnsi="Times New Roman" w:cs="Times New Roman"/>
      <w:vertAlign w:val="superscript"/>
    </w:rPr>
  </w:style>
  <w:style w:type="paragraph" w:customStyle="1" w:styleId="21">
    <w:name w:val="Средняя сетка 21"/>
    <w:basedOn w:val="a1"/>
    <w:qFormat/>
    <w:pPr>
      <w:widowControl/>
      <w:numPr>
        <w:numId w:val="1"/>
      </w:numPr>
      <w:spacing w:after="0" w:line="360" w:lineRule="auto"/>
      <w:contextualSpacing/>
      <w:jc w:val="both"/>
      <w:outlineLvl w:val="1"/>
    </w:pPr>
    <w:rPr>
      <w:rFonts w:ascii="Times New Roman" w:eastAsia="Times New Roman" w:hAnsi="Times New Roman"/>
      <w:sz w:val="28"/>
      <w:szCs w:val="24"/>
      <w:lang w:eastAsia="ru-RU"/>
    </w:rPr>
  </w:style>
  <w:style w:type="paragraph" w:customStyle="1" w:styleId="ConsPlusNormal">
    <w:name w:val="ConsPlusNormal"/>
    <w:qFormat/>
    <w:pPr>
      <w:widowControl w:val="0"/>
      <w:pBdr>
        <w:top w:val="none" w:sz="4" w:space="0" w:color="000000"/>
        <w:left w:val="none" w:sz="4" w:space="0" w:color="000000"/>
        <w:bottom w:val="none" w:sz="4" w:space="0" w:color="000000"/>
        <w:right w:val="none" w:sz="4" w:space="0" w:color="000000"/>
        <w:between w:val="none" w:sz="4" w:space="0" w:color="000000"/>
      </w:pBdr>
      <w:spacing w:after="200" w:line="276" w:lineRule="auto"/>
    </w:pPr>
    <w:rPr>
      <w:rFonts w:ascii="Times New Roman" w:eastAsia="Times New Roman" w:hAnsi="Times New Roman"/>
      <w:color w:val="000000"/>
      <w:sz w:val="28"/>
      <w:szCs w:val="28"/>
    </w:rPr>
  </w:style>
  <w:style w:type="character" w:customStyle="1" w:styleId="17">
    <w:name w:val="Основной текст1"/>
    <w:qFormat/>
    <w:rPr>
      <w:shd w:val="clear" w:color="auto" w:fill="FFFFFF"/>
    </w:rPr>
  </w:style>
  <w:style w:type="paragraph" w:styleId="aff5">
    <w:name w:val="Revision"/>
    <w:hidden/>
    <w:qFormat/>
    <w:rPr>
      <w:sz w:val="22"/>
      <w:szCs w:val="22"/>
      <w:lang w:eastAsia="en-US"/>
    </w:rPr>
  </w:style>
  <w:style w:type="paragraph" w:styleId="aff6">
    <w:name w:val="Body Text"/>
    <w:basedOn w:val="a1"/>
    <w:link w:val="aff7"/>
    <w:uiPriority w:val="99"/>
    <w:qFormat/>
    <w:pPr>
      <w:spacing w:after="0" w:line="240" w:lineRule="auto"/>
      <w:ind w:left="157" w:right="155" w:firstLine="226"/>
      <w:jc w:val="both"/>
    </w:pPr>
    <w:rPr>
      <w:rFonts w:ascii="Bookman Old Style" w:eastAsia="Bookman Old Style" w:hAnsi="Bookman Old Style"/>
      <w:sz w:val="20"/>
      <w:szCs w:val="20"/>
    </w:rPr>
  </w:style>
  <w:style w:type="character" w:customStyle="1" w:styleId="aff7">
    <w:name w:val="Основной текст Знак"/>
    <w:link w:val="aff6"/>
    <w:uiPriority w:val="99"/>
    <w:qFormat/>
    <w:rPr>
      <w:rFonts w:ascii="Bookman Old Style" w:eastAsia="Bookman Old Style" w:hAnsi="Bookman Old Style" w:cs="Bookman Old Style"/>
      <w:lang w:eastAsia="en-US"/>
    </w:rPr>
  </w:style>
  <w:style w:type="paragraph" w:customStyle="1" w:styleId="aff8">
    <w:name w:val="Прижатый влево"/>
    <w:basedOn w:val="a1"/>
    <w:next w:val="a1"/>
    <w:qFormat/>
    <w:pPr>
      <w:spacing w:after="0" w:line="240" w:lineRule="auto"/>
    </w:pPr>
    <w:rPr>
      <w:rFonts w:ascii="Times New Roman CYR" w:eastAsia="Times New Roman" w:hAnsi="Times New Roman CYR" w:cs="Times New Roman CYR"/>
      <w:sz w:val="24"/>
      <w:szCs w:val="24"/>
      <w:lang w:eastAsia="ru-RU"/>
    </w:rPr>
  </w:style>
  <w:style w:type="paragraph" w:customStyle="1" w:styleId="p4">
    <w:name w:val="p4"/>
    <w:basedOn w:val="a1"/>
    <w:qFormat/>
    <w:pPr>
      <w:widowControl/>
      <w:spacing w:before="100" w:beforeAutospacing="1" w:after="100" w:afterAutospacing="1" w:line="240" w:lineRule="auto"/>
    </w:pPr>
    <w:rPr>
      <w:rFonts w:ascii="Times New Roman" w:hAnsi="Times New Roman"/>
      <w:sz w:val="24"/>
      <w:szCs w:val="24"/>
      <w:lang w:eastAsia="ru-RU"/>
    </w:rPr>
  </w:style>
  <w:style w:type="character" w:customStyle="1" w:styleId="s1">
    <w:name w:val="s1"/>
    <w:qFormat/>
  </w:style>
  <w:style w:type="paragraph" w:customStyle="1" w:styleId="14TexstOSNOVA1012">
    <w:name w:val="14TexstOSNOVA_10/12"/>
    <w:basedOn w:val="a1"/>
    <w:qFormat/>
    <w:pPr>
      <w:widowControl/>
      <w:spacing w:after="0" w:line="240" w:lineRule="atLeast"/>
      <w:ind w:firstLine="340"/>
      <w:jc w:val="both"/>
    </w:pPr>
    <w:rPr>
      <w:rFonts w:ascii="PragmaticaC" w:eastAsia="Times New Roman" w:hAnsi="PragmaticaC" w:cs="PragmaticaC"/>
      <w:color w:val="000000"/>
      <w:sz w:val="20"/>
      <w:szCs w:val="20"/>
      <w:lang w:eastAsia="ru-RU"/>
    </w:rPr>
  </w:style>
  <w:style w:type="paragraph" w:customStyle="1" w:styleId="s16">
    <w:name w:val="s_16"/>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28bf8a64b8551e1msonormal">
    <w:name w:val="228bf8a64b8551e1msonormal"/>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f893cbe1921f927cgmail-msofootnotereference">
    <w:name w:val="f893cbe1921f927cgmail-msofootnotereference"/>
    <w:basedOn w:val="a2"/>
    <w:qFormat/>
  </w:style>
  <w:style w:type="character" w:customStyle="1" w:styleId="18">
    <w:name w:val="Неразрешенное упоминание1"/>
    <w:uiPriority w:val="99"/>
    <w:semiHidden/>
    <w:unhideWhenUsed/>
    <w:rPr>
      <w:color w:val="605E5C"/>
      <w:shd w:val="clear" w:color="auto" w:fill="E1DFDD"/>
    </w:rPr>
  </w:style>
  <w:style w:type="character" w:customStyle="1" w:styleId="fontstyle01">
    <w:name w:val="fontstyle01"/>
    <w:qFormat/>
    <w:rPr>
      <w:rFonts w:ascii="SchoolBookSanPin" w:hAnsi="SchoolBookSanPin" w:hint="default"/>
      <w:b w:val="0"/>
      <w:bCs w:val="0"/>
      <w:i w:val="0"/>
      <w:iCs w:val="0"/>
      <w:color w:val="000000"/>
      <w:sz w:val="20"/>
      <w:szCs w:val="20"/>
    </w:rPr>
  </w:style>
  <w:style w:type="character" w:customStyle="1" w:styleId="aff9">
    <w:name w:val="Привязка сноски"/>
    <w:rPr>
      <w:vertAlign w:val="superscript"/>
    </w:rPr>
  </w:style>
  <w:style w:type="character" w:customStyle="1" w:styleId="affa">
    <w:name w:val="Символ сноски"/>
    <w:qFormat/>
  </w:style>
  <w:style w:type="character" w:styleId="affb">
    <w:name w:val="endnote reference"/>
    <w:unhideWhenUsed/>
    <w:rPr>
      <w:vertAlign w:val="superscript"/>
    </w:rPr>
  </w:style>
  <w:style w:type="paragraph" w:styleId="affc">
    <w:name w:val="List Bullet"/>
    <w:basedOn w:val="a1"/>
    <w:unhideWhenUsed/>
    <w:qFormat/>
    <w:pPr>
      <w:widowControl/>
      <w:spacing w:after="0" w:line="240" w:lineRule="auto"/>
      <w:ind w:left="1440" w:hanging="360"/>
      <w:contextualSpacing/>
      <w:jc w:val="both"/>
    </w:pPr>
    <w:rPr>
      <w:rFonts w:ascii="Times New Roman" w:hAnsi="Times New Roman"/>
    </w:rPr>
  </w:style>
  <w:style w:type="paragraph" w:styleId="affd">
    <w:name w:val="Document Map"/>
    <w:basedOn w:val="a1"/>
    <w:link w:val="affe"/>
    <w:unhideWhenUsed/>
    <w:qFormat/>
    <w:rPr>
      <w:rFonts w:ascii="Tahoma" w:hAnsi="Tahoma"/>
      <w:sz w:val="16"/>
      <w:szCs w:val="16"/>
    </w:rPr>
  </w:style>
  <w:style w:type="character" w:customStyle="1" w:styleId="affe">
    <w:name w:val="Схема документа Знак"/>
    <w:link w:val="affd"/>
    <w:qFormat/>
    <w:rPr>
      <w:rFonts w:ascii="Tahoma" w:hAnsi="Tahoma" w:cs="Tahoma"/>
      <w:sz w:val="16"/>
      <w:szCs w:val="16"/>
      <w:lang w:val="en-US" w:eastAsia="en-US"/>
    </w:rPr>
  </w:style>
  <w:style w:type="paragraph" w:customStyle="1" w:styleId="TableParagraph">
    <w:name w:val="Table Paragraph"/>
    <w:basedOn w:val="a1"/>
    <w:qFormat/>
    <w:pPr>
      <w:spacing w:after="0" w:line="240" w:lineRule="auto"/>
      <w:ind w:left="167"/>
    </w:pPr>
    <w:rPr>
      <w:rFonts w:ascii="Cambria" w:eastAsia="Cambria" w:hAnsi="Cambria" w:cs="Cambria"/>
    </w:rPr>
  </w:style>
  <w:style w:type="paragraph" w:customStyle="1" w:styleId="NoParagraphStyle">
    <w:name w:val="[No Paragraph Style]"/>
    <w:qFormat/>
    <w:pPr>
      <w:widowControl w:val="0"/>
      <w:spacing w:line="288" w:lineRule="auto"/>
    </w:pPr>
    <w:rPr>
      <w:rFonts w:ascii="Minion Pro" w:eastAsia="Times New Roman" w:hAnsi="Minion Pro" w:cs="Minion Pro"/>
      <w:color w:val="000000"/>
      <w:sz w:val="24"/>
      <w:szCs w:val="24"/>
      <w:lang w:val="en-US"/>
    </w:rPr>
  </w:style>
  <w:style w:type="paragraph" w:customStyle="1" w:styleId="afff">
    <w:name w:val="Основной (Основной Текст)"/>
    <w:basedOn w:val="NoParagraphStyle"/>
    <w:qFormat/>
    <w:pPr>
      <w:spacing w:line="243" w:lineRule="atLeast"/>
      <w:ind w:firstLine="283"/>
      <w:jc w:val="both"/>
    </w:pPr>
    <w:rPr>
      <w:rFonts w:ascii="SchoolBookSanPin" w:hAnsi="SchoolBookSanPin" w:cs="SchoolBookSanPin"/>
      <w:sz w:val="20"/>
      <w:szCs w:val="20"/>
      <w:lang w:val="ru-RU"/>
    </w:rPr>
  </w:style>
  <w:style w:type="paragraph" w:customStyle="1" w:styleId="osn-babz">
    <w:name w:val="osn-b/abz (Основной Текст)"/>
    <w:basedOn w:val="afff"/>
    <w:qFormat/>
    <w:pPr>
      <w:ind w:firstLine="0"/>
    </w:pPr>
  </w:style>
  <w:style w:type="paragraph" w:customStyle="1" w:styleId="Z-1">
    <w:name w:val="Z-1 (Основной Текст)"/>
    <w:basedOn w:val="osn-babz"/>
    <w:qFormat/>
    <w:pPr>
      <w:pBdr>
        <w:top w:val="single" w:sz="4" w:space="0" w:color="000000"/>
      </w:pBdr>
      <w:spacing w:after="227"/>
      <w:jc w:val="left"/>
    </w:pPr>
    <w:rPr>
      <w:rFonts w:ascii="Circe-ExtraBold" w:hAnsi="Circe-ExtraBold" w:cs="Circe-ExtraBold"/>
      <w:b/>
      <w:bCs/>
      <w:sz w:val="24"/>
      <w:szCs w:val="24"/>
    </w:rPr>
  </w:style>
  <w:style w:type="paragraph" w:customStyle="1" w:styleId="Z-2">
    <w:name w:val="Z-2 (Основной Текст)"/>
    <w:basedOn w:val="Z-1"/>
    <w:qFormat/>
    <w:pPr>
      <w:pBdr>
        <w:top w:val="none" w:sz="0" w:space="0" w:color="000000"/>
      </w:pBdr>
      <w:spacing w:before="227" w:after="113"/>
    </w:pPr>
    <w:rPr>
      <w:sz w:val="22"/>
      <w:szCs w:val="22"/>
    </w:rPr>
  </w:style>
  <w:style w:type="paragraph" w:customStyle="1" w:styleId="Z-1-2">
    <w:name w:val="Z-1-2 (Основной Текст)"/>
    <w:basedOn w:val="osn-babz"/>
    <w:qFormat/>
    <w:pPr>
      <w:pBdr>
        <w:top w:val="single" w:sz="4" w:space="0" w:color="000000"/>
      </w:pBdr>
      <w:spacing w:before="227" w:after="227"/>
      <w:jc w:val="left"/>
    </w:pPr>
    <w:rPr>
      <w:rFonts w:ascii="Circe-ExtraBold" w:hAnsi="Circe-ExtraBold" w:cs="Circe-ExtraBold"/>
      <w:b/>
      <w:bCs/>
      <w:sz w:val="24"/>
      <w:szCs w:val="24"/>
    </w:rPr>
  </w:style>
  <w:style w:type="paragraph" w:customStyle="1" w:styleId="Z-3">
    <w:name w:val="Z-3 (Основной Текст)"/>
    <w:basedOn w:val="afff"/>
    <w:qFormat/>
    <w:pPr>
      <w:spacing w:before="227" w:after="57"/>
      <w:ind w:firstLine="0"/>
    </w:pPr>
    <w:rPr>
      <w:rFonts w:ascii="Circe-ExtraBold" w:hAnsi="Circe-ExtraBold" w:cs="Circe-ExtraBold"/>
      <w:b/>
      <w:bCs/>
      <w:sz w:val="22"/>
      <w:szCs w:val="22"/>
    </w:rPr>
  </w:style>
  <w:style w:type="paragraph" w:customStyle="1" w:styleId="Z-5">
    <w:name w:val="Z-5"/>
    <w:basedOn w:val="afff"/>
    <w:qFormat/>
    <w:pPr>
      <w:jc w:val="left"/>
    </w:pPr>
    <w:rPr>
      <w:b/>
      <w:bCs/>
      <w:i/>
      <w:iCs/>
    </w:rPr>
  </w:style>
  <w:style w:type="paragraph" w:customStyle="1" w:styleId="bullet">
    <w:name w:val="bullet (Основной Текст)"/>
    <w:basedOn w:val="afff"/>
    <w:qFormat/>
    <w:pPr>
      <w:tabs>
        <w:tab w:val="left" w:pos="0"/>
        <w:tab w:val="left" w:pos="170"/>
      </w:tabs>
      <w:ind w:firstLine="0"/>
    </w:pPr>
  </w:style>
  <w:style w:type="paragraph" w:customStyle="1" w:styleId="Z-4">
    <w:name w:val="Z-4 (Основной Текст)"/>
    <w:basedOn w:val="Z-3"/>
    <w:qFormat/>
    <w:pPr>
      <w:spacing w:before="113"/>
    </w:pPr>
    <w:rPr>
      <w:rFonts w:ascii="Circe-Regular" w:hAnsi="Circe-Regular" w:cs="Circe-Regular"/>
      <w:sz w:val="20"/>
      <w:szCs w:val="20"/>
    </w:rPr>
  </w:style>
  <w:style w:type="paragraph" w:customStyle="1" w:styleId="Tabl">
    <w:name w:val="Tabl (Основной Текст)"/>
    <w:basedOn w:val="afff"/>
    <w:qFormat/>
    <w:pPr>
      <w:spacing w:line="200" w:lineRule="atLeast"/>
      <w:ind w:firstLine="0"/>
      <w:jc w:val="left"/>
    </w:pPr>
    <w:rPr>
      <w:sz w:val="18"/>
      <w:szCs w:val="18"/>
    </w:rPr>
  </w:style>
  <w:style w:type="paragraph" w:customStyle="1" w:styleId="tabl-shapka">
    <w:name w:val="tabl-shapka (Основной Текст)"/>
    <w:basedOn w:val="Tabl"/>
    <w:qFormat/>
    <w:pPr>
      <w:jc w:val="center"/>
    </w:pPr>
    <w:rPr>
      <w:rFonts w:ascii="SchoolBookSanPin-Bold" w:hAnsi="SchoolBookSanPin-Bold" w:cs="SchoolBookSanPin-Bold"/>
      <w:b/>
      <w:bCs/>
    </w:rPr>
  </w:style>
  <w:style w:type="character" w:customStyle="1" w:styleId="bold-n">
    <w:name w:val="bold-n"/>
    <w:qFormat/>
    <w:rPr>
      <w:b/>
    </w:rPr>
  </w:style>
  <w:style w:type="character" w:customStyle="1" w:styleId="razradka">
    <w:name w:val="razradka"/>
    <w:qFormat/>
  </w:style>
  <w:style w:type="character" w:customStyle="1" w:styleId="italic">
    <w:name w:val="italic"/>
    <w:qFormat/>
    <w:rPr>
      <w:i/>
    </w:rPr>
  </w:style>
  <w:style w:type="character" w:customStyle="1" w:styleId="bullet0">
    <w:name w:val="bullet"/>
    <w:qFormat/>
    <w:rPr>
      <w:rFonts w:ascii="PiGraphA" w:hAnsi="PiGraphA"/>
      <w:sz w:val="16"/>
    </w:rPr>
  </w:style>
  <w:style w:type="table" w:customStyle="1" w:styleId="TableNormal">
    <w:name w:val="Table Normal"/>
    <w:uiPriority w:val="2"/>
    <w:semiHidden/>
    <w:unhideWhenUsed/>
    <w:qFormat/>
    <w:pPr>
      <w:widowControl w:val="0"/>
    </w:pPr>
    <w:rPr>
      <w:sz w:val="22"/>
      <w:szCs w:val="22"/>
      <w:lang w:val="en-US" w:eastAsia="en-US"/>
    </w:rPr>
    <w:tblPr>
      <w:tblInd w:w="0" w:type="dxa"/>
      <w:tblCellMar>
        <w:top w:w="0" w:type="dxa"/>
        <w:left w:w="0" w:type="dxa"/>
        <w:bottom w:w="0" w:type="dxa"/>
        <w:right w:w="0" w:type="dxa"/>
      </w:tblCellMar>
    </w:tblPr>
  </w:style>
  <w:style w:type="paragraph" w:customStyle="1" w:styleId="19">
    <w:name w:val="Заг 1 (Заголовки)"/>
    <w:basedOn w:val="afff"/>
    <w:qFormat/>
    <w:pPr>
      <w:pBdr>
        <w:top w:val="single" w:sz="4" w:space="0" w:color="000000"/>
      </w:pBdr>
      <w:spacing w:after="227" w:line="240" w:lineRule="atLeast"/>
      <w:ind w:firstLine="0"/>
    </w:pPr>
    <w:rPr>
      <w:rFonts w:ascii="Times New Roman" w:hAnsi="Times New Roman" w:cs="Times New Roman"/>
      <w:b/>
      <w:bCs/>
      <w:caps/>
      <w:sz w:val="24"/>
      <w:szCs w:val="24"/>
    </w:rPr>
  </w:style>
  <w:style w:type="paragraph" w:customStyle="1" w:styleId="afff0">
    <w:name w:val="Основной БА (Основной Текст)"/>
    <w:basedOn w:val="afff"/>
    <w:qFormat/>
    <w:pPr>
      <w:spacing w:line="240" w:lineRule="atLeast"/>
      <w:ind w:firstLine="0"/>
    </w:pPr>
    <w:rPr>
      <w:rFonts w:ascii="TimesNewRomanPSMT" w:hAnsi="TimesNewRomanPSMT" w:cs="TimesNewRomanPSMT"/>
    </w:rPr>
  </w:style>
  <w:style w:type="paragraph" w:customStyle="1" w:styleId="1-bez-line">
    <w:name w:val="Заг 1-bez-line (Заголовки)"/>
    <w:basedOn w:val="afff"/>
    <w:qFormat/>
    <w:pPr>
      <w:spacing w:line="280" w:lineRule="atLeast"/>
      <w:ind w:firstLine="0"/>
    </w:pPr>
    <w:rPr>
      <w:rFonts w:ascii="Times New Roman" w:hAnsi="Times New Roman" w:cs="Times New Roman"/>
      <w:b/>
      <w:bCs/>
      <w:caps/>
      <w:sz w:val="24"/>
      <w:szCs w:val="24"/>
    </w:rPr>
  </w:style>
  <w:style w:type="paragraph" w:customStyle="1" w:styleId="1-2">
    <w:name w:val="Заг 1-2 (Заголовки)"/>
    <w:basedOn w:val="afff"/>
    <w:qFormat/>
    <w:pPr>
      <w:pBdr>
        <w:top w:val="single" w:sz="4" w:space="0" w:color="000000"/>
      </w:pBdr>
      <w:spacing w:before="57" w:after="227" w:line="240" w:lineRule="atLeast"/>
      <w:ind w:firstLine="0"/>
    </w:pPr>
    <w:rPr>
      <w:rFonts w:ascii="Times New Roman" w:hAnsi="Times New Roman" w:cs="Times New Roman"/>
      <w:b/>
      <w:bCs/>
      <w:caps/>
      <w:sz w:val="24"/>
      <w:szCs w:val="24"/>
    </w:rPr>
  </w:style>
  <w:style w:type="paragraph" w:customStyle="1" w:styleId="bullit">
    <w:name w:val="bullit (Доп. текст)"/>
    <w:basedOn w:val="afff"/>
    <w:qFormat/>
    <w:pPr>
      <w:spacing w:line="240" w:lineRule="atLeast"/>
      <w:ind w:left="227" w:hanging="142"/>
    </w:pPr>
    <w:rPr>
      <w:rFonts w:ascii="TimesNewRomanPSMT" w:hAnsi="TimesNewRomanPSMT" w:cs="TimesNewRomanPSMT"/>
    </w:rPr>
  </w:style>
  <w:style w:type="paragraph" w:customStyle="1" w:styleId="25">
    <w:name w:val="Заг 2 (Заголовки)"/>
    <w:basedOn w:val="19"/>
    <w:qFormat/>
    <w:pPr>
      <w:pBdr>
        <w:top w:val="none" w:sz="0" w:space="0" w:color="000000"/>
      </w:pBdr>
      <w:spacing w:before="113" w:after="113"/>
    </w:pPr>
    <w:rPr>
      <w:rFonts w:ascii="TimesNewRomanPSMT" w:hAnsi="TimesNewRomanPSMT" w:cs="TimesNewRomanPSMT"/>
      <w:sz w:val="22"/>
      <w:szCs w:val="22"/>
    </w:rPr>
  </w:style>
  <w:style w:type="paragraph" w:customStyle="1" w:styleId="33">
    <w:name w:val="Заг 3 (Заголовки)"/>
    <w:basedOn w:val="25"/>
    <w:qFormat/>
    <w:rPr>
      <w:caps w:val="0"/>
    </w:rPr>
  </w:style>
  <w:style w:type="paragraph" w:customStyle="1" w:styleId="afff1">
    <w:name w:val="Таблица Влево (Таблицы)"/>
    <w:basedOn w:val="afff"/>
    <w:qFormat/>
    <w:pPr>
      <w:spacing w:line="200" w:lineRule="atLeast"/>
      <w:ind w:firstLine="0"/>
      <w:jc w:val="left"/>
    </w:pPr>
    <w:rPr>
      <w:rFonts w:ascii="TimesNewRomanPSMT" w:hAnsi="TimesNewRomanPSMT" w:cs="TimesNewRomanPSMT"/>
      <w:sz w:val="18"/>
      <w:szCs w:val="18"/>
    </w:rPr>
  </w:style>
  <w:style w:type="paragraph" w:customStyle="1" w:styleId="afff2">
    <w:name w:val="Таблица Головка (Таблицы)"/>
    <w:basedOn w:val="afff1"/>
    <w:qFormat/>
    <w:pPr>
      <w:jc w:val="center"/>
    </w:pPr>
    <w:rPr>
      <w:rFonts w:ascii="Times New Roman" w:hAnsi="Times New Roman" w:cs="Times New Roman"/>
      <w:b/>
      <w:bCs/>
    </w:rPr>
  </w:style>
  <w:style w:type="paragraph" w:customStyle="1" w:styleId="bull-tabl">
    <w:name w:val="bull-tabl (Таблицы)"/>
    <w:basedOn w:val="afff1"/>
    <w:qFormat/>
  </w:style>
  <w:style w:type="character" w:customStyle="1" w:styleId="afff3">
    <w:name w:val="Полужирный (Выделения)"/>
    <w:qFormat/>
    <w:rPr>
      <w:b/>
      <w:bCs/>
    </w:rPr>
  </w:style>
  <w:style w:type="character" w:customStyle="1" w:styleId="afff4">
    <w:name w:val="Курсив (Выделения)"/>
    <w:qFormat/>
    <w:rPr>
      <w:i/>
      <w:iCs/>
    </w:rPr>
  </w:style>
  <w:style w:type="character" w:customStyle="1" w:styleId="bullit0">
    <w:name w:val="bullit"/>
    <w:qFormat/>
    <w:rPr>
      <w:rFonts w:ascii="PiGraphA" w:hAnsi="PiGraphA" w:cs="PiGraphA"/>
      <w:color w:val="000000"/>
      <w:position w:val="-2"/>
      <w:sz w:val="16"/>
      <w:szCs w:val="16"/>
    </w:rPr>
  </w:style>
  <w:style w:type="character" w:customStyle="1" w:styleId="1a">
    <w:name w:val="Текст концевой сноски Знак1"/>
    <w:qFormat/>
    <w:rPr>
      <w:lang w:val="en-US" w:eastAsia="en-US"/>
    </w:rPr>
  </w:style>
  <w:style w:type="paragraph" w:styleId="26">
    <w:name w:val="Body Text 2"/>
    <w:basedOn w:val="a1"/>
    <w:link w:val="27"/>
    <w:unhideWhenUsed/>
    <w:qFormat/>
    <w:pPr>
      <w:spacing w:after="120" w:line="480" w:lineRule="auto"/>
    </w:pPr>
  </w:style>
  <w:style w:type="character" w:customStyle="1" w:styleId="27">
    <w:name w:val="Основной текст 2 Знак"/>
    <w:link w:val="26"/>
    <w:qFormat/>
    <w:rPr>
      <w:sz w:val="22"/>
      <w:szCs w:val="22"/>
      <w:lang w:val="en-US" w:eastAsia="en-US"/>
    </w:rPr>
  </w:style>
  <w:style w:type="character" w:customStyle="1" w:styleId="Zag11">
    <w:name w:val="Zag_11"/>
    <w:qFormat/>
  </w:style>
  <w:style w:type="paragraph" w:styleId="28">
    <w:name w:val="Body Text Indent 2"/>
    <w:basedOn w:val="a1"/>
    <w:link w:val="29"/>
    <w:unhideWhenUsed/>
    <w:qFormat/>
    <w:pPr>
      <w:widowControl/>
      <w:spacing w:after="120" w:line="480" w:lineRule="auto"/>
      <w:ind w:left="283"/>
    </w:pPr>
  </w:style>
  <w:style w:type="character" w:customStyle="1" w:styleId="29">
    <w:name w:val="Основной текст с отступом 2 Знак"/>
    <w:link w:val="28"/>
    <w:qFormat/>
    <w:rPr>
      <w:sz w:val="22"/>
      <w:szCs w:val="22"/>
      <w:lang w:eastAsia="en-US"/>
    </w:rPr>
  </w:style>
  <w:style w:type="character" w:customStyle="1" w:styleId="dash041e005f0431005f044b005f0447005f043d005f044b005f0439005f005fchar1char1">
    <w:name w:val="dash041e_005f0431_005f044b_005f0447_005f043d_005f044b_005f0439_005f_005fchar1__char1"/>
    <w:qFormat/>
    <w:rPr>
      <w:rFonts w:ascii="Times New Roman" w:hAnsi="Times New Roman" w:cs="Times New Roman"/>
      <w:sz w:val="24"/>
      <w:szCs w:val="24"/>
      <w:u w:val="none"/>
    </w:rPr>
  </w:style>
  <w:style w:type="character" w:styleId="afff5">
    <w:name w:val="Placeholder Text"/>
    <w:qFormat/>
    <w:rPr>
      <w:color w:val="808080"/>
    </w:rPr>
  </w:style>
  <w:style w:type="paragraph" w:customStyle="1" w:styleId="211">
    <w:name w:val="Заголовок 21"/>
    <w:basedOn w:val="a1"/>
    <w:next w:val="a1"/>
    <w:unhideWhenUsed/>
    <w:qFormat/>
    <w:pPr>
      <w:keepNext/>
      <w:keepLines/>
      <w:widowControl/>
      <w:spacing w:before="200" w:after="0"/>
      <w:ind w:firstLine="709"/>
      <w:outlineLvl w:val="1"/>
    </w:pPr>
    <w:rPr>
      <w:rFonts w:ascii="Cambria" w:eastAsia="Times New Roman" w:hAnsi="Cambria"/>
      <w:b/>
      <w:bCs/>
      <w:color w:val="4F81BD"/>
      <w:sz w:val="26"/>
      <w:szCs w:val="26"/>
    </w:rPr>
  </w:style>
  <w:style w:type="table" w:customStyle="1" w:styleId="1b">
    <w:name w:val="Сетка таблицы1"/>
    <w:basedOn w:val="a3"/>
    <w:next w:val="aff0"/>
    <w:uiPriority w:val="59"/>
    <w:pPr>
      <w:ind w:firstLine="709"/>
    </w:pPr>
    <w:rPr>
      <w:sz w:val="22"/>
      <w:szCs w:val="22"/>
      <w:lang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c">
    <w:name w:val="Гиперссылка1"/>
    <w:unhideWhenUsed/>
    <w:qFormat/>
    <w:rPr>
      <w:color w:val="0000FF"/>
      <w:u w:val="single"/>
    </w:rPr>
  </w:style>
  <w:style w:type="character" w:customStyle="1" w:styleId="212">
    <w:name w:val="Заголовок 2 Знак1"/>
    <w:qFormat/>
    <w:rPr>
      <w:rFonts w:ascii="Calibri Light" w:eastAsia="Times New Roman" w:hAnsi="Calibri Light" w:cs="Times New Roman"/>
      <w:b/>
      <w:bCs/>
      <w:color w:val="5B9BD5"/>
      <w:sz w:val="26"/>
      <w:szCs w:val="26"/>
    </w:rPr>
  </w:style>
  <w:style w:type="character" w:customStyle="1" w:styleId="markedcontent">
    <w:name w:val="markedcontent"/>
    <w:qFormat/>
  </w:style>
  <w:style w:type="character" w:styleId="afff6">
    <w:name w:val="Intense Reference"/>
    <w:qFormat/>
    <w:rPr>
      <w:b/>
      <w:bCs/>
      <w:smallCaps/>
      <w:color w:val="5B9BD5"/>
      <w:spacing w:val="5"/>
    </w:rPr>
  </w:style>
  <w:style w:type="character" w:customStyle="1" w:styleId="afff7">
    <w:name w:val="Заголовок Знак"/>
    <w:qFormat/>
    <w:rPr>
      <w:rFonts w:ascii="Calibri Light" w:eastAsia="Times New Roman" w:hAnsi="Calibri Light" w:cs="Times New Roman"/>
      <w:spacing w:val="-10"/>
      <w:sz w:val="56"/>
      <w:szCs w:val="56"/>
      <w:lang w:val="en-US" w:eastAsia="en-US"/>
    </w:rPr>
  </w:style>
  <w:style w:type="paragraph" w:customStyle="1" w:styleId="body">
    <w:name w:val="body"/>
    <w:basedOn w:val="NoParagraphStyle"/>
    <w:qFormat/>
    <w:pPr>
      <w:spacing w:line="240" w:lineRule="atLeast"/>
      <w:ind w:firstLine="227"/>
      <w:jc w:val="both"/>
    </w:pPr>
    <w:rPr>
      <w:rFonts w:ascii="SchoolBookSanPin" w:hAnsi="SchoolBookSanPin" w:cs="SchoolBookSanPin"/>
      <w:sz w:val="20"/>
      <w:szCs w:val="20"/>
      <w:lang w:val="ru-RU"/>
    </w:rPr>
  </w:style>
  <w:style w:type="paragraph" w:customStyle="1" w:styleId="list-bullet">
    <w:name w:val="list-bullet"/>
    <w:basedOn w:val="body"/>
    <w:qFormat/>
    <w:pPr>
      <w:ind w:left="227" w:hanging="142"/>
    </w:pPr>
  </w:style>
  <w:style w:type="paragraph" w:customStyle="1" w:styleId="body2mm">
    <w:name w:val="body 2 mm"/>
    <w:basedOn w:val="NoParagraphStyle"/>
    <w:qFormat/>
    <w:pPr>
      <w:spacing w:before="113" w:line="240" w:lineRule="atLeast"/>
      <w:ind w:firstLine="227"/>
      <w:jc w:val="both"/>
    </w:pPr>
    <w:rPr>
      <w:rFonts w:ascii="SchoolBookSanPin" w:hAnsi="SchoolBookSanPin" w:cs="SchoolBookSanPin"/>
      <w:sz w:val="20"/>
      <w:szCs w:val="20"/>
      <w:lang w:val="ru-RU"/>
    </w:rPr>
  </w:style>
  <w:style w:type="character" w:customStyle="1" w:styleId="Bold">
    <w:name w:val="Bold_"/>
    <w:qFormat/>
    <w:rPr>
      <w:b/>
      <w:bCs/>
    </w:rPr>
  </w:style>
  <w:style w:type="character" w:customStyle="1" w:styleId="Bolditalic">
    <w:name w:val="Bold_italic_"/>
    <w:qFormat/>
    <w:rPr>
      <w:b/>
      <w:bCs/>
      <w:i/>
      <w:iCs/>
    </w:rPr>
  </w:style>
  <w:style w:type="character" w:customStyle="1" w:styleId="Italic0">
    <w:name w:val="Italic_"/>
    <w:qFormat/>
    <w:rPr>
      <w:i/>
      <w:iCs/>
    </w:rPr>
  </w:style>
  <w:style w:type="character" w:customStyle="1" w:styleId="2a">
    <w:name w:val="Неразрешенное упоминание2"/>
    <w:unhideWhenUsed/>
    <w:qFormat/>
    <w:rPr>
      <w:color w:val="605E5C"/>
      <w:shd w:val="clear" w:color="auto" w:fill="E1DFDD"/>
    </w:rPr>
  </w:style>
  <w:style w:type="paragraph" w:customStyle="1" w:styleId="BasicParagraph">
    <w:name w:val="[Basic Paragraph]"/>
    <w:basedOn w:val="NoParagraphStyle"/>
    <w:qFormat/>
    <w:pPr>
      <w:jc w:val="both"/>
    </w:pPr>
    <w:rPr>
      <w:rFonts w:ascii="SchoolBookCSanPin-Regular" w:hAnsi="SchoolBookCSanPin-Regular" w:cs="SchoolBookCSanPin-Regular"/>
      <w:sz w:val="21"/>
      <w:szCs w:val="21"/>
      <w:lang w:val="ru-RU"/>
    </w:rPr>
  </w:style>
  <w:style w:type="paragraph" w:customStyle="1" w:styleId="1d">
    <w:name w:val="Заг 1 а (Заголовки)"/>
    <w:basedOn w:val="NoParagraphStyle"/>
    <w:qFormat/>
    <w:pPr>
      <w:pBdr>
        <w:bottom w:val="single" w:sz="4" w:space="8" w:color="000000"/>
      </w:pBdr>
      <w:spacing w:after="340" w:line="240" w:lineRule="atLeast"/>
    </w:pPr>
    <w:rPr>
      <w:rFonts w:ascii="SchoolBookSanPin" w:hAnsi="SchoolBookSanPin" w:cs="SchoolBookSanPin"/>
      <w:b/>
      <w:bCs/>
      <w:caps/>
      <w:lang w:val="ru-RU"/>
    </w:rPr>
  </w:style>
  <w:style w:type="paragraph" w:customStyle="1" w:styleId="afff8">
    <w:name w:val="Осн булит (Основной Текст)"/>
    <w:basedOn w:val="afff"/>
    <w:qFormat/>
    <w:pPr>
      <w:tabs>
        <w:tab w:val="left" w:pos="227"/>
      </w:tabs>
      <w:spacing w:line="240" w:lineRule="atLeast"/>
      <w:ind w:left="221" w:hanging="142"/>
    </w:pPr>
  </w:style>
  <w:style w:type="paragraph" w:customStyle="1" w:styleId="afff9">
    <w:name w:val="Осн тире (Основной Текст)"/>
    <w:basedOn w:val="afff0"/>
    <w:qFormat/>
    <w:pPr>
      <w:ind w:left="283" w:hanging="283"/>
    </w:pPr>
    <w:rPr>
      <w:rFonts w:ascii="SchoolBookSanPin" w:hAnsi="SchoolBookSanPin" w:cs="SchoolBookSanPin"/>
    </w:rPr>
  </w:style>
  <w:style w:type="paragraph" w:customStyle="1" w:styleId="afffa">
    <w:name w:val="Сноска (Доп. текст)"/>
    <w:basedOn w:val="NoParagraphStyle"/>
    <w:qFormat/>
    <w:pPr>
      <w:tabs>
        <w:tab w:val="left" w:pos="227"/>
      </w:tabs>
      <w:spacing w:line="220" w:lineRule="atLeast"/>
      <w:ind w:left="227" w:hanging="227"/>
      <w:jc w:val="both"/>
    </w:pPr>
    <w:rPr>
      <w:rFonts w:ascii="SchoolBookCSanPin-Regular" w:hAnsi="SchoolBookCSanPin-Regular" w:cs="SchoolBookCSanPin-Regular"/>
      <w:sz w:val="18"/>
      <w:szCs w:val="18"/>
      <w:lang w:val="ru-RU"/>
    </w:rPr>
  </w:style>
  <w:style w:type="character" w:customStyle="1" w:styleId="afffb">
    <w:name w:val="Булит КВ"/>
    <w:qFormat/>
    <w:rPr>
      <w:rFonts w:ascii="Symbol1" w:hAnsi="Symbol1" w:cs="Symbol1"/>
      <w:sz w:val="14"/>
      <w:szCs w:val="14"/>
      <w:lang w:val="ru-RU"/>
    </w:rPr>
  </w:style>
  <w:style w:type="character" w:customStyle="1" w:styleId="Symbol">
    <w:name w:val="Symbol (Прочее)"/>
    <w:qFormat/>
    <w:rPr>
      <w:rFonts w:ascii="Symbol (T1) Medium" w:hAnsi="Symbol (T1) Medium" w:cs="Symbol (T1) Medium"/>
    </w:rPr>
  </w:style>
  <w:style w:type="character" w:customStyle="1" w:styleId="Symbol2">
    <w:name w:val="Symbol_2 (Прочее)"/>
    <w:qFormat/>
    <w:rPr>
      <w:rFonts w:ascii="SymbolMT" w:hAnsi="SymbolMT" w:cs="SymbolMT"/>
    </w:rPr>
  </w:style>
  <w:style w:type="paragraph" w:customStyle="1" w:styleId="h1">
    <w:name w:val="h1"/>
    <w:basedOn w:val="body"/>
    <w:qFormat/>
    <w:pPr>
      <w:pBdr>
        <w:bottom w:val="single" w:sz="4" w:space="5" w:color="000000"/>
      </w:pBdr>
      <w:spacing w:before="480" w:after="240"/>
      <w:ind w:firstLine="0"/>
      <w:jc w:val="left"/>
    </w:pPr>
    <w:rPr>
      <w:rFonts w:ascii="SchoolBookSanPin-Bold" w:hAnsi="SchoolBookSanPin-Bold" w:cs="SchoolBookSanPin-Bold"/>
      <w:b/>
      <w:bCs/>
      <w:caps/>
      <w:sz w:val="24"/>
      <w:szCs w:val="24"/>
    </w:rPr>
  </w:style>
  <w:style w:type="paragraph" w:customStyle="1" w:styleId="h2">
    <w:name w:val="h2"/>
    <w:basedOn w:val="NoParagraphStyle"/>
    <w:qFormat/>
    <w:pPr>
      <w:spacing w:before="283" w:after="113" w:line="240" w:lineRule="atLeast"/>
    </w:pPr>
    <w:rPr>
      <w:rFonts w:ascii="SchoolBookSanPin-Bold" w:hAnsi="SchoolBookSanPin-Bold" w:cs="SchoolBookSanPin-Bold"/>
      <w:b/>
      <w:bCs/>
      <w:caps/>
      <w:sz w:val="22"/>
      <w:szCs w:val="22"/>
      <w:lang w:val="ru-RU"/>
    </w:rPr>
  </w:style>
  <w:style w:type="paragraph" w:customStyle="1" w:styleId="list-dash">
    <w:name w:val="list-dash"/>
    <w:basedOn w:val="list-bullet"/>
    <w:qFormat/>
    <w:pPr>
      <w:ind w:left="283" w:hanging="283"/>
    </w:pPr>
  </w:style>
  <w:style w:type="paragraph" w:customStyle="1" w:styleId="h5">
    <w:name w:val="h5"/>
    <w:basedOn w:val="NoParagraphStyle"/>
    <w:qFormat/>
    <w:pPr>
      <w:spacing w:line="240" w:lineRule="atLeast"/>
      <w:jc w:val="both"/>
    </w:pPr>
    <w:rPr>
      <w:rFonts w:ascii="SchoolBookSanPin-Bold" w:hAnsi="SchoolBookSanPin-Bold" w:cs="SchoolBookSanPin-Bold"/>
      <w:b/>
      <w:bCs/>
      <w:position w:val="6"/>
      <w:sz w:val="22"/>
      <w:szCs w:val="22"/>
      <w:lang w:val="ru-RU"/>
    </w:rPr>
  </w:style>
  <w:style w:type="paragraph" w:customStyle="1" w:styleId="h6">
    <w:name w:val="h6"/>
    <w:basedOn w:val="h5"/>
    <w:qFormat/>
    <w:pPr>
      <w:ind w:firstLine="227"/>
    </w:pPr>
    <w:rPr>
      <w:rFonts w:ascii="SchoolBookSanPin-BoldItalic" w:hAnsi="SchoolBookSanPin-BoldItalic" w:cs="SchoolBookSanPin-BoldItalic"/>
      <w:i/>
      <w:iCs/>
      <w:position w:val="0"/>
      <w:sz w:val="20"/>
      <w:szCs w:val="20"/>
    </w:rPr>
  </w:style>
  <w:style w:type="paragraph" w:customStyle="1" w:styleId="h3">
    <w:name w:val="h3"/>
    <w:basedOn w:val="h2"/>
    <w:qFormat/>
    <w:rPr>
      <w:caps w:val="0"/>
    </w:rPr>
  </w:style>
  <w:style w:type="paragraph" w:customStyle="1" w:styleId="list-num">
    <w:name w:val="list-num"/>
    <w:basedOn w:val="body"/>
    <w:qFormat/>
    <w:pPr>
      <w:tabs>
        <w:tab w:val="left" w:pos="0"/>
        <w:tab w:val="left" w:pos="397"/>
      </w:tabs>
      <w:ind w:left="397" w:hanging="57"/>
    </w:pPr>
  </w:style>
  <w:style w:type="paragraph" w:customStyle="1" w:styleId="TOC-1">
    <w:name w:val="TOC-1"/>
    <w:basedOn w:val="body"/>
    <w:qFormat/>
    <w:pPr>
      <w:tabs>
        <w:tab w:val="left" w:pos="6040"/>
        <w:tab w:val="right" w:pos="6350"/>
      </w:tabs>
      <w:spacing w:before="120"/>
      <w:ind w:firstLine="0"/>
      <w:jc w:val="left"/>
    </w:pPr>
  </w:style>
  <w:style w:type="paragraph" w:customStyle="1" w:styleId="footnote">
    <w:name w:val="footnote"/>
    <w:basedOn w:val="body"/>
    <w:qFormat/>
    <w:pPr>
      <w:spacing w:line="200" w:lineRule="atLeast"/>
      <w:ind w:left="227" w:hanging="227"/>
    </w:pPr>
    <w:rPr>
      <w:sz w:val="18"/>
      <w:szCs w:val="18"/>
    </w:rPr>
  </w:style>
  <w:style w:type="paragraph" w:customStyle="1" w:styleId="table-body1mm">
    <w:name w:val="table-body_1mm"/>
    <w:basedOn w:val="body"/>
    <w:qFormat/>
    <w:pPr>
      <w:spacing w:after="100" w:line="200" w:lineRule="atLeast"/>
      <w:ind w:firstLine="0"/>
      <w:jc w:val="left"/>
    </w:pPr>
    <w:rPr>
      <w:sz w:val="18"/>
      <w:szCs w:val="18"/>
    </w:rPr>
  </w:style>
  <w:style w:type="paragraph" w:customStyle="1" w:styleId="table-head">
    <w:name w:val="table-head"/>
    <w:basedOn w:val="table-body1mm"/>
    <w:qFormat/>
    <w:pPr>
      <w:jc w:val="center"/>
    </w:pPr>
    <w:rPr>
      <w:rFonts w:ascii="SchoolBookSanPin-Bold" w:hAnsi="SchoolBookSanPin-Bold" w:cs="SchoolBookSanPin-Bold"/>
      <w:b/>
      <w:bCs/>
    </w:rPr>
  </w:style>
  <w:style w:type="paragraph" w:customStyle="1" w:styleId="table-body0mm">
    <w:name w:val="table-body_0mm"/>
    <w:basedOn w:val="body"/>
    <w:qFormat/>
    <w:pPr>
      <w:spacing w:line="200" w:lineRule="atLeast"/>
      <w:ind w:firstLine="0"/>
      <w:jc w:val="left"/>
    </w:pPr>
    <w:rPr>
      <w:sz w:val="18"/>
      <w:szCs w:val="18"/>
    </w:rPr>
  </w:style>
  <w:style w:type="character" w:customStyle="1" w:styleId="BoldItalic0">
    <w:name w:val="Bold_Italic"/>
    <w:qFormat/>
    <w:rPr>
      <w:b/>
      <w:bCs/>
      <w:i/>
      <w:iCs/>
    </w:rPr>
  </w:style>
  <w:style w:type="character" w:customStyle="1" w:styleId="Bold0">
    <w:name w:val="Bold"/>
    <w:qFormat/>
    <w:rPr>
      <w:b/>
      <w:bCs/>
    </w:rPr>
  </w:style>
  <w:style w:type="character" w:customStyle="1" w:styleId="list-bullet1">
    <w:name w:val="list-bullet1"/>
    <w:qFormat/>
    <w:rPr>
      <w:rFonts w:ascii="PiGraphA" w:hAnsi="PiGraphA" w:cs="PiGraphA"/>
      <w:position w:val="1"/>
      <w:sz w:val="14"/>
      <w:szCs w:val="14"/>
    </w:rPr>
  </w:style>
  <w:style w:type="character" w:customStyle="1" w:styleId="footnote-num">
    <w:name w:val="footnote-num"/>
    <w:qFormat/>
    <w:rPr>
      <w:position w:val="4"/>
      <w:sz w:val="12"/>
      <w:szCs w:val="12"/>
    </w:rPr>
  </w:style>
  <w:style w:type="paragraph" w:customStyle="1" w:styleId="TOC-2">
    <w:name w:val="TOC-2"/>
    <w:basedOn w:val="TOC-1"/>
    <w:qFormat/>
    <w:pPr>
      <w:widowControl/>
      <w:spacing w:before="0"/>
      <w:ind w:left="227"/>
    </w:pPr>
  </w:style>
  <w:style w:type="paragraph" w:customStyle="1" w:styleId="afffc">
    <w:name w:val="Основной — (Основной Текст)"/>
    <w:basedOn w:val="NoParagraphStyle"/>
    <w:qFormat/>
    <w:pPr>
      <w:spacing w:line="243" w:lineRule="atLeast"/>
      <w:ind w:left="283" w:hanging="283"/>
      <w:jc w:val="both"/>
    </w:pPr>
    <w:rPr>
      <w:rFonts w:ascii="TimesNewRomanPSMT" w:hAnsi="TimesNewRomanPSMT" w:cs="TimesNewRomanPSMT"/>
      <w:sz w:val="20"/>
      <w:szCs w:val="20"/>
      <w:lang w:val="ru-RU"/>
    </w:rPr>
  </w:style>
  <w:style w:type="paragraph" w:customStyle="1" w:styleId="h3-first">
    <w:name w:val="h3-first"/>
    <w:basedOn w:val="h3"/>
    <w:qFormat/>
    <w:pPr>
      <w:spacing w:before="120" w:after="57" w:line="260" w:lineRule="atLeast"/>
    </w:pPr>
    <w:rPr>
      <w:rFonts w:ascii="Times New Roman" w:hAnsi="Times New Roman" w:cs="Times New Roman"/>
    </w:rPr>
  </w:style>
  <w:style w:type="paragraph" w:customStyle="1" w:styleId="h2-first">
    <w:name w:val="h2-first"/>
    <w:basedOn w:val="h2"/>
    <w:qFormat/>
    <w:pPr>
      <w:spacing w:before="0" w:line="260" w:lineRule="atLeast"/>
    </w:pPr>
    <w:rPr>
      <w:rFonts w:ascii="TimesNewRomanPSMT" w:hAnsi="TimesNewRomanPSMT" w:cs="TimesNewRomanPSMT"/>
      <w:b w:val="0"/>
      <w:bCs w:val="0"/>
    </w:rPr>
  </w:style>
  <w:style w:type="paragraph" w:customStyle="1" w:styleId="snoska">
    <w:name w:val="snoska"/>
    <w:basedOn w:val="NoParagraphStyle"/>
    <w:qFormat/>
    <w:pPr>
      <w:spacing w:before="10" w:line="200" w:lineRule="atLeast"/>
      <w:jc w:val="both"/>
    </w:pPr>
    <w:rPr>
      <w:rFonts w:ascii="TimesNewRomanPSMT" w:hAnsi="TimesNewRomanPSMT" w:cs="TimesNewRomanPSMT"/>
      <w:sz w:val="18"/>
      <w:szCs w:val="18"/>
      <w:lang w:val="ru-RU"/>
    </w:rPr>
  </w:style>
  <w:style w:type="paragraph" w:customStyle="1" w:styleId="afffd">
    <w:name w:val="Таблица по Центру (Таблицы)"/>
    <w:basedOn w:val="afff1"/>
    <w:qFormat/>
  </w:style>
  <w:style w:type="paragraph" w:customStyle="1" w:styleId="table-list-bullet">
    <w:name w:val="table-list-bullet"/>
    <w:basedOn w:val="table-body1mm"/>
    <w:qFormat/>
    <w:pPr>
      <w:spacing w:after="0"/>
    </w:pPr>
    <w:rPr>
      <w:rFonts w:ascii="TimesNewRomanPSMT" w:hAnsi="TimesNewRomanPSMT" w:cs="TimesNewRomanPSMT"/>
    </w:rPr>
  </w:style>
  <w:style w:type="paragraph" w:customStyle="1" w:styleId="table-list-bullet0">
    <w:name w:val="table-list-bullet_0"/>
    <w:basedOn w:val="table-body1mm"/>
    <w:qFormat/>
    <w:pPr>
      <w:spacing w:after="0"/>
      <w:ind w:left="142"/>
    </w:pPr>
    <w:rPr>
      <w:rFonts w:ascii="TimesNewRomanPSMT" w:hAnsi="TimesNewRomanPSMT" w:cs="TimesNewRomanPSMT"/>
    </w:rPr>
  </w:style>
  <w:style w:type="character" w:customStyle="1" w:styleId="afffe">
    <w:name w:val="Верх. Индекс (Индексы)"/>
    <w:qFormat/>
    <w:rPr>
      <w:position w:val="17"/>
      <w:sz w:val="13"/>
      <w:szCs w:val="13"/>
    </w:rPr>
  </w:style>
  <w:style w:type="character" w:customStyle="1" w:styleId="affff">
    <w:name w:val="Полужирный Курсив (Выделения)"/>
    <w:qFormat/>
    <w:rPr>
      <w:b/>
      <w:bCs/>
      <w:i/>
      <w:iCs/>
    </w:rPr>
  </w:style>
  <w:style w:type="character" w:customStyle="1" w:styleId="Italic1">
    <w:name w:val="Italic"/>
    <w:qFormat/>
    <w:rPr>
      <w:i/>
      <w:iCs/>
    </w:rPr>
  </w:style>
  <w:style w:type="character" w:customStyle="1" w:styleId="list-bullettabl">
    <w:name w:val="list-bullet tabl"/>
    <w:qFormat/>
    <w:rPr>
      <w:rFonts w:ascii="PiGraphA" w:hAnsi="PiGraphA" w:cs="PiGraphA"/>
      <w:position w:val="1"/>
      <w:sz w:val="10"/>
      <w:szCs w:val="10"/>
    </w:rPr>
  </w:style>
  <w:style w:type="character" w:customStyle="1" w:styleId="affff0">
    <w:name w:val="Подчерк. (Подчеркивания)"/>
    <w:qFormat/>
    <w:rPr>
      <w:u w:val="single"/>
    </w:rPr>
  </w:style>
  <w:style w:type="numbering" w:customStyle="1" w:styleId="1e">
    <w:name w:val="Нет списка1"/>
    <w:next w:val="a4"/>
    <w:uiPriority w:val="99"/>
    <w:semiHidden/>
    <w:unhideWhenUsed/>
  </w:style>
  <w:style w:type="paragraph" w:customStyle="1" w:styleId="h4">
    <w:name w:val="h4"/>
    <w:basedOn w:val="body"/>
    <w:qFormat/>
    <w:pPr>
      <w:tabs>
        <w:tab w:val="left" w:pos="510"/>
      </w:tabs>
      <w:spacing w:before="240" w:after="113"/>
      <w:ind w:firstLine="0"/>
      <w:jc w:val="left"/>
    </w:pPr>
    <w:rPr>
      <w:rFonts w:ascii="OfficinaSansMediumITC-Regular" w:hAnsi="OfficinaSansMediumITC-Regular" w:cs="OfficinaSansMediumITC-Regular"/>
      <w:sz w:val="22"/>
      <w:szCs w:val="22"/>
    </w:rPr>
  </w:style>
  <w:style w:type="character" w:customStyle="1" w:styleId="Sup">
    <w:name w:val="Sup"/>
    <w:qFormat/>
    <w:rPr>
      <w:vertAlign w:val="superscript"/>
    </w:rPr>
  </w:style>
  <w:style w:type="character" w:customStyle="1" w:styleId="Lines">
    <w:name w:val="Lines"/>
    <w:qFormat/>
    <w:rPr>
      <w:u w:val="single"/>
    </w:rPr>
  </w:style>
  <w:style w:type="character" w:customStyle="1" w:styleId="Track">
    <w:name w:val="Track"/>
    <w:qFormat/>
  </w:style>
  <w:style w:type="character" w:customStyle="1" w:styleId="Sub">
    <w:name w:val="Sub"/>
    <w:qFormat/>
    <w:rPr>
      <w:vertAlign w:val="subscript"/>
    </w:rPr>
  </w:style>
  <w:style w:type="paragraph" w:customStyle="1" w:styleId="list-bullet2">
    <w:name w:val="list-bullet 2"/>
    <w:basedOn w:val="body"/>
    <w:qFormat/>
    <w:pPr>
      <w:tabs>
        <w:tab w:val="left" w:pos="227"/>
      </w:tabs>
      <w:ind w:left="227" w:hanging="227"/>
    </w:pPr>
    <w:rPr>
      <w:rFonts w:ascii="SchoolBookSanPin-Regular" w:hAnsi="SchoolBookSanPin-Regular" w:cs="SchoolBookSanPin-Regular"/>
    </w:rPr>
  </w:style>
  <w:style w:type="character" w:customStyle="1" w:styleId="list-bullet21">
    <w:name w:val="list-bullet 21"/>
    <w:qFormat/>
    <w:rPr>
      <w:rFonts w:ascii="PiGraphA" w:hAnsi="PiGraphA"/>
      <w:position w:val="1"/>
      <w:sz w:val="16"/>
    </w:rPr>
  </w:style>
  <w:style w:type="paragraph" w:customStyle="1" w:styleId="h4first">
    <w:name w:val="h4_first"/>
    <w:basedOn w:val="NoParagraphStyle"/>
    <w:qFormat/>
    <w:pPr>
      <w:spacing w:before="120" w:after="113" w:line="240" w:lineRule="atLeast"/>
    </w:pPr>
    <w:rPr>
      <w:rFonts w:ascii="OfficinaSansMediumITC-Regular" w:hAnsi="OfficinaSansMediumITC-Regular" w:cs="OfficinaSansMediumITC-Regular"/>
      <w:sz w:val="20"/>
      <w:szCs w:val="20"/>
      <w:lang w:val="ru-RU"/>
    </w:rPr>
  </w:style>
  <w:style w:type="paragraph" w:customStyle="1" w:styleId="table-bodycentre">
    <w:name w:val="table-body_centre"/>
    <w:basedOn w:val="NoParagraphStyle"/>
    <w:qFormat/>
    <w:pPr>
      <w:spacing w:after="100" w:line="200" w:lineRule="atLeast"/>
      <w:jc w:val="center"/>
    </w:pPr>
    <w:rPr>
      <w:rFonts w:ascii="SchoolBookSanPin-Regular" w:hAnsi="SchoolBookSanPin-Regular" w:cs="SchoolBookSanPin-Regular"/>
      <w:sz w:val="18"/>
      <w:szCs w:val="18"/>
      <w:lang w:val="ru-RU"/>
    </w:rPr>
  </w:style>
  <w:style w:type="paragraph" w:customStyle="1" w:styleId="1f">
    <w:name w:val="Заг1а (Заголовки)"/>
    <w:basedOn w:val="19"/>
    <w:qFormat/>
    <w:pPr>
      <w:pBdr>
        <w:top w:val="none" w:sz="0" w:space="0" w:color="000000"/>
        <w:bottom w:val="single" w:sz="4" w:space="7" w:color="000000"/>
      </w:pBdr>
      <w:spacing w:before="397" w:after="0"/>
      <w:jc w:val="left"/>
    </w:pPr>
    <w:rPr>
      <w:rFonts w:ascii="OfficinaSansExtraBoldITC-Reg" w:hAnsi="OfficinaSansExtraBoldITC-Reg" w:cs="OfficinaSansExtraBoldITC-Reg"/>
    </w:rPr>
  </w:style>
  <w:style w:type="paragraph" w:customStyle="1" w:styleId="43">
    <w:name w:val="Заг 4 (Заголовки)"/>
    <w:basedOn w:val="NoParagraphStyle"/>
    <w:qFormat/>
    <w:pPr>
      <w:spacing w:before="283" w:after="113" w:line="237" w:lineRule="atLeast"/>
    </w:pPr>
    <w:rPr>
      <w:rFonts w:ascii="OfficinaSansMediumITC-Regular" w:hAnsi="OfficinaSansMediumITC-Regular" w:cs="OfficinaSansMediumITC-Regular"/>
      <w:sz w:val="20"/>
      <w:szCs w:val="20"/>
      <w:lang w:val="ru-RU"/>
    </w:rPr>
  </w:style>
  <w:style w:type="paragraph" w:customStyle="1" w:styleId="53">
    <w:name w:val="Заг 5 (Основной Текст)"/>
    <w:basedOn w:val="afff"/>
    <w:qFormat/>
    <w:pPr>
      <w:spacing w:before="113" w:line="240" w:lineRule="atLeast"/>
      <w:ind w:firstLine="227"/>
    </w:pPr>
    <w:rPr>
      <w:rFonts w:ascii="SchoolBookSanPin-BoldItalic" w:hAnsi="SchoolBookSanPin-BoldItalic" w:cs="SchoolBookSanPin-BoldItalic"/>
      <w:b/>
      <w:bCs/>
      <w:i/>
      <w:iCs/>
    </w:rPr>
  </w:style>
  <w:style w:type="paragraph" w:customStyle="1" w:styleId="table-body">
    <w:name w:val="table-body"/>
    <w:basedOn w:val="body"/>
    <w:qFormat/>
    <w:pPr>
      <w:spacing w:after="100" w:line="200" w:lineRule="atLeast"/>
      <w:ind w:firstLine="0"/>
      <w:jc w:val="left"/>
    </w:pPr>
    <w:rPr>
      <w:sz w:val="18"/>
      <w:szCs w:val="18"/>
    </w:rPr>
  </w:style>
  <w:style w:type="paragraph" w:customStyle="1" w:styleId="tabl-text">
    <w:name w:val="tabl-text (Основной Текст)"/>
    <w:basedOn w:val="afff"/>
    <w:qFormat/>
    <w:pPr>
      <w:spacing w:line="200" w:lineRule="atLeast"/>
      <w:ind w:firstLine="227"/>
    </w:pPr>
    <w:rPr>
      <w:sz w:val="18"/>
      <w:szCs w:val="18"/>
    </w:rPr>
  </w:style>
  <w:style w:type="character" w:customStyle="1" w:styleId="bold1">
    <w:name w:val="bold"/>
    <w:qFormat/>
    <w:rPr>
      <w:b/>
      <w:bCs/>
    </w:rPr>
  </w:style>
  <w:style w:type="character" w:customStyle="1" w:styleId="bold-italic">
    <w:name w:val="bold-italic"/>
    <w:qFormat/>
    <w:rPr>
      <w:b/>
      <w:bCs/>
      <w:i/>
      <w:iCs/>
    </w:rPr>
  </w:style>
  <w:style w:type="character" w:customStyle="1" w:styleId="list-bullettabl1">
    <w:name w:val="list-bullet tabl1"/>
    <w:qFormat/>
    <w:rPr>
      <w:rFonts w:ascii="PiGraphA" w:hAnsi="PiGraphA" w:cs="PiGraphA"/>
      <w:sz w:val="14"/>
      <w:szCs w:val="14"/>
    </w:rPr>
  </w:style>
  <w:style w:type="paragraph" w:customStyle="1" w:styleId="54">
    <w:name w:val="Заг 5 (Заголовки)"/>
    <w:basedOn w:val="afff"/>
    <w:qFormat/>
    <w:pPr>
      <w:spacing w:before="85" w:after="57" w:line="242" w:lineRule="atLeast"/>
      <w:ind w:firstLine="227"/>
    </w:pPr>
    <w:rPr>
      <w:rFonts w:ascii="SchoolBookSanPin-BoldItalic" w:hAnsi="SchoolBookSanPin-BoldItalic" w:cs="SchoolBookSanPin-BoldItalic"/>
      <w:b/>
      <w:bCs/>
      <w:i/>
      <w:iCs/>
    </w:rPr>
  </w:style>
  <w:style w:type="paragraph" w:customStyle="1" w:styleId="affff1">
    <w:name w:val="Табл булит (Таблицы)"/>
    <w:basedOn w:val="afff8"/>
    <w:qFormat/>
    <w:pPr>
      <w:spacing w:line="200" w:lineRule="atLeast"/>
      <w:ind w:left="142"/>
    </w:pPr>
    <w:rPr>
      <w:sz w:val="18"/>
      <w:szCs w:val="18"/>
    </w:rPr>
  </w:style>
  <w:style w:type="paragraph" w:customStyle="1" w:styleId="affff2">
    <w:name w:val="Текст булит (Основной Текст)"/>
    <w:basedOn w:val="NoParagraphStyle"/>
    <w:qFormat/>
    <w:pPr>
      <w:spacing w:line="238" w:lineRule="atLeast"/>
      <w:ind w:left="283" w:hanging="170"/>
      <w:jc w:val="both"/>
    </w:pPr>
    <w:rPr>
      <w:rFonts w:ascii="SchoolBookSanPin" w:hAnsi="SchoolBookSanPin" w:cs="SchoolBookSanPin"/>
      <w:sz w:val="20"/>
      <w:szCs w:val="20"/>
      <w:lang w:val="ru-RU"/>
    </w:rPr>
  </w:style>
  <w:style w:type="paragraph" w:styleId="2b">
    <w:name w:val="List 2"/>
    <w:basedOn w:val="afff"/>
    <w:pPr>
      <w:tabs>
        <w:tab w:val="left" w:pos="227"/>
      </w:tabs>
      <w:spacing w:line="238" w:lineRule="atLeast"/>
      <w:ind w:left="227" w:hanging="227"/>
    </w:pPr>
  </w:style>
  <w:style w:type="character" w:customStyle="1" w:styleId="affff3">
    <w:name w:val="Булит"/>
    <w:qFormat/>
    <w:rPr>
      <w:rFonts w:ascii="PiGraphA" w:hAnsi="PiGraphA" w:cs="PiGraphA"/>
      <w:position w:val="2"/>
      <w:sz w:val="14"/>
      <w:szCs w:val="14"/>
    </w:rPr>
  </w:style>
  <w:style w:type="paragraph" w:styleId="affff4">
    <w:name w:val="List"/>
    <w:basedOn w:val="a1"/>
    <w:unhideWhenUsed/>
    <w:pPr>
      <w:widowControl/>
      <w:spacing w:after="0" w:line="360" w:lineRule="auto"/>
      <w:ind w:left="283" w:hanging="283"/>
      <w:contextualSpacing/>
      <w:jc w:val="both"/>
    </w:pPr>
    <w:rPr>
      <w:rFonts w:eastAsia="Times New Roman"/>
      <w:lang w:eastAsia="ru-RU"/>
    </w:rPr>
  </w:style>
  <w:style w:type="paragraph" w:customStyle="1" w:styleId="bodyBefore2">
    <w:name w:val="body_Before_2"/>
    <w:basedOn w:val="NoParagraphStyle"/>
    <w:qFormat/>
    <w:pPr>
      <w:spacing w:before="113" w:line="240" w:lineRule="atLeast"/>
      <w:ind w:firstLine="227"/>
      <w:jc w:val="both"/>
    </w:pPr>
    <w:rPr>
      <w:rFonts w:ascii="SchoolBookSanPin" w:hAnsi="SchoolBookSanPin" w:cs="SchoolBookSanPin"/>
      <w:sz w:val="20"/>
      <w:szCs w:val="20"/>
      <w:lang w:val="ru-RU"/>
    </w:rPr>
  </w:style>
  <w:style w:type="paragraph" w:customStyle="1" w:styleId="h5bolditalic">
    <w:name w:val="h5_bold_italic"/>
    <w:basedOn w:val="NoParagraphStyle"/>
    <w:qFormat/>
    <w:pPr>
      <w:keepNext/>
      <w:spacing w:line="240" w:lineRule="atLeast"/>
      <w:ind w:firstLine="227"/>
      <w:jc w:val="both"/>
    </w:pPr>
    <w:rPr>
      <w:rFonts w:ascii="SchoolBookSanPin-BoldItalic" w:hAnsi="SchoolBookSanPin-BoldItalic" w:cs="SchoolBookSanPin-BoldItalic"/>
      <w:b/>
      <w:bCs/>
      <w:i/>
      <w:iCs/>
      <w:sz w:val="20"/>
      <w:szCs w:val="20"/>
      <w:lang w:val="ru-RU"/>
    </w:rPr>
  </w:style>
  <w:style w:type="paragraph" w:customStyle="1" w:styleId="h5bold">
    <w:name w:val="h5_bold"/>
    <w:basedOn w:val="NoParagraphStyle"/>
    <w:qFormat/>
    <w:pPr>
      <w:keepNext/>
      <w:spacing w:line="240" w:lineRule="atLeast"/>
      <w:ind w:firstLine="227"/>
      <w:jc w:val="both"/>
    </w:pPr>
    <w:rPr>
      <w:rFonts w:ascii="SchoolBookSanPin-Bold" w:hAnsi="SchoolBookSanPin-Bold" w:cs="SchoolBookSanPin-Bold"/>
      <w:b/>
      <w:bCs/>
      <w:sz w:val="20"/>
      <w:szCs w:val="20"/>
      <w:lang w:val="ru-RU"/>
    </w:rPr>
  </w:style>
  <w:style w:type="paragraph" w:customStyle="1" w:styleId="table-body20">
    <w:name w:val="table-body_2/0"/>
    <w:basedOn w:val="NoParagraphStyle"/>
    <w:qFormat/>
    <w:pPr>
      <w:spacing w:before="113" w:line="200" w:lineRule="atLeast"/>
    </w:pPr>
    <w:rPr>
      <w:rFonts w:ascii="SchoolBookSanPin" w:hAnsi="SchoolBookSanPin" w:cs="SchoolBookSanPin"/>
      <w:sz w:val="18"/>
      <w:szCs w:val="18"/>
      <w:lang w:val="ru-RU"/>
    </w:rPr>
  </w:style>
  <w:style w:type="paragraph" w:customStyle="1" w:styleId="table-list-bulletnobullet">
    <w:name w:val="table-list-bullet_no bullet"/>
    <w:basedOn w:val="NoParagraphStyle"/>
    <w:qFormat/>
    <w:pPr>
      <w:spacing w:line="200" w:lineRule="atLeast"/>
      <w:ind w:left="142"/>
    </w:pPr>
    <w:rPr>
      <w:rFonts w:ascii="SchoolBookSanPin" w:hAnsi="SchoolBookSanPin" w:cs="SchoolBookSanPin"/>
      <w:sz w:val="18"/>
      <w:szCs w:val="18"/>
      <w:lang w:val="ru-RU"/>
    </w:rPr>
  </w:style>
  <w:style w:type="character" w:customStyle="1" w:styleId="Symbol0">
    <w:name w:val="Symbol"/>
    <w:qFormat/>
    <w:rPr>
      <w:rFonts w:ascii="SymbolMT" w:hAnsi="SymbolMT"/>
    </w:rPr>
  </w:style>
  <w:style w:type="character" w:customStyle="1" w:styleId="affff5">
    <w:name w:val="Основной текст_"/>
    <w:qFormat/>
    <w:rPr>
      <w:rFonts w:ascii="Times New Roman" w:hAnsi="Times New Roman"/>
    </w:rPr>
  </w:style>
  <w:style w:type="paragraph" w:customStyle="1" w:styleId="Zag1up">
    <w:name w:val="Zag_1_up"/>
    <w:basedOn w:val="NoParagraphStyle"/>
    <w:qFormat/>
    <w:pPr>
      <w:pageBreakBefore/>
      <w:pBdr>
        <w:bottom w:val="single" w:sz="4" w:space="5" w:color="000000"/>
      </w:pBdr>
      <w:spacing w:before="480" w:after="240" w:line="240" w:lineRule="atLeast"/>
    </w:pPr>
    <w:rPr>
      <w:rFonts w:ascii="OfficinaSansExtraBoldITC-Reg" w:hAnsi="OfficinaSansExtraBoldITC-Reg" w:cs="OfficinaSansExtraBoldITC-Reg"/>
      <w:b/>
      <w:bCs/>
      <w:caps/>
      <w:lang w:val="en-GB"/>
    </w:rPr>
  </w:style>
  <w:style w:type="paragraph" w:customStyle="1" w:styleId="Zag2">
    <w:name w:val="Zag_2"/>
    <w:basedOn w:val="Zag1up"/>
    <w:qFormat/>
    <w:pPr>
      <w:keepNext/>
      <w:keepLines/>
      <w:pageBreakBefore w:val="0"/>
      <w:pBdr>
        <w:bottom w:val="none" w:sz="0" w:space="0" w:color="000000"/>
      </w:pBdr>
      <w:spacing w:before="227" w:after="68"/>
    </w:pPr>
    <w:rPr>
      <w:rFonts w:ascii="OfficinaSansMediumITC-Reg" w:hAnsi="OfficinaSansMediumITC-Reg" w:cs="OfficinaSansMediumITC-Reg"/>
      <w:sz w:val="22"/>
      <w:szCs w:val="22"/>
    </w:rPr>
  </w:style>
  <w:style w:type="paragraph" w:customStyle="1" w:styleId="Spisok-1">
    <w:name w:val="Spisok-1"/>
    <w:basedOn w:val="body"/>
    <w:qFormat/>
    <w:pPr>
      <w:ind w:left="227" w:hanging="142"/>
    </w:pPr>
    <w:rPr>
      <w:rFonts w:ascii="SchoolBookSanPin-Regular" w:hAnsi="SchoolBookSanPin-Regular" w:cs="SchoolBookSanPin-Regular"/>
    </w:rPr>
  </w:style>
  <w:style w:type="paragraph" w:customStyle="1" w:styleId="Zag3">
    <w:name w:val="Zag_3"/>
    <w:basedOn w:val="Zag2"/>
    <w:qFormat/>
    <w:pPr>
      <w:spacing w:line="243" w:lineRule="atLeast"/>
    </w:pPr>
    <w:rPr>
      <w:rFonts w:ascii="OfficinaSansExtraBoldITC-Reg" w:hAnsi="OfficinaSansExtraBoldITC-Reg" w:cs="OfficinaSansExtraBoldITC-Reg"/>
      <w:caps w:val="0"/>
    </w:rPr>
  </w:style>
  <w:style w:type="paragraph" w:customStyle="1" w:styleId="Body0">
    <w:name w:val="Body"/>
    <w:basedOn w:val="NoParagraphStyle"/>
    <w:qFormat/>
    <w:pPr>
      <w:spacing w:line="243" w:lineRule="atLeast"/>
      <w:ind w:firstLine="227"/>
      <w:jc w:val="both"/>
    </w:pPr>
    <w:rPr>
      <w:rFonts w:ascii="SchoolBookSanPin-Regular" w:hAnsi="SchoolBookSanPin-Regular" w:cs="SchoolBookSanPin-Regular"/>
      <w:sz w:val="20"/>
      <w:szCs w:val="20"/>
      <w:lang w:val="ru-RU"/>
    </w:rPr>
  </w:style>
  <w:style w:type="paragraph" w:customStyle="1" w:styleId="Spisok-2">
    <w:name w:val="Spisok-2"/>
    <w:basedOn w:val="Body0"/>
    <w:qFormat/>
    <w:pPr>
      <w:ind w:left="227" w:hanging="227"/>
    </w:pPr>
  </w:style>
  <w:style w:type="paragraph" w:customStyle="1" w:styleId="Zag4">
    <w:name w:val="Zag_4"/>
    <w:basedOn w:val="Zag3"/>
    <w:qFormat/>
    <w:rPr>
      <w:sz w:val="20"/>
      <w:szCs w:val="20"/>
    </w:rPr>
  </w:style>
  <w:style w:type="paragraph" w:customStyle="1" w:styleId="tblleft">
    <w:name w:val="tbl_left"/>
    <w:basedOn w:val="Body0"/>
    <w:qFormat/>
    <w:pPr>
      <w:spacing w:line="200" w:lineRule="atLeast"/>
      <w:ind w:firstLine="0"/>
      <w:jc w:val="left"/>
    </w:pPr>
    <w:rPr>
      <w:sz w:val="18"/>
      <w:szCs w:val="18"/>
    </w:rPr>
  </w:style>
  <w:style w:type="paragraph" w:customStyle="1" w:styleId="tblz">
    <w:name w:val="tbl_z"/>
    <w:basedOn w:val="tblleft"/>
    <w:qFormat/>
    <w:pPr>
      <w:jc w:val="center"/>
    </w:pPr>
    <w:rPr>
      <w:rFonts w:ascii="SchoolBookSanPin-Bold" w:hAnsi="SchoolBookSanPin-Bold" w:cs="SchoolBookSanPin-Bold"/>
      <w:b/>
      <w:bCs/>
    </w:rPr>
  </w:style>
  <w:style w:type="character" w:customStyle="1" w:styleId="chinaWordRTF">
    <w:name w:val="china (Стили для импортированных списков Word/RTF)"/>
    <w:qFormat/>
    <w:rPr>
      <w:rFonts w:ascii="SimSun" w:eastAsia="SimSun"/>
    </w:rPr>
  </w:style>
  <w:style w:type="character" w:customStyle="1" w:styleId="Kati">
    <w:name w:val="Kati"/>
    <w:qFormat/>
    <w:rPr>
      <w:rFonts w:ascii="KaiTi" w:eastAsia="KaiTi"/>
      <w:color w:val="000000"/>
    </w:rPr>
  </w:style>
  <w:style w:type="paragraph" w:customStyle="1" w:styleId="h4-first">
    <w:name w:val="h4-first"/>
    <w:basedOn w:val="h4"/>
    <w:qFormat/>
    <w:pPr>
      <w:tabs>
        <w:tab w:val="clear" w:pos="510"/>
      </w:tabs>
      <w:spacing w:before="120" w:after="0"/>
    </w:pPr>
    <w:rPr>
      <w:sz w:val="20"/>
      <w:szCs w:val="20"/>
    </w:rPr>
  </w:style>
  <w:style w:type="character" w:customStyle="1" w:styleId="Kit">
    <w:name w:val="Kit"/>
    <w:qFormat/>
    <w:rPr>
      <w:rFonts w:ascii="KaiTi" w:eastAsia="KaiTi"/>
    </w:rPr>
  </w:style>
  <w:style w:type="paragraph" w:customStyle="1" w:styleId="1f0">
    <w:name w:val="Название1"/>
    <w:basedOn w:val="11"/>
    <w:next w:val="11"/>
    <w:qFormat/>
    <w:pPr>
      <w:keepNext/>
      <w:keepLines/>
      <w:spacing w:before="480" w:after="120"/>
    </w:pPr>
    <w:rPr>
      <w:rFonts w:cs="Times New Roman"/>
      <w:b/>
      <w:sz w:val="72"/>
      <w:szCs w:val="72"/>
    </w:rPr>
  </w:style>
  <w:style w:type="paragraph" w:customStyle="1" w:styleId="1f1">
    <w:name w:val="Обычный (веб)1"/>
    <w:basedOn w:val="a1"/>
    <w:unhideWhenUsed/>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TOC-3">
    <w:name w:val="TOC-3"/>
    <w:basedOn w:val="TOC-1"/>
    <w:qFormat/>
    <w:pPr>
      <w:tabs>
        <w:tab w:val="clear" w:pos="6040"/>
        <w:tab w:val="left" w:pos="5953"/>
      </w:tabs>
      <w:spacing w:before="0"/>
      <w:ind w:left="454"/>
    </w:pPr>
  </w:style>
  <w:style w:type="paragraph" w:customStyle="1" w:styleId="list-num1">
    <w:name w:val="list-num_1"/>
    <w:basedOn w:val="body"/>
    <w:qFormat/>
    <w:pPr>
      <w:tabs>
        <w:tab w:val="left" w:pos="0"/>
        <w:tab w:val="left" w:pos="397"/>
      </w:tabs>
      <w:ind w:left="397" w:hanging="57"/>
    </w:pPr>
  </w:style>
  <w:style w:type="paragraph" w:customStyle="1" w:styleId="tableTitle">
    <w:name w:val="table_Title"/>
    <w:basedOn w:val="NoParagraphStyle"/>
    <w:qFormat/>
    <w:pPr>
      <w:spacing w:line="240" w:lineRule="atLeast"/>
      <w:jc w:val="center"/>
    </w:pPr>
    <w:rPr>
      <w:rFonts w:ascii="SchoolBookSanPin-Bold" w:hAnsi="SchoolBookSanPin-Bold" w:cs="SchoolBookSanPin-Bold"/>
      <w:b/>
      <w:bCs/>
      <w:sz w:val="20"/>
      <w:szCs w:val="20"/>
      <w:lang w:val="ru-RU"/>
    </w:rPr>
  </w:style>
  <w:style w:type="character" w:customStyle="1" w:styleId="Book">
    <w:name w:val="Book"/>
    <w:qFormat/>
  </w:style>
  <w:style w:type="character" w:customStyle="1" w:styleId="PodcherkNizhe">
    <w:name w:val="Podcherk_Nizhe"/>
    <w:qFormat/>
    <w:rPr>
      <w:u w:val="single"/>
    </w:rPr>
  </w:style>
  <w:style w:type="numbering" w:customStyle="1" w:styleId="2c">
    <w:name w:val="Нет списка2"/>
    <w:next w:val="a4"/>
    <w:uiPriority w:val="99"/>
    <w:semiHidden/>
    <w:unhideWhenUsed/>
  </w:style>
  <w:style w:type="paragraph" w:customStyle="1" w:styleId="1f2">
    <w:name w:val="Стиль1"/>
    <w:basedOn w:val="a1"/>
    <w:link w:val="1f3"/>
    <w:qFormat/>
    <w:pPr>
      <w:widowControl/>
      <w:tabs>
        <w:tab w:val="left" w:pos="567"/>
        <w:tab w:val="left" w:pos="851"/>
        <w:tab w:val="left" w:pos="993"/>
      </w:tabs>
      <w:spacing w:after="0" w:line="360" w:lineRule="auto"/>
      <w:ind w:firstLine="709"/>
      <w:contextualSpacing/>
      <w:jc w:val="both"/>
    </w:pPr>
    <w:rPr>
      <w:rFonts w:ascii="Times New Roman" w:eastAsia="Times New Roman" w:hAnsi="Times New Roman"/>
      <w:sz w:val="28"/>
      <w:szCs w:val="28"/>
    </w:rPr>
  </w:style>
  <w:style w:type="character" w:customStyle="1" w:styleId="1f3">
    <w:name w:val="Стиль1 Знак"/>
    <w:link w:val="1f2"/>
    <w:qFormat/>
    <w:rPr>
      <w:rFonts w:ascii="Times New Roman" w:eastAsia="Times New Roman" w:hAnsi="Times New Roman"/>
      <w:sz w:val="28"/>
      <w:szCs w:val="28"/>
      <w:lang w:eastAsia="en-US"/>
    </w:rPr>
  </w:style>
  <w:style w:type="table" w:customStyle="1" w:styleId="2d">
    <w:name w:val="Сетка таблицы2"/>
    <w:basedOn w:val="a3"/>
    <w:next w:val="aff0"/>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11">
    <w:name w:val="Заголовок 11"/>
    <w:basedOn w:val="a1"/>
    <w:qFormat/>
    <w:pPr>
      <w:spacing w:after="0" w:line="240" w:lineRule="auto"/>
      <w:ind w:left="101"/>
      <w:outlineLvl w:val="1"/>
    </w:pPr>
    <w:rPr>
      <w:rFonts w:ascii="Century Gothic" w:eastAsia="Century Gothic" w:hAnsi="Century Gothic" w:cs="Century Gothic"/>
      <w:b/>
      <w:bCs/>
      <w:sz w:val="24"/>
      <w:szCs w:val="24"/>
    </w:rPr>
  </w:style>
  <w:style w:type="paragraph" w:customStyle="1" w:styleId="310">
    <w:name w:val="Заголовок 31"/>
    <w:basedOn w:val="a1"/>
    <w:qFormat/>
    <w:pPr>
      <w:spacing w:after="0" w:line="240" w:lineRule="auto"/>
      <w:ind w:left="100"/>
      <w:outlineLvl w:val="3"/>
    </w:pPr>
    <w:rPr>
      <w:rFonts w:ascii="Century Gothic" w:eastAsia="Century Gothic" w:hAnsi="Century Gothic" w:cs="Century Gothic"/>
      <w:b/>
      <w:bCs/>
    </w:rPr>
  </w:style>
  <w:style w:type="paragraph" w:customStyle="1" w:styleId="610">
    <w:name w:val="Заголовок 61"/>
    <w:basedOn w:val="a1"/>
    <w:qFormat/>
    <w:pPr>
      <w:spacing w:after="0" w:line="240" w:lineRule="exact"/>
      <w:ind w:left="383"/>
      <w:jc w:val="both"/>
      <w:outlineLvl w:val="6"/>
    </w:pPr>
    <w:rPr>
      <w:rFonts w:ascii="Cambria" w:eastAsia="Cambria" w:hAnsi="Cambria" w:cs="Cambria"/>
      <w:b/>
      <w:bCs/>
      <w:i/>
      <w:iCs/>
      <w:sz w:val="20"/>
      <w:szCs w:val="20"/>
    </w:rPr>
  </w:style>
  <w:style w:type="numbering" w:customStyle="1" w:styleId="34">
    <w:name w:val="Нет списка3"/>
    <w:next w:val="a4"/>
    <w:uiPriority w:val="99"/>
    <w:semiHidden/>
    <w:unhideWhenUsed/>
  </w:style>
  <w:style w:type="paragraph" w:styleId="affff6">
    <w:name w:val="No Spacing"/>
    <w:link w:val="affff7"/>
    <w:qFormat/>
    <w:pPr>
      <w:spacing w:line="360" w:lineRule="auto"/>
    </w:pPr>
    <w:rPr>
      <w:rFonts w:ascii="Times New Roman" w:hAnsi="Times New Roman"/>
      <w:sz w:val="28"/>
      <w:szCs w:val="22"/>
      <w:lang w:eastAsia="en-US"/>
    </w:rPr>
  </w:style>
  <w:style w:type="character" w:customStyle="1" w:styleId="affff7">
    <w:name w:val="Без интервала Знак"/>
    <w:link w:val="affff6"/>
    <w:qFormat/>
    <w:rPr>
      <w:rFonts w:ascii="Times New Roman" w:hAnsi="Times New Roman"/>
      <w:sz w:val="28"/>
      <w:szCs w:val="22"/>
      <w:lang w:eastAsia="en-US" w:bidi="ar-SA"/>
    </w:rPr>
  </w:style>
  <w:style w:type="paragraph" w:customStyle="1" w:styleId="a0">
    <w:name w:val="Перечень"/>
    <w:basedOn w:val="a1"/>
    <w:next w:val="a1"/>
    <w:link w:val="affff8"/>
    <w:qFormat/>
    <w:pPr>
      <w:widowControl/>
      <w:numPr>
        <w:numId w:val="3"/>
      </w:numPr>
      <w:spacing w:after="0" w:line="360" w:lineRule="auto"/>
      <w:ind w:left="0" w:firstLine="284"/>
      <w:jc w:val="both"/>
    </w:pPr>
    <w:rPr>
      <w:rFonts w:ascii="Times New Roman" w:hAnsi="Times New Roman"/>
      <w:sz w:val="28"/>
    </w:rPr>
  </w:style>
  <w:style w:type="character" w:customStyle="1" w:styleId="affff8">
    <w:name w:val="Перечень Знак"/>
    <w:link w:val="a0"/>
    <w:qFormat/>
    <w:rPr>
      <w:rFonts w:ascii="Times New Roman" w:hAnsi="Times New Roman"/>
      <w:sz w:val="28"/>
      <w:szCs w:val="22"/>
    </w:rPr>
  </w:style>
  <w:style w:type="numbering" w:customStyle="1" w:styleId="44">
    <w:name w:val="Нет списка4"/>
    <w:next w:val="a4"/>
    <w:uiPriority w:val="99"/>
    <w:semiHidden/>
    <w:unhideWhenUsed/>
  </w:style>
  <w:style w:type="numbering" w:customStyle="1" w:styleId="55">
    <w:name w:val="Нет списка5"/>
    <w:next w:val="a4"/>
    <w:uiPriority w:val="99"/>
    <w:semiHidden/>
    <w:unhideWhenUsed/>
  </w:style>
  <w:style w:type="numbering" w:customStyle="1" w:styleId="62">
    <w:name w:val="Нет списка6"/>
    <w:next w:val="a4"/>
    <w:uiPriority w:val="99"/>
    <w:semiHidden/>
    <w:unhideWhenUsed/>
  </w:style>
  <w:style w:type="numbering" w:customStyle="1" w:styleId="72">
    <w:name w:val="Нет списка7"/>
    <w:next w:val="a4"/>
    <w:uiPriority w:val="99"/>
    <w:semiHidden/>
    <w:unhideWhenUsed/>
  </w:style>
  <w:style w:type="numbering" w:customStyle="1" w:styleId="82">
    <w:name w:val="Нет списка8"/>
    <w:next w:val="a4"/>
    <w:uiPriority w:val="99"/>
    <w:semiHidden/>
    <w:unhideWhenUsed/>
  </w:style>
  <w:style w:type="numbering" w:customStyle="1" w:styleId="92">
    <w:name w:val="Нет списка9"/>
    <w:next w:val="a4"/>
    <w:uiPriority w:val="99"/>
    <w:semiHidden/>
    <w:unhideWhenUsed/>
  </w:style>
  <w:style w:type="numbering" w:customStyle="1" w:styleId="100">
    <w:name w:val="Нет списка10"/>
    <w:next w:val="a4"/>
    <w:uiPriority w:val="99"/>
    <w:semiHidden/>
    <w:unhideWhenUsed/>
  </w:style>
  <w:style w:type="paragraph" w:customStyle="1" w:styleId="Standard">
    <w:name w:val="Standard"/>
    <w:qFormat/>
    <w:pPr>
      <w:spacing w:after="160" w:line="251" w:lineRule="auto"/>
    </w:pPr>
    <w:rPr>
      <w:rFonts w:ascii="Lucida Sans Unicode" w:eastAsia="Lucida Sans Unicode" w:hAnsi="Lucida Sans Unicode" w:cs="Tahoma"/>
      <w:sz w:val="22"/>
      <w:szCs w:val="22"/>
      <w:lang w:eastAsia="zh-CN"/>
    </w:rPr>
  </w:style>
  <w:style w:type="character" w:customStyle="1" w:styleId="y2iqfc">
    <w:name w:val="y2iqfc"/>
    <w:qFormat/>
  </w:style>
  <w:style w:type="numbering" w:customStyle="1" w:styleId="112">
    <w:name w:val="Нет списка11"/>
    <w:next w:val="a4"/>
    <w:uiPriority w:val="99"/>
    <w:semiHidden/>
    <w:unhideWhenUsed/>
  </w:style>
  <w:style w:type="character" w:customStyle="1" w:styleId="notranslate">
    <w:name w:val="notranslate"/>
    <w:qFormat/>
  </w:style>
  <w:style w:type="numbering" w:customStyle="1" w:styleId="120">
    <w:name w:val="Нет списка12"/>
    <w:next w:val="a4"/>
    <w:uiPriority w:val="99"/>
    <w:semiHidden/>
    <w:unhideWhenUsed/>
  </w:style>
  <w:style w:type="character" w:customStyle="1" w:styleId="extended-textshort">
    <w:name w:val="extended-text__short"/>
    <w:qFormat/>
  </w:style>
  <w:style w:type="paragraph" w:customStyle="1" w:styleId="western">
    <w:name w:val="western"/>
    <w:basedOn w:val="a1"/>
    <w:qFormat/>
    <w:pPr>
      <w:widowControl/>
      <w:spacing w:before="100" w:beforeAutospacing="1" w:after="100" w:afterAutospacing="1" w:line="240" w:lineRule="auto"/>
      <w:ind w:firstLine="709"/>
      <w:jc w:val="both"/>
    </w:pPr>
    <w:rPr>
      <w:rFonts w:ascii="Times New Roman" w:eastAsia="Times New Roman" w:hAnsi="Times New Roman"/>
      <w:sz w:val="24"/>
      <w:szCs w:val="24"/>
      <w:lang w:eastAsia="ru-RU"/>
    </w:rPr>
  </w:style>
  <w:style w:type="paragraph" w:styleId="affff9">
    <w:name w:val="Body Text Indent"/>
    <w:basedOn w:val="a1"/>
    <w:link w:val="affffa"/>
    <w:unhideWhenUsed/>
    <w:pPr>
      <w:widowControl/>
      <w:spacing w:after="120" w:line="259" w:lineRule="auto"/>
      <w:ind w:left="283"/>
      <w:jc w:val="both"/>
    </w:pPr>
    <w:rPr>
      <w:rFonts w:ascii="Times New Roman" w:hAnsi="Times New Roman"/>
      <w:sz w:val="28"/>
    </w:rPr>
  </w:style>
  <w:style w:type="character" w:customStyle="1" w:styleId="affffa">
    <w:name w:val="Основной текст с отступом Знак"/>
    <w:link w:val="affff9"/>
    <w:qFormat/>
    <w:rPr>
      <w:rFonts w:ascii="Times New Roman" w:hAnsi="Times New Roman"/>
      <w:sz w:val="28"/>
      <w:szCs w:val="22"/>
      <w:lang w:eastAsia="en-US"/>
    </w:rPr>
  </w:style>
  <w:style w:type="character" w:customStyle="1" w:styleId="extendedtext-full">
    <w:name w:val="extendedtext-full"/>
    <w:qFormat/>
  </w:style>
  <w:style w:type="paragraph" w:customStyle="1" w:styleId="Pa13">
    <w:name w:val="Pa13"/>
    <w:basedOn w:val="Default"/>
    <w:next w:val="Default"/>
    <w:qFormat/>
    <w:pPr>
      <w:spacing w:line="205" w:lineRule="atLeast"/>
    </w:pPr>
    <w:rPr>
      <w:rFonts w:ascii="Petersburg" w:hAnsi="Petersburg" w:cs="Times New Roman"/>
      <w:color w:val="auto"/>
    </w:rPr>
  </w:style>
  <w:style w:type="character" w:customStyle="1" w:styleId="organictextcontentspan">
    <w:name w:val="organictextcontentspan"/>
    <w:qFormat/>
  </w:style>
  <w:style w:type="paragraph" w:customStyle="1" w:styleId="Pa21">
    <w:name w:val="Pa21"/>
    <w:basedOn w:val="Default"/>
    <w:next w:val="Default"/>
    <w:qFormat/>
    <w:pPr>
      <w:spacing w:line="215" w:lineRule="atLeast"/>
    </w:pPr>
    <w:rPr>
      <w:rFonts w:ascii="Times New Roman Udm" w:hAnsi="Times New Roman Udm" w:cs="Times New Roman"/>
      <w:color w:val="auto"/>
    </w:rPr>
  </w:style>
  <w:style w:type="character" w:styleId="affffb">
    <w:name w:val="Strong"/>
    <w:qFormat/>
    <w:rPr>
      <w:b/>
      <w:bCs/>
    </w:rPr>
  </w:style>
  <w:style w:type="character" w:customStyle="1" w:styleId="FontStyle94">
    <w:name w:val="Font Style94"/>
    <w:qFormat/>
    <w:rPr>
      <w:rFonts w:ascii="Microsoft Sans Serif" w:hAnsi="Microsoft Sans Serif" w:cs="Microsoft Sans Serif"/>
      <w:b/>
      <w:bCs/>
      <w:sz w:val="14"/>
      <w:szCs w:val="14"/>
    </w:rPr>
  </w:style>
  <w:style w:type="character" w:customStyle="1" w:styleId="101">
    <w:name w:val="Основной текст + 10"/>
    <w:qFormat/>
    <w:rPr>
      <w:rFonts w:ascii="Times New Roman" w:hAnsi="Times New Roman" w:cs="Times New Roman"/>
      <w:color w:val="000000"/>
      <w:spacing w:val="0"/>
      <w:position w:val="0"/>
      <w:sz w:val="21"/>
      <w:szCs w:val="21"/>
      <w:shd w:val="clear" w:color="auto" w:fill="FFFFFF"/>
      <w:lang w:val="ru-RU" w:eastAsia="ru-RU"/>
    </w:rPr>
  </w:style>
  <w:style w:type="character" w:customStyle="1" w:styleId="FontStyle11">
    <w:name w:val="Font Style11"/>
    <w:qFormat/>
    <w:rPr>
      <w:rFonts w:ascii="Bookman Old Style" w:hAnsi="Bookman Old Style" w:cs="Bookman Old Style"/>
      <w:sz w:val="14"/>
      <w:szCs w:val="14"/>
    </w:rPr>
  </w:style>
  <w:style w:type="numbering" w:customStyle="1" w:styleId="130">
    <w:name w:val="Нет списка13"/>
    <w:next w:val="a4"/>
    <w:uiPriority w:val="99"/>
    <w:semiHidden/>
    <w:unhideWhenUsed/>
  </w:style>
  <w:style w:type="numbering" w:customStyle="1" w:styleId="WWNum12">
    <w:name w:val="WWNum12"/>
    <w:basedOn w:val="a4"/>
    <w:pPr>
      <w:numPr>
        <w:numId w:val="13"/>
      </w:numPr>
    </w:pPr>
  </w:style>
  <w:style w:type="numbering" w:customStyle="1" w:styleId="WWNum3">
    <w:name w:val="WWNum3"/>
    <w:basedOn w:val="a4"/>
    <w:pPr>
      <w:numPr>
        <w:numId w:val="14"/>
      </w:numPr>
    </w:pPr>
  </w:style>
  <w:style w:type="numbering" w:customStyle="1" w:styleId="WWNum5">
    <w:name w:val="WWNum5"/>
    <w:basedOn w:val="a4"/>
    <w:pPr>
      <w:numPr>
        <w:numId w:val="15"/>
      </w:numPr>
    </w:pPr>
  </w:style>
  <w:style w:type="numbering" w:customStyle="1" w:styleId="WWNum6">
    <w:name w:val="WWNum6"/>
    <w:basedOn w:val="a4"/>
    <w:pPr>
      <w:numPr>
        <w:numId w:val="16"/>
      </w:numPr>
    </w:pPr>
  </w:style>
  <w:style w:type="numbering" w:customStyle="1" w:styleId="WWNum8">
    <w:name w:val="WWNum8"/>
    <w:basedOn w:val="a4"/>
    <w:pPr>
      <w:numPr>
        <w:numId w:val="17"/>
      </w:numPr>
    </w:pPr>
  </w:style>
  <w:style w:type="numbering" w:customStyle="1" w:styleId="WWNum9">
    <w:name w:val="WWNum9"/>
    <w:basedOn w:val="a4"/>
    <w:pPr>
      <w:numPr>
        <w:numId w:val="18"/>
      </w:numPr>
    </w:pPr>
  </w:style>
  <w:style w:type="numbering" w:customStyle="1" w:styleId="WWNum10">
    <w:name w:val="WWNum10"/>
    <w:basedOn w:val="a4"/>
    <w:pPr>
      <w:numPr>
        <w:numId w:val="19"/>
      </w:numPr>
    </w:pPr>
  </w:style>
  <w:style w:type="numbering" w:customStyle="1" w:styleId="WWNum11">
    <w:name w:val="WWNum11"/>
    <w:basedOn w:val="a4"/>
    <w:pPr>
      <w:numPr>
        <w:numId w:val="20"/>
      </w:numPr>
    </w:pPr>
  </w:style>
  <w:style w:type="numbering" w:customStyle="1" w:styleId="WWNum16">
    <w:name w:val="WWNum16"/>
    <w:basedOn w:val="a4"/>
    <w:pPr>
      <w:numPr>
        <w:numId w:val="21"/>
      </w:numPr>
    </w:pPr>
  </w:style>
  <w:style w:type="numbering" w:customStyle="1" w:styleId="140">
    <w:name w:val="Нет списка14"/>
    <w:next w:val="a4"/>
    <w:uiPriority w:val="99"/>
    <w:semiHidden/>
    <w:unhideWhenUsed/>
  </w:style>
  <w:style w:type="character" w:customStyle="1" w:styleId="1f4">
    <w:name w:val="Текст сноски Знак1"/>
    <w:qFormat/>
    <w:rPr>
      <w:rFonts w:ascii="Calibri" w:eastAsia="Times New Roman" w:hAnsi="Calibri" w:cs="Times New Roman"/>
      <w:sz w:val="20"/>
      <w:szCs w:val="20"/>
      <w:lang w:eastAsia="ru-RU"/>
    </w:rPr>
  </w:style>
  <w:style w:type="paragraph" w:customStyle="1" w:styleId="p">
    <w:name w:val="p"/>
    <w:basedOn w:val="a1"/>
    <w:qFormat/>
    <w:pPr>
      <w:widowControl/>
      <w:spacing w:before="48" w:after="48" w:line="240" w:lineRule="auto"/>
      <w:ind w:firstLine="480"/>
      <w:jc w:val="both"/>
    </w:pPr>
    <w:rPr>
      <w:rFonts w:ascii="Times New Roman" w:eastAsia="Times New Roman" w:hAnsi="Times New Roman"/>
      <w:sz w:val="24"/>
      <w:szCs w:val="24"/>
      <w:lang w:eastAsia="ru-RU"/>
    </w:rPr>
  </w:style>
  <w:style w:type="paragraph" w:customStyle="1" w:styleId="centr">
    <w:name w:val="centr"/>
    <w:basedOn w:val="a1"/>
    <w:qFormat/>
    <w:pPr>
      <w:widowControl/>
      <w:spacing w:before="48" w:after="48" w:line="240" w:lineRule="auto"/>
      <w:jc w:val="center"/>
    </w:pPr>
    <w:rPr>
      <w:rFonts w:ascii="Times New Roman" w:eastAsia="Times New Roman" w:hAnsi="Times New Roman"/>
      <w:sz w:val="19"/>
      <w:szCs w:val="19"/>
      <w:lang w:eastAsia="ru-RU"/>
    </w:rPr>
  </w:style>
  <w:style w:type="paragraph" w:customStyle="1" w:styleId="gost">
    <w:name w:val="gost"/>
    <w:basedOn w:val="a1"/>
    <w:qFormat/>
    <w:pPr>
      <w:widowControl/>
      <w:spacing w:before="48" w:after="48" w:line="240" w:lineRule="auto"/>
      <w:jc w:val="right"/>
    </w:pPr>
    <w:rPr>
      <w:rFonts w:ascii="Times New Roman" w:eastAsia="Times New Roman" w:hAnsi="Times New Roman"/>
      <w:b/>
      <w:bCs/>
      <w:sz w:val="29"/>
      <w:szCs w:val="29"/>
      <w:lang w:eastAsia="ru-RU"/>
    </w:rPr>
  </w:style>
  <w:style w:type="paragraph" w:customStyle="1" w:styleId="pravo">
    <w:name w:val="pravo"/>
    <w:basedOn w:val="a1"/>
    <w:qFormat/>
    <w:pPr>
      <w:widowControl/>
      <w:spacing w:before="48" w:after="48" w:line="240" w:lineRule="auto"/>
      <w:jc w:val="right"/>
    </w:pPr>
    <w:rPr>
      <w:rFonts w:ascii="Times New Roman" w:eastAsia="Times New Roman" w:hAnsi="Times New Roman"/>
      <w:sz w:val="24"/>
      <w:szCs w:val="24"/>
      <w:lang w:eastAsia="ru-RU"/>
    </w:rPr>
  </w:style>
  <w:style w:type="paragraph" w:customStyle="1" w:styleId="text-b">
    <w:name w:val="text-b"/>
    <w:basedOn w:val="a1"/>
    <w:qFormat/>
    <w:pPr>
      <w:widowControl/>
      <w:spacing w:before="48" w:after="48" w:line="240" w:lineRule="auto"/>
      <w:jc w:val="both"/>
    </w:pPr>
    <w:rPr>
      <w:rFonts w:ascii="Times New Roman" w:eastAsia="Times New Roman" w:hAnsi="Times New Roman"/>
      <w:sz w:val="24"/>
      <w:szCs w:val="24"/>
      <w:lang w:eastAsia="ru-RU"/>
    </w:rPr>
  </w:style>
  <w:style w:type="paragraph" w:customStyle="1" w:styleId="text6">
    <w:name w:val="text6"/>
    <w:basedOn w:val="a1"/>
    <w:qFormat/>
    <w:pPr>
      <w:widowControl/>
      <w:spacing w:before="240" w:after="48" w:line="240" w:lineRule="auto"/>
      <w:ind w:firstLine="720"/>
      <w:jc w:val="both"/>
    </w:pPr>
    <w:rPr>
      <w:rFonts w:ascii="Times New Roman" w:eastAsia="Times New Roman" w:hAnsi="Times New Roman"/>
      <w:sz w:val="24"/>
      <w:szCs w:val="24"/>
      <w:lang w:eastAsia="ru-RU"/>
    </w:rPr>
  </w:style>
  <w:style w:type="paragraph" w:customStyle="1" w:styleId="tyt1">
    <w:name w:val="tyt1"/>
    <w:basedOn w:val="a1"/>
    <w:qFormat/>
    <w:pPr>
      <w:widowControl/>
      <w:spacing w:before="240" w:after="48" w:line="240" w:lineRule="auto"/>
      <w:jc w:val="center"/>
    </w:pPr>
    <w:rPr>
      <w:rFonts w:ascii="Times New Roman" w:eastAsia="Times New Roman" w:hAnsi="Times New Roman"/>
      <w:b/>
      <w:bCs/>
      <w:sz w:val="24"/>
      <w:szCs w:val="24"/>
      <w:lang w:eastAsia="ru-RU"/>
    </w:rPr>
  </w:style>
  <w:style w:type="paragraph" w:customStyle="1" w:styleId="zag1">
    <w:name w:val="zag1"/>
    <w:basedOn w:val="a1"/>
    <w:qFormat/>
    <w:pPr>
      <w:widowControl/>
      <w:spacing w:before="48" w:after="48" w:line="240" w:lineRule="auto"/>
      <w:jc w:val="center"/>
    </w:pPr>
    <w:rPr>
      <w:rFonts w:ascii="Times New Roman" w:eastAsia="Times New Roman" w:hAnsi="Times New Roman"/>
      <w:b/>
      <w:bCs/>
      <w:spacing w:val="72"/>
      <w:sz w:val="34"/>
      <w:szCs w:val="34"/>
      <w:lang w:eastAsia="ru-RU"/>
    </w:rPr>
  </w:style>
  <w:style w:type="paragraph" w:customStyle="1" w:styleId="zag20">
    <w:name w:val="zag2"/>
    <w:basedOn w:val="a1"/>
    <w:qFormat/>
    <w:pPr>
      <w:widowControl/>
      <w:spacing w:before="480" w:after="48" w:line="240" w:lineRule="auto"/>
      <w:jc w:val="center"/>
    </w:pPr>
    <w:rPr>
      <w:rFonts w:ascii="Times New Roman" w:eastAsia="Times New Roman" w:hAnsi="Times New Roman"/>
      <w:b/>
      <w:bCs/>
      <w:sz w:val="29"/>
      <w:szCs w:val="29"/>
      <w:lang w:eastAsia="ru-RU"/>
    </w:rPr>
  </w:style>
  <w:style w:type="paragraph" w:customStyle="1" w:styleId="zag30">
    <w:name w:val="zag3"/>
    <w:basedOn w:val="a1"/>
    <w:qFormat/>
    <w:pPr>
      <w:widowControl/>
      <w:spacing w:before="240" w:after="240" w:line="240" w:lineRule="auto"/>
      <w:jc w:val="center"/>
    </w:pPr>
    <w:rPr>
      <w:rFonts w:ascii="Times New Roman" w:eastAsia="Times New Roman" w:hAnsi="Times New Roman"/>
      <w:sz w:val="24"/>
      <w:szCs w:val="24"/>
      <w:lang w:eastAsia="ru-RU"/>
    </w:rPr>
  </w:style>
  <w:style w:type="paragraph" w:customStyle="1" w:styleId="rvps2">
    <w:name w:val="rvps2"/>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3">
    <w:name w:val="rvps3"/>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4">
    <w:name w:val="rvps4"/>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8">
    <w:name w:val="rvps8"/>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9">
    <w:name w:val="rvps9"/>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7">
    <w:name w:val="rvps7"/>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0">
    <w:name w:val="rvps10"/>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2">
    <w:name w:val="rvps12"/>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3">
    <w:name w:val="rvps13"/>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4">
    <w:name w:val="rvps14"/>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5">
    <w:name w:val="rvps15"/>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rvps16">
    <w:name w:val="rvps16"/>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ffffc">
    <w:name w:val="Подперечень Знак"/>
    <w:link w:val="a"/>
    <w:qFormat/>
    <w:rPr>
      <w:rFonts w:ascii="Times New Roman" w:hAnsi="Times New Roman"/>
      <w:sz w:val="28"/>
    </w:rPr>
  </w:style>
  <w:style w:type="paragraph" w:customStyle="1" w:styleId="a">
    <w:name w:val="Подперечень"/>
    <w:basedOn w:val="a0"/>
    <w:next w:val="a1"/>
    <w:link w:val="affffc"/>
    <w:qFormat/>
    <w:pPr>
      <w:numPr>
        <w:numId w:val="23"/>
      </w:numPr>
      <w:ind w:left="284" w:firstLine="425"/>
    </w:pPr>
    <w:rPr>
      <w:szCs w:val="20"/>
    </w:rPr>
  </w:style>
  <w:style w:type="paragraph" w:customStyle="1" w:styleId="p6">
    <w:name w:val="p6"/>
    <w:basedOn w:val="a1"/>
    <w:qFormat/>
    <w:pPr>
      <w:widowControl/>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apple-converted-space">
    <w:name w:val="apple-converted-space"/>
    <w:qFormat/>
  </w:style>
  <w:style w:type="character" w:customStyle="1" w:styleId="b-share-btnwrap">
    <w:name w:val="b-share-btn__wrap"/>
    <w:qFormat/>
  </w:style>
  <w:style w:type="character" w:customStyle="1" w:styleId="page">
    <w:name w:val="page"/>
    <w:qFormat/>
    <w:rPr>
      <w:i/>
      <w:iCs/>
      <w:color w:val="00008B"/>
      <w:sz w:val="19"/>
      <w:szCs w:val="19"/>
    </w:rPr>
  </w:style>
  <w:style w:type="character" w:customStyle="1" w:styleId="rvts8">
    <w:name w:val="rvts8"/>
    <w:qFormat/>
  </w:style>
  <w:style w:type="character" w:customStyle="1" w:styleId="rvts6">
    <w:name w:val="rvts6"/>
    <w:qFormat/>
  </w:style>
  <w:style w:type="character" w:customStyle="1" w:styleId="rvts7">
    <w:name w:val="rvts7"/>
    <w:qFormat/>
  </w:style>
  <w:style w:type="character" w:customStyle="1" w:styleId="rvts9">
    <w:name w:val="rvts9"/>
    <w:qFormat/>
  </w:style>
  <w:style w:type="character" w:customStyle="1" w:styleId="rvts10">
    <w:name w:val="rvts10"/>
    <w:qFormat/>
  </w:style>
  <w:style w:type="character" w:customStyle="1" w:styleId="2e">
    <w:name w:val="Основной текст (2)_"/>
    <w:link w:val="2f"/>
    <w:rPr>
      <w:rFonts w:ascii="Times New Roman" w:eastAsia="Times New Roman" w:hAnsi="Times New Roman"/>
      <w:sz w:val="18"/>
      <w:szCs w:val="18"/>
      <w:shd w:val="clear" w:color="auto" w:fill="FFFFFF"/>
    </w:rPr>
  </w:style>
  <w:style w:type="paragraph" w:customStyle="1" w:styleId="2f">
    <w:name w:val="Основной текст (2)"/>
    <w:basedOn w:val="a1"/>
    <w:link w:val="2e"/>
    <w:qFormat/>
    <w:pPr>
      <w:shd w:val="clear" w:color="auto" w:fill="FFFFFF"/>
      <w:spacing w:before="240" w:after="0" w:line="226" w:lineRule="exact"/>
      <w:jc w:val="both"/>
    </w:pPr>
    <w:rPr>
      <w:rFonts w:ascii="Times New Roman" w:eastAsia="Times New Roman" w:hAnsi="Times New Roman"/>
      <w:sz w:val="18"/>
      <w:szCs w:val="18"/>
    </w:rPr>
  </w:style>
  <w:style w:type="character" w:customStyle="1" w:styleId="2f0">
    <w:name w:val="Основной текст (2) + Курсив"/>
    <w:rPr>
      <w:rFonts w:ascii="Times New Roman" w:eastAsia="Times New Roman" w:hAnsi="Times New Roman" w:cs="Times New Roman"/>
      <w:i/>
      <w:iCs/>
      <w:color w:val="231E20"/>
      <w:spacing w:val="0"/>
      <w:position w:val="0"/>
      <w:sz w:val="18"/>
      <w:szCs w:val="18"/>
      <w:shd w:val="clear" w:color="auto" w:fill="FFFFFF"/>
      <w:lang w:val="ru-RU" w:eastAsia="ru-RU" w:bidi="ru-RU"/>
    </w:rPr>
  </w:style>
  <w:style w:type="numbering" w:customStyle="1" w:styleId="150">
    <w:name w:val="Нет списка15"/>
    <w:next w:val="a4"/>
    <w:uiPriority w:val="99"/>
    <w:semiHidden/>
    <w:unhideWhenUsed/>
  </w:style>
  <w:style w:type="character" w:customStyle="1" w:styleId="WW8Num1z0">
    <w:name w:val="WW8Num1z0"/>
    <w:qFormat/>
    <w:rPr>
      <w:rFonts w:ascii="Times New Roman" w:hAnsi="Times New Roman" w:cs="Times New Roman"/>
    </w:rPr>
  </w:style>
  <w:style w:type="character" w:customStyle="1" w:styleId="WW8Num1z1">
    <w:name w:val="WW8Num1z1"/>
    <w:qFormat/>
    <w:rPr>
      <w:rFonts w:ascii="Symbol" w:hAnsi="Symbol" w:cs="Symbol"/>
    </w:rPr>
  </w:style>
  <w:style w:type="character" w:customStyle="1" w:styleId="WW8Num1z2">
    <w:name w:val="WW8Num1z2"/>
    <w:qFormat/>
    <w:rPr>
      <w:rFonts w:ascii="Courier New" w:hAnsi="Courier New" w:cs="Courier New"/>
    </w:rPr>
  </w:style>
  <w:style w:type="character" w:customStyle="1" w:styleId="WW8Num1z3">
    <w:name w:val="WW8Num1z3"/>
    <w:qFormat/>
    <w:rPr>
      <w:rFonts w:ascii="Wingdings" w:hAnsi="Wingdings" w:cs="Wingdings"/>
    </w:rPr>
  </w:style>
  <w:style w:type="character" w:customStyle="1" w:styleId="WW8Num2z0">
    <w:name w:val="WW8Num2z0"/>
    <w:qFormat/>
    <w:rPr>
      <w:rFonts w:ascii="Symbol" w:hAnsi="Symbol" w:cs="Symbol"/>
    </w:rPr>
  </w:style>
  <w:style w:type="character" w:customStyle="1" w:styleId="WW8Num3z0">
    <w:name w:val="WW8Num3z0"/>
    <w:qFormat/>
    <w:rPr>
      <w:rFonts w:ascii="Symbol" w:hAnsi="Symbol" w:cs="Symbol"/>
    </w:rPr>
  </w:style>
  <w:style w:type="character" w:customStyle="1" w:styleId="WW8Num4z0">
    <w:name w:val="WW8Num4z0"/>
    <w:qFormat/>
    <w:rPr>
      <w:rFonts w:ascii="Symbol" w:hAnsi="Symbol" w:cs="Symbol"/>
      <w:sz w:val="28"/>
      <w:szCs w:val="28"/>
    </w:rPr>
  </w:style>
  <w:style w:type="character" w:customStyle="1" w:styleId="WW8Num4z1">
    <w:name w:val="WW8Num4z1"/>
    <w:qFormat/>
    <w:rPr>
      <w:rFonts w:ascii="Courier New" w:eastAsia="Courier New" w:hAnsi="Courier New" w:cs="Courier New"/>
    </w:rPr>
  </w:style>
  <w:style w:type="character" w:customStyle="1" w:styleId="WW8Num4z2">
    <w:name w:val="WW8Num4z2"/>
    <w:qFormat/>
    <w:rPr>
      <w:rFonts w:ascii="Wingdings" w:eastAsia="Wingdings" w:hAnsi="Wingdings" w:cs="Wingdings"/>
    </w:rPr>
  </w:style>
  <w:style w:type="character" w:customStyle="1" w:styleId="WW8Num4z3">
    <w:name w:val="WW8Num4z3"/>
    <w:qFormat/>
    <w:rPr>
      <w:rFonts w:ascii="Symbol" w:eastAsia="Symbol" w:hAnsi="Symbol" w:cs="Symbol"/>
    </w:rPr>
  </w:style>
  <w:style w:type="character" w:customStyle="1" w:styleId="WW8Num5z0">
    <w:name w:val="WW8Num5z0"/>
    <w:qFormat/>
    <w:rPr>
      <w:rFonts w:ascii="Times New Roman" w:hAnsi="Times New Roman" w:cs="Times New Roman"/>
      <w:lang w:val="ru-RU"/>
    </w:rPr>
  </w:style>
  <w:style w:type="character" w:customStyle="1" w:styleId="WW8Num5z1">
    <w:name w:val="WW8Num5z1"/>
    <w:qFormat/>
    <w:rPr>
      <w:rFonts w:ascii="Courier New" w:eastAsia="Courier New" w:hAnsi="Courier New" w:cs="Courier New"/>
    </w:rPr>
  </w:style>
  <w:style w:type="character" w:customStyle="1" w:styleId="WW8Num5z2">
    <w:name w:val="WW8Num5z2"/>
    <w:qFormat/>
    <w:rPr>
      <w:rFonts w:ascii="Wingdings" w:eastAsia="Wingdings" w:hAnsi="Wingdings" w:cs="Wingdings"/>
    </w:rPr>
  </w:style>
  <w:style w:type="character" w:customStyle="1" w:styleId="WW8Num5z3">
    <w:name w:val="WW8Num5z3"/>
    <w:qFormat/>
    <w:rPr>
      <w:rFonts w:ascii="Symbol" w:eastAsia="Symbol" w:hAnsi="Symbol" w:cs="Symbol"/>
    </w:rPr>
  </w:style>
  <w:style w:type="character" w:customStyle="1" w:styleId="WW8Num6z0">
    <w:name w:val="WW8Num6z0"/>
    <w:qFormat/>
    <w:rPr>
      <w:rFonts w:ascii="Times New Roman" w:hAnsi="Times New Roman" w:cs="Times New Roman"/>
      <w:lang w:val="ru-RU"/>
    </w:rPr>
  </w:style>
  <w:style w:type="character" w:customStyle="1" w:styleId="WW8Num6z1">
    <w:name w:val="WW8Num6z1"/>
    <w:qFormat/>
    <w:rPr>
      <w:rFonts w:ascii="Courier New" w:eastAsia="Courier New" w:hAnsi="Courier New" w:cs="Courier New"/>
    </w:rPr>
  </w:style>
  <w:style w:type="character" w:customStyle="1" w:styleId="WW8Num6z2">
    <w:name w:val="WW8Num6z2"/>
    <w:qFormat/>
    <w:rPr>
      <w:rFonts w:ascii="Wingdings" w:eastAsia="Wingdings" w:hAnsi="Wingdings" w:cs="Wingdings"/>
    </w:rPr>
  </w:style>
  <w:style w:type="character" w:customStyle="1" w:styleId="WW8Num6z3">
    <w:name w:val="WW8Num6z3"/>
    <w:qFormat/>
    <w:rPr>
      <w:rFonts w:ascii="Symbol" w:eastAsia="Symbol" w:hAnsi="Symbol" w:cs="Symbol"/>
    </w:rPr>
  </w:style>
  <w:style w:type="character" w:customStyle="1" w:styleId="WW8Num7z0">
    <w:name w:val="WW8Num7z0"/>
    <w:qFormat/>
    <w:rPr>
      <w:spacing w:val="-7"/>
      <w:lang w:val="ru-RU" w:bidi="ar-SA"/>
    </w:rPr>
  </w:style>
  <w:style w:type="character" w:customStyle="1" w:styleId="WW8Num7z1">
    <w:name w:val="WW8Num7z1"/>
    <w:qFormat/>
    <w:rPr>
      <w:lang w:val="ru-RU" w:bidi="ar-SA"/>
    </w:rPr>
  </w:style>
  <w:style w:type="character" w:customStyle="1" w:styleId="WW8Num8z0">
    <w:name w:val="WW8Num8z0"/>
    <w:qFormat/>
    <w:rPr>
      <w:rFonts w:ascii="Times New Roman" w:hAnsi="Times New Roman" w:cs="Times New Roman"/>
      <w:sz w:val="28"/>
      <w:szCs w:val="28"/>
    </w:rPr>
  </w:style>
  <w:style w:type="character" w:customStyle="1" w:styleId="WW8Num8z1">
    <w:name w:val="WW8Num8z1"/>
    <w:qFormat/>
    <w:rPr>
      <w:rFonts w:ascii="Courier New" w:eastAsia="Courier New" w:hAnsi="Courier New" w:cs="Courier New"/>
    </w:rPr>
  </w:style>
  <w:style w:type="character" w:customStyle="1" w:styleId="WW8Num8z2">
    <w:name w:val="WW8Num8z2"/>
    <w:qFormat/>
    <w:rPr>
      <w:rFonts w:ascii="Wingdings" w:eastAsia="Wingdings" w:hAnsi="Wingdings" w:cs="Wingdings"/>
    </w:rPr>
  </w:style>
  <w:style w:type="character" w:customStyle="1" w:styleId="WW8Num8z3">
    <w:name w:val="WW8Num8z3"/>
    <w:qFormat/>
    <w:rPr>
      <w:rFonts w:ascii="Symbol" w:eastAsia="Symbol" w:hAnsi="Symbol" w:cs="Symbol"/>
    </w:rPr>
  </w:style>
  <w:style w:type="character" w:customStyle="1" w:styleId="WW8Num9z0">
    <w:name w:val="WW8Num9z0"/>
    <w:qFormat/>
    <w:rPr>
      <w:rFonts w:ascii="Times New Roman" w:eastAsia="Cambria" w:hAnsi="Times New Roman" w:cs="Times New Roman"/>
      <w:color w:val="231F20"/>
    </w:rPr>
  </w:style>
  <w:style w:type="character" w:customStyle="1" w:styleId="WW8Num9z1">
    <w:name w:val="WW8Num9z1"/>
    <w:qFormat/>
    <w:rPr>
      <w:rFonts w:ascii="Courier New" w:hAnsi="Courier New" w:cs="Courier New"/>
    </w:rPr>
  </w:style>
  <w:style w:type="character" w:customStyle="1" w:styleId="WW8Num9z2">
    <w:name w:val="WW8Num9z2"/>
    <w:qFormat/>
    <w:rPr>
      <w:rFonts w:ascii="Wingdings" w:hAnsi="Wingdings" w:cs="Wingdings"/>
    </w:rPr>
  </w:style>
  <w:style w:type="character" w:customStyle="1" w:styleId="WW8Num9z3">
    <w:name w:val="WW8Num9z3"/>
    <w:qFormat/>
    <w:rPr>
      <w:rFonts w:ascii="Symbol" w:hAnsi="Symbol" w:cs="Symbol"/>
    </w:rPr>
  </w:style>
  <w:style w:type="character" w:customStyle="1" w:styleId="WW8Num10z0">
    <w:name w:val="WW8Num10z0"/>
    <w:qFormat/>
    <w:rPr>
      <w:rFonts w:ascii="Times New Roman" w:hAnsi="Times New Roman" w:cs="Times New Roman"/>
      <w:sz w:val="28"/>
      <w:szCs w:val="28"/>
      <w:lang w:val="ru-RU"/>
    </w:rPr>
  </w:style>
  <w:style w:type="character" w:customStyle="1" w:styleId="WW8Num10z1">
    <w:name w:val="WW8Num10z1"/>
    <w:qFormat/>
    <w:rPr>
      <w:rFonts w:ascii="Courier New" w:eastAsia="Courier New" w:hAnsi="Courier New" w:cs="Courier New"/>
    </w:rPr>
  </w:style>
  <w:style w:type="character" w:customStyle="1" w:styleId="WW8Num10z2">
    <w:name w:val="WW8Num10z2"/>
    <w:qFormat/>
    <w:rPr>
      <w:rFonts w:ascii="Wingdings" w:eastAsia="Wingdings" w:hAnsi="Wingdings" w:cs="Wingdings"/>
    </w:rPr>
  </w:style>
  <w:style w:type="character" w:customStyle="1" w:styleId="WW8Num10z3">
    <w:name w:val="WW8Num10z3"/>
    <w:qFormat/>
    <w:rPr>
      <w:rFonts w:ascii="Symbol" w:eastAsia="Symbol" w:hAnsi="Symbol" w:cs="Symbol"/>
    </w:rPr>
  </w:style>
  <w:style w:type="character" w:customStyle="1" w:styleId="WW8Num11z0">
    <w:name w:val="WW8Num11z0"/>
    <w:qFormat/>
    <w:rPr>
      <w:rFonts w:ascii="Symbol" w:hAnsi="Symbol" w:cs="Symbol"/>
    </w:rPr>
  </w:style>
  <w:style w:type="character" w:customStyle="1" w:styleId="WW8Num11z1">
    <w:name w:val="WW8Num11z1"/>
    <w:qFormat/>
    <w:rPr>
      <w:rFonts w:ascii="Courier New" w:hAnsi="Courier New" w:cs="Courier New"/>
    </w:rPr>
  </w:style>
  <w:style w:type="character" w:customStyle="1" w:styleId="WW8Num11z2">
    <w:name w:val="WW8Num11z2"/>
    <w:qFormat/>
    <w:rPr>
      <w:rFonts w:ascii="Wingdings" w:hAnsi="Wingdings" w:cs="Wingdings"/>
    </w:rPr>
  </w:style>
  <w:style w:type="character" w:customStyle="1" w:styleId="WW8Num12z0">
    <w:name w:val="WW8Num12z0"/>
    <w:qFormat/>
    <w:rPr>
      <w:rFonts w:ascii="Symbol" w:hAnsi="Symbol" w:cs="Symbol"/>
    </w:rPr>
  </w:style>
  <w:style w:type="character" w:customStyle="1" w:styleId="WW8Num12z1">
    <w:name w:val="WW8Num12z1"/>
    <w:qFormat/>
    <w:rPr>
      <w:rFonts w:ascii="Courier New" w:hAnsi="Courier New" w:cs="Courier New"/>
    </w:rPr>
  </w:style>
  <w:style w:type="character" w:customStyle="1" w:styleId="WW8Num12z2">
    <w:name w:val="WW8Num12z2"/>
    <w:qFormat/>
    <w:rPr>
      <w:rFonts w:ascii="Wingdings" w:hAnsi="Wingdings" w:cs="Wingdings"/>
    </w:rPr>
  </w:style>
  <w:style w:type="character" w:customStyle="1" w:styleId="WW8Num13z0">
    <w:name w:val="WW8Num13z0"/>
    <w:qFormat/>
    <w:rPr>
      <w:rFonts w:ascii="Times New Roman" w:hAnsi="Times New Roman" w:cs="Times New Roman"/>
      <w:sz w:val="28"/>
      <w:szCs w:val="28"/>
      <w:lang w:val="ru-RU"/>
    </w:rPr>
  </w:style>
  <w:style w:type="character" w:customStyle="1" w:styleId="WW8Num13z1">
    <w:name w:val="WW8Num13z1"/>
    <w:qFormat/>
    <w:rPr>
      <w:rFonts w:ascii="Courier New" w:eastAsia="Courier New" w:hAnsi="Courier New" w:cs="Courier New"/>
    </w:rPr>
  </w:style>
  <w:style w:type="character" w:customStyle="1" w:styleId="WW8Num13z2">
    <w:name w:val="WW8Num13z2"/>
    <w:qFormat/>
    <w:rPr>
      <w:rFonts w:ascii="Wingdings" w:eastAsia="Wingdings" w:hAnsi="Wingdings" w:cs="Wingdings"/>
    </w:rPr>
  </w:style>
  <w:style w:type="character" w:customStyle="1" w:styleId="WW8Num13z3">
    <w:name w:val="WW8Num13z3"/>
    <w:qFormat/>
    <w:rPr>
      <w:rFonts w:ascii="Symbol" w:eastAsia="Symbol" w:hAnsi="Symbol" w:cs="Symbol"/>
    </w:rPr>
  </w:style>
  <w:style w:type="character" w:customStyle="1" w:styleId="WW8Num14z0">
    <w:name w:val="WW8Num14z0"/>
    <w:qFormat/>
    <w:rPr>
      <w:rFonts w:ascii="Cambria" w:eastAsia="Cambria" w:hAnsi="Cambria" w:cs="Cambria"/>
      <w:b w:val="0"/>
      <w:bCs w:val="0"/>
      <w:i w:val="0"/>
      <w:iCs w:val="0"/>
      <w:color w:val="231F20"/>
      <w:sz w:val="20"/>
      <w:szCs w:val="20"/>
      <w:lang w:val="ru-RU" w:bidi="ar-SA"/>
    </w:rPr>
  </w:style>
  <w:style w:type="character" w:customStyle="1" w:styleId="WW8Num14z1">
    <w:name w:val="WW8Num14z1"/>
    <w:qFormat/>
    <w:rPr>
      <w:lang w:val="ru-RU" w:bidi="ar-SA"/>
    </w:rPr>
  </w:style>
  <w:style w:type="character" w:customStyle="1" w:styleId="WW8Num15z0">
    <w:name w:val="WW8Num15z0"/>
    <w:qFormat/>
    <w:rPr>
      <w:rFonts w:ascii="Times New Roman" w:hAnsi="Times New Roman" w:cs="Times New Roman"/>
    </w:rPr>
  </w:style>
  <w:style w:type="character" w:customStyle="1" w:styleId="WW8Num15z1">
    <w:name w:val="WW8Num15z1"/>
    <w:qFormat/>
    <w:rPr>
      <w:rFonts w:ascii="Courier New" w:hAnsi="Courier New" w:cs="Courier New"/>
    </w:rPr>
  </w:style>
  <w:style w:type="character" w:customStyle="1" w:styleId="WW8Num15z2">
    <w:name w:val="WW8Num15z2"/>
    <w:qFormat/>
    <w:rPr>
      <w:rFonts w:ascii="Wingdings" w:hAnsi="Wingdings" w:cs="Wingdings"/>
    </w:rPr>
  </w:style>
  <w:style w:type="character" w:customStyle="1" w:styleId="WW8Num15z3">
    <w:name w:val="WW8Num15z3"/>
    <w:qFormat/>
    <w:rPr>
      <w:rFonts w:ascii="Symbol" w:hAnsi="Symbol" w:cs="Symbol"/>
    </w:rPr>
  </w:style>
  <w:style w:type="character" w:customStyle="1" w:styleId="WW8Num16z0">
    <w:name w:val="WW8Num16z0"/>
    <w:qFormat/>
    <w:rPr>
      <w:sz w:val="28"/>
    </w:rPr>
  </w:style>
  <w:style w:type="character" w:customStyle="1" w:styleId="WW8Num17z0">
    <w:name w:val="WW8Num17z0"/>
    <w:qFormat/>
  </w:style>
  <w:style w:type="character" w:customStyle="1" w:styleId="WW8Num18z0">
    <w:name w:val="WW8Num18z0"/>
    <w:qFormat/>
    <w:rPr>
      <w:sz w:val="28"/>
    </w:rPr>
  </w:style>
  <w:style w:type="character" w:customStyle="1" w:styleId="WW8Num19z0">
    <w:name w:val="WW8Num19z0"/>
    <w:qFormat/>
    <w:rPr>
      <w:rFonts w:ascii="Times New Roman" w:hAnsi="Times New Roman" w:cs="Times New Roman"/>
      <w:sz w:val="28"/>
      <w:szCs w:val="28"/>
      <w:lang w:val="ru-RU"/>
    </w:rPr>
  </w:style>
  <w:style w:type="character" w:customStyle="1" w:styleId="WW8Num19z1">
    <w:name w:val="WW8Num19z1"/>
    <w:qFormat/>
    <w:rPr>
      <w:rFonts w:ascii="Courier New" w:eastAsia="Courier New" w:hAnsi="Courier New" w:cs="Courier New"/>
    </w:rPr>
  </w:style>
  <w:style w:type="character" w:customStyle="1" w:styleId="WW8Num19z2">
    <w:name w:val="WW8Num19z2"/>
    <w:qFormat/>
    <w:rPr>
      <w:rFonts w:ascii="Wingdings" w:eastAsia="Wingdings" w:hAnsi="Wingdings" w:cs="Wingdings"/>
    </w:rPr>
  </w:style>
  <w:style w:type="character" w:customStyle="1" w:styleId="WW8Num19z3">
    <w:name w:val="WW8Num19z3"/>
    <w:qFormat/>
    <w:rPr>
      <w:rFonts w:ascii="Symbol" w:eastAsia="Symbol" w:hAnsi="Symbol" w:cs="Symbol"/>
    </w:rPr>
  </w:style>
  <w:style w:type="character" w:customStyle="1" w:styleId="WW8Num20z0">
    <w:name w:val="WW8Num20z0"/>
    <w:qFormat/>
    <w:rPr>
      <w:rFonts w:ascii="Symbol" w:hAnsi="Symbol" w:cs="Symbol"/>
    </w:rPr>
  </w:style>
  <w:style w:type="character" w:customStyle="1" w:styleId="WW8Num20z1">
    <w:name w:val="WW8Num20z1"/>
    <w:qFormat/>
    <w:rPr>
      <w:rFonts w:ascii="Courier New" w:hAnsi="Courier New" w:cs="Courier New"/>
    </w:rPr>
  </w:style>
  <w:style w:type="character" w:customStyle="1" w:styleId="WW8Num20z2">
    <w:name w:val="WW8Num20z2"/>
    <w:qFormat/>
    <w:rPr>
      <w:rFonts w:ascii="Wingdings" w:hAnsi="Wingdings" w:cs="Wingdings"/>
    </w:rPr>
  </w:style>
  <w:style w:type="character" w:customStyle="1" w:styleId="WW8Num21z0">
    <w:name w:val="WW8Num21z0"/>
    <w:qFormat/>
    <w:rPr>
      <w:rFonts w:ascii="Times New Roman" w:hAnsi="Times New Roman" w:cs="Times New Roman"/>
      <w:sz w:val="28"/>
      <w:szCs w:val="28"/>
      <w:lang w:val="ru-RU"/>
    </w:rPr>
  </w:style>
  <w:style w:type="character" w:customStyle="1" w:styleId="WW8Num21z1">
    <w:name w:val="WW8Num21z1"/>
    <w:qFormat/>
    <w:rPr>
      <w:rFonts w:ascii="Courier New" w:eastAsia="Courier New" w:hAnsi="Courier New" w:cs="Courier New"/>
    </w:rPr>
  </w:style>
  <w:style w:type="character" w:customStyle="1" w:styleId="WW8Num21z2">
    <w:name w:val="WW8Num21z2"/>
    <w:qFormat/>
    <w:rPr>
      <w:rFonts w:ascii="Wingdings" w:eastAsia="Wingdings" w:hAnsi="Wingdings" w:cs="Wingdings"/>
    </w:rPr>
  </w:style>
  <w:style w:type="character" w:customStyle="1" w:styleId="WW8Num21z3">
    <w:name w:val="WW8Num21z3"/>
    <w:qFormat/>
    <w:rPr>
      <w:rFonts w:ascii="Symbol" w:eastAsia="Symbol" w:hAnsi="Symbol" w:cs="Symbol"/>
    </w:rPr>
  </w:style>
  <w:style w:type="character" w:customStyle="1" w:styleId="WW8Num22z0">
    <w:name w:val="WW8Num22z0"/>
    <w:qFormat/>
  </w:style>
  <w:style w:type="character" w:customStyle="1" w:styleId="WW8Num23z0">
    <w:name w:val="WW8Num23z0"/>
    <w:qFormat/>
  </w:style>
  <w:style w:type="character" w:customStyle="1" w:styleId="WW8Num24z0">
    <w:name w:val="WW8Num24z0"/>
    <w:qFormat/>
    <w:rPr>
      <w:rFonts w:ascii="Symbol" w:hAnsi="Symbol" w:cs="Symbol"/>
    </w:rPr>
  </w:style>
  <w:style w:type="character" w:customStyle="1" w:styleId="WW8Num24z1">
    <w:name w:val="WW8Num24z1"/>
    <w:qFormat/>
    <w:rPr>
      <w:rFonts w:ascii="Courier New" w:hAnsi="Courier New" w:cs="Courier New"/>
    </w:rPr>
  </w:style>
  <w:style w:type="character" w:customStyle="1" w:styleId="WW8Num24z2">
    <w:name w:val="WW8Num24z2"/>
    <w:qFormat/>
    <w:rPr>
      <w:rFonts w:ascii="Wingdings" w:hAnsi="Wingdings" w:cs="Wingdings"/>
    </w:rPr>
  </w:style>
  <w:style w:type="character" w:customStyle="1" w:styleId="WW8Num25z0">
    <w:name w:val="WW8Num25z0"/>
    <w:qFormat/>
    <w:rPr>
      <w:rFonts w:ascii="Symbol" w:hAnsi="Symbol" w:cs="Symbol"/>
      <w:sz w:val="28"/>
      <w:szCs w:val="28"/>
      <w:lang w:val="ru-RU"/>
    </w:rPr>
  </w:style>
  <w:style w:type="character" w:customStyle="1" w:styleId="WW8Num25z1">
    <w:name w:val="WW8Num25z1"/>
    <w:qFormat/>
    <w:rPr>
      <w:rFonts w:ascii="Courier New" w:eastAsia="Courier New" w:hAnsi="Courier New" w:cs="Courier New"/>
    </w:rPr>
  </w:style>
  <w:style w:type="character" w:customStyle="1" w:styleId="WW8Num25z2">
    <w:name w:val="WW8Num25z2"/>
    <w:qFormat/>
    <w:rPr>
      <w:rFonts w:ascii="Wingdings" w:eastAsia="Wingdings" w:hAnsi="Wingdings" w:cs="Wingdings"/>
    </w:rPr>
  </w:style>
  <w:style w:type="character" w:customStyle="1" w:styleId="WW8Num25z3">
    <w:name w:val="WW8Num25z3"/>
    <w:qFormat/>
    <w:rPr>
      <w:rFonts w:ascii="Symbol" w:eastAsia="Symbol" w:hAnsi="Symbol" w:cs="Symbol"/>
    </w:rPr>
  </w:style>
  <w:style w:type="character" w:customStyle="1" w:styleId="WW8Num26z0">
    <w:name w:val="WW8Num26z0"/>
    <w:qFormat/>
    <w:rPr>
      <w:rFonts w:ascii="Symbol" w:hAnsi="Symbol" w:cs="Symbol"/>
    </w:rPr>
  </w:style>
  <w:style w:type="character" w:customStyle="1" w:styleId="WW8Num26z1">
    <w:name w:val="WW8Num26z1"/>
    <w:qFormat/>
    <w:rPr>
      <w:rFonts w:ascii="Courier New" w:hAnsi="Courier New" w:cs="Courier New"/>
    </w:rPr>
  </w:style>
  <w:style w:type="character" w:customStyle="1" w:styleId="WW8Num26z2">
    <w:name w:val="WW8Num26z2"/>
    <w:qFormat/>
    <w:rPr>
      <w:rFonts w:ascii="Wingdings" w:hAnsi="Wingdings" w:cs="Wingdings"/>
    </w:rPr>
  </w:style>
  <w:style w:type="character" w:customStyle="1" w:styleId="WW8Num27z0">
    <w:name w:val="WW8Num27z0"/>
    <w:qFormat/>
    <w:rPr>
      <w:rFonts w:ascii="Symbol" w:hAnsi="Symbol" w:cs="Symbol"/>
    </w:rPr>
  </w:style>
  <w:style w:type="character" w:customStyle="1" w:styleId="WW8Num27z1">
    <w:name w:val="WW8Num27z1"/>
    <w:qFormat/>
    <w:rPr>
      <w:rFonts w:ascii="Courier New" w:hAnsi="Courier New" w:cs="Courier New"/>
    </w:rPr>
  </w:style>
  <w:style w:type="character" w:customStyle="1" w:styleId="WW8Num27z2">
    <w:name w:val="WW8Num27z2"/>
    <w:qFormat/>
    <w:rPr>
      <w:rFonts w:ascii="Wingdings" w:hAnsi="Wingdings" w:cs="Wingdings"/>
    </w:rPr>
  </w:style>
  <w:style w:type="character" w:customStyle="1" w:styleId="WW8Num28z0">
    <w:name w:val="WW8Num28z0"/>
    <w:qFormat/>
    <w:rPr>
      <w:rFonts w:ascii="Symbol" w:hAnsi="Symbol" w:cs="Symbol"/>
    </w:rPr>
  </w:style>
  <w:style w:type="character" w:customStyle="1" w:styleId="WW8Num28z1">
    <w:name w:val="WW8Num28z1"/>
    <w:qFormat/>
    <w:rPr>
      <w:rFonts w:ascii="Courier New" w:hAnsi="Courier New" w:cs="Courier New"/>
    </w:rPr>
  </w:style>
  <w:style w:type="character" w:customStyle="1" w:styleId="WW8Num28z2">
    <w:name w:val="WW8Num28z2"/>
    <w:qFormat/>
    <w:rPr>
      <w:rFonts w:ascii="Wingdings" w:hAnsi="Wingdings" w:cs="Wingdings"/>
    </w:rPr>
  </w:style>
  <w:style w:type="character" w:customStyle="1" w:styleId="WW-">
    <w:name w:val="WW-Символ сноски"/>
    <w:qFormat/>
  </w:style>
  <w:style w:type="character" w:customStyle="1" w:styleId="affffd">
    <w:name w:val="Символ концевой сноски"/>
    <w:qFormat/>
    <w:rPr>
      <w:vertAlign w:val="superscript"/>
    </w:rPr>
  </w:style>
  <w:style w:type="paragraph" w:styleId="affffe">
    <w:name w:val="caption"/>
    <w:basedOn w:val="a1"/>
    <w:qFormat/>
    <w:pPr>
      <w:suppressLineNumbers/>
      <w:spacing w:before="120" w:after="120"/>
    </w:pPr>
    <w:rPr>
      <w:rFonts w:ascii="Times New Roman" w:hAnsi="Times New Roman" w:cs="Arial"/>
      <w:i/>
      <w:iCs/>
      <w:sz w:val="24"/>
      <w:szCs w:val="24"/>
      <w:lang w:eastAsia="zh-CN"/>
    </w:rPr>
  </w:style>
  <w:style w:type="paragraph" w:styleId="1f5">
    <w:name w:val="index 1"/>
    <w:basedOn w:val="a1"/>
    <w:next w:val="a1"/>
    <w:uiPriority w:val="99"/>
    <w:semiHidden/>
    <w:unhideWhenUsed/>
    <w:pPr>
      <w:ind w:left="220" w:hanging="220"/>
    </w:pPr>
  </w:style>
  <w:style w:type="paragraph" w:styleId="afffff">
    <w:name w:val="index heading"/>
    <w:basedOn w:val="13"/>
    <w:pPr>
      <w:suppressLineNumbers/>
    </w:pPr>
    <w:rPr>
      <w:bCs/>
      <w:sz w:val="32"/>
      <w:szCs w:val="32"/>
      <w:lang w:val="en-GB" w:eastAsia="zh-CN"/>
    </w:rPr>
  </w:style>
  <w:style w:type="paragraph" w:customStyle="1" w:styleId="afffff0">
    <w:name w:val="Колонтитул"/>
    <w:basedOn w:val="a1"/>
    <w:qFormat/>
    <w:pPr>
      <w:suppressLineNumbers/>
      <w:tabs>
        <w:tab w:val="center" w:pos="4819"/>
        <w:tab w:val="right" w:pos="9638"/>
      </w:tabs>
    </w:pPr>
    <w:rPr>
      <w:lang w:eastAsia="zh-CN"/>
    </w:rPr>
  </w:style>
  <w:style w:type="paragraph" w:customStyle="1" w:styleId="WW-0">
    <w:name w:val="WW-Сноска"/>
    <w:basedOn w:val="aff2"/>
    <w:qFormat/>
    <w:pPr>
      <w:spacing w:line="174" w:lineRule="atLeast"/>
    </w:pPr>
    <w:rPr>
      <w:rFonts w:ascii="NewtonCSanPin;Times New Roman" w:eastAsia="Times New Roman" w:hAnsi="NewtonCSanPin;Times New Roman"/>
      <w:sz w:val="17"/>
      <w:szCs w:val="17"/>
      <w:lang w:val="en-GB" w:eastAsia="zh-CN"/>
    </w:rPr>
  </w:style>
  <w:style w:type="paragraph" w:styleId="35">
    <w:name w:val="List Bullet 3"/>
    <w:basedOn w:val="afff"/>
    <w:qFormat/>
    <w:pPr>
      <w:tabs>
        <w:tab w:val="left" w:pos="227"/>
      </w:tabs>
      <w:spacing w:line="238" w:lineRule="atLeast"/>
      <w:ind w:left="227" w:hanging="227"/>
    </w:pPr>
    <w:rPr>
      <w:rFonts w:ascii="SchoolBookSanPin;Cambria" w:hAnsi="SchoolBookSanPin;Cambria" w:cs="SchoolBookSanPin;Cambria"/>
      <w:lang w:eastAsia="zh-CN"/>
    </w:rPr>
  </w:style>
  <w:style w:type="paragraph" w:customStyle="1" w:styleId="afffff1">
    <w:name w:val="Содержимое таблицы"/>
    <w:basedOn w:val="a1"/>
    <w:qFormat/>
    <w:pPr>
      <w:suppressLineNumbers/>
    </w:pPr>
    <w:rPr>
      <w:lang w:eastAsia="zh-CN"/>
    </w:rPr>
  </w:style>
  <w:style w:type="paragraph" w:customStyle="1" w:styleId="afffff2">
    <w:name w:val="Заголовок таблицы"/>
    <w:basedOn w:val="afffff1"/>
    <w:qFormat/>
    <w:pPr>
      <w:jc w:val="center"/>
    </w:pPr>
    <w:rPr>
      <w:b/>
      <w:bCs/>
    </w:rPr>
  </w:style>
  <w:style w:type="paragraph" w:customStyle="1" w:styleId="afffff3">
    <w:name w:val="Верхний колонтитул слева"/>
    <w:basedOn w:val="ac"/>
    <w:qFormat/>
    <w:pPr>
      <w:suppressLineNumbers/>
      <w:tabs>
        <w:tab w:val="clear" w:pos="4677"/>
        <w:tab w:val="clear" w:pos="9355"/>
        <w:tab w:val="center" w:pos="5102"/>
        <w:tab w:val="right" w:pos="10205"/>
      </w:tabs>
    </w:pPr>
    <w:rPr>
      <w:lang w:eastAsia="zh-CN"/>
    </w:rPr>
  </w:style>
  <w:style w:type="numbering" w:customStyle="1" w:styleId="WW8Num1">
    <w:name w:val="WW8Num1"/>
    <w:qFormat/>
  </w:style>
  <w:style w:type="numbering" w:customStyle="1" w:styleId="WW8Num2">
    <w:name w:val="WW8Num2"/>
    <w:qFormat/>
  </w:style>
  <w:style w:type="numbering" w:customStyle="1" w:styleId="WW8Num3">
    <w:name w:val="WW8Num3"/>
    <w:qFormat/>
  </w:style>
  <w:style w:type="numbering" w:customStyle="1" w:styleId="WW8Num4">
    <w:name w:val="WW8Num4"/>
    <w:qFormat/>
  </w:style>
  <w:style w:type="numbering" w:customStyle="1" w:styleId="WW8Num5">
    <w:name w:val="WW8Num5"/>
    <w:qFormat/>
  </w:style>
  <w:style w:type="numbering" w:customStyle="1" w:styleId="WW8Num6">
    <w:name w:val="WW8Num6"/>
    <w:qFormat/>
  </w:style>
  <w:style w:type="numbering" w:customStyle="1" w:styleId="WW8Num7">
    <w:name w:val="WW8Num7"/>
    <w:qFormat/>
  </w:style>
  <w:style w:type="numbering" w:customStyle="1" w:styleId="WW8Num8">
    <w:name w:val="WW8Num8"/>
    <w:qFormat/>
  </w:style>
  <w:style w:type="numbering" w:customStyle="1" w:styleId="WW8Num9">
    <w:name w:val="WW8Num9"/>
    <w:qFormat/>
  </w:style>
  <w:style w:type="numbering" w:customStyle="1" w:styleId="WW8Num10">
    <w:name w:val="WW8Num10"/>
    <w:qFormat/>
  </w:style>
  <w:style w:type="numbering" w:customStyle="1" w:styleId="WW8Num11">
    <w:name w:val="WW8Num11"/>
    <w:qFormat/>
  </w:style>
  <w:style w:type="numbering" w:customStyle="1" w:styleId="WW8Num12">
    <w:name w:val="WW8Num12"/>
    <w:qFormat/>
  </w:style>
  <w:style w:type="numbering" w:customStyle="1" w:styleId="WW8Num13">
    <w:name w:val="WW8Num13"/>
    <w:qFormat/>
  </w:style>
  <w:style w:type="numbering" w:customStyle="1" w:styleId="WW8Num14">
    <w:name w:val="WW8Num14"/>
    <w:qFormat/>
  </w:style>
  <w:style w:type="numbering" w:customStyle="1" w:styleId="WW8Num15">
    <w:name w:val="WW8Num15"/>
    <w:qFormat/>
  </w:style>
  <w:style w:type="numbering" w:customStyle="1" w:styleId="WW8Num16">
    <w:name w:val="WW8Num16"/>
    <w:qFormat/>
  </w:style>
  <w:style w:type="numbering" w:customStyle="1" w:styleId="WW8Num17">
    <w:name w:val="WW8Num17"/>
    <w:qFormat/>
  </w:style>
  <w:style w:type="numbering" w:customStyle="1" w:styleId="WW8Num18">
    <w:name w:val="WW8Num18"/>
    <w:qFormat/>
  </w:style>
  <w:style w:type="numbering" w:customStyle="1" w:styleId="WW8Num19">
    <w:name w:val="WW8Num19"/>
    <w:qFormat/>
  </w:style>
  <w:style w:type="numbering" w:customStyle="1" w:styleId="WW8Num20">
    <w:name w:val="WW8Num20"/>
    <w:qFormat/>
  </w:style>
  <w:style w:type="numbering" w:customStyle="1" w:styleId="WW8Num21">
    <w:name w:val="WW8Num21"/>
    <w:qFormat/>
  </w:style>
  <w:style w:type="numbering" w:customStyle="1" w:styleId="WW8Num22">
    <w:name w:val="WW8Num22"/>
    <w:qFormat/>
  </w:style>
  <w:style w:type="numbering" w:customStyle="1" w:styleId="WW8Num23">
    <w:name w:val="WW8Num23"/>
    <w:qFormat/>
  </w:style>
  <w:style w:type="numbering" w:customStyle="1" w:styleId="WW8Num24">
    <w:name w:val="WW8Num24"/>
    <w:qFormat/>
  </w:style>
  <w:style w:type="numbering" w:customStyle="1" w:styleId="WW8Num25">
    <w:name w:val="WW8Num25"/>
    <w:qFormat/>
  </w:style>
  <w:style w:type="numbering" w:customStyle="1" w:styleId="WW8Num26">
    <w:name w:val="WW8Num26"/>
    <w:qFormat/>
  </w:style>
  <w:style w:type="numbering" w:customStyle="1" w:styleId="WW8Num27">
    <w:name w:val="WW8Num27"/>
    <w:qFormat/>
  </w:style>
  <w:style w:type="numbering" w:customStyle="1" w:styleId="WW8Num28">
    <w:name w:val="WW8Num28"/>
    <w:qFormat/>
  </w:style>
  <w:style w:type="numbering" w:customStyle="1" w:styleId="WWNum17">
    <w:name w:val="WWNum17"/>
    <w:basedOn w:val="a4"/>
    <w:pPr>
      <w:numPr>
        <w:numId w:val="33"/>
      </w:numPr>
    </w:pPr>
  </w:style>
  <w:style w:type="numbering" w:customStyle="1" w:styleId="WWNum13">
    <w:name w:val="WWNum13"/>
    <w:basedOn w:val="a4"/>
    <w:pPr>
      <w:numPr>
        <w:numId w:val="35"/>
      </w:numPr>
    </w:pPr>
  </w:style>
  <w:style w:type="paragraph" w:customStyle="1" w:styleId="ConsPlusTitle">
    <w:name w:val="ConsPlusTitle"/>
    <w:uiPriority w:val="99"/>
    <w:qFormat/>
    <w:pPr>
      <w:widowControl w:val="0"/>
      <w:pBdr>
        <w:top w:val="none" w:sz="4" w:space="0" w:color="000000"/>
        <w:left w:val="none" w:sz="4" w:space="0" w:color="000000"/>
        <w:bottom w:val="none" w:sz="4" w:space="0" w:color="000000"/>
        <w:right w:val="none" w:sz="4" w:space="0" w:color="000000"/>
        <w:between w:val="none" w:sz="4" w:space="0" w:color="000000"/>
      </w:pBdr>
    </w:pPr>
    <w:rPr>
      <w:rFonts w:ascii="Arial" w:hAnsi="Arial" w:cs="Arial"/>
      <w:b/>
      <w:bCs/>
    </w:rPr>
  </w:style>
  <w:style w:type="paragraph" w:customStyle="1" w:styleId="1f6">
    <w:name w:val="Обычный (Интернет)1"/>
    <w:uiPriority w:val="99"/>
    <w:unhideWhenUsed/>
    <w:qFormat/>
    <w:pPr>
      <w:pBdr>
        <w:top w:val="none" w:sz="4" w:space="0" w:color="000000"/>
        <w:left w:val="none" w:sz="4" w:space="0" w:color="000000"/>
        <w:bottom w:val="none" w:sz="4" w:space="0" w:color="000000"/>
        <w:right w:val="none" w:sz="4" w:space="0" w:color="000000"/>
        <w:between w:val="none" w:sz="4" w:space="0" w:color="000000"/>
      </w:pBdr>
      <w:spacing w:beforeAutospacing="1" w:afterAutospacing="1"/>
    </w:pPr>
    <w:rPr>
      <w:rFonts w:ascii="Times New Roman" w:eastAsia="Times New Roman" w:hAnsi="Times New Roman"/>
      <w:sz w:val="24"/>
      <w:szCs w:val="24"/>
      <w14:ligatures w14:val="standardContextual"/>
    </w:rPr>
  </w:style>
  <w:style w:type="paragraph" w:customStyle="1" w:styleId="docdata">
    <w:name w:val="docdata"/>
    <w:basedOn w:val="a1"/>
    <w:pPr>
      <w:widowControl/>
      <w:spacing w:before="100" w:beforeAutospacing="1" w:after="100" w:afterAutospacing="1" w:line="240" w:lineRule="auto"/>
    </w:pPr>
    <w:rPr>
      <w:rFonts w:ascii="Times New Roman" w:eastAsia="Times New Roman" w:hAnsi="Times New Roman"/>
      <w:sz w:val="24"/>
      <w:szCs w:val="24"/>
      <w:lang w:eastAsia="ru-RU"/>
      <w14:ligatures w14:val="standardContextual"/>
    </w:rPr>
  </w:style>
  <w:style w:type="paragraph" w:styleId="afffff4">
    <w:name w:val="Normal (Web)"/>
    <w:basedOn w:val="a1"/>
    <w:uiPriority w:val="99"/>
    <w:semiHidden/>
    <w:unhideWhenUsed/>
    <w:pPr>
      <w:widowControl/>
      <w:spacing w:before="100" w:beforeAutospacing="1" w:after="100" w:afterAutospacing="1" w:line="240" w:lineRule="auto"/>
    </w:pPr>
    <w:rPr>
      <w:rFonts w:ascii="Times New Roman" w:eastAsia="Times New Roman" w:hAnsi="Times New Roman"/>
      <w:sz w:val="24"/>
      <w:szCs w:val="24"/>
      <w:lang w:eastAsia="ru-RU"/>
      <w14:ligatures w14:val="standardContextual"/>
    </w:rPr>
  </w:style>
  <w:style w:type="paragraph" w:customStyle="1" w:styleId="36">
    <w:name w:val="Основной текст (3)"/>
    <w:basedOn w:val="a1"/>
    <w:qFormat/>
    <w:rsid w:val="009F5A22"/>
    <w:pPr>
      <w:spacing w:after="250" w:line="225" w:lineRule="auto"/>
    </w:pPr>
    <w:rPr>
      <w:b/>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RZB&amp;n=426546&amp;dst=4"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RZB&amp;n=426546&amp;dst=4"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login.consultant.ru/link/?req=doc&amp;base=RZB&amp;n=426546&amp;dst=4" TargetMode="External"/><Relationship Id="rId4" Type="http://schemas.openxmlformats.org/officeDocument/2006/relationships/settings" Target="settings.xml"/><Relationship Id="rId9" Type="http://schemas.openxmlformats.org/officeDocument/2006/relationships/hyperlink" Target="https://login.consultant.ru/link/?req=doc&amp;base=RZB&amp;n=426546&amp;dst=4"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F575B-89D5-456D-A195-E223FFF8D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351055</Words>
  <Characters>2001016</Characters>
  <Application>Microsoft Office Word</Application>
  <DocSecurity>0</DocSecurity>
  <Lines>16675</Lines>
  <Paragraphs>4694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2347377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оксана</dc:creator>
  <cp:lastModifiedBy>Учетная запись Майкрософт</cp:lastModifiedBy>
  <cp:revision>3</cp:revision>
  <dcterms:created xsi:type="dcterms:W3CDTF">2024-11-22T17:28:00Z</dcterms:created>
  <dcterms:modified xsi:type="dcterms:W3CDTF">2024-11-22T17:28:00Z</dcterms:modified>
</cp:coreProperties>
</file>