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EC" w:rsidRPr="00A44EEC" w:rsidRDefault="00A44EEC" w:rsidP="00A44EEC">
      <w:pPr>
        <w:spacing w:after="0"/>
        <w:ind w:left="-56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размещения на сайте, в раздел Пресс-служба</w:t>
      </w:r>
    </w:p>
    <w:p w:rsidR="002514E1" w:rsidRPr="002514E1" w:rsidRDefault="002514E1" w:rsidP="002514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4E1">
        <w:rPr>
          <w:rFonts w:ascii="Times New Roman" w:hAnsi="Times New Roman" w:cs="Times New Roman"/>
          <w:b/>
          <w:bCs/>
          <w:sz w:val="24"/>
          <w:szCs w:val="24"/>
        </w:rPr>
        <w:t>Права потребителей финансовых услуг</w:t>
      </w:r>
    </w:p>
    <w:p w:rsidR="00AC68D1" w:rsidRDefault="00AC68D1" w:rsidP="00AC6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5650" cy="217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62811264_g-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860" cy="217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14E1" w:rsidRPr="002514E1" w:rsidRDefault="002514E1" w:rsidP="002514E1">
      <w:p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>Потребитель   является более слабой стороной в правоотношениях, возникающих между ним и хозяйствующими субъектами при оказания любого рода услуг, в том</w:t>
      </w:r>
      <w:r>
        <w:rPr>
          <w:rFonts w:ascii="Times New Roman" w:hAnsi="Times New Roman" w:cs="Times New Roman"/>
          <w:sz w:val="24"/>
          <w:szCs w:val="24"/>
        </w:rPr>
        <w:t xml:space="preserve"> числе и финансовых. В связи с этим </w:t>
      </w:r>
      <w:r w:rsidRPr="002514E1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 xml:space="preserve">ециальным нормативным правовым </w:t>
      </w:r>
      <w:r w:rsidRPr="002514E1">
        <w:rPr>
          <w:rFonts w:ascii="Times New Roman" w:hAnsi="Times New Roman" w:cs="Times New Roman"/>
          <w:sz w:val="24"/>
          <w:szCs w:val="24"/>
        </w:rPr>
        <w:t>актом — Законом Российской Федерации от 07 февраля 1992 года № 2300-1 «О защите п</w:t>
      </w:r>
      <w:r>
        <w:rPr>
          <w:rFonts w:ascii="Times New Roman" w:hAnsi="Times New Roman" w:cs="Times New Roman"/>
          <w:sz w:val="24"/>
          <w:szCs w:val="24"/>
        </w:rPr>
        <w:t>рав потребителей» потребителям предоставлены такие </w:t>
      </w:r>
      <w:r w:rsidRPr="002514E1">
        <w:rPr>
          <w:rFonts w:ascii="Times New Roman" w:hAnsi="Times New Roman" w:cs="Times New Roman"/>
          <w:sz w:val="24"/>
          <w:szCs w:val="24"/>
        </w:rPr>
        <w:t>права, как:</w:t>
      </w:r>
    </w:p>
    <w:p w:rsidR="002514E1" w:rsidRPr="002514E1" w:rsidRDefault="002514E1" w:rsidP="002514E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>право на получение необходимой и достове</w:t>
      </w:r>
      <w:r>
        <w:rPr>
          <w:rFonts w:ascii="Times New Roman" w:hAnsi="Times New Roman" w:cs="Times New Roman"/>
          <w:sz w:val="24"/>
          <w:szCs w:val="24"/>
        </w:rPr>
        <w:t>рной информации об исполнителе финансовых услуг и самих </w:t>
      </w:r>
      <w:r w:rsidRPr="002514E1">
        <w:rPr>
          <w:rFonts w:ascii="Times New Roman" w:hAnsi="Times New Roman" w:cs="Times New Roman"/>
          <w:sz w:val="24"/>
          <w:szCs w:val="24"/>
        </w:rPr>
        <w:t>финансовых услугах, которая позволяла бы обеспечить потребителю возможност</w:t>
      </w:r>
      <w:r>
        <w:rPr>
          <w:rFonts w:ascii="Times New Roman" w:hAnsi="Times New Roman" w:cs="Times New Roman"/>
          <w:sz w:val="24"/>
          <w:szCs w:val="24"/>
        </w:rPr>
        <w:t>ь правильного выбора этих услуг</w:t>
      </w:r>
      <w:r w:rsidRPr="002514E1">
        <w:rPr>
          <w:rFonts w:ascii="Times New Roman" w:hAnsi="Times New Roman" w:cs="Times New Roman"/>
          <w:sz w:val="24"/>
          <w:szCs w:val="24"/>
        </w:rPr>
        <w:t>;</w:t>
      </w:r>
    </w:p>
    <w:p w:rsidR="002514E1" w:rsidRPr="002514E1" w:rsidRDefault="002514E1" w:rsidP="002514E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 </w:t>
      </w:r>
      <w:r w:rsidRPr="002514E1">
        <w:rPr>
          <w:rFonts w:ascii="Times New Roman" w:hAnsi="Times New Roman" w:cs="Times New Roman"/>
          <w:sz w:val="24"/>
          <w:szCs w:val="24"/>
        </w:rPr>
        <w:t>на получение услуги, отвечающей требованиям безопасности, а именно, услуги, которая полностью бы исключила возможность причинения вреда имуществу (финансам) потребителя в ходе ее предоставления;</w:t>
      </w:r>
    </w:p>
    <w:p w:rsidR="002514E1" w:rsidRPr="002514E1" w:rsidRDefault="002514E1" w:rsidP="002514E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>право на самостоятельный и свободный выбор финансовой услуги, предусматривающее приобретение необходимой потребителю услуги</w:t>
      </w:r>
      <w:r>
        <w:rPr>
          <w:rFonts w:ascii="Times New Roman" w:hAnsi="Times New Roman" w:cs="Times New Roman"/>
          <w:sz w:val="24"/>
          <w:szCs w:val="24"/>
        </w:rPr>
        <w:t xml:space="preserve"> без каких-либо дополнительных </w:t>
      </w:r>
      <w:r w:rsidRPr="002514E1">
        <w:rPr>
          <w:rFonts w:ascii="Times New Roman" w:hAnsi="Times New Roman" w:cs="Times New Roman"/>
          <w:sz w:val="24"/>
          <w:szCs w:val="24"/>
        </w:rPr>
        <w:t>условий и оговорок;</w:t>
      </w:r>
    </w:p>
    <w:p w:rsidR="002514E1" w:rsidRPr="002514E1" w:rsidRDefault="002514E1" w:rsidP="002514E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>право по своему усмотрению обратиться за разрешением возникшего спора в один из нескольких судов, определенных гражданско-процессуальным законом (правило альтернативной подсудности).</w:t>
      </w:r>
    </w:p>
    <w:p w:rsidR="002514E1" w:rsidRPr="002514E1" w:rsidRDefault="002514E1" w:rsidP="002514E1">
      <w:p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>Кроме того, в договор, заключаемый финансовой организацией с потребителем не могут быть включены условия, ущемляющие права потребителя по сравнению с правилами, установленными законами или иными правовыми актами РФ в области защиты прав потребителей. Несоблюдение этого требования влечет за собой признание условий договора, ущемляющих права потребителей, недействительными. Тем не менее многие потребители в силу своего нежелания, правовой неосведомленности либо стремления быстро получить экономическую выгоду не пользуются предоставленными им правами. Зачастую потребители не читают тексты предоставляемых им для подписания договоров, дополнительных соглашений и прочих документов, не требуют от финансовой организации предоставления необходимой информации, безоговорочно соглашаются приобрести дополнительные услуги и выплачивать штрафы. Все вышеперечисленные действия (бездействия) впоследствии значительно усложняет защиту нарушенных прав потребителей, в том числе и в судебном порядке. Наиболее распространенными случаями нарушения прав потребителей финансовых услуг являются:</w:t>
      </w:r>
    </w:p>
    <w:p w:rsidR="002514E1" w:rsidRPr="002514E1" w:rsidRDefault="00C02798" w:rsidP="002514E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непредоставление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4E1" w:rsidRPr="002514E1">
        <w:rPr>
          <w:rFonts w:ascii="Times New Roman" w:hAnsi="Times New Roman" w:cs="Times New Roman"/>
          <w:sz w:val="24"/>
          <w:szCs w:val="24"/>
        </w:rPr>
        <w:t xml:space="preserve">потребителю в момент заключения кредитного </w:t>
      </w:r>
      <w:proofErr w:type="gramStart"/>
      <w:r w:rsidR="002514E1" w:rsidRPr="002514E1">
        <w:rPr>
          <w:rFonts w:ascii="Times New Roman" w:hAnsi="Times New Roman" w:cs="Times New Roman"/>
          <w:sz w:val="24"/>
          <w:szCs w:val="24"/>
        </w:rPr>
        <w:t>договора  необходимой</w:t>
      </w:r>
      <w:proofErr w:type="gramEnd"/>
      <w:r w:rsidR="002514E1" w:rsidRPr="002514E1">
        <w:rPr>
          <w:rFonts w:ascii="Times New Roman" w:hAnsi="Times New Roman" w:cs="Times New Roman"/>
          <w:sz w:val="24"/>
          <w:szCs w:val="24"/>
        </w:rPr>
        <w:t xml:space="preserve"> и  достоверной информации  относительно   полной суммы, подлежащая выплате банку, графика погашения и т .п.;</w:t>
      </w:r>
    </w:p>
    <w:p w:rsidR="002514E1" w:rsidRPr="002514E1" w:rsidRDefault="002514E1" w:rsidP="002514E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 xml:space="preserve">изменение банком процентной ставки по </w:t>
      </w:r>
      <w:proofErr w:type="gramStart"/>
      <w:r w:rsidRPr="002514E1">
        <w:rPr>
          <w:rFonts w:ascii="Times New Roman" w:hAnsi="Times New Roman" w:cs="Times New Roman"/>
          <w:sz w:val="24"/>
          <w:szCs w:val="24"/>
        </w:rPr>
        <w:t>кредиту  в</w:t>
      </w:r>
      <w:proofErr w:type="gramEnd"/>
      <w:r w:rsidRPr="002514E1">
        <w:rPr>
          <w:rFonts w:ascii="Times New Roman" w:hAnsi="Times New Roman" w:cs="Times New Roman"/>
          <w:sz w:val="24"/>
          <w:szCs w:val="24"/>
        </w:rPr>
        <w:t xml:space="preserve"> сторону увеличения после заключения договора при отсутствии согласия заёмщика- потребителя;</w:t>
      </w:r>
    </w:p>
    <w:p w:rsidR="002514E1" w:rsidRPr="002514E1" w:rsidRDefault="002514E1" w:rsidP="002514E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4E1">
        <w:rPr>
          <w:rFonts w:ascii="Times New Roman" w:hAnsi="Times New Roman" w:cs="Times New Roman"/>
          <w:sz w:val="24"/>
          <w:szCs w:val="24"/>
        </w:rPr>
        <w:t>предоставление  банку</w:t>
      </w:r>
      <w:proofErr w:type="gramEnd"/>
      <w:r w:rsidRPr="002514E1">
        <w:rPr>
          <w:rFonts w:ascii="Times New Roman" w:hAnsi="Times New Roman" w:cs="Times New Roman"/>
          <w:sz w:val="24"/>
          <w:szCs w:val="24"/>
        </w:rPr>
        <w:t xml:space="preserve">-кредитору права списать определенную сумму в </w:t>
      </w:r>
      <w:proofErr w:type="spellStart"/>
      <w:r w:rsidRPr="002514E1">
        <w:rPr>
          <w:rFonts w:ascii="Times New Roman" w:hAnsi="Times New Roman" w:cs="Times New Roman"/>
          <w:sz w:val="24"/>
          <w:szCs w:val="24"/>
        </w:rPr>
        <w:t>безакцептом</w:t>
      </w:r>
      <w:proofErr w:type="spellEnd"/>
      <w:r w:rsidRPr="002514E1">
        <w:rPr>
          <w:rFonts w:ascii="Times New Roman" w:hAnsi="Times New Roman" w:cs="Times New Roman"/>
          <w:sz w:val="24"/>
          <w:szCs w:val="24"/>
        </w:rPr>
        <w:t xml:space="preserve"> (бесспорном) порядке  с любого счета заемщика-потребителя;</w:t>
      </w:r>
    </w:p>
    <w:p w:rsidR="002514E1" w:rsidRPr="002514E1" w:rsidRDefault="002514E1" w:rsidP="002514E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>включение в договор условий о взимании банком штрафа в случае досрочного погашения кредита;</w:t>
      </w:r>
    </w:p>
    <w:p w:rsidR="002514E1" w:rsidRPr="002514E1" w:rsidRDefault="002514E1" w:rsidP="002514E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>навязывание банком услуг по страхованию жизни и здоровья;</w:t>
      </w:r>
    </w:p>
    <w:p w:rsidR="002514E1" w:rsidRPr="002514E1" w:rsidRDefault="002514E1" w:rsidP="002514E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>невыплата страховой компанией полного страхового возмещения при наступлении страхового случая;</w:t>
      </w:r>
    </w:p>
    <w:p w:rsidR="002514E1" w:rsidRPr="002514E1" w:rsidRDefault="002514E1" w:rsidP="002514E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>невозврат страховой премии при отказе потребителя от договора страхования в «период охлаждения»</w:t>
      </w:r>
    </w:p>
    <w:p w:rsidR="002514E1" w:rsidRPr="002514E1" w:rsidRDefault="002514E1" w:rsidP="002514E1">
      <w:p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>Контрольно-надзорные мероприятия в отношении хозяйствующих субъектов, нарушивших права потребителей финансовых услуг, осуществляются Федеральной службой по надзору в сфере защиты прав потребителей и благополучия человека (</w:t>
      </w:r>
      <w:proofErr w:type="spellStart"/>
      <w:r w:rsidRPr="002514E1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2514E1">
        <w:rPr>
          <w:rFonts w:ascii="Times New Roman" w:hAnsi="Times New Roman" w:cs="Times New Roman"/>
          <w:sz w:val="24"/>
          <w:szCs w:val="24"/>
        </w:rPr>
        <w:t>) и Центральным Банком Российской Федерации.</w:t>
      </w:r>
    </w:p>
    <w:p w:rsidR="002514E1" w:rsidRPr="002514E1" w:rsidRDefault="002514E1" w:rsidP="002514E1">
      <w:p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>Споры имущественного характера, возникающие между потребителями финансовых услуг и финансовыми организациями, разрешаются в суде в соответствии с требованиями гражданско-процессуального закона. Однако необходимо помнить, что в ряде случаев, предусмотренных Федеральным законом от 04.06.2018 N 123-ФЗ «Об уполномоченном по правам потребителей финансовых услуг», потребителям необходимо соблюсти обязательный досудебный порядок урегулирования имущественных споров с финансовыми организациями, путем направления обращения к финансовому уполномоченному.</w:t>
      </w:r>
    </w:p>
    <w:p w:rsidR="00F8388B" w:rsidRDefault="00F8388B" w:rsidP="00F8388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8B" w:rsidRPr="00F8388B" w:rsidRDefault="00F8388B" w:rsidP="00F8388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8388B">
        <w:rPr>
          <w:rFonts w:ascii="Times New Roman" w:eastAsia="Calibri" w:hAnsi="Times New Roman" w:cs="Times New Roman"/>
          <w:sz w:val="24"/>
          <w:szCs w:val="24"/>
        </w:rPr>
        <w:t>Юрисконсульт филиала ФБУЗ «Центр гигиены и эпидемиологии в</w:t>
      </w:r>
    </w:p>
    <w:p w:rsidR="001B4669" w:rsidRDefault="00F8388B" w:rsidP="00F8388B">
      <w:pPr>
        <w:jc w:val="both"/>
        <w:rPr>
          <w:rFonts w:ascii="Times New Roman" w:hAnsi="Times New Roman" w:cs="Times New Roman"/>
          <w:sz w:val="24"/>
          <w:szCs w:val="24"/>
        </w:rPr>
      </w:pPr>
      <w:r w:rsidRPr="00F8388B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Республике – Чувашии в г. </w:t>
      </w:r>
      <w:proofErr w:type="gramStart"/>
      <w:r w:rsidRPr="00F8388B">
        <w:rPr>
          <w:rFonts w:ascii="Times New Roman" w:eastAsia="Calibri" w:hAnsi="Times New Roman" w:cs="Times New Roman"/>
          <w:sz w:val="24"/>
          <w:szCs w:val="24"/>
        </w:rPr>
        <w:t xml:space="preserve">Новочебоксарске»   </w:t>
      </w:r>
      <w:proofErr w:type="gramEnd"/>
      <w:r w:rsidRPr="00F8388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F8388B">
        <w:rPr>
          <w:rFonts w:ascii="Times New Roman" w:eastAsia="Calibri" w:hAnsi="Times New Roman" w:cs="Times New Roman"/>
          <w:sz w:val="24"/>
          <w:szCs w:val="24"/>
        </w:rPr>
        <w:t>К. А. Хораськин</w:t>
      </w:r>
    </w:p>
    <w:p w:rsidR="00F8388B" w:rsidRPr="002514E1" w:rsidRDefault="00F8388B" w:rsidP="002514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388B" w:rsidRPr="0025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07A2C"/>
    <w:multiLevelType w:val="multilevel"/>
    <w:tmpl w:val="7B72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B278C"/>
    <w:multiLevelType w:val="multilevel"/>
    <w:tmpl w:val="A4F8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7E"/>
    <w:rsid w:val="001B4669"/>
    <w:rsid w:val="002514E1"/>
    <w:rsid w:val="00463616"/>
    <w:rsid w:val="00464F0B"/>
    <w:rsid w:val="00A44EEC"/>
    <w:rsid w:val="00AC68D1"/>
    <w:rsid w:val="00B64C7E"/>
    <w:rsid w:val="00C02798"/>
    <w:rsid w:val="00F8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2498"/>
  <w15:chartTrackingRefBased/>
  <w15:docId w15:val="{A0B38D12-2E91-4E65-9118-76944110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Хораськин Кирилл Александрович</dc:creator>
  <cp:keywords/>
  <dc:description/>
  <cp:lastModifiedBy>Хораськин Кирилл Александрович</cp:lastModifiedBy>
  <cp:revision>15</cp:revision>
  <dcterms:created xsi:type="dcterms:W3CDTF">2023-05-24T05:18:00Z</dcterms:created>
  <dcterms:modified xsi:type="dcterms:W3CDTF">2024-04-17T05:17:00Z</dcterms:modified>
</cp:coreProperties>
</file>