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8A1B3">
      <w:pPr>
        <w:pStyle w:val="5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14:paraId="4E0B446A">
      <w:pPr>
        <w:pStyle w:val="5"/>
        <w:spacing w:after="0"/>
        <w:ind w:left="567" w:firstLine="142"/>
        <w:jc w:val="both"/>
        <w:rPr>
          <w:rFonts w:ascii="Arial" w:hAnsi="Arial" w:cs="Arial"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lang w:val="ru-RU"/>
        </w:rPr>
        <w:t>РАССМОТРЕН И ПРИНЯТ                                                      УТВЕРЖДЕН</w:t>
      </w:r>
    </w:p>
    <w:p w14:paraId="5B652352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на заседании                                                                                приказом  по МБДОУ</w:t>
      </w:r>
    </w:p>
    <w:p w14:paraId="066C038D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педагогического совета                                                            «Детский сад «Звездочка»     </w:t>
      </w:r>
    </w:p>
    <w:p w14:paraId="61F5CC51">
      <w:pPr>
        <w:pStyle w:val="5"/>
        <w:spacing w:after="0"/>
        <w:ind w:left="567" w:firstLine="142"/>
        <w:jc w:val="both"/>
        <w:rPr>
          <w:rFonts w:hint="default"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lang w:val="ru-RU"/>
        </w:rPr>
        <w:t xml:space="preserve">Протокол № 1                                                                              Приказ </w:t>
      </w:r>
      <w:r>
        <w:rPr>
          <w:rFonts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№  3</w:t>
      </w:r>
      <w:r>
        <w:rPr>
          <w:rFonts w:hint="default"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4</w:t>
      </w:r>
    </w:p>
    <w:p w14:paraId="24445ED4">
      <w:pPr>
        <w:pStyle w:val="5"/>
        <w:spacing w:after="0"/>
        <w:ind w:left="567" w:firstLine="142"/>
        <w:jc w:val="both"/>
        <w:rPr>
          <w:rFonts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от «30» августа 2024 г.                                                               от «0</w:t>
      </w:r>
      <w:r>
        <w:rPr>
          <w:rFonts w:hint="default"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» сентября 2024 года</w:t>
      </w:r>
    </w:p>
    <w:p w14:paraId="3AFD4303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</w:t>
      </w:r>
    </w:p>
    <w:p w14:paraId="5C97AA2D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      </w:t>
      </w:r>
    </w:p>
    <w:p w14:paraId="1498E5F5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0D022ECB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7B1BAAA0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02F513E7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17C24838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727309D4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61422616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4CD69DA4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660EC63E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519C3222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282BE4EE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bookmarkStart w:id="0" w:name="_GoBack"/>
      <w:bookmarkEnd w:id="0"/>
    </w:p>
    <w:p w14:paraId="60E16EB3">
      <w:pPr>
        <w:pStyle w:val="5"/>
        <w:spacing w:after="0" w:line="360" w:lineRule="auto"/>
        <w:ind w:left="567" w:firstLine="142"/>
        <w:jc w:val="center"/>
        <w:rPr>
          <w:rFonts w:ascii="Times New Roman" w:hAnsi="Times New Roman"/>
          <w:b/>
          <w:bCs/>
          <w:sz w:val="44"/>
          <w:szCs w:val="32"/>
          <w:lang w:val="ru-RU"/>
        </w:rPr>
      </w:pPr>
      <w:r>
        <w:rPr>
          <w:rFonts w:ascii="Times New Roman" w:hAnsi="Times New Roman"/>
          <w:b/>
          <w:bCs/>
          <w:sz w:val="44"/>
          <w:szCs w:val="32"/>
          <w:lang w:val="ru-RU"/>
        </w:rPr>
        <w:t xml:space="preserve">КАЛЕНДАРНЫЙ УЧЕБНЫЙ ГРАФИК </w:t>
      </w:r>
    </w:p>
    <w:p w14:paraId="0791BC9F">
      <w:pPr>
        <w:pStyle w:val="5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Муниципального бюджетного дошкольного </w:t>
      </w:r>
    </w:p>
    <w:p w14:paraId="270A3682">
      <w:pPr>
        <w:pStyle w:val="5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образовательного учреждения «Детский сад «Звездочка»</w:t>
      </w:r>
    </w:p>
    <w:p w14:paraId="437F34F6">
      <w:pPr>
        <w:pStyle w:val="5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Красноармейского муниципального округа</w:t>
      </w:r>
    </w:p>
    <w:p w14:paraId="62358367">
      <w:pPr>
        <w:pStyle w:val="5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 xml:space="preserve"> Чувашской Республики</w:t>
      </w:r>
    </w:p>
    <w:p w14:paraId="0D2812E3">
      <w:pPr>
        <w:pStyle w:val="5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/>
          <w:b/>
          <w:bCs/>
          <w:sz w:val="32"/>
          <w:szCs w:val="32"/>
          <w:lang w:val="ru-RU"/>
        </w:rPr>
        <w:t>на 2024 – 2025 учебный год</w:t>
      </w:r>
    </w:p>
    <w:p w14:paraId="14A0F61B">
      <w:pPr>
        <w:pStyle w:val="5"/>
        <w:spacing w:after="0"/>
        <w:ind w:left="567" w:firstLine="142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</w:p>
    <w:p w14:paraId="5220537C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0D902A1D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29C9BF8A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51138E5E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255796A6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1F378130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49E76B83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7F9B47DF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6653B812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1F7AEB3E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59B1A09D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2A6909A9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7291F8D7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</w:p>
    <w:p w14:paraId="4F9EBD66">
      <w:pPr>
        <w:pStyle w:val="5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14:paraId="1A271708">
      <w:pPr>
        <w:pStyle w:val="5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14:paraId="0894FB77">
      <w:pPr>
        <w:pStyle w:val="5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14:paraId="5E4224DA">
      <w:pPr>
        <w:pStyle w:val="5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14:paraId="16BEFFED">
      <w:pPr>
        <w:pStyle w:val="5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14:paraId="468DD359">
      <w:pPr>
        <w:pStyle w:val="5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14:paraId="305F8138">
      <w:pPr>
        <w:pStyle w:val="5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14:paraId="755ADB0C">
      <w:pPr>
        <w:pStyle w:val="5"/>
        <w:spacing w:after="0"/>
        <w:ind w:left="567" w:firstLine="142"/>
        <w:jc w:val="both"/>
        <w:rPr>
          <w:rFonts w:ascii="Times New Roman" w:hAnsi="Times New Roman"/>
          <w:b/>
          <w:bCs/>
          <w:lang w:val="ru-RU"/>
        </w:rPr>
      </w:pPr>
    </w:p>
    <w:p w14:paraId="7502F09D">
      <w:pPr>
        <w:pStyle w:val="5"/>
        <w:spacing w:after="0"/>
        <w:ind w:left="567" w:firstLine="142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</w:t>
      </w:r>
    </w:p>
    <w:p w14:paraId="0006E4E7">
      <w:pPr>
        <w:pStyle w:val="5"/>
        <w:spacing w:after="0"/>
        <w:ind w:left="567" w:firstLine="142"/>
        <w:jc w:val="center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с. Красноармейское, 2024</w:t>
      </w:r>
    </w:p>
    <w:p w14:paraId="5477E2C1">
      <w:pPr>
        <w:pStyle w:val="5"/>
        <w:spacing w:after="0"/>
        <w:ind w:left="567" w:firstLine="142"/>
        <w:rPr>
          <w:rFonts w:ascii="Times New Roman" w:hAnsi="Times New Roman"/>
          <w:bCs/>
          <w:lang w:val="ru-RU"/>
        </w:rPr>
      </w:pPr>
    </w:p>
    <w:p w14:paraId="2DC07549">
      <w:pPr>
        <w:spacing w:before="240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D6345BB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календарному учебному графику Муниципального бюджетного дошкольного образовательного учреждения «Детский сад «</w:t>
      </w:r>
      <w:r>
        <w:rPr>
          <w:rFonts w:ascii="Times New Roman" w:hAnsi="Times New Roman" w:cs="Times New Roman"/>
          <w:sz w:val="26"/>
          <w:szCs w:val="26"/>
          <w:lang w:val="ru-RU"/>
        </w:rPr>
        <w:t>Звездочка</w:t>
      </w:r>
      <w:r>
        <w:rPr>
          <w:rFonts w:ascii="Times New Roman" w:hAnsi="Times New Roman" w:cs="Times New Roman"/>
          <w:sz w:val="26"/>
          <w:szCs w:val="26"/>
        </w:rPr>
        <w:t xml:space="preserve">» Красноармейского муниципального округа Чувашской Республики </w:t>
      </w:r>
    </w:p>
    <w:p w14:paraId="3657F54B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2024- 2025 учебный год.</w:t>
      </w:r>
    </w:p>
    <w:p w14:paraId="3FC847E5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sz w:val="26"/>
          <w:szCs w:val="26"/>
        </w:rPr>
      </w:pPr>
    </w:p>
    <w:p w14:paraId="6B31C82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sz w:val="26"/>
          <w:szCs w:val="26"/>
        </w:rPr>
        <w:t>-202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учебном году в Муниципальном бюджетном дошкольном образовательном учреждении «Детский сад «</w:t>
      </w:r>
      <w:r>
        <w:rPr>
          <w:rFonts w:ascii="Times New Roman" w:hAnsi="Times New Roman" w:cs="Times New Roman"/>
          <w:sz w:val="26"/>
          <w:szCs w:val="26"/>
          <w:lang w:val="ru-RU"/>
        </w:rPr>
        <w:t>Звездочка</w:t>
      </w:r>
      <w:r>
        <w:rPr>
          <w:rFonts w:ascii="Times New Roman" w:hAnsi="Times New Roman" w:cs="Times New Roman"/>
          <w:sz w:val="26"/>
          <w:szCs w:val="26"/>
        </w:rPr>
        <w:t>» Красноармейского муниципального округа Чувашской Республики.</w:t>
      </w:r>
    </w:p>
    <w:p w14:paraId="0DB057F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Календарный учебный график разработан в соответствии с:</w:t>
      </w:r>
    </w:p>
    <w:p w14:paraId="3790B2C5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"http://1obraz.ru/" \l "/document/99/902389617/XA00M6G2N3/" \t "_self"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eastAsia="ru-RU"/>
        </w:rPr>
        <w:t>Закон от 29 декабря 2012 г. № 273-ФЗ «Об образовании в Российской Федерации»</w: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05F16B1A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fldChar w:fldCharType="begin"/>
      </w:r>
      <w:r>
        <w:instrText xml:space="preserve"> HYPERLINK "http://1obraz.ru/" \l "/document/99/499038027/ZAP29583DB/" \t "_self"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eastAsia="ru-RU"/>
        </w:rPr>
        <w:t>остановление Правительства РФ от 5 августа 2013 г. № 662 «Об осуществлении мониторинга системы образования»</w: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48544AF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"http://1obraz.ru/" \l "/document/99/499091784/XA00LUO2M6/" \t "_self"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eastAsia="ru-RU"/>
        </w:rPr>
        <w:t>Постановление Правительства РФ от 15 апреля 2014 г. № 295 «Об утверждении государственной программы РФ «Развитие образования» на 2013–2020 годы»</w: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(подпрограмма 3 «Развитие системы оценки качества образования и информационной прозрачности системы образования»).</w:t>
      </w:r>
    </w:p>
    <w:p w14:paraId="182EFB7D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"http://1obraz.ru/" \l "/document/99/499057887/XA00M6G2N3/" \t "_self"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eastAsia="ru-RU"/>
        </w:rPr>
        <w:t>Приказ Минобрнауки России от 17 октября 2013 г. № 1155 «Об утверждении федерального государственного образовательного стандарта дошкольного образования»</w: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646FCCB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"http://1obraz.ru/" \l "/document/99/499044346/XA00M6G2N3/" \t "_self"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eastAsia="ru-RU"/>
        </w:rPr>
        <w:t>Приказ Минобрнауки России от 30 августа 2013 г. № 1014</w: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eastAsia="ru-RU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образования).</w:t>
      </w:r>
    </w:p>
    <w:p w14:paraId="3CD95E96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fldChar w:fldCharType="begin"/>
      </w:r>
      <w:r>
        <w:instrText xml:space="preserve"> HYPERLINK "http://1obraz.ru/" \l "/document/99/499028374/ZAP2HO03IQ/" \t "_self"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eastAsia="ru-RU"/>
        </w:rPr>
        <w:t>риказ Минобрнауки России от 14 июня 2013 г. № 462 «Об утверждении Порядка проведения самообследования образовательной организацией»</w: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28E5F32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"http://1obraz.ru/" \l "/document/99/420240158/XA00M6G2N3/" \t "_self"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eastAsia="ru-RU"/>
        </w:rPr>
        <w:t>Приказ Минобрнауки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7682499A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"http://1obraz.ru/" \l "/document/99/499066471/XA00M6G2N3/" \t "_self"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eastAsia="ru-RU"/>
        </w:rPr>
        <w:t>Приказ Минобрнауки России</w:t>
      </w:r>
      <w:r>
        <w:rPr>
          <w:rFonts w:hint="eastAsia" w:ascii="MS Mincho" w:hAnsi="MS Mincho" w:eastAsia="MS Mincho" w:cs="MS Mincho"/>
          <w:sz w:val="26"/>
          <w:szCs w:val="26"/>
          <w:lang w:eastAsia="ru-RU"/>
        </w:rPr>
        <w:t> </w:t>
      </w:r>
      <w:r>
        <w:rPr>
          <w:rFonts w:ascii="Times New Roman" w:hAnsi="Times New Roman" w:cs="Times New Roman"/>
          <w:sz w:val="26"/>
          <w:szCs w:val="26"/>
          <w:lang w:eastAsia="ru-RU"/>
        </w:rPr>
        <w:t> от 10 декабря 2013 г. № 1324 «Об утверждении показателей деятельности дошкольной образовательной организации, подлежащей самообследованию»</w: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187B629C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fldChar w:fldCharType="begin"/>
      </w:r>
      <w:r>
        <w:instrText xml:space="preserve"> HYPERLINK "http://1obraz.ru/" \l "/document/99/499060887/ZAP28GG3IB/" \t "_self"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  <w:lang w:eastAsia="ru-RU"/>
        </w:rPr>
        <w:t>Письмо Минобрнауки России</w:t>
      </w:r>
      <w:r>
        <w:rPr>
          <w:rFonts w:hint="eastAsia" w:ascii="MS Mincho" w:hAnsi="MS Mincho" w:eastAsia="MS Mincho" w:cs="MS Mincho"/>
          <w:sz w:val="26"/>
          <w:szCs w:val="26"/>
          <w:lang w:eastAsia="ru-RU"/>
        </w:rPr>
        <w:t> </w:t>
      </w:r>
      <w:r>
        <w:rPr>
          <w:rFonts w:ascii="Times New Roman" w:hAnsi="Times New Roman" w:cs="Times New Roman"/>
          <w:sz w:val="26"/>
          <w:szCs w:val="26"/>
          <w:lang w:eastAsia="ru-RU"/>
        </w:rPr>
        <w:t> от 1 октября 2013 г. № 08-1408</w:t>
      </w:r>
      <w:r>
        <w:rPr>
          <w:rFonts w:ascii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eastAsia="ru-RU"/>
        </w:rPr>
        <w:t> (Методические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образования).</w:t>
      </w:r>
    </w:p>
    <w:p w14:paraId="451B6C52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СанПиН 2.4.1.3049-13 от 15.05.2013 № 26 «Санитарно-эпидемиологические требования к устройству, содержанию и организации режима работы в дошкольных организациях».</w:t>
      </w:r>
    </w:p>
    <w:p w14:paraId="1B1FA271">
      <w:pPr>
        <w:pStyle w:val="12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 МБДОУ «Детский сад «</w:t>
      </w:r>
      <w:r>
        <w:rPr>
          <w:rFonts w:ascii="Times New Roman" w:hAnsi="Times New Roman" w:cs="Times New Roman"/>
          <w:sz w:val="26"/>
          <w:szCs w:val="26"/>
          <w:lang w:val="ru-RU"/>
        </w:rPr>
        <w:t>Звездочка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454F5AC0">
      <w:pPr>
        <w:pStyle w:val="11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Годовой календарный учебный график обсуждается и принимается педагогическим советом и утверждается приказом заведующего МБДОУ «Детский сад Колосок» до начала учебного года. Все изменения, вносимые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14:paraId="0C473FA3">
      <w:pPr>
        <w:pStyle w:val="11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Годовой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14:paraId="6D1EE267">
      <w:pPr>
        <w:pStyle w:val="11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Основными задачами годового календарного графика являются:</w:t>
      </w:r>
    </w:p>
    <w:p w14:paraId="4DEA310D">
      <w:pPr>
        <w:pStyle w:val="11"/>
        <w:numPr>
          <w:ilvl w:val="0"/>
          <w:numId w:val="2"/>
        </w:numPr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Регулирование объема образовательной нагрузки.</w:t>
      </w:r>
    </w:p>
    <w:p w14:paraId="7346C1CF">
      <w:pPr>
        <w:pStyle w:val="11"/>
        <w:numPr>
          <w:ilvl w:val="0"/>
          <w:numId w:val="2"/>
        </w:numPr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ФОП и ФГОС ДО к содержанию и организации образовательного процесса ДОУ.</w:t>
      </w:r>
    </w:p>
    <w:p w14:paraId="7CD93E43">
      <w:pPr>
        <w:pStyle w:val="11"/>
        <w:numPr>
          <w:ilvl w:val="0"/>
          <w:numId w:val="2"/>
        </w:numPr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углубленной работы по приоритетному направлению деятельности ДОУ.</w:t>
      </w:r>
    </w:p>
    <w:p w14:paraId="31C3DE27">
      <w:pPr>
        <w:pStyle w:val="11"/>
        <w:numPr>
          <w:ilvl w:val="0"/>
          <w:numId w:val="2"/>
        </w:numPr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единства всех компонентов (федерального, регионального и институционального)</w:t>
      </w:r>
    </w:p>
    <w:p w14:paraId="0A0CFD18">
      <w:pPr>
        <w:pStyle w:val="11"/>
        <w:ind w:left="567" w:firstLine="142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Содержание годового календарного учебного графика включает в себя следующие сведения: </w:t>
      </w:r>
    </w:p>
    <w:p w14:paraId="45DE02F9">
      <w:pPr>
        <w:pStyle w:val="11"/>
        <w:spacing w:after="38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режим работы ДОУ; </w:t>
      </w:r>
    </w:p>
    <w:p w14:paraId="2E027FB0">
      <w:pPr>
        <w:pStyle w:val="11"/>
        <w:spacing w:after="38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продолжительность учебного года, количество недель в учебном году; </w:t>
      </w:r>
    </w:p>
    <w:p w14:paraId="1F2567D1">
      <w:pPr>
        <w:pStyle w:val="11"/>
        <w:spacing w:after="38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- продолжительность учебной недели;</w:t>
      </w:r>
    </w:p>
    <w:p w14:paraId="41E50A64">
      <w:pPr>
        <w:pStyle w:val="11"/>
        <w:spacing w:after="38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продолжительность летнего оздоровительного периода; </w:t>
      </w:r>
    </w:p>
    <w:p w14:paraId="257C0013">
      <w:pPr>
        <w:pStyle w:val="11"/>
        <w:spacing w:after="38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каникулярный период; </w:t>
      </w:r>
    </w:p>
    <w:p w14:paraId="2A0ACEFC">
      <w:pPr>
        <w:pStyle w:val="11"/>
        <w:spacing w:after="38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сроки адаптационного периода; </w:t>
      </w:r>
    </w:p>
    <w:p w14:paraId="30D3F569">
      <w:pPr>
        <w:pStyle w:val="11"/>
        <w:spacing w:after="38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сроки проведения диагностики педагогического процесса (мониторинга) достижения детьми планируемых результатов освоения ООП ДО; </w:t>
      </w:r>
    </w:p>
    <w:p w14:paraId="481A2D23">
      <w:pPr>
        <w:pStyle w:val="11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праздничные дни; </w:t>
      </w:r>
    </w:p>
    <w:p w14:paraId="799F22F8">
      <w:pPr>
        <w:pStyle w:val="11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- мероприятия, проводимые в летний оздоровительный период.</w:t>
      </w:r>
    </w:p>
    <w:p w14:paraId="27A9D986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Согласно статье 112 Трудового Кодекса Российской Федерации,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Приказа Министерства здравоохранения Российской Федерации № 588н «Об утверждении порядка исчисления нормы рабочего времени на определенные календарные периоды (в том числе год, квартал, месяц), в зависимости от установленной длительности рабочего времени в неделю»,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>в</w:t>
      </w:r>
      <w:r>
        <w:rPr>
          <w:rFonts w:ascii="Times New Roman" w:hAnsi="Times New Roman" w:eastAsia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целях рационального использования работниками выходных и нерабочих праздничных дней, </w:t>
      </w:r>
      <w:r>
        <w:rPr>
          <w:rFonts w:ascii="Times New Roman" w:hAnsi="Times New Roman" w:cs="Times New Roman"/>
          <w:sz w:val="26"/>
          <w:szCs w:val="26"/>
        </w:rPr>
        <w:t>в годовом календарном учебном графике учтены нерабочие (выходные и праздничные) дни.</w:t>
      </w:r>
    </w:p>
    <w:p w14:paraId="61C771C8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В середине учебного года (январь-февраль) для детей организуются зимние недельные каникулы.</w:t>
      </w:r>
    </w:p>
    <w:p w14:paraId="529A62C2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МБДОУ «Детский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сад «Звездочка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Arial" w:hAnsi="Arial" w:eastAsia="Times New Roman" w:cs="Arial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>функционирует в режиме пятидневной рабочей недели с 07.00 ч. до 17.30 ч. (10,5 часов).</w:t>
      </w:r>
    </w:p>
    <w:p w14:paraId="06E522C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Продолжительность учебного года с 01.09.2024 по 31.05.2025 года.</w:t>
      </w:r>
    </w:p>
    <w:p w14:paraId="7CCD9322">
      <w:pPr>
        <w:pStyle w:val="11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>Период с 02.09.2024 г. по 06.09.2024 г. является адаптационным. Итоги учебного года подводятся во всех возрастных группах с 14.04.2025 по 18.04.2025 (итоговая диагностика педагогического процесса). По приказу заведующего проводится фронтальная проверка  подготовительных к школе групп.</w:t>
      </w:r>
    </w:p>
    <w:p w14:paraId="166F437D">
      <w:pPr>
        <w:pStyle w:val="11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Праздники (отчетные концерты, музыкальные и спортивные развлечения) для воспитанников ДОУ в течение учебного года планируются в соответствии с годовым планом, примерным перспективным планом культурно-досуговых мероприятий ДОУ на 2024 – 2025 учебный год. Воспитательно-образовательная работа в летний оздоровительный период организуется в соответствии планом работы ДОУ на летний оздоровительный период. </w:t>
      </w:r>
    </w:p>
    <w:p w14:paraId="05231EFC">
      <w:pPr>
        <w:pStyle w:val="11"/>
        <w:ind w:left="567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ДОУ 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  </w:t>
      </w:r>
    </w:p>
    <w:p w14:paraId="33B26CD6">
      <w:pPr>
        <w:pStyle w:val="11"/>
        <w:ind w:left="567" w:firstLine="142"/>
        <w:jc w:val="both"/>
        <w:rPr>
          <w:sz w:val="28"/>
          <w:szCs w:val="28"/>
        </w:rPr>
      </w:pPr>
    </w:p>
    <w:tbl>
      <w:tblPr>
        <w:tblStyle w:val="7"/>
        <w:tblW w:w="9639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319"/>
        <w:gridCol w:w="2945"/>
        <w:gridCol w:w="2208"/>
      </w:tblGrid>
      <w:tr w14:paraId="2F2B1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11F00F1D">
            <w:pPr>
              <w:pStyle w:val="11"/>
              <w:ind w:left="567" w:firstLine="142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3617" w:type="dxa"/>
          </w:tcPr>
          <w:p w14:paraId="7423B48C">
            <w:pPr>
              <w:pStyle w:val="11"/>
              <w:ind w:left="567"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</w:t>
            </w:r>
          </w:p>
        </w:tc>
        <w:tc>
          <w:tcPr>
            <w:tcW w:w="3209" w:type="dxa"/>
          </w:tcPr>
          <w:p w14:paraId="1DA7AF8B">
            <w:pPr>
              <w:pStyle w:val="11"/>
              <w:ind w:left="567"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Сроки</w:t>
            </w:r>
          </w:p>
        </w:tc>
        <w:tc>
          <w:tcPr>
            <w:tcW w:w="2208" w:type="dxa"/>
          </w:tcPr>
          <w:p w14:paraId="06ED11D7">
            <w:pPr>
              <w:pStyle w:val="11"/>
              <w:ind w:left="567"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Количество</w:t>
            </w:r>
          </w:p>
        </w:tc>
      </w:tr>
      <w:tr w14:paraId="63BE5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5231CD1E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617" w:type="dxa"/>
          </w:tcPr>
          <w:p w14:paraId="66F07180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Режим работы дошкольного образовательного учреждения </w:t>
            </w:r>
          </w:p>
        </w:tc>
        <w:tc>
          <w:tcPr>
            <w:tcW w:w="3209" w:type="dxa"/>
          </w:tcPr>
          <w:p w14:paraId="202BED9B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5 дней (с понедельника по пятницу)</w:t>
            </w:r>
          </w:p>
        </w:tc>
        <w:tc>
          <w:tcPr>
            <w:tcW w:w="2208" w:type="dxa"/>
          </w:tcPr>
          <w:p w14:paraId="6C2191C4">
            <w:pPr>
              <w:pStyle w:val="11"/>
              <w:ind w:left="567" w:firstLine="14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 учебных недель</w:t>
            </w:r>
          </w:p>
        </w:tc>
      </w:tr>
      <w:tr w14:paraId="497F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6D402560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617" w:type="dxa"/>
          </w:tcPr>
          <w:p w14:paraId="0B113F90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График работы</w:t>
            </w:r>
          </w:p>
        </w:tc>
        <w:tc>
          <w:tcPr>
            <w:tcW w:w="5417" w:type="dxa"/>
            <w:gridSpan w:val="2"/>
          </w:tcPr>
          <w:p w14:paraId="37F6CA7C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Понедельник – пятница: 10,5 часов в день</w:t>
            </w:r>
          </w:p>
          <w:p w14:paraId="44599C74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(07.00 до 17.30)</w:t>
            </w:r>
          </w:p>
          <w:p w14:paraId="1BE69654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Выходной: </w:t>
            </w:r>
            <w:r>
              <w:rPr>
                <w:rFonts w:eastAsia="Times New Roman"/>
                <w:i/>
                <w:lang w:eastAsia="ru-RU"/>
              </w:rPr>
              <w:t>суббота, воскресенье</w:t>
            </w:r>
          </w:p>
        </w:tc>
      </w:tr>
      <w:tr w14:paraId="10C0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3E2E71E6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3617" w:type="dxa"/>
          </w:tcPr>
          <w:p w14:paraId="5E85C840">
            <w:pPr>
              <w:pStyle w:val="11"/>
              <w:ind w:left="567" w:firstLine="14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Адаптационный период</w:t>
            </w:r>
          </w:p>
        </w:tc>
        <w:tc>
          <w:tcPr>
            <w:tcW w:w="3209" w:type="dxa"/>
          </w:tcPr>
          <w:p w14:paraId="58A491AD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02.09.2024г.- 06.09.2024 г.</w:t>
            </w:r>
          </w:p>
        </w:tc>
        <w:tc>
          <w:tcPr>
            <w:tcW w:w="2208" w:type="dxa"/>
          </w:tcPr>
          <w:p w14:paraId="3DD1D21E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неделя</w:t>
            </w:r>
          </w:p>
        </w:tc>
      </w:tr>
      <w:tr w14:paraId="5559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5" w:type="dxa"/>
            <w:vMerge w:val="restart"/>
          </w:tcPr>
          <w:p w14:paraId="4E9A2E01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617" w:type="dxa"/>
          </w:tcPr>
          <w:p w14:paraId="30F7D45D">
            <w:pPr>
              <w:pStyle w:val="11"/>
              <w:ind w:left="567" w:firstLine="14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Продолжительность учебного года (учебных занятий)</w:t>
            </w:r>
          </w:p>
        </w:tc>
        <w:tc>
          <w:tcPr>
            <w:tcW w:w="3209" w:type="dxa"/>
          </w:tcPr>
          <w:p w14:paraId="301110E3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02.09.2024 г.-31.05.2025 г.</w:t>
            </w:r>
          </w:p>
        </w:tc>
        <w:tc>
          <w:tcPr>
            <w:tcW w:w="2208" w:type="dxa"/>
          </w:tcPr>
          <w:p w14:paraId="23028FF2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 учебных недель</w:t>
            </w:r>
          </w:p>
          <w:p w14:paraId="2461F962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</w:p>
        </w:tc>
      </w:tr>
      <w:tr w14:paraId="00F94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5" w:type="dxa"/>
            <w:vMerge w:val="continue"/>
          </w:tcPr>
          <w:p w14:paraId="30BDEE0F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17" w:type="dxa"/>
          </w:tcPr>
          <w:p w14:paraId="7D1EC087">
            <w:pPr>
              <w:pStyle w:val="11"/>
              <w:ind w:left="567" w:firstLine="14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I полугодие</w:t>
            </w:r>
          </w:p>
        </w:tc>
        <w:tc>
          <w:tcPr>
            <w:tcW w:w="3209" w:type="dxa"/>
          </w:tcPr>
          <w:p w14:paraId="636320D7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 02.09.2024 по </w:t>
            </w:r>
            <w:r>
              <w:rPr>
                <w:rFonts w:eastAsia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26.12.2024 г</w:t>
            </w:r>
            <w:r>
              <w:rPr>
                <w:rFonts w:eastAsia="Times New Roman"/>
                <w:color w:val="FF0000"/>
                <w:lang w:eastAsia="ru-RU"/>
              </w:rPr>
              <w:t>.</w:t>
            </w:r>
          </w:p>
        </w:tc>
        <w:tc>
          <w:tcPr>
            <w:tcW w:w="2208" w:type="dxa"/>
          </w:tcPr>
          <w:p w14:paraId="6BD00F30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 недель</w:t>
            </w:r>
          </w:p>
        </w:tc>
      </w:tr>
      <w:tr w14:paraId="7EB3E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605" w:type="dxa"/>
            <w:vMerge w:val="continue"/>
          </w:tcPr>
          <w:p w14:paraId="47A52542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17" w:type="dxa"/>
          </w:tcPr>
          <w:p w14:paraId="47B6D431">
            <w:pPr>
              <w:pStyle w:val="11"/>
              <w:ind w:left="567" w:firstLine="14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val="en-US" w:eastAsia="ru-RU"/>
              </w:rPr>
              <w:t>II</w:t>
            </w:r>
            <w:r>
              <w:rPr>
                <w:rFonts w:eastAsia="Times New Roman"/>
                <w:lang w:eastAsia="ru-RU"/>
              </w:rPr>
              <w:t xml:space="preserve"> полугодие</w:t>
            </w:r>
          </w:p>
        </w:tc>
        <w:tc>
          <w:tcPr>
            <w:tcW w:w="3209" w:type="dxa"/>
          </w:tcPr>
          <w:p w14:paraId="70C7BAB8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 09.01.2025 по 30.05.2025 г.</w:t>
            </w:r>
          </w:p>
        </w:tc>
        <w:tc>
          <w:tcPr>
            <w:tcW w:w="2208" w:type="dxa"/>
          </w:tcPr>
          <w:p w14:paraId="6F92998B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 недель</w:t>
            </w:r>
          </w:p>
        </w:tc>
      </w:tr>
      <w:tr w14:paraId="76AB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05" w:type="dxa"/>
            <w:vMerge w:val="restart"/>
          </w:tcPr>
          <w:p w14:paraId="662904B7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617" w:type="dxa"/>
            <w:vMerge w:val="restart"/>
          </w:tcPr>
          <w:p w14:paraId="1E6F328D">
            <w:pPr>
              <w:pStyle w:val="11"/>
              <w:ind w:left="567" w:firstLine="14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Диагностические недели </w:t>
            </w:r>
          </w:p>
          <w:p w14:paraId="38F5A5EF">
            <w:pPr>
              <w:pStyle w:val="11"/>
              <w:ind w:left="567" w:firstLine="14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(диагностика педагогического процесса (мониторинг);</w:t>
            </w:r>
          </w:p>
        </w:tc>
        <w:tc>
          <w:tcPr>
            <w:tcW w:w="3209" w:type="dxa"/>
          </w:tcPr>
          <w:p w14:paraId="13A15E5F">
            <w:pPr>
              <w:pStyle w:val="11"/>
              <w:ind w:left="567" w:firstLine="142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Calibri"/>
                <w:bCs/>
                <w:iCs/>
                <w:color w:val="auto"/>
                <w:kern w:val="24"/>
                <w:lang w:eastAsia="ru-RU"/>
              </w:rPr>
              <w:t>11.11.2024 г. – 15.11.2024 г.</w:t>
            </w:r>
          </w:p>
        </w:tc>
        <w:tc>
          <w:tcPr>
            <w:tcW w:w="2208" w:type="dxa"/>
          </w:tcPr>
          <w:p w14:paraId="77AE93B6">
            <w:pPr>
              <w:pStyle w:val="11"/>
              <w:ind w:left="567" w:firstLine="142"/>
              <w:jc w:val="both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5 дней</w:t>
            </w:r>
          </w:p>
        </w:tc>
      </w:tr>
      <w:tr w14:paraId="0B71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05" w:type="dxa"/>
            <w:vMerge w:val="continue"/>
          </w:tcPr>
          <w:p w14:paraId="2B537D5E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617" w:type="dxa"/>
            <w:vMerge w:val="continue"/>
          </w:tcPr>
          <w:p w14:paraId="6154C6C7">
            <w:pPr>
              <w:pStyle w:val="11"/>
              <w:ind w:left="567" w:firstLine="142"/>
              <w:rPr>
                <w:rFonts w:eastAsia="Times New Roman"/>
                <w:lang w:eastAsia="ru-RU"/>
              </w:rPr>
            </w:pPr>
          </w:p>
        </w:tc>
        <w:tc>
          <w:tcPr>
            <w:tcW w:w="3209" w:type="dxa"/>
          </w:tcPr>
          <w:p w14:paraId="2FAF07A9">
            <w:pPr>
              <w:pStyle w:val="11"/>
              <w:ind w:left="567" w:firstLine="142"/>
              <w:jc w:val="both"/>
              <w:rPr>
                <w:rFonts w:eastAsia="Calibri"/>
                <w:bCs/>
                <w:iCs/>
                <w:kern w:val="24"/>
                <w:lang w:eastAsia="ru-RU"/>
              </w:rPr>
            </w:pPr>
            <w:r>
              <w:rPr>
                <w:rFonts w:eastAsia="Calibri"/>
                <w:bCs/>
                <w:iCs/>
                <w:kern w:val="24"/>
                <w:lang w:eastAsia="ru-RU"/>
              </w:rPr>
              <w:t>14.04 2025 г. – 18.04.2025 г.</w:t>
            </w:r>
          </w:p>
        </w:tc>
        <w:tc>
          <w:tcPr>
            <w:tcW w:w="2208" w:type="dxa"/>
          </w:tcPr>
          <w:p w14:paraId="32A0D265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дней</w:t>
            </w:r>
          </w:p>
        </w:tc>
      </w:tr>
      <w:tr w14:paraId="3DA80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" w:type="dxa"/>
          </w:tcPr>
          <w:p w14:paraId="6461D244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3617" w:type="dxa"/>
          </w:tcPr>
          <w:p w14:paraId="38B9BB4A">
            <w:pPr>
              <w:pStyle w:val="11"/>
              <w:ind w:left="567" w:firstLine="142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График работы в теплый период года (летний оздоровительный период)</w:t>
            </w:r>
          </w:p>
        </w:tc>
        <w:tc>
          <w:tcPr>
            <w:tcW w:w="3209" w:type="dxa"/>
          </w:tcPr>
          <w:p w14:paraId="33E004DA">
            <w:pPr>
              <w:pStyle w:val="11"/>
              <w:ind w:left="1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02.06.2025 г. по 29.08.2025 г.</w:t>
            </w:r>
          </w:p>
          <w:p w14:paraId="65EA409E">
            <w:pPr>
              <w:pStyle w:val="11"/>
              <w:ind w:left="1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Пятидневная рабочая неделя:</w:t>
            </w:r>
          </w:p>
          <w:p w14:paraId="4CC120DD">
            <w:pPr>
              <w:pStyle w:val="11"/>
              <w:ind w:left="1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Понедельник – пятница: </w:t>
            </w:r>
          </w:p>
          <w:p w14:paraId="088F6E3F">
            <w:pPr>
              <w:pStyle w:val="11"/>
              <w:ind w:left="1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 07.00 до 17.30 </w:t>
            </w:r>
          </w:p>
          <w:p w14:paraId="2F94B7E3">
            <w:pPr>
              <w:pStyle w:val="11"/>
              <w:ind w:left="11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Выходной: суббота, воскресенье</w:t>
            </w:r>
          </w:p>
        </w:tc>
        <w:tc>
          <w:tcPr>
            <w:tcW w:w="2208" w:type="dxa"/>
          </w:tcPr>
          <w:p w14:paraId="5E5C7111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 недель</w:t>
            </w:r>
          </w:p>
        </w:tc>
      </w:tr>
    </w:tbl>
    <w:p w14:paraId="48ED63F5">
      <w:pPr>
        <w:pStyle w:val="11"/>
        <w:ind w:left="567" w:firstLine="142"/>
        <w:jc w:val="center"/>
        <w:rPr>
          <w:color w:val="auto"/>
        </w:rPr>
      </w:pPr>
      <w:r>
        <w:rPr>
          <w:color w:val="auto"/>
        </w:rPr>
        <w:t>Во время каникул непрерывная образовательная деятельность в ДОУ не проводится.</w:t>
      </w:r>
    </w:p>
    <w:p w14:paraId="168BDE65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Дополнительные каникулярные дни в образовательном заведении возможны по следующим причинам:</w:t>
      </w:r>
    </w:p>
    <w:p w14:paraId="7AC51F69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Низкая температура воздуха</w:t>
      </w:r>
      <w:r>
        <w:rPr>
          <w:rFonts w:ascii="Times New Roman" w:hAnsi="Times New Roman" w:eastAsia="Times New Roman" w:cs="Times New Roman"/>
          <w:sz w:val="24"/>
          <w:szCs w:val="24"/>
        </w:rPr>
        <w:t> –  минус 25 градусов по шкале Цельсия.</w:t>
      </w:r>
    </w:p>
    <w:p w14:paraId="0296A473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Низкая температура в групповых помещениях</w:t>
      </w:r>
      <w:r>
        <w:rPr>
          <w:rFonts w:ascii="Times New Roman" w:hAnsi="Times New Roman" w:eastAsia="Times New Roman" w:cs="Times New Roman"/>
          <w:sz w:val="24"/>
          <w:szCs w:val="24"/>
        </w:rPr>
        <w:t>.  При температуре воздуха в учебных помещениях ниже +18 градусов проводить занятия воспрещается.</w:t>
      </w:r>
    </w:p>
    <w:p w14:paraId="744580ED">
      <w:pPr>
        <w:numPr>
          <w:ilvl w:val="0"/>
          <w:numId w:val="3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Карантин по гриппу при превышении порога заболеваемости.</w:t>
      </w:r>
      <w:r>
        <w:rPr>
          <w:rFonts w:ascii="Times New Roman" w:hAnsi="Times New Roman" w:eastAsia="Times New Roman" w:cs="Times New Roman"/>
          <w:sz w:val="24"/>
          <w:szCs w:val="24"/>
        </w:rPr>
        <w:t> 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14:paraId="2F42BBF2">
      <w:pPr>
        <w:shd w:val="clear" w:color="auto" w:fill="FFFFFF"/>
        <w:spacing w:after="0" w:line="240" w:lineRule="auto"/>
        <w:ind w:left="567" w:firstLine="142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Праздники и выходные дни в 2024-2025 учебном году</w:t>
      </w:r>
    </w:p>
    <w:p w14:paraId="069E6484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Кроме традиционных субботы и воскресенья в 2024- 2025 учебном году установлены следующие даты выходных праздничных дней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(нерабочие праздничные дни в Российской Федерации):</w:t>
      </w:r>
    </w:p>
    <w:p w14:paraId="08F8991A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4 ноября 2024 года – День народного единства. </w:t>
      </w:r>
    </w:p>
    <w:p w14:paraId="4D532CB1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31 декабря 2024 года, 1, 2, 3, 4, 5, 6,7 и 8 января 2025 года – новогодние каникулы; </w:t>
      </w:r>
    </w:p>
    <w:p w14:paraId="4C97CFBF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 января  – Рождество Христово; </w:t>
      </w:r>
    </w:p>
    <w:p w14:paraId="3FF64241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23-25 февраля – День защитника Отечества; </w:t>
      </w:r>
    </w:p>
    <w:p w14:paraId="595C6408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-10 марта – Международный женский день; </w:t>
      </w:r>
    </w:p>
    <w:p w14:paraId="34864D6E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1-5 мая – Праздник Весны и Труда; </w:t>
      </w:r>
    </w:p>
    <w:p w14:paraId="60BDC8FB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9-12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мая – День Победы; </w:t>
      </w:r>
    </w:p>
    <w:p w14:paraId="4BD3D8DA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12 июня – День России. </w:t>
      </w:r>
    </w:p>
    <w:p w14:paraId="15673FFB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Праздники для воспитанников</w:t>
      </w:r>
    </w:p>
    <w:p w14:paraId="0B9B4AD1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7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3827"/>
      </w:tblGrid>
      <w:tr w14:paraId="12C9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0AAA90FD">
            <w:pPr>
              <w:pStyle w:val="11"/>
              <w:ind w:left="567"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</w:t>
            </w:r>
          </w:p>
        </w:tc>
        <w:tc>
          <w:tcPr>
            <w:tcW w:w="3827" w:type="dxa"/>
          </w:tcPr>
          <w:p w14:paraId="12ABA766">
            <w:pPr>
              <w:pStyle w:val="11"/>
              <w:ind w:left="567"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Сроки</w:t>
            </w:r>
          </w:p>
        </w:tc>
      </w:tr>
      <w:tr w14:paraId="10F5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7003F268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День Знаний </w:t>
            </w:r>
          </w:p>
        </w:tc>
        <w:tc>
          <w:tcPr>
            <w:tcW w:w="3827" w:type="dxa"/>
          </w:tcPr>
          <w:p w14:paraId="2329511D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02.09.2024 г.</w:t>
            </w:r>
          </w:p>
        </w:tc>
      </w:tr>
      <w:tr w14:paraId="49CF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5B882858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дошкольного работника</w:t>
            </w:r>
          </w:p>
        </w:tc>
        <w:tc>
          <w:tcPr>
            <w:tcW w:w="3827" w:type="dxa"/>
          </w:tcPr>
          <w:p w14:paraId="71EA7D97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27.09.2024 г.</w:t>
            </w:r>
          </w:p>
        </w:tc>
      </w:tr>
      <w:tr w14:paraId="02F3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5E7BA652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пожилых людей, Международный день музыки</w:t>
            </w:r>
          </w:p>
        </w:tc>
        <w:tc>
          <w:tcPr>
            <w:tcW w:w="3827" w:type="dxa"/>
          </w:tcPr>
          <w:p w14:paraId="1872B85E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01.10.2024 г.</w:t>
            </w:r>
          </w:p>
        </w:tc>
      </w:tr>
      <w:tr w14:paraId="459AB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62A6CE45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День отца </w:t>
            </w:r>
          </w:p>
        </w:tc>
        <w:tc>
          <w:tcPr>
            <w:tcW w:w="3827" w:type="dxa"/>
          </w:tcPr>
          <w:p w14:paraId="19BE2AC9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13.10.2024 г.</w:t>
            </w:r>
          </w:p>
        </w:tc>
      </w:tr>
      <w:tr w14:paraId="71FA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00DBD41E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Осени (по возрастным группам)</w:t>
            </w:r>
          </w:p>
        </w:tc>
        <w:tc>
          <w:tcPr>
            <w:tcW w:w="3827" w:type="dxa"/>
          </w:tcPr>
          <w:p w14:paraId="4AF0EAB2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16-18.10.2024 г.</w:t>
            </w:r>
          </w:p>
        </w:tc>
      </w:tr>
      <w:tr w14:paraId="263C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73F775D0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народного единства</w:t>
            </w:r>
          </w:p>
        </w:tc>
        <w:tc>
          <w:tcPr>
            <w:tcW w:w="3827" w:type="dxa"/>
          </w:tcPr>
          <w:p w14:paraId="6B7491D1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01.11.2024 г.</w:t>
            </w:r>
          </w:p>
        </w:tc>
      </w:tr>
      <w:tr w14:paraId="539B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226DA713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Матери</w:t>
            </w:r>
          </w:p>
        </w:tc>
        <w:tc>
          <w:tcPr>
            <w:tcW w:w="3827" w:type="dxa"/>
          </w:tcPr>
          <w:p w14:paraId="2FD6EBD7">
            <w:pPr>
              <w:pStyle w:val="11"/>
              <w:ind w:left="567" w:firstLine="142"/>
              <w:jc w:val="center"/>
              <w:rPr>
                <w:rFonts w:eastAsia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21.11.2024 г. – 22.11.2024 г.</w:t>
            </w:r>
          </w:p>
        </w:tc>
      </w:tr>
      <w:tr w14:paraId="1D487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61CB3242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3827" w:type="dxa"/>
          </w:tcPr>
          <w:p w14:paraId="4057989E">
            <w:pPr>
              <w:pStyle w:val="11"/>
              <w:ind w:left="567" w:firstLine="142"/>
              <w:jc w:val="center"/>
              <w:rPr>
                <w:rFonts w:eastAsia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30.11.2024 г.</w:t>
            </w:r>
          </w:p>
        </w:tc>
      </w:tr>
      <w:tr w14:paraId="7552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0F19DD52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Международный день инвалидов</w:t>
            </w:r>
          </w:p>
        </w:tc>
        <w:tc>
          <w:tcPr>
            <w:tcW w:w="3827" w:type="dxa"/>
          </w:tcPr>
          <w:p w14:paraId="38B76E9A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02.12.2024 г.</w:t>
            </w:r>
          </w:p>
        </w:tc>
      </w:tr>
      <w:tr w14:paraId="3F06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7BF83914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Конституции Российской Федерации</w:t>
            </w:r>
          </w:p>
        </w:tc>
        <w:tc>
          <w:tcPr>
            <w:tcW w:w="3827" w:type="dxa"/>
          </w:tcPr>
          <w:p w14:paraId="013B467A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12.12.2024 г.</w:t>
            </w:r>
          </w:p>
        </w:tc>
      </w:tr>
      <w:tr w14:paraId="26E19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2E9CE4EA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«Здравствуй, здравствуй, Новый год!»</w:t>
            </w:r>
          </w:p>
        </w:tc>
        <w:tc>
          <w:tcPr>
            <w:tcW w:w="3827" w:type="dxa"/>
          </w:tcPr>
          <w:p w14:paraId="51FE59B3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26.12.2024 – 28.12.2024 г.</w:t>
            </w:r>
          </w:p>
        </w:tc>
      </w:tr>
      <w:tr w14:paraId="1DF5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0CE86703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Зимние Олимпийские игры</w:t>
            </w:r>
          </w:p>
        </w:tc>
        <w:tc>
          <w:tcPr>
            <w:tcW w:w="3827" w:type="dxa"/>
          </w:tcPr>
          <w:p w14:paraId="1D4DFC47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22-24.01.2025</w:t>
            </w:r>
          </w:p>
        </w:tc>
      </w:tr>
      <w:tr w14:paraId="4C28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3401A3D1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Развлечение </w:t>
            </w:r>
            <w:r>
              <w:rPr>
                <w:rFonts w:eastAsia="Calibri"/>
                <w:szCs w:val="22"/>
                <w:lang w:eastAsia="ru-RU"/>
              </w:rPr>
              <w:t>«День Защитника Отечества»</w:t>
            </w:r>
          </w:p>
        </w:tc>
        <w:tc>
          <w:tcPr>
            <w:tcW w:w="3827" w:type="dxa"/>
          </w:tcPr>
          <w:p w14:paraId="77A3BA4E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20.02.2024 – 21.02.2025 г.</w:t>
            </w:r>
          </w:p>
        </w:tc>
      </w:tr>
      <w:tr w14:paraId="278B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524882C9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Праздник, посвященный </w:t>
            </w:r>
            <w:r>
              <w:rPr>
                <w:rFonts w:eastAsia="Calibri"/>
                <w:lang w:eastAsia="ru-RU"/>
              </w:rPr>
              <w:t>Международному женскому дню</w:t>
            </w:r>
          </w:p>
        </w:tc>
        <w:tc>
          <w:tcPr>
            <w:tcW w:w="3827" w:type="dxa"/>
          </w:tcPr>
          <w:p w14:paraId="4B5FD97A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05.03.2025-07.03.2025 г.</w:t>
            </w:r>
          </w:p>
        </w:tc>
      </w:tr>
      <w:tr w14:paraId="51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05928C4E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Масленица  </w:t>
            </w:r>
          </w:p>
        </w:tc>
        <w:tc>
          <w:tcPr>
            <w:tcW w:w="3827" w:type="dxa"/>
          </w:tcPr>
          <w:p w14:paraId="6721AE4F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28.02.2025 </w:t>
            </w:r>
            <w:r>
              <w:rPr>
                <w:rFonts w:eastAsia="Times New Roman"/>
                <w:lang w:eastAsia="ru-RU"/>
              </w:rPr>
              <w:t>г.</w:t>
            </w:r>
          </w:p>
        </w:tc>
      </w:tr>
      <w:tr w14:paraId="7C141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7504575B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Космонавтики</w:t>
            </w:r>
          </w:p>
        </w:tc>
        <w:tc>
          <w:tcPr>
            <w:tcW w:w="3827" w:type="dxa"/>
          </w:tcPr>
          <w:p w14:paraId="7F6B42E1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11.04.2025 г.</w:t>
            </w:r>
          </w:p>
        </w:tc>
      </w:tr>
      <w:tr w14:paraId="23DB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7581840E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Всемирный день Земли, Эколята-дошколята</w:t>
            </w:r>
          </w:p>
        </w:tc>
        <w:tc>
          <w:tcPr>
            <w:tcW w:w="3827" w:type="dxa"/>
          </w:tcPr>
          <w:p w14:paraId="684DC2C7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18.04.2025 г.</w:t>
            </w:r>
          </w:p>
        </w:tc>
      </w:tr>
      <w:tr w14:paraId="65716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33171DC8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Праздник чувашского языка и культуры</w:t>
            </w:r>
          </w:p>
        </w:tc>
        <w:tc>
          <w:tcPr>
            <w:tcW w:w="3827" w:type="dxa"/>
          </w:tcPr>
          <w:p w14:paraId="79434F7C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25.04.2025 г.</w:t>
            </w:r>
          </w:p>
        </w:tc>
      </w:tr>
      <w:tr w14:paraId="2243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6941" w:type="dxa"/>
          </w:tcPr>
          <w:p w14:paraId="17A59FE7">
            <w:pPr>
              <w:spacing w:after="0" w:line="240" w:lineRule="auto"/>
              <w:ind w:left="567" w:firstLine="142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827" w:type="dxa"/>
          </w:tcPr>
          <w:p w14:paraId="6E5D8C03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08.05.2025 г.</w:t>
            </w:r>
          </w:p>
        </w:tc>
      </w:tr>
      <w:tr w14:paraId="6977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010ED37E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«До свидания, детский сад» выпускной бал</w:t>
            </w:r>
          </w:p>
        </w:tc>
        <w:tc>
          <w:tcPr>
            <w:tcW w:w="3827" w:type="dxa"/>
          </w:tcPr>
          <w:p w14:paraId="69273498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30.05.2025 г.</w:t>
            </w:r>
          </w:p>
        </w:tc>
      </w:tr>
      <w:tr w14:paraId="54FA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525D18A9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«День защиты детей»</w:t>
            </w:r>
          </w:p>
        </w:tc>
        <w:tc>
          <w:tcPr>
            <w:tcW w:w="3827" w:type="dxa"/>
          </w:tcPr>
          <w:p w14:paraId="116F88B3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02.06.2025 г.</w:t>
            </w:r>
          </w:p>
        </w:tc>
      </w:tr>
      <w:tr w14:paraId="2175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3265DCF7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России</w:t>
            </w:r>
          </w:p>
        </w:tc>
        <w:tc>
          <w:tcPr>
            <w:tcW w:w="3827" w:type="dxa"/>
          </w:tcPr>
          <w:p w14:paraId="3F8085F1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11.06.2025 г.</w:t>
            </w:r>
          </w:p>
        </w:tc>
      </w:tr>
      <w:tr w14:paraId="14A1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2BB15A84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Чувашской Республики</w:t>
            </w:r>
          </w:p>
        </w:tc>
        <w:tc>
          <w:tcPr>
            <w:tcW w:w="3827" w:type="dxa"/>
          </w:tcPr>
          <w:p w14:paraId="218D5C95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24.06.2025 г.</w:t>
            </w:r>
          </w:p>
        </w:tc>
      </w:tr>
      <w:tr w14:paraId="415DA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266554BA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День семьи, любви и верности </w:t>
            </w:r>
          </w:p>
        </w:tc>
        <w:tc>
          <w:tcPr>
            <w:tcW w:w="3827" w:type="dxa"/>
          </w:tcPr>
          <w:p w14:paraId="08AC4AC3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08.07.2025 г.</w:t>
            </w:r>
          </w:p>
        </w:tc>
      </w:tr>
      <w:tr w14:paraId="7A2AA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</w:tcPr>
          <w:p w14:paraId="6B0FA7E4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День Российского флага</w:t>
            </w:r>
          </w:p>
        </w:tc>
        <w:tc>
          <w:tcPr>
            <w:tcW w:w="3827" w:type="dxa"/>
          </w:tcPr>
          <w:p w14:paraId="291DEB50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22.08.2025 г.</w:t>
            </w:r>
          </w:p>
        </w:tc>
      </w:tr>
    </w:tbl>
    <w:p w14:paraId="5BD1F093">
      <w:pPr>
        <w:spacing w:after="0" w:line="240" w:lineRule="auto"/>
        <w:ind w:left="567" w:firstLine="142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>Мероприятия, проводимые в летний оздоровительный период</w:t>
      </w:r>
    </w:p>
    <w:tbl>
      <w:tblPr>
        <w:tblStyle w:val="7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5"/>
        <w:gridCol w:w="5103"/>
      </w:tblGrid>
      <w:tr w14:paraId="3862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 w14:paraId="78FC0A99">
            <w:pPr>
              <w:pStyle w:val="11"/>
              <w:ind w:left="567"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</w:t>
            </w:r>
          </w:p>
        </w:tc>
        <w:tc>
          <w:tcPr>
            <w:tcW w:w="5103" w:type="dxa"/>
          </w:tcPr>
          <w:p w14:paraId="4BBA472F">
            <w:pPr>
              <w:pStyle w:val="11"/>
              <w:ind w:left="567" w:firstLine="142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Сроки</w:t>
            </w:r>
          </w:p>
        </w:tc>
      </w:tr>
      <w:tr w14:paraId="24A1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 w14:paraId="0C44BD3E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Проведение праздников, досугов, развлечений</w:t>
            </w:r>
          </w:p>
        </w:tc>
        <w:tc>
          <w:tcPr>
            <w:tcW w:w="5103" w:type="dxa"/>
          </w:tcPr>
          <w:p w14:paraId="523C543E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раз в неделю (с июня по август)</w:t>
            </w:r>
          </w:p>
        </w:tc>
      </w:tr>
      <w:tr w14:paraId="58D4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 w14:paraId="5CF6CEEF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Экскурсии, целевые прогулки</w:t>
            </w:r>
          </w:p>
        </w:tc>
        <w:tc>
          <w:tcPr>
            <w:tcW w:w="5103" w:type="dxa"/>
          </w:tcPr>
          <w:p w14:paraId="384AD8C5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 плану педагогов, плану работы в летний период</w:t>
            </w:r>
          </w:p>
        </w:tc>
      </w:tr>
      <w:tr w14:paraId="36C7D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5" w:type="dxa"/>
          </w:tcPr>
          <w:p w14:paraId="5EF8F2FA">
            <w:pPr>
              <w:pStyle w:val="11"/>
              <w:ind w:left="567" w:firstLine="142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Выставка творческих работ</w:t>
            </w:r>
          </w:p>
        </w:tc>
        <w:tc>
          <w:tcPr>
            <w:tcW w:w="5103" w:type="dxa"/>
          </w:tcPr>
          <w:p w14:paraId="734D486D">
            <w:pPr>
              <w:pStyle w:val="11"/>
              <w:ind w:left="567" w:firstLine="142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раз в две недели</w:t>
            </w:r>
          </w:p>
        </w:tc>
      </w:tr>
    </w:tbl>
    <w:p w14:paraId="0D46D859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Количество групп общеразвивающей направленности в ДОУ –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4DCB70DE"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Группа детей раннего возраста (1,6-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года) – 1</w:t>
      </w:r>
    </w:p>
    <w:p w14:paraId="502DB05C"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ладшая группа (3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-4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) – 1</w:t>
      </w:r>
    </w:p>
    <w:p w14:paraId="099D956E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Средняя группа (4-5 лет) - 1 </w:t>
      </w:r>
    </w:p>
    <w:p w14:paraId="57D57312">
      <w:pPr>
        <w:numPr>
          <w:ilvl w:val="0"/>
          <w:numId w:val="4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Старшая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, 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одготовительная к школе группа (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-7 лет) – 1 </w:t>
      </w:r>
    </w:p>
    <w:p w14:paraId="6AF3DBB7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Максимально допустимый объем недельной нагрузки непрерывной образовательной деятельности, включая реализацию дополнительных образовательных программ для детей дошкольного возраста составляет:</w:t>
      </w:r>
    </w:p>
    <w:p w14:paraId="3322643D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Группа раннего возраста (1,6-2 года) – 1 час 30 минут</w:t>
      </w:r>
    </w:p>
    <w:p w14:paraId="48092DE5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Младшая группа (3-4 года) –  2 часа 45 мин</w:t>
      </w:r>
    </w:p>
    <w:p w14:paraId="51BA4EBC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Средняя группа (4-5 лет) – 4 часа 00 мин.</w:t>
      </w:r>
    </w:p>
    <w:p w14:paraId="319FE82F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Старшая группа (5-6 лет) – 6 часа 15 минут</w:t>
      </w:r>
    </w:p>
    <w:p w14:paraId="25CED157">
      <w:pPr>
        <w:numPr>
          <w:ilvl w:val="0"/>
          <w:numId w:val="5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Подготовительная к школе группа (6-7 лет) – 7 часов 50 минут.</w:t>
      </w:r>
    </w:p>
    <w:p w14:paraId="691B976A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в процессе организации различных видов детской деятельности по следующим направлениям: непрерывная образовательная деятельность, совместная деятельность педагога с детьми, самостоятельная деятельность воспитанников, работа с родителями.</w:t>
      </w:r>
    </w:p>
    <w:p w14:paraId="71E29764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Продолжительность непрерывной образовательной деятельности не превышает для детей:</w:t>
      </w:r>
    </w:p>
    <w:p w14:paraId="47DE600E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Группа раннего возраста (1,6-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года) – не более 10 минут</w:t>
      </w:r>
    </w:p>
    <w:p w14:paraId="16EA0A03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Младшая группа (3-4 года) - не более 15 минут</w:t>
      </w:r>
    </w:p>
    <w:p w14:paraId="39C01649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Средняя группа (4-5 лет) – не более 20 минут</w:t>
      </w:r>
    </w:p>
    <w:p w14:paraId="6EFBB7B5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Старшая группа (5-6 лет) – не более 20-25 минут</w:t>
      </w:r>
    </w:p>
    <w:p w14:paraId="39C29E1E">
      <w:pPr>
        <w:numPr>
          <w:ilvl w:val="0"/>
          <w:numId w:val="6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Подготовительная к школе группа (6-7 лет) -  не более 30 минут</w:t>
      </w:r>
    </w:p>
    <w:p w14:paraId="5900E5AC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Продолжительность перерыва для отдыха детей между НОД в соответствии СанПиН – не менее 10 минут.</w:t>
      </w:r>
    </w:p>
    <w:p w14:paraId="35545F2D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Объём недельной образовательной нагрузки составляет:</w:t>
      </w:r>
    </w:p>
    <w:p w14:paraId="2D86CD7F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В группе детей раннего возраста (1,6-3 года) – 10 занятий (по одному занятию (по подгруппам) в первую/вторую половину дня)</w:t>
      </w:r>
    </w:p>
    <w:p w14:paraId="2101222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группе детей младшего дошкольного возраста (3-4 года) – 10 занятий</w:t>
      </w:r>
    </w:p>
    <w:p w14:paraId="6997A0EA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группе детей среднего дошкольного возраста (4-5 лет) – 10 занятий</w:t>
      </w:r>
    </w:p>
    <w:p w14:paraId="008D67E5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группе детей старшего дошкольного возраста (5-6 лет) – 14 занятий</w:t>
      </w:r>
    </w:p>
    <w:p w14:paraId="47E8F28F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подготовительной к школе группе (6-7 лет) – 15 занятий</w:t>
      </w:r>
    </w:p>
    <w:p w14:paraId="66615062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Примерное распределение объёма времени, отведённого на реализацию образовательной программы в день  </w:t>
      </w:r>
    </w:p>
    <w:p w14:paraId="789C2D5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Максимально допустимый объём недельной нагрузки, включающий реализацию дополнительных образовательных программ для детей дошкольного возраста и продолжительность непрерывной непосредственно образовательной деятельности регламентируются в соответствии с пунктом 12.10; 2.11; 2.12 СанПин 2.4.1.2660-10. </w:t>
      </w:r>
    </w:p>
    <w:p w14:paraId="6F6537D8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середине времени, отведённого на непрерывную образовательную деятельность, проводятся физкультминутки. Перерывы между периодами непрерывной образовательной деятельности составляют 10 минут.</w:t>
      </w:r>
    </w:p>
    <w:p w14:paraId="39AFEC8A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летний период осуществляется непрерывная образовательная деятельность только эстетического и физкультурно-оздоровительного цикла во время прогулки на воздухе.</w:t>
      </w:r>
    </w:p>
    <w:p w14:paraId="1A04D127">
      <w:pPr>
        <w:spacing w:line="240" w:lineRule="auto"/>
        <w:ind w:left="567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Организация образовательного процесса</w:t>
      </w:r>
    </w:p>
    <w:tbl>
      <w:tblPr>
        <w:tblStyle w:val="7"/>
        <w:tblW w:w="983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1"/>
        <w:gridCol w:w="1170"/>
        <w:gridCol w:w="1365"/>
        <w:gridCol w:w="1305"/>
        <w:gridCol w:w="1665"/>
        <w:gridCol w:w="1890"/>
      </w:tblGrid>
      <w:tr w14:paraId="1A7F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 w14:paraId="14E34ED9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Продолжительность </w:t>
            </w:r>
          </w:p>
          <w:p w14:paraId="7C8F8FD0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ООД</w:t>
            </w:r>
          </w:p>
        </w:tc>
        <w:tc>
          <w:tcPr>
            <w:tcW w:w="1170" w:type="dxa"/>
          </w:tcPr>
          <w:p w14:paraId="752E88A3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Группа раннего возраста</w:t>
            </w:r>
          </w:p>
        </w:tc>
        <w:tc>
          <w:tcPr>
            <w:tcW w:w="1365" w:type="dxa"/>
          </w:tcPr>
          <w:p w14:paraId="42613B65">
            <w:pPr>
              <w:spacing w:after="0" w:line="240" w:lineRule="auto"/>
              <w:ind w:left="28" w:firstLine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младшая группа</w:t>
            </w:r>
          </w:p>
        </w:tc>
        <w:tc>
          <w:tcPr>
            <w:tcW w:w="1305" w:type="dxa"/>
          </w:tcPr>
          <w:p w14:paraId="4864D75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Средняя группа </w:t>
            </w:r>
          </w:p>
        </w:tc>
        <w:tc>
          <w:tcPr>
            <w:tcW w:w="1665" w:type="dxa"/>
          </w:tcPr>
          <w:p w14:paraId="55B20AAE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Старшая группа</w:t>
            </w:r>
          </w:p>
        </w:tc>
        <w:tc>
          <w:tcPr>
            <w:tcW w:w="1890" w:type="dxa"/>
          </w:tcPr>
          <w:p w14:paraId="402F0DD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Подготовительная группа</w:t>
            </w:r>
          </w:p>
        </w:tc>
      </w:tr>
      <w:tr w14:paraId="4A94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 w14:paraId="458E56D2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возрастных групп</w:t>
            </w:r>
          </w:p>
        </w:tc>
        <w:tc>
          <w:tcPr>
            <w:tcW w:w="1170" w:type="dxa"/>
          </w:tcPr>
          <w:p w14:paraId="232D02FC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65" w:type="dxa"/>
          </w:tcPr>
          <w:p w14:paraId="750C299F">
            <w:pPr>
              <w:spacing w:after="0" w:line="240" w:lineRule="auto"/>
              <w:ind w:left="28" w:firstLine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14:paraId="54666535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5" w:type="dxa"/>
          </w:tcPr>
          <w:p w14:paraId="6ED5889A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0" w:type="dxa"/>
          </w:tcPr>
          <w:p w14:paraId="05B26EA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14:paraId="0123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 w14:paraId="6BB883B0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Длительность условного часа (в мин.)</w:t>
            </w:r>
          </w:p>
        </w:tc>
        <w:tc>
          <w:tcPr>
            <w:tcW w:w="1170" w:type="dxa"/>
          </w:tcPr>
          <w:p w14:paraId="5C4DFA00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5" w:type="dxa"/>
          </w:tcPr>
          <w:p w14:paraId="470A4FF2">
            <w:pPr>
              <w:spacing w:after="0" w:line="240" w:lineRule="auto"/>
              <w:ind w:left="28" w:firstLine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305" w:type="dxa"/>
          </w:tcPr>
          <w:p w14:paraId="0419E7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665" w:type="dxa"/>
          </w:tcPr>
          <w:p w14:paraId="70A1B55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27CD9F9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14:paraId="55EB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2441" w:type="dxa"/>
          </w:tcPr>
          <w:p w14:paraId="59BEC6A1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Допустимый объем недельной образовательной нагрузки</w:t>
            </w:r>
          </w:p>
        </w:tc>
        <w:tc>
          <w:tcPr>
            <w:tcW w:w="1170" w:type="dxa"/>
          </w:tcPr>
          <w:p w14:paraId="14683CC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5" w:type="dxa"/>
          </w:tcPr>
          <w:p w14:paraId="7B53050C">
            <w:pPr>
              <w:spacing w:after="0" w:line="240" w:lineRule="auto"/>
              <w:ind w:left="28" w:firstLine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05" w:type="dxa"/>
          </w:tcPr>
          <w:p w14:paraId="0811B86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665" w:type="dxa"/>
          </w:tcPr>
          <w:p w14:paraId="22C6AA7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890" w:type="dxa"/>
          </w:tcPr>
          <w:p w14:paraId="2734CCE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14:paraId="7E905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 w14:paraId="555FF75C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недельной образовательной нагрузки (занятий)</w:t>
            </w:r>
          </w:p>
        </w:tc>
        <w:tc>
          <w:tcPr>
            <w:tcW w:w="1170" w:type="dxa"/>
          </w:tcPr>
          <w:p w14:paraId="516F321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час 40 мин.</w:t>
            </w:r>
          </w:p>
        </w:tc>
        <w:tc>
          <w:tcPr>
            <w:tcW w:w="1365" w:type="dxa"/>
          </w:tcPr>
          <w:p w14:paraId="6D69BF4B">
            <w:pPr>
              <w:spacing w:after="0" w:line="240" w:lineRule="auto"/>
              <w:ind w:left="28" w:firstLine="14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2часа 30 мин.</w:t>
            </w:r>
          </w:p>
        </w:tc>
        <w:tc>
          <w:tcPr>
            <w:tcW w:w="1305" w:type="dxa"/>
          </w:tcPr>
          <w:p w14:paraId="04E9F2F1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часа 20 мин.</w:t>
            </w:r>
          </w:p>
        </w:tc>
        <w:tc>
          <w:tcPr>
            <w:tcW w:w="1665" w:type="dxa"/>
          </w:tcPr>
          <w:p w14:paraId="6E7B292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часов 50 мин.</w:t>
            </w:r>
          </w:p>
        </w:tc>
        <w:tc>
          <w:tcPr>
            <w:tcW w:w="1890" w:type="dxa"/>
          </w:tcPr>
          <w:p w14:paraId="709E320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часов 30 мин</w:t>
            </w:r>
          </w:p>
        </w:tc>
      </w:tr>
      <w:tr w14:paraId="6F5A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7395" w:type="dxa"/>
        </w:trPr>
        <w:tc>
          <w:tcPr>
            <w:tcW w:w="2441" w:type="dxa"/>
          </w:tcPr>
          <w:p w14:paraId="1A910602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52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 w14:paraId="6993094B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первую половину дня</w:t>
            </w:r>
          </w:p>
        </w:tc>
        <w:tc>
          <w:tcPr>
            <w:tcW w:w="1170" w:type="dxa"/>
          </w:tcPr>
          <w:p w14:paraId="55C16474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час 40 мин.</w:t>
            </w:r>
          </w:p>
        </w:tc>
        <w:tc>
          <w:tcPr>
            <w:tcW w:w="1365" w:type="dxa"/>
          </w:tcPr>
          <w:p w14:paraId="7C0D9E1C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2часа 30 мин.</w:t>
            </w:r>
          </w:p>
        </w:tc>
        <w:tc>
          <w:tcPr>
            <w:tcW w:w="1305" w:type="dxa"/>
          </w:tcPr>
          <w:p w14:paraId="0D390BE6">
            <w:pPr>
              <w:spacing w:after="0" w:line="240" w:lineRule="auto"/>
              <w:ind w:left="567" w:hanging="67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часа 20 мин.</w:t>
            </w:r>
          </w:p>
        </w:tc>
        <w:tc>
          <w:tcPr>
            <w:tcW w:w="1665" w:type="dxa"/>
          </w:tcPr>
          <w:p w14:paraId="65DA734B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часа 10 мин.</w:t>
            </w:r>
          </w:p>
        </w:tc>
        <w:tc>
          <w:tcPr>
            <w:tcW w:w="1890" w:type="dxa"/>
          </w:tcPr>
          <w:p w14:paraId="40C25625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 часов 00 мин.</w:t>
            </w:r>
          </w:p>
        </w:tc>
      </w:tr>
      <w:tr w14:paraId="26E9E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1" w:type="dxa"/>
          </w:tcPr>
          <w:p w14:paraId="26890D16">
            <w:pPr>
              <w:spacing w:after="0" w:line="240" w:lineRule="auto"/>
              <w:ind w:left="22"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 вторую половину дня</w:t>
            </w:r>
          </w:p>
        </w:tc>
        <w:tc>
          <w:tcPr>
            <w:tcW w:w="1170" w:type="dxa"/>
          </w:tcPr>
          <w:p w14:paraId="0EF68C29">
            <w:p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5" w:type="dxa"/>
          </w:tcPr>
          <w:p w14:paraId="5D937421">
            <w:pPr>
              <w:spacing w:after="0" w:line="240" w:lineRule="auto"/>
              <w:ind w:left="567"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05" w:type="dxa"/>
          </w:tcPr>
          <w:p w14:paraId="31995435">
            <w:pPr>
              <w:spacing w:after="0" w:line="240" w:lineRule="auto"/>
              <w:ind w:left="567" w:firstLine="1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65" w:type="dxa"/>
          </w:tcPr>
          <w:p w14:paraId="244644C9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час 40 мин.</w:t>
            </w:r>
          </w:p>
        </w:tc>
        <w:tc>
          <w:tcPr>
            <w:tcW w:w="1890" w:type="dxa"/>
          </w:tcPr>
          <w:p w14:paraId="4E935D2A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час 30 мин.</w:t>
            </w:r>
          </w:p>
        </w:tc>
      </w:tr>
    </w:tbl>
    <w:p w14:paraId="2356D6D1">
      <w:pPr>
        <w:spacing w:after="0" w:line="240" w:lineRule="auto"/>
        <w:ind w:left="567" w:firstLine="142"/>
        <w:jc w:val="both"/>
        <w:rPr>
          <w:rFonts w:ascii="Times New Roman" w:hAnsi="Times New Roman" w:cs="Times New Roman" w:eastAsiaTheme="minorHAnsi"/>
          <w:bCs/>
          <w:sz w:val="24"/>
          <w:szCs w:val="24"/>
          <w:lang w:eastAsia="en-US"/>
        </w:rPr>
      </w:pPr>
    </w:p>
    <w:p w14:paraId="1A746616">
      <w:pPr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самостоятельной деятельности как свободной деятельности воспитанников,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соответствует требованиям действующих СанПиН (3-4 ч в день для всех возрастных групп полного дня).</w:t>
      </w:r>
    </w:p>
    <w:p w14:paraId="5077A603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Дополнительное образование (парциальные программы по ведущим направлениям в ДОУ)</w:t>
      </w:r>
    </w:p>
    <w:p w14:paraId="3230DE9D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Вариативная часть образовательной программы ДОУ реализуется через кружки физкультурно-оздоровительной, художественно-эстетической, социально-коммуникативной и познавательной направленности, которые проводятся 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 xml:space="preserve">1-2 раза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неделю во второй половине дня.</w:t>
      </w:r>
    </w:p>
    <w:p w14:paraId="68F7E5A2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Занятия из вариативной части учебного плана (кружки) не проводятся за счёт времени, отведённого на прогулку и дневной сон в ДОУ. Их продолжительность составляет:</w:t>
      </w:r>
    </w:p>
    <w:p w14:paraId="3A8C3941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 детей третьего года жизни – 9 минут (1 раз в неделю);</w:t>
      </w:r>
    </w:p>
    <w:p w14:paraId="1A9D2FE5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 детей четвертого года жизни – 15 минут (1 раз в неделю)</w:t>
      </w:r>
    </w:p>
    <w:p w14:paraId="44E4DA9B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 детей пятого года жизни – 20 минут (1 раз в неделю);</w:t>
      </w:r>
    </w:p>
    <w:p w14:paraId="7B93755B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 детей шестого года жизни – 25 минут (2 раза в неделю);</w:t>
      </w:r>
    </w:p>
    <w:p w14:paraId="5CD57EF6">
      <w:pPr>
        <w:numPr>
          <w:ilvl w:val="0"/>
          <w:numId w:val="7"/>
        </w:num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для детей седьмого года жизни – 30 минут (2 раза в неделю).</w:t>
      </w:r>
    </w:p>
    <w:p w14:paraId="755C2368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Учебный план на 2024-2025 учебный год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          </w:t>
      </w:r>
    </w:p>
    <w:p w14:paraId="72528F66">
      <w:pPr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    При составлении учебного плана учитывались идеи отраженные в стратегии и тактики образования в РФ, сформулированные в национальной доктрине образования РФ,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где одним из приоритетных направлений в деятельности общеобразовательных учреждений признается </w:t>
      </w: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духовно-нравственное воспитание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подрастающего поколения,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а также мнения участников образовательных отношений - педагогов, дошкольников, родителей (законных представителей) и органов государственно-общественного управления.</w:t>
      </w:r>
    </w:p>
    <w:p w14:paraId="713EE811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 Реализация базового учебного плана осуществляется по ФОП. Целью данной программы 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подготовки к обучению в школе, обеспечение безопасности жизнедеятельности дошкольника. Базовый учебный план дополняется вариативной частью, региональным компонентом.</w:t>
      </w:r>
    </w:p>
    <w:p w14:paraId="323218E3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   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F7AF8DF">
      <w:pPr>
        <w:pStyle w:val="5"/>
        <w:spacing w:after="0"/>
        <w:ind w:left="567" w:firstLine="142"/>
        <w:jc w:val="both"/>
        <w:rPr>
          <w:rFonts w:ascii="Arial" w:hAnsi="Arial" w:cs="Arial"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lang w:val="ru-RU"/>
        </w:rPr>
        <w:t>РАССМОТРЕН И ПРИНЯТ                                                      УТВЕРЖДЕН</w:t>
      </w:r>
    </w:p>
    <w:p w14:paraId="1F9EDFF6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на заседании                                                                                приказом  по МБДОУ</w:t>
      </w:r>
    </w:p>
    <w:p w14:paraId="63EED6F7">
      <w:pPr>
        <w:pStyle w:val="5"/>
        <w:spacing w:after="0"/>
        <w:ind w:left="567" w:firstLine="142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педагогического совета                                                            «Детский сад «Звездочка»     </w:t>
      </w:r>
    </w:p>
    <w:p w14:paraId="12648302">
      <w:pPr>
        <w:pStyle w:val="5"/>
        <w:spacing w:after="0"/>
        <w:ind w:left="567" w:firstLine="142"/>
        <w:jc w:val="both"/>
        <w:rPr>
          <w:rFonts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lang w:val="ru-RU"/>
        </w:rPr>
        <w:t xml:space="preserve">Протокол № 1                                                                              Приказ № </w:t>
      </w:r>
      <w:r>
        <w:rPr>
          <w:rFonts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7B45D235">
      <w:pPr>
        <w:pStyle w:val="5"/>
        <w:spacing w:after="0"/>
        <w:ind w:left="567" w:firstLine="142"/>
        <w:jc w:val="both"/>
        <w:rPr>
          <w:rFonts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от «30» августа 2024 г.                                                               от 0</w:t>
      </w:r>
      <w:r>
        <w:rPr>
          <w:rFonts w:hint="default"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/>
          <w:bCs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сентября 2024 года</w:t>
      </w:r>
    </w:p>
    <w:p w14:paraId="22985DE9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997F9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14:paraId="2F11B644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14:paraId="396D62F7">
      <w:pPr>
        <w:spacing w:after="0" w:line="240" w:lineRule="auto"/>
        <w:ind w:left="567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9214" w:type="dxa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77"/>
        <w:gridCol w:w="852"/>
        <w:gridCol w:w="367"/>
        <w:gridCol w:w="356"/>
        <w:gridCol w:w="553"/>
        <w:gridCol w:w="310"/>
        <w:gridCol w:w="824"/>
        <w:gridCol w:w="396"/>
        <w:gridCol w:w="1022"/>
        <w:gridCol w:w="197"/>
        <w:gridCol w:w="1220"/>
      </w:tblGrid>
      <w:tr w14:paraId="71E39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</w:tcPr>
          <w:p w14:paraId="3B6E0883">
            <w:pPr>
              <w:spacing w:after="0" w:line="240" w:lineRule="auto"/>
              <w:ind w:left="56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097" w:type="dxa"/>
            <w:gridSpan w:val="10"/>
          </w:tcPr>
          <w:p w14:paraId="4B798C4C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02.09.2024 по 30.05.2025 г. </w:t>
            </w:r>
          </w:p>
          <w:p w14:paraId="40C56033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неделя 5 дней –  36 недель</w:t>
            </w:r>
          </w:p>
        </w:tc>
      </w:tr>
      <w:tr w14:paraId="2456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</w:tcPr>
          <w:p w14:paraId="76EB9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</w:p>
        </w:tc>
        <w:tc>
          <w:tcPr>
            <w:tcW w:w="1575" w:type="dxa"/>
            <w:gridSpan w:val="3"/>
          </w:tcPr>
          <w:p w14:paraId="7752177A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недель</w:t>
            </w:r>
          </w:p>
        </w:tc>
        <w:tc>
          <w:tcPr>
            <w:tcW w:w="4522" w:type="dxa"/>
            <w:gridSpan w:val="7"/>
            <w:vMerge w:val="restart"/>
          </w:tcPr>
          <w:p w14:paraId="356B2B07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 02.09.2024 по 25.12.2024</w:t>
            </w:r>
          </w:p>
          <w:p w14:paraId="21E271EF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 09.01.2025 по 30.05 2025</w:t>
            </w:r>
          </w:p>
        </w:tc>
      </w:tr>
      <w:tr w14:paraId="1782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</w:tcPr>
          <w:p w14:paraId="4C49ED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</w:t>
            </w:r>
          </w:p>
        </w:tc>
        <w:tc>
          <w:tcPr>
            <w:tcW w:w="1575" w:type="dxa"/>
            <w:gridSpan w:val="3"/>
          </w:tcPr>
          <w:p w14:paraId="2CA04114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  <w:tc>
          <w:tcPr>
            <w:tcW w:w="4522" w:type="dxa"/>
            <w:gridSpan w:val="7"/>
            <w:vMerge w:val="continue"/>
          </w:tcPr>
          <w:p w14:paraId="3F00C7B6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14:paraId="3834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</w:tcPr>
          <w:p w14:paraId="442ED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6097" w:type="dxa"/>
            <w:gridSpan w:val="10"/>
            <w:vMerge w:val="restart"/>
          </w:tcPr>
          <w:p w14:paraId="782A84C1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 1 января 2025 года по 12 января 2025 г.</w:t>
            </w:r>
          </w:p>
          <w:p w14:paraId="70141C9D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 02.06.2025 – 29.08.2025 г.</w:t>
            </w:r>
          </w:p>
          <w:p w14:paraId="6E80C6A3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 29 по 31 мая 2025 г.</w:t>
            </w:r>
          </w:p>
          <w:p w14:paraId="4790FF4D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 11.11.2024 г. по 15.11.2024 г.</w:t>
            </w:r>
          </w:p>
          <w:p w14:paraId="62C884B2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 14.04.2025 г. по 18.04.2025 г.</w:t>
            </w:r>
          </w:p>
        </w:tc>
      </w:tr>
      <w:tr w14:paraId="070B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</w:tcPr>
          <w:p w14:paraId="1DC42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6097" w:type="dxa"/>
            <w:gridSpan w:val="10"/>
            <w:vMerge w:val="continue"/>
          </w:tcPr>
          <w:p w14:paraId="0EF2E81D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43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</w:tcPr>
          <w:p w14:paraId="389B2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детей в школу </w:t>
            </w:r>
          </w:p>
        </w:tc>
        <w:tc>
          <w:tcPr>
            <w:tcW w:w="6097" w:type="dxa"/>
            <w:gridSpan w:val="10"/>
            <w:vMerge w:val="continue"/>
          </w:tcPr>
          <w:p w14:paraId="1630E8A5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3B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</w:tcPr>
          <w:p w14:paraId="35013058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освоения программного материала воспитанниками </w:t>
            </w:r>
          </w:p>
        </w:tc>
        <w:tc>
          <w:tcPr>
            <w:tcW w:w="6097" w:type="dxa"/>
            <w:gridSpan w:val="10"/>
            <w:vMerge w:val="continue"/>
          </w:tcPr>
          <w:p w14:paraId="30032B39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DB6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0764F">
            <w:pPr>
              <w:spacing w:after="0" w:line="240" w:lineRule="auto"/>
              <w:ind w:left="56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70EA9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возрастных групп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8F059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95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31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7046">
            <w:pPr>
              <w:spacing w:after="0" w:line="240" w:lineRule="auto"/>
              <w:ind w:left="567" w:firstLine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93DDC">
            <w:pPr>
              <w:spacing w:after="0" w:line="240" w:lineRule="auto"/>
              <w:ind w:left="-11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14:paraId="6DE203FB">
            <w:pPr>
              <w:spacing w:after="0" w:line="240" w:lineRule="auto"/>
              <w:ind w:left="3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(1,6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CB584">
            <w:pPr>
              <w:spacing w:after="0" w:line="240" w:lineRule="auto"/>
              <w:ind w:left="-101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14:paraId="65CFCC5A">
            <w:pPr>
              <w:spacing w:after="0" w:line="240" w:lineRule="auto"/>
              <w:ind w:left="-101"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лет)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5E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14:paraId="391A5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AC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9A839">
            <w:pPr>
              <w:spacing w:after="0" w:line="240" w:lineRule="auto"/>
              <w:ind w:left="-10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14:paraId="57629B53">
            <w:pPr>
              <w:spacing w:after="0" w:line="240" w:lineRule="auto"/>
              <w:ind w:left="-10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8584C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14:paraId="682C9628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4E2E5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14:paraId="40D34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BEADB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 в каждой параллели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2DA8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E110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8FA3F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04C6A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7603A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874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91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7A35">
            <w:pPr>
              <w:spacing w:after="0" w:line="240" w:lineRule="auto"/>
              <w:ind w:left="15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02.09.2024-31.05.2025</w:t>
            </w:r>
          </w:p>
        </w:tc>
        <w:tc>
          <w:tcPr>
            <w:tcW w:w="60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D8DC25E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недель</w:t>
            </w:r>
          </w:p>
        </w:tc>
      </w:tr>
      <w:tr w14:paraId="4131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DD88C">
            <w:pPr>
              <w:spacing w:after="0" w:line="240" w:lineRule="auto"/>
              <w:ind w:left="56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D0E12">
            <w:pPr>
              <w:spacing w:after="0" w:line="240" w:lineRule="auto"/>
              <w:ind w:left="151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02.06.2025-29.08.2025</w:t>
            </w:r>
          </w:p>
        </w:tc>
        <w:tc>
          <w:tcPr>
            <w:tcW w:w="609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D0230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14:paraId="026B9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41824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37E66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неделя</w:t>
            </w:r>
          </w:p>
        </w:tc>
      </w:tr>
      <w:tr w14:paraId="10E4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39995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образовательная нагрузка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06A6A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мин.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BE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мин.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DE36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мин.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8D9D1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мин.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C4AF2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 мин.</w:t>
            </w:r>
          </w:p>
        </w:tc>
      </w:tr>
      <w:tr w14:paraId="08AE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CB025">
            <w:pPr>
              <w:spacing w:after="0" w:line="240" w:lineRule="auto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Регламентирование времени образовательного процесса в день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0F612">
            <w:pPr>
              <w:spacing w:after="0" w:line="240" w:lineRule="auto"/>
              <w:ind w:left="31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BD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276F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D9622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 мин.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04FD9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14:paraId="00FA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CBD5">
            <w:pPr>
              <w:spacing w:after="0" w:line="240" w:lineRule="auto"/>
              <w:ind w:firstLin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Регламентирование времени образовательного процесса на день</w:t>
            </w:r>
          </w:p>
        </w:tc>
        <w:tc>
          <w:tcPr>
            <w:tcW w:w="6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F8ABB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и вторая половина дня</w:t>
            </w:r>
          </w:p>
        </w:tc>
      </w:tr>
      <w:tr w14:paraId="0309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4282">
            <w:pPr>
              <w:spacing w:after="0" w:line="240" w:lineRule="auto"/>
              <w:ind w:left="-111" w:firstLin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дополнительная образовательная нагрузка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D05BD">
            <w:pPr>
              <w:spacing w:after="0" w:line="240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мин.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7C8C6">
            <w:pPr>
              <w:spacing w:after="0" w:line="240" w:lineRule="auto"/>
              <w:ind w:lef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82211D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31754">
            <w:pPr>
              <w:spacing w:after="0" w:line="240" w:lineRule="auto"/>
              <w:ind w:left="178" w:hanging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6A91C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14:paraId="1AB6B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A4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перерыв между ОД</w:t>
            </w:r>
          </w:p>
        </w:tc>
        <w:tc>
          <w:tcPr>
            <w:tcW w:w="6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9B1CB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</w:tbl>
    <w:p w14:paraId="63D872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991" w:bottom="113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1352E"/>
    <w:multiLevelType w:val="multilevel"/>
    <w:tmpl w:val="01E1352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EB94E93"/>
    <w:multiLevelType w:val="multilevel"/>
    <w:tmpl w:val="1EB94E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4B747EE"/>
    <w:multiLevelType w:val="multilevel"/>
    <w:tmpl w:val="24B747E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D9F55BD"/>
    <w:multiLevelType w:val="multilevel"/>
    <w:tmpl w:val="2D9F55B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E283E"/>
    <w:multiLevelType w:val="multilevel"/>
    <w:tmpl w:val="4AFE28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535D6893"/>
    <w:multiLevelType w:val="multilevel"/>
    <w:tmpl w:val="535D68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F273D79"/>
    <w:multiLevelType w:val="multilevel"/>
    <w:tmpl w:val="7F273D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24"/>
    <w:rsid w:val="00043624"/>
    <w:rsid w:val="00096BEF"/>
    <w:rsid w:val="001350F6"/>
    <w:rsid w:val="00331FDC"/>
    <w:rsid w:val="00366AD3"/>
    <w:rsid w:val="00431F30"/>
    <w:rsid w:val="00450C2E"/>
    <w:rsid w:val="00484B10"/>
    <w:rsid w:val="004A53C3"/>
    <w:rsid w:val="004D18C0"/>
    <w:rsid w:val="00516F1E"/>
    <w:rsid w:val="00663248"/>
    <w:rsid w:val="00717B6B"/>
    <w:rsid w:val="007822EC"/>
    <w:rsid w:val="008501BE"/>
    <w:rsid w:val="00890BED"/>
    <w:rsid w:val="00927C62"/>
    <w:rsid w:val="009A3422"/>
    <w:rsid w:val="00C55467"/>
    <w:rsid w:val="00C85C40"/>
    <w:rsid w:val="00C93E56"/>
    <w:rsid w:val="00CC678C"/>
    <w:rsid w:val="00F84776"/>
    <w:rsid w:val="1FE2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First Indent 2"/>
    <w:basedOn w:val="6"/>
    <w:link w:val="10"/>
    <w:uiPriority w:val="0"/>
    <w:pPr>
      <w:spacing w:line="240" w:lineRule="auto"/>
      <w:ind w:firstLine="210"/>
    </w:pPr>
    <w:rPr>
      <w:rFonts w:ascii="Calibri" w:hAnsi="Calibri" w:eastAsia="Times New Roman" w:cs="Times New Roman"/>
      <w:sz w:val="24"/>
      <w:szCs w:val="24"/>
      <w:lang w:val="en-US" w:eastAsia="en-US" w:bidi="en-US"/>
    </w:rPr>
  </w:style>
  <w:style w:type="paragraph" w:styleId="6">
    <w:name w:val="Body Text Indent"/>
    <w:basedOn w:val="1"/>
    <w:link w:val="8"/>
    <w:semiHidden/>
    <w:unhideWhenUsed/>
    <w:uiPriority w:val="99"/>
    <w:pPr>
      <w:spacing w:after="120"/>
      <w:ind w:left="283"/>
    </w:pPr>
  </w:style>
  <w:style w:type="table" w:styleId="7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Основной текст с отступом Знак"/>
    <w:basedOn w:val="2"/>
    <w:link w:val="6"/>
    <w:semiHidden/>
    <w:uiPriority w:val="99"/>
    <w:rPr>
      <w:rFonts w:eastAsiaTheme="minorEastAsia"/>
      <w:lang w:eastAsia="ru-RU"/>
    </w:rPr>
  </w:style>
  <w:style w:type="character" w:customStyle="1" w:styleId="9">
    <w:name w:val="Красная строка 2 Знак"/>
    <w:basedOn w:val="8"/>
    <w:semiHidden/>
    <w:uiPriority w:val="99"/>
    <w:rPr>
      <w:rFonts w:eastAsiaTheme="minorEastAsia"/>
      <w:lang w:eastAsia="ru-RU"/>
    </w:rPr>
  </w:style>
  <w:style w:type="character" w:customStyle="1" w:styleId="10">
    <w:name w:val="Красная строка 2 Знак1"/>
    <w:basedOn w:val="2"/>
    <w:link w:val="5"/>
    <w:locked/>
    <w:uiPriority w:val="0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  <w:rPr>
      <w:rFonts w:eastAsiaTheme="minorHAnsi"/>
      <w:lang w:eastAsia="en-US"/>
    </w:rPr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2754</Words>
  <Characters>15703</Characters>
  <Lines>130</Lines>
  <Paragraphs>36</Paragraphs>
  <TotalTime>216</TotalTime>
  <ScaleCrop>false</ScaleCrop>
  <LinksUpToDate>false</LinksUpToDate>
  <CharactersWithSpaces>18421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2024-08-26T13:03:00Z</dcterms:created>
  <dc:creator>Колосок</dc:creator>
  <cp:lastModifiedBy>Звездочка</cp:lastModifiedBy>
  <cp:lastPrinted>2024-08-29T09:23:00Z</cp:lastPrinted>
  <dcterms:modified xsi:type="dcterms:W3CDTF">2024-11-14T08:31:47Z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06A091B1D488452EB5E8DC02F88BED37_12</vt:lpwstr>
  </property>
</Properties>
</file>