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22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8648"/>
      </w:tblGrid>
      <w:tr w:rsidR="006B4E18" w:rsidRPr="006B4E18" w:rsidTr="0052651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textAlignment w:val="baseline"/>
              <w:outlineLvl w:val="1"/>
              <w:rPr>
                <w:rFonts w:ascii="Georgia" w:eastAsia="Times New Roman" w:hAnsi="Georgia" w:cs="Times New Roman"/>
                <w:b/>
                <w:bCs/>
                <w:color w:val="898989"/>
                <w:sz w:val="27"/>
                <w:szCs w:val="27"/>
                <w:lang w:eastAsia="ru-RU"/>
              </w:rPr>
            </w:pPr>
            <w:r w:rsidRPr="006B4E18">
              <w:rPr>
                <w:rFonts w:ascii="Georgia" w:eastAsia="Times New Roman" w:hAnsi="Georgia" w:cs="Times New Roman"/>
                <w:b/>
                <w:bCs/>
                <w:color w:val="898989"/>
                <w:sz w:val="27"/>
                <w:szCs w:val="27"/>
                <w:lang w:eastAsia="ru-RU"/>
              </w:rPr>
              <w:t>План финансово-хозяйственной деятельности на 2022 г.</w:t>
            </w:r>
            <w:r w:rsidRPr="006B4E18">
              <w:rPr>
                <w:rFonts w:ascii="Georgia" w:eastAsia="Times New Roman" w:hAnsi="Georgia" w:cs="Times New Roman"/>
                <w:b/>
                <w:bCs/>
                <w:color w:val="898989"/>
                <w:sz w:val="27"/>
                <w:szCs w:val="27"/>
                <w:lang w:eastAsia="ru-RU"/>
              </w:rPr>
              <w:br/>
              <w:t>и плановый период 2023 и 2024 годов</w:t>
            </w:r>
          </w:p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  <w:p w:rsidR="006B4E18" w:rsidRPr="006B4E18" w:rsidRDefault="006B4E18" w:rsidP="006B4E18">
            <w:pPr>
              <w:spacing w:after="0" w:line="240" w:lineRule="auto"/>
              <w:jc w:val="center"/>
              <w:textAlignment w:val="baseline"/>
              <w:outlineLvl w:val="4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</w:t>
            </w:r>
          </w:p>
        </w:tc>
      </w:tr>
    </w:tbl>
    <w:p w:rsidR="006B4E18" w:rsidRPr="006B4E18" w:rsidRDefault="006B4E18" w:rsidP="006B4E1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9097" w:type="dxa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281"/>
        <w:gridCol w:w="3806"/>
        <w:gridCol w:w="1110"/>
        <w:gridCol w:w="900"/>
      </w:tblGrid>
      <w:tr w:rsidR="006B4E18" w:rsidRPr="006B4E18" w:rsidTr="00526511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31.12.2022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</w:tc>
      </w:tr>
      <w:tr w:rsidR="006B4E18" w:rsidRPr="006B4E18" w:rsidTr="00526511">
        <w:tc>
          <w:tcPr>
            <w:tcW w:w="1804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Орган, осуществляющий</w:t>
            </w: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функции и полномочия учредителя</w:t>
            </w:r>
          </w:p>
        </w:tc>
        <w:tc>
          <w:tcPr>
            <w:tcW w:w="2092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ОТДЕЛ ОБРАЗОВАНИЯ АДМИНИСТРАЦИИ КОМСОМОЛЬСКОГО МУНИЦИПАЛЬНОГО ОКРУГА </w:t>
            </w:r>
            <w:bookmarkStart w:id="0" w:name="_GoBack"/>
            <w:bookmarkEnd w:id="0"/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973Q4793</w:t>
            </w:r>
          </w:p>
        </w:tc>
      </w:tr>
      <w:tr w:rsidR="006B4E18" w:rsidRPr="006B4E18" w:rsidTr="00526511">
        <w:tc>
          <w:tcPr>
            <w:tcW w:w="1804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глава по БК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974</w:t>
            </w:r>
          </w:p>
        </w:tc>
      </w:tr>
      <w:tr w:rsidR="006B4E18" w:rsidRPr="006B4E18" w:rsidTr="00526511">
        <w:tc>
          <w:tcPr>
            <w:tcW w:w="1804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2092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АВТОНОМНОЕ ОБЩЕОБРАЗОВАТЕЛЬНОЕ УЧРЕЖДЕНИЕ "ТОКАЕВСКАЯ СРЕДНЯЯ ОБЩЕОБРАЗОВАТЕЛЬНАЯ ШКОЛА" КОМСОМОЛЬСКОГО МУНИЦИПАЛЬНОГО ОКРУГА ЧУВАШСКОЙ РЕСПУБЛИКИ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973НИ6Ч0</w:t>
            </w:r>
          </w:p>
        </w:tc>
      </w:tr>
      <w:tr w:rsidR="006B4E18" w:rsidRPr="006B4E18" w:rsidTr="00526511">
        <w:tc>
          <w:tcPr>
            <w:tcW w:w="1804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2108006192</w:t>
            </w:r>
          </w:p>
        </w:tc>
      </w:tr>
      <w:tr w:rsidR="006B4E18" w:rsidRPr="006B4E18" w:rsidTr="00526511">
        <w:tc>
          <w:tcPr>
            <w:tcW w:w="1804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495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210801001</w:t>
            </w:r>
          </w:p>
        </w:tc>
      </w:tr>
      <w:tr w:rsidR="006B4E18" w:rsidRPr="006B4E18" w:rsidTr="00526511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 ОКЕИ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  <w:tr w:rsidR="006B4E18" w:rsidRPr="006B4E18" w:rsidTr="00526511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Руководитель учреждения (уполномоченное лицо учреждения)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526511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526511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526511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Согласовано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E18" w:rsidRPr="006B4E18" w:rsidTr="00526511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Уполномоченное лицо органа-учредителя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E18" w:rsidRPr="006B4E18" w:rsidTr="00526511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E18" w:rsidRPr="006B4E18" w:rsidTr="00526511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4E18" w:rsidRPr="006B4E18" w:rsidRDefault="006B4E18" w:rsidP="006B4E1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B4E1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  <w:r w:rsidRPr="006B4E1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B4E18" w:rsidRPr="006B4E18" w:rsidRDefault="006B4E18" w:rsidP="006B4E18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6B4E18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1. Поступления и выплаты</w:t>
      </w:r>
    </w:p>
    <w:p w:rsidR="006B4E18" w:rsidRPr="006B4E18" w:rsidRDefault="006B4E18" w:rsidP="006B4E1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156"/>
        <w:gridCol w:w="528"/>
        <w:gridCol w:w="349"/>
        <w:gridCol w:w="1203"/>
        <w:gridCol w:w="1062"/>
        <w:gridCol w:w="1082"/>
        <w:gridCol w:w="1082"/>
        <w:gridCol w:w="887"/>
      </w:tblGrid>
      <w:tr w:rsidR="006B4E18" w:rsidRPr="006B4E18" w:rsidTr="006B4E18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Аналитический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6B4E18" w:rsidRPr="006B4E18" w:rsidTr="006B4E18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2022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текущий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2023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первый год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2024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второй год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пределами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6B4E18" w:rsidRPr="006B4E18" w:rsidTr="006B4E18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92 593,91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33 437 381,85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26 820 224,50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26 634 605,30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25 221,60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услуг, работ, компенсации затрат учреждений,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30 077 506,00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23 288 293,00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23 314 438,00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денежные поступления,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3 328 024,25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3 531 931,50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3 320 167,30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поступления,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33 529 975,76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26 820 224,50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26 634 605,30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выплаты персоналу,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25 991 188,91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20 944 220,00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20 944 220,00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19 940 297,02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16 086 190,00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16 086 190,00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6 050 891,89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4 858 030,00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4 858 030,00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иные выплаты гражданским лицам (денежное содержание)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и иные выплаты населению,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на премирование физических лиц за достижения в области культуры, искусства, образования, науки и 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налогов, сборов и иных платежей,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48 072,60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15 851,00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15 851,00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организациям и физическим лицам,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закупку товаров, работ, услуг,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7 490 714,25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5 860 153,50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5 674 534,30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6 180 005,25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5 425 012,50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5 150 264,30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1 310 709,00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435 141,00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524 270,00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Выплаты, уменьшающие доход,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выплаты,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6B4E18" w:rsidRPr="006B4E18" w:rsidRDefault="006B4E18" w:rsidP="006B4E1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B4E1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  <w:r w:rsidRPr="006B4E1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B4E18" w:rsidRPr="006B4E18" w:rsidRDefault="006B4E18" w:rsidP="006B4E18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6B4E18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2. Сведения по выплатам на закупки товаров, работ, услуг</w:t>
      </w:r>
    </w:p>
    <w:p w:rsidR="006B4E18" w:rsidRPr="006B4E18" w:rsidRDefault="006B4E18" w:rsidP="006B4E1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1790"/>
        <w:gridCol w:w="528"/>
        <w:gridCol w:w="616"/>
        <w:gridCol w:w="1190"/>
        <w:gridCol w:w="978"/>
        <w:gridCol w:w="965"/>
        <w:gridCol w:w="954"/>
        <w:gridCol w:w="954"/>
        <w:gridCol w:w="828"/>
      </w:tblGrid>
      <w:tr w:rsidR="006B4E18" w:rsidRPr="006B4E18" w:rsidTr="006B4E18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Год начала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бюджетной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классификации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Российской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Уникальный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6B4E18" w:rsidRPr="006B4E18" w:rsidTr="006B4E18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2022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текущий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2023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первый год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2024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второй год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пределами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6B4E18" w:rsidRPr="006B4E18" w:rsidTr="006B4E18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Выплаты на закупку товаров, работ, услуг, всего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7 490 714,25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5 860 153,50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5 674 534,30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законодательства Российской Федерации, 2011, № 30, ст. 4571; 2018, № 32, ст. 5135) (далее — Федеральный закон № 223-ФЗ)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26100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7 490 714,25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5 860 153,50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5 674 534,30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1 098 222,00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1 124 367,00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1 961 931,50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1 750 167,30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1.4.2.1.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обязательного медицинского страхования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прочих источников финансового обеспечения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7 490 714,25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5 860 153,50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5 674 534,30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7 490 714,25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5 860 153,50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5 674 534,30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законом № 223-ФЗ, по соответствующему году закупки</w:t>
            </w: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26600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7 490 714,25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5 860 153,50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5 674 534,30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4E18" w:rsidRPr="006B4E18" w:rsidTr="006B4E1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26601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7 490 714,25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5 860 153,50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5 674 534,30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4E18" w:rsidRPr="006B4E18" w:rsidRDefault="006B4E18" w:rsidP="006B4E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B4E1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B4E18" w:rsidRPr="006B4E18" w:rsidRDefault="006B4E18" w:rsidP="006B4E1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B4E18">
        <w:rPr>
          <w:rFonts w:ascii="inherit" w:eastAsia="Times New Roman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6B4E18" w:rsidRDefault="006B4E18"/>
    <w:sectPr w:rsidR="006B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18"/>
    <w:rsid w:val="00187C30"/>
    <w:rsid w:val="00526511"/>
    <w:rsid w:val="006B4E18"/>
    <w:rsid w:val="00D837C6"/>
    <w:rsid w:val="00E5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1B308-CD56-4AEE-8421-E2AB4708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4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B4E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4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4E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2024-11-14T08:45:00Z</dcterms:created>
  <dcterms:modified xsi:type="dcterms:W3CDTF">2024-11-14T10:28:00Z</dcterms:modified>
</cp:coreProperties>
</file>