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21" w:type="dxa"/>
        <w:tblLayout w:type="fixed"/>
        <w:tblLook w:val="01E0"/>
      </w:tblPr>
      <w:tblGrid>
        <w:gridCol w:w="4103"/>
        <w:gridCol w:w="4744"/>
      </w:tblGrid>
      <w:tr w:rsidR="005F77EE">
        <w:trPr>
          <w:trHeight w:val="800"/>
        </w:trPr>
        <w:tc>
          <w:tcPr>
            <w:tcW w:w="4103" w:type="dxa"/>
          </w:tcPr>
          <w:p w:rsidR="005F77EE" w:rsidRDefault="00017B71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РАССМОТРЕНА</w:t>
            </w:r>
          </w:p>
          <w:p w:rsidR="005F77EE" w:rsidRDefault="00017B71">
            <w:pPr>
              <w:pStyle w:val="TableParagraph"/>
              <w:spacing w:line="240" w:lineRule="auto"/>
              <w:ind w:left="50" w:right="115"/>
              <w:rPr>
                <w:sz w:val="20"/>
              </w:rPr>
            </w:pPr>
            <w:r>
              <w:rPr>
                <w:sz w:val="20"/>
              </w:rPr>
              <w:t>на заседании пе</w:t>
            </w:r>
            <w:r w:rsidR="009B7314">
              <w:rPr>
                <w:sz w:val="20"/>
              </w:rPr>
              <w:t xml:space="preserve">дагогического совета протокол №01 </w:t>
            </w:r>
            <w:r>
              <w:rPr>
                <w:sz w:val="20"/>
              </w:rPr>
              <w:t>от</w:t>
            </w:r>
            <w:r w:rsidR="009B7314">
              <w:rPr>
                <w:sz w:val="20"/>
              </w:rPr>
              <w:t xml:space="preserve"> 30 </w:t>
            </w:r>
            <w:r>
              <w:rPr>
                <w:sz w:val="20"/>
              </w:rPr>
              <w:t>августа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2024года</w:t>
            </w:r>
          </w:p>
        </w:tc>
        <w:tc>
          <w:tcPr>
            <w:tcW w:w="4744" w:type="dxa"/>
          </w:tcPr>
          <w:p w:rsidR="005F77EE" w:rsidRDefault="00017B71">
            <w:pPr>
              <w:pStyle w:val="TableParagraph"/>
              <w:spacing w:line="221" w:lineRule="exact"/>
              <w:ind w:left="627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УТВЕРЖДЕНА</w:t>
            </w:r>
          </w:p>
          <w:p w:rsidR="005F77EE" w:rsidRDefault="00017B71">
            <w:pPr>
              <w:pStyle w:val="TableParagraph"/>
              <w:spacing w:line="240" w:lineRule="auto"/>
              <w:ind w:left="627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 w:rsidR="009B7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r w:rsidR="009B7314">
              <w:rPr>
                <w:spacing w:val="-2"/>
                <w:sz w:val="20"/>
              </w:rPr>
              <w:t>Солнышко</w:t>
            </w:r>
            <w:r>
              <w:rPr>
                <w:spacing w:val="-2"/>
                <w:sz w:val="20"/>
              </w:rPr>
              <w:t>"</w:t>
            </w:r>
          </w:p>
          <w:p w:rsidR="005F77EE" w:rsidRDefault="00017B71" w:rsidP="009B7314">
            <w:pPr>
              <w:pStyle w:val="TableParagraph"/>
              <w:spacing w:before="1" w:line="240" w:lineRule="auto"/>
              <w:ind w:left="627"/>
              <w:rPr>
                <w:sz w:val="20"/>
              </w:rPr>
            </w:pPr>
            <w:r>
              <w:rPr>
                <w:sz w:val="20"/>
              </w:rPr>
              <w:t>№1</w:t>
            </w:r>
            <w:r w:rsidR="009B7314">
              <w:rPr>
                <w:sz w:val="20"/>
              </w:rPr>
              <w:t xml:space="preserve">26 </w:t>
            </w:r>
            <w:r>
              <w:rPr>
                <w:sz w:val="20"/>
              </w:rPr>
              <w:t>от</w:t>
            </w:r>
            <w:r w:rsidR="009B7314">
              <w:rPr>
                <w:sz w:val="20"/>
              </w:rPr>
              <w:t xml:space="preserve"> 30 </w:t>
            </w:r>
            <w:r>
              <w:rPr>
                <w:sz w:val="20"/>
              </w:rPr>
              <w:t>августа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 w:rsidR="009B7314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F77EE">
        <w:trPr>
          <w:trHeight w:val="800"/>
        </w:trPr>
        <w:tc>
          <w:tcPr>
            <w:tcW w:w="4103" w:type="dxa"/>
          </w:tcPr>
          <w:p w:rsidR="005F77EE" w:rsidRDefault="00017B71">
            <w:pPr>
              <w:pStyle w:val="TableParagraph"/>
              <w:spacing w:before="109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СОГЛАСОВАНА</w:t>
            </w:r>
          </w:p>
          <w:p w:rsidR="005F77EE" w:rsidRDefault="00017B71">
            <w:pPr>
              <w:pStyle w:val="TableParagraph"/>
              <w:spacing w:before="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с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 w:rsidR="009B7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комитетом</w:t>
            </w:r>
          </w:p>
          <w:p w:rsidR="005F77EE" w:rsidRDefault="00017B7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№01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9B7314">
              <w:rPr>
                <w:sz w:val="20"/>
              </w:rPr>
              <w:t xml:space="preserve"> 30 </w:t>
            </w:r>
            <w:r>
              <w:rPr>
                <w:sz w:val="20"/>
              </w:rPr>
              <w:t>августа</w:t>
            </w:r>
            <w:r w:rsidR="009B7314">
              <w:rPr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44" w:type="dxa"/>
          </w:tcPr>
          <w:p w:rsidR="005F77EE" w:rsidRDefault="005F77EE">
            <w:pPr>
              <w:pStyle w:val="TableParagraph"/>
              <w:tabs>
                <w:tab w:val="left" w:pos="2514"/>
              </w:tabs>
              <w:spacing w:line="117" w:lineRule="exact"/>
              <w:ind w:left="628"/>
              <w:rPr>
                <w:rFonts w:ascii="Trebuchet MS" w:hAnsi="Trebuchet MS"/>
                <w:sz w:val="18"/>
              </w:rPr>
            </w:pPr>
          </w:p>
        </w:tc>
      </w:tr>
    </w:tbl>
    <w:p w:rsidR="009B7314" w:rsidRDefault="009B7314">
      <w:pPr>
        <w:pStyle w:val="a3"/>
        <w:spacing w:before="124"/>
        <w:ind w:left="401"/>
        <w:jc w:val="center"/>
        <w:rPr>
          <w:spacing w:val="-6"/>
        </w:rPr>
      </w:pPr>
    </w:p>
    <w:p w:rsidR="005F77EE" w:rsidRDefault="00017B71">
      <w:pPr>
        <w:pStyle w:val="a3"/>
        <w:spacing w:before="124"/>
        <w:ind w:left="401"/>
        <w:jc w:val="center"/>
      </w:pPr>
      <w:r>
        <w:rPr>
          <w:spacing w:val="-6"/>
        </w:rPr>
        <w:t>Календарный</w:t>
      </w:r>
      <w:r w:rsidR="009B7314">
        <w:rPr>
          <w:spacing w:val="-6"/>
        </w:rPr>
        <w:t xml:space="preserve"> </w:t>
      </w:r>
      <w:r>
        <w:rPr>
          <w:spacing w:val="-6"/>
        </w:rPr>
        <w:t>план</w:t>
      </w:r>
      <w:r w:rsidR="009B7314">
        <w:rPr>
          <w:spacing w:val="-6"/>
        </w:rPr>
        <w:t xml:space="preserve"> </w:t>
      </w:r>
      <w:r>
        <w:rPr>
          <w:spacing w:val="-6"/>
        </w:rPr>
        <w:t>воспитательной</w:t>
      </w:r>
      <w:r w:rsidR="009B7314">
        <w:rPr>
          <w:spacing w:val="-6"/>
        </w:rPr>
        <w:t xml:space="preserve"> </w:t>
      </w:r>
      <w:r>
        <w:rPr>
          <w:spacing w:val="-6"/>
        </w:rPr>
        <w:t>работы</w:t>
      </w:r>
    </w:p>
    <w:p w:rsidR="005F77EE" w:rsidRDefault="005F77EE">
      <w:pPr>
        <w:rPr>
          <w:b/>
          <w:sz w:val="20"/>
        </w:rPr>
      </w:pPr>
    </w:p>
    <w:p w:rsidR="005F77EE" w:rsidRDefault="005F77EE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262"/>
        <w:gridCol w:w="2443"/>
        <w:gridCol w:w="2443"/>
      </w:tblGrid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spacing w:before="131" w:line="240" w:lineRule="auto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76" w:lineRule="exact"/>
              <w:ind w:left="907" w:hanging="7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9B7314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обытий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before="131" w:line="240" w:lineRule="auto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76" w:lineRule="exact"/>
              <w:ind w:left="966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5F77EE">
        <w:trPr>
          <w:trHeight w:val="1103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443" w:type="dxa"/>
          </w:tcPr>
          <w:p w:rsidR="005F77EE" w:rsidRDefault="00017B71" w:rsidP="009B7314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 w:rsidR="009B7314">
              <w:rPr>
                <w:spacing w:val="-2"/>
                <w:sz w:val="24"/>
              </w:rPr>
              <w:t xml:space="preserve">старшей разновозрастной  </w:t>
            </w:r>
            <w:r>
              <w:rPr>
                <w:sz w:val="24"/>
              </w:rPr>
              <w:t>групп</w:t>
            </w:r>
            <w:r w:rsidR="009B7314">
              <w:rPr>
                <w:sz w:val="24"/>
              </w:rPr>
              <w:t>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 w:rsidR="009B73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9B7314">
              <w:rPr>
                <w:spacing w:val="-2"/>
                <w:sz w:val="24"/>
              </w:rPr>
              <w:t>ь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9B7314">
              <w:rPr>
                <w:spacing w:val="-2"/>
                <w:sz w:val="24"/>
              </w:rPr>
              <w:t>ь</w:t>
            </w:r>
            <w:proofErr w:type="spellEnd"/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8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день пожилых людей;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1103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9B73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музыки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отцо</w:t>
            </w:r>
            <w:r>
              <w:rPr>
                <w:sz w:val="24"/>
              </w:rPr>
              <w:t>в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before="3" w:line="264" w:lineRule="exact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1105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9B73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анимации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49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45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9B7314">
              <w:rPr>
                <w:spacing w:val="-2"/>
                <w:sz w:val="24"/>
              </w:rPr>
              <w:t>ь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45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9B7314">
              <w:rPr>
                <w:spacing w:val="-2"/>
                <w:sz w:val="24"/>
              </w:rPr>
              <w:t>ь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ноября: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017B71">
              <w:rPr>
                <w:spacing w:val="-2"/>
                <w:sz w:val="24"/>
              </w:rPr>
              <w:t>оспитатели</w:t>
            </w:r>
          </w:p>
        </w:tc>
      </w:tr>
      <w:tr w:rsidR="005F77EE">
        <w:trPr>
          <w:trHeight w:val="549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45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9B7314">
              <w:rPr>
                <w:spacing w:val="-2"/>
                <w:sz w:val="24"/>
              </w:rPr>
              <w:t>ь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F77EE" w:rsidRDefault="005F77EE">
      <w:pPr>
        <w:rPr>
          <w:sz w:val="24"/>
        </w:rPr>
        <w:sectPr w:rsidR="005F77EE" w:rsidSect="00BF3CB9">
          <w:type w:val="continuous"/>
          <w:pgSz w:w="11910" w:h="16840"/>
          <w:pgMar w:top="709" w:right="760" w:bottom="965" w:left="12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262"/>
        <w:gridCol w:w="2443"/>
        <w:gridCol w:w="2443"/>
      </w:tblGrid>
      <w:tr w:rsidR="005F77EE">
        <w:trPr>
          <w:trHeight w:val="1103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солдата;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8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862"/>
              <w:rPr>
                <w:sz w:val="24"/>
              </w:rPr>
            </w:pPr>
            <w:r>
              <w:rPr>
                <w:sz w:val="24"/>
              </w:rPr>
              <w:t>День добровольца (волонтера)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017B71">
              <w:rPr>
                <w:spacing w:val="-2"/>
                <w:sz w:val="24"/>
              </w:rPr>
              <w:t>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1106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  <w:p w:rsidR="005F77EE" w:rsidRDefault="00017B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017B71">
              <w:rPr>
                <w:spacing w:val="-2"/>
                <w:sz w:val="24"/>
              </w:rPr>
              <w:t>спитатели</w:t>
            </w:r>
          </w:p>
        </w:tc>
      </w:tr>
      <w:tr w:rsidR="005F77EE">
        <w:trPr>
          <w:trHeight w:val="552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декабря: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9B7314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9B7314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25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9B73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 </w:t>
            </w:r>
            <w:r>
              <w:rPr>
                <w:spacing w:val="-2"/>
                <w:sz w:val="24"/>
              </w:rPr>
              <w:t>блокады.</w:t>
            </w:r>
          </w:p>
        </w:tc>
        <w:tc>
          <w:tcPr>
            <w:tcW w:w="2443" w:type="dxa"/>
          </w:tcPr>
          <w:p w:rsidR="005F77EE" w:rsidRDefault="009B73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9B7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8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день родного языка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8F0177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8F0177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49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before="1" w:line="264" w:lineRule="exact"/>
              <w:ind w:right="44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before="1" w:line="264" w:lineRule="exact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8F0177">
            <w:pPr>
              <w:pStyle w:val="TableParagraph"/>
              <w:spacing w:before="1" w:line="264" w:lineRule="exact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8F0177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443" w:type="dxa"/>
          </w:tcPr>
          <w:p w:rsidR="005F77EE" w:rsidRDefault="008F01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8F0177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8F0177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Земли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49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before="1" w:line="264" w:lineRule="exact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BF3C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BF3CB9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BF3C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3CB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BF3C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551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F3C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2443" w:type="dxa"/>
          </w:tcPr>
          <w:p w:rsidR="005F77EE" w:rsidRDefault="008F0177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 разновозрастной  </w:t>
            </w:r>
            <w:r>
              <w:rPr>
                <w:sz w:val="24"/>
              </w:rPr>
              <w:t>группы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2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2" w:lineRule="auto"/>
              <w:ind w:left="112" w:right="72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8F01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8F0177"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5F77EE" w:rsidRDefault="005F77EE">
      <w:pPr>
        <w:rPr>
          <w:sz w:val="24"/>
        </w:rPr>
        <w:sectPr w:rsidR="005F77EE">
          <w:type w:val="continuous"/>
          <w:pgSz w:w="11910" w:h="16840"/>
          <w:pgMar w:top="1100" w:right="760" w:bottom="1037" w:left="12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262"/>
        <w:gridCol w:w="2443"/>
        <w:gridCol w:w="2443"/>
      </w:tblGrid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137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5F77EE" w:rsidRDefault="00017B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поэта Александра</w:t>
            </w:r>
          </w:p>
          <w:p w:rsidR="005F77EE" w:rsidRDefault="00017B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Сергеевича</w:t>
            </w:r>
          </w:p>
          <w:p w:rsidR="005F77EE" w:rsidRDefault="00017B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Пушкина(1799-</w:t>
            </w:r>
            <w:r>
              <w:rPr>
                <w:spacing w:val="-2"/>
                <w:sz w:val="24"/>
              </w:rPr>
              <w:t>1837)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 w:rsidTr="008F0177">
        <w:trPr>
          <w:trHeight w:val="737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477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8F0177" w:rsidRDefault="00017B71" w:rsidP="008F0177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r w:rsidR="008F0177"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, воспитатели</w:t>
            </w:r>
          </w:p>
          <w:p w:rsidR="005F77EE" w:rsidRPr="008F0177" w:rsidRDefault="005F77EE" w:rsidP="008F0177">
            <w:pPr>
              <w:jc w:val="center"/>
            </w:pP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Третье</w:t>
            </w:r>
          </w:p>
          <w:p w:rsidR="005F77EE" w:rsidRDefault="00017B71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воскресенье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40" w:lineRule="auto"/>
              <w:ind w:right="110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86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 w:rsidP="008F0177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8F0177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30" w:lineRule="auto"/>
              <w:ind w:right="34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Воздушно-десантных </w:t>
            </w:r>
            <w:r>
              <w:rPr>
                <w:spacing w:val="-2"/>
                <w:sz w:val="24"/>
              </w:rPr>
              <w:t>войск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F77EE">
        <w:trPr>
          <w:trHeight w:val="830"/>
        </w:trPr>
        <w:tc>
          <w:tcPr>
            <w:tcW w:w="1555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F01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62" w:type="dxa"/>
          </w:tcPr>
          <w:p w:rsidR="005F77EE" w:rsidRDefault="00017B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17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5F77EE" w:rsidRDefault="00017B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F017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43" w:type="dxa"/>
          </w:tcPr>
          <w:p w:rsidR="005F77EE" w:rsidRDefault="00017B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17B71" w:rsidRDefault="00017B71"/>
    <w:sectPr w:rsidR="00017B71" w:rsidSect="005F77EE">
      <w:type w:val="continuous"/>
      <w:pgSz w:w="11910" w:h="16840"/>
      <w:pgMar w:top="1100" w:right="7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77EE"/>
    <w:rsid w:val="00017B71"/>
    <w:rsid w:val="005F77EE"/>
    <w:rsid w:val="008F0177"/>
    <w:rsid w:val="00941D5E"/>
    <w:rsid w:val="009477BF"/>
    <w:rsid w:val="009B7314"/>
    <w:rsid w:val="00B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7E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77EE"/>
  </w:style>
  <w:style w:type="paragraph" w:customStyle="1" w:styleId="TableParagraph">
    <w:name w:val="Table Paragraph"/>
    <w:basedOn w:val="a"/>
    <w:uiPriority w:val="1"/>
    <w:qFormat/>
    <w:rsid w:val="005F77EE"/>
    <w:pPr>
      <w:spacing w:line="268" w:lineRule="exact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Зоренька</dc:creator>
  <cp:lastModifiedBy>1</cp:lastModifiedBy>
  <cp:revision>4</cp:revision>
  <dcterms:created xsi:type="dcterms:W3CDTF">2024-10-10T09:27:00Z</dcterms:created>
  <dcterms:modified xsi:type="dcterms:W3CDTF">2024-10-28T06:25:00Z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</vt:lpwstr>
  </property>
</Properties>
</file>