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51" w:rsidRPr="00707651" w:rsidRDefault="00707651" w:rsidP="00707651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707651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707651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обучающихся</w:t>
      </w:r>
      <w:proofErr w:type="gramEnd"/>
      <w:r w:rsidRPr="00707651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, в том числе приспособленных для использования инвалидами и лицами с ограниченными возможностями здоровья</w:t>
      </w:r>
    </w:p>
    <w:p w:rsidR="00707651" w:rsidRPr="00707651" w:rsidRDefault="00707651" w:rsidP="00707651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076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Непосредственного доступа воспитанников, в том числе инвалидов и лиц с ограниченными возможностями здоровья  к  электронным образовательным ресурсам не предусмотрено.</w:t>
      </w:r>
    </w:p>
    <w:p w:rsidR="00707651" w:rsidRPr="00707651" w:rsidRDefault="00707651" w:rsidP="00707651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0765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педагогическом процессе (в работе с детьми) используется мультимедийная установка для демонстрации учебно-тематических презентаций.</w:t>
      </w:r>
    </w:p>
    <w:p w:rsidR="00707651" w:rsidRPr="00707651" w:rsidRDefault="00707651" w:rsidP="00707651">
      <w:pPr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07651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Для организации детской деятельности воспитанников, в том числе инвалидов и лиц с ограниченными возможностями здоровья педагоги используют электронные образовательные ресурсы:</w:t>
      </w:r>
    </w:p>
    <w:p w:rsidR="00707651" w:rsidRPr="00707651" w:rsidRDefault="00A94521" w:rsidP="00707651">
      <w:pPr>
        <w:numPr>
          <w:ilvl w:val="0"/>
          <w:numId w:val="1"/>
        </w:numPr>
        <w:spacing w:before="100" w:beforeAutospacing="1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6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Министерство Образования и Науки Российской Федерации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7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Федеральный портал “Российское образование”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8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Информационная система “Единое окно доступа к образовательным ресурсам”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9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Федеральный центр информационно – образовательных ресурсов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0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1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Федеральный портал “Информационно – коммуникационные технологии в образовании”</w:t>
        </w:r>
      </w:hyperlink>
    </w:p>
    <w:p w:rsidR="00707651" w:rsidRPr="00A94521" w:rsidRDefault="00707651" w:rsidP="00A94521">
      <w:pPr>
        <w:pStyle w:val="a3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 xml:space="preserve">Министерство образования и молодежной политики Чувашской </w:t>
      </w:r>
      <w:proofErr w:type="spellStart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>РеспубликиМногофункциональный</w:t>
      </w:r>
      <w:proofErr w:type="spellEnd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 xml:space="preserve"> центр предоставления государственных и муниципальных </w:t>
      </w:r>
      <w:proofErr w:type="spellStart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>услугБУ</w:t>
      </w:r>
      <w:proofErr w:type="spellEnd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 xml:space="preserve"> ЧР ДПО “Чувашский Республиканский институт образования” МО и МП </w:t>
      </w:r>
      <w:proofErr w:type="spellStart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>ЧРУправление</w:t>
      </w:r>
      <w:proofErr w:type="spellEnd"/>
      <w:r w:rsidRPr="00A94521">
        <w:rPr>
          <w:rFonts w:ascii="Arial" w:eastAsia="Times New Roman" w:hAnsi="Arial" w:cs="Arial"/>
          <w:b/>
          <w:bCs/>
          <w:color w:val="4D6BBC"/>
          <w:sz w:val="24"/>
          <w:szCs w:val="24"/>
          <w:u w:val="single"/>
          <w:lang w:eastAsia="ru-RU"/>
        </w:rPr>
        <w:t xml:space="preserve"> образования администрации города Чебоксары</w:t>
      </w:r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2" w:tgtFrame="_blank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МАУ “Центр развития дошкольного образования” города Чебоксары Чувашской Республики</w:t>
        </w:r>
      </w:hyperlink>
    </w:p>
    <w:p w:rsidR="00707651" w:rsidRPr="00707651" w:rsidRDefault="00A94521" w:rsidP="00707651">
      <w:pPr>
        <w:numPr>
          <w:ilvl w:val="0"/>
          <w:numId w:val="1"/>
        </w:numPr>
        <w:spacing w:before="150" w:after="100" w:afterAutospacing="1" w:line="240" w:lineRule="auto"/>
        <w:ind w:left="64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3" w:tgtFrame="_blank" w:history="1">
        <w:r w:rsidR="00707651" w:rsidRPr="00707651">
          <w:rPr>
            <w:rFonts w:ascii="Arial" w:eastAsia="Times New Roman" w:hAnsi="Arial" w:cs="Arial"/>
            <w:b/>
            <w:bCs/>
            <w:color w:val="4D6BBC"/>
            <w:sz w:val="24"/>
            <w:szCs w:val="24"/>
            <w:u w:val="single"/>
            <w:lang w:eastAsia="ru-RU"/>
          </w:rPr>
          <w:t>Сетевой Город. Образование</w:t>
        </w:r>
      </w:hyperlink>
    </w:p>
    <w:p w:rsidR="00F918C1" w:rsidRDefault="00F918C1">
      <w:bookmarkStart w:id="0" w:name="_GoBack"/>
      <w:bookmarkEnd w:id="0"/>
    </w:p>
    <w:sectPr w:rsidR="00F918C1" w:rsidSect="006F3B3C">
      <w:pgSz w:w="11907" w:h="16839" w:code="9"/>
      <w:pgMar w:top="720" w:right="720" w:bottom="15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0E1"/>
    <w:multiLevelType w:val="hybridMultilevel"/>
    <w:tmpl w:val="FAEE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E2919"/>
    <w:multiLevelType w:val="multilevel"/>
    <w:tmpl w:val="AA5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1"/>
    <w:rsid w:val="006F3B3C"/>
    <w:rsid w:val="00707651"/>
    <w:rsid w:val="00A94521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66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514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net.citycheb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crdo-cheb21.ucoz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2024-10-08T13:58:00Z</dcterms:created>
  <dcterms:modified xsi:type="dcterms:W3CDTF">2024-10-15T06:41:00Z</dcterms:modified>
</cp:coreProperties>
</file>