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60" w:rsidRPr="0023544D" w:rsidRDefault="00B60F60" w:rsidP="00B60F60">
      <w:pPr>
        <w:tabs>
          <w:tab w:val="left" w:pos="2010"/>
        </w:tabs>
        <w:spacing w:after="0" w:line="240" w:lineRule="atLeast"/>
        <w:ind w:left="6300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Приложение к приказу МБОУ «Тюмеревская  СОШ имени Николая Афанасьева» от 31.08.2024 г. </w:t>
      </w:r>
      <w:bookmarkStart w:id="0" w:name="_GoBack"/>
      <w:bookmarkEnd w:id="0"/>
      <w:r w:rsidRPr="0023544D">
        <w:rPr>
          <w:rFonts w:ascii="Times New Roman" w:hAnsi="Times New Roman" w:cs="Times New Roman"/>
          <w:sz w:val="24"/>
          <w:szCs w:val="24"/>
        </w:rPr>
        <w:t>№ 60</w:t>
      </w:r>
    </w:p>
    <w:p w:rsidR="00B60F60" w:rsidRPr="0023544D" w:rsidRDefault="00B60F60" w:rsidP="00B60F60">
      <w:pPr>
        <w:tabs>
          <w:tab w:val="left" w:pos="2010"/>
        </w:tabs>
        <w:spacing w:after="0" w:line="240" w:lineRule="atLeast"/>
        <w:ind w:left="6300"/>
        <w:jc w:val="both"/>
        <w:rPr>
          <w:rFonts w:ascii="Times New Roman" w:hAnsi="Times New Roman" w:cs="Times New Roman"/>
          <w:sz w:val="24"/>
          <w:szCs w:val="24"/>
        </w:rPr>
      </w:pP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о </w:t>
      </w:r>
      <w:proofErr w:type="spellStart"/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>бракеражной</w:t>
      </w:r>
      <w:proofErr w:type="spellEnd"/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комиссии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МБОУ «Тюмеревская средняя общеобразовательная школа имени Николая Афанасьева» </w:t>
      </w:r>
      <w:proofErr w:type="spellStart"/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>Янтиковского</w:t>
      </w:r>
      <w:proofErr w:type="spellEnd"/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МБОУ «Тюмеревская средняя общеобразовательная школа имени Николая Афанасьева» (далее -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комиссия) создается и действует в соответствии с  Уставом образовательного учреждения (далее – школа),  в целях </w:t>
      </w:r>
      <w:proofErr w:type="gramStart"/>
      <w:r w:rsidRPr="0023544D">
        <w:rPr>
          <w:rFonts w:ascii="Times New Roman" w:eastAsia="Calibri" w:hAnsi="Times New Roman" w:cs="Times New Roman"/>
          <w:sz w:val="24"/>
          <w:szCs w:val="24"/>
        </w:rPr>
        <w:t>осуществления контроля организации питания воспитанников</w:t>
      </w:r>
      <w:proofErr w:type="gram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и учащихся, качества доставляемых продуктов и соблюдения санитарно-гигиенических требований при приготовлении и раздаче пищи в школе.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работает совместно с профсоюзным и управляющим комитетом школы.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нормативными актами школы.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Порядок создания </w:t>
      </w:r>
      <w:proofErr w:type="spellStart"/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>бракеражной</w:t>
      </w:r>
      <w:proofErr w:type="spellEnd"/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комисс</w:t>
      </w:r>
      <w:proofErr w:type="gramStart"/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>ии и ее</w:t>
      </w:r>
      <w:proofErr w:type="gramEnd"/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состав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создается приказом директора школы. Состав комиссии, сроки ее полномочий утверждаются приказом директора школы.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состоит из 5 членов. В состав комиссии входят: директор школы, завхоз школы, ответственный по питанию, член профсоюзного комитета школы, другие работники школы.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Полномочия комиссии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должна способствовать обеспечению качественным питанием учащихся, воспитанников школы.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осуществляет </w:t>
      </w:r>
      <w:proofErr w:type="gramStart"/>
      <w:r w:rsidRPr="0023544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работой пищеблоков, в том числе: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3.2.1.осуществляет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3.2.2. проверяет на пригодность складские и другие помещения для хранения продуктов питания, а также условия их хранения;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3.2.3. ежедневно следит за правильностью составления меню;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3.2.4. контролирует организацию работы на пищеблоке, чистоту посуды, оборудования и помещений, наличие маркировки на оборудовании, посуде, хозяйственном инвентаре и полотенцах;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3.2.5. осуществляет контроль сроков реализации продуктов питания и качества приготовления пищи;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3.2.6. проверяет соответствие пищи физиологическим потребностям воспитанников, учащихся в основных пищевых веществах;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3.2.7. следит за соблюдением правил личной гигиены работниками пищеблока;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3.2.8. периодически присутствует при закладке основных продуктов, проверяет выход блюд;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3.2.9. осуществляет </w:t>
      </w:r>
      <w:proofErr w:type="gramStart"/>
      <w:r w:rsidRPr="0023544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доброкачественностью готовой продукции, проводит органолептическую оценку готовой пищи, т. е. определяет ее цвет, запах, вкус, консистенцию, жесткость, сочность и т. д., в соответствии с Правилами бракеража пищи (Приложение 1 к настоящему положению);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3.2.10..проверяет наличие контрольного блюда и суточной пробы;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3.2.11..определяет фактический выход одной порции каждого блюда;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3.2.12..проверяет соответствие объемов приготовленного питания объему разовых порций и количеству детей. </w:t>
      </w:r>
    </w:p>
    <w:p w:rsidR="00B60F60" w:rsidRPr="0023544D" w:rsidRDefault="00B60F60" w:rsidP="00B60F60">
      <w:pPr>
        <w:keepNext/>
        <w:keepLines/>
        <w:spacing w:after="0" w:line="240" w:lineRule="atLeast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354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3.3. При проведении проверок пищеблоков </w:t>
      </w:r>
      <w:proofErr w:type="spellStart"/>
      <w:r w:rsidRPr="0023544D">
        <w:rPr>
          <w:rFonts w:ascii="Times New Roman" w:eastAsiaTheme="majorEastAsia" w:hAnsi="Times New Roman" w:cs="Times New Roman"/>
          <w:bCs/>
          <w:sz w:val="24"/>
          <w:szCs w:val="24"/>
        </w:rPr>
        <w:t>бракеражная</w:t>
      </w:r>
      <w:proofErr w:type="spellEnd"/>
      <w:r w:rsidRPr="002354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комиссия руководствуется Санитарно-эпидемиологическими правилами СП 2.4.3648-20</w:t>
      </w:r>
      <w:r w:rsidRPr="0023544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23544D">
        <w:rPr>
          <w:rFonts w:ascii="Times New Roman" w:eastAsiaTheme="majorEastAsia" w:hAnsi="Times New Roman" w:cs="Times New Roman"/>
          <w:bCs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молодежи»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имеет право: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- в любое время проверять санитарное состояние пищеблока;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- проверять выход продукции;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- контролировать наличие суточной пробы;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- проверять соответствие процесса приготовления пищи технологическим картам;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- проверять качество поставляемой продукции;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- контролировать разнообразие и соблюдение двухнедельного меню;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- проверять соблюдение правил хранения продуктов питания;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- вносить на рассмотрение руководства школы и организатору питания предложения по   улучшению качества питания и повышению культуры обслуживания.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Оценка организации питания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4.1. Результаты проверки выхода блюд, их качества отражаются в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бракеражном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журнале и оцениваются по четырех балльной системе. В случае выявления каких-либо нарушений, замечаний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бракеражная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комиссия вправе приостановить выдачу готовой пищи до принятия необходимых мер по устранению замечаний.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бракеражный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журнал. </w:t>
      </w:r>
    </w:p>
    <w:p w:rsidR="00B60F60" w:rsidRPr="0023544D" w:rsidRDefault="00B60F60" w:rsidP="00B60F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4.3. Решения комиссии </w:t>
      </w:r>
      <w:proofErr w:type="gramStart"/>
      <w:r w:rsidRPr="0023544D">
        <w:rPr>
          <w:rFonts w:ascii="Times New Roman" w:eastAsia="Calibri" w:hAnsi="Times New Roman" w:cs="Times New Roman"/>
          <w:sz w:val="24"/>
          <w:szCs w:val="24"/>
        </w:rPr>
        <w:t>обязательны к исполнению</w:t>
      </w:r>
      <w:proofErr w:type="gram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руководством школы и работникам пищеблоков. </w:t>
      </w:r>
    </w:p>
    <w:p w:rsidR="00842AC8" w:rsidRDefault="00842AC8"/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2C"/>
    <w:rsid w:val="00332A2C"/>
    <w:rsid w:val="00842AC8"/>
    <w:rsid w:val="00B6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2024-10-31T10:49:00Z</dcterms:created>
  <dcterms:modified xsi:type="dcterms:W3CDTF">2024-10-31T10:49:00Z</dcterms:modified>
</cp:coreProperties>
</file>