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7B68E" w14:textId="77777777" w:rsidR="004F6965" w:rsidRPr="00CF2B98" w:rsidRDefault="00CF2B98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F2B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Эксперты рассказали, обязательна ли профориентация в школах</w:t>
      </w:r>
    </w:p>
    <w:p w14:paraId="2DE3104C" w14:textId="77777777" w:rsidR="004F6965" w:rsidRPr="00CF2B98" w:rsidRDefault="004F6965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AF4FB9D" w14:textId="77777777" w:rsidR="004F6965" w:rsidRDefault="00CF2B98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ТОП-5 волнующих родителей вопросов</w:t>
      </w:r>
    </w:p>
    <w:p w14:paraId="2365A53B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09131" w14:textId="77777777" w:rsidR="004F6965" w:rsidRDefault="00CF2B98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«Россия – мои горизонты».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84EC697" w14:textId="77777777" w:rsidR="004F6965" w:rsidRDefault="004F696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12554C4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Немного о курсе</w:t>
      </w:r>
    </w:p>
    <w:p w14:paraId="3031A8BD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7C2323B6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экскурсии на региональные предприятия, организации и учебные учреждения. Ознакомиться с новой программой курса внеурочной деятельности можно на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</w:rPr>
          <w:t xml:space="preserve">сайте. </w:t>
        </w:r>
      </w:hyperlink>
    </w:p>
    <w:p w14:paraId="6B1E0123" w14:textId="77777777" w:rsidR="004F6965" w:rsidRDefault="004F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E9E03" w14:textId="77777777" w:rsidR="004F6965" w:rsidRDefault="00CF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050C694" wp14:editId="15DF16CD">
            <wp:extent cx="5731200" cy="3822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A0D480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04EC46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 самых частых вопросов родителей о курсе: отвечаю эксперты</w:t>
      </w:r>
    </w:p>
    <w:p w14:paraId="6EE8EEA0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9176EFA" w14:textId="77777777" w:rsidR="004F6965" w:rsidRDefault="00CF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Многие родители воспринимают профориентационные занятия как дополнительную нагрузку на своего ребенка. В этой статье разберем острые и актуальные темы, касающиеся программы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«Россия – мои горизонт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ы».</w:t>
      </w:r>
    </w:p>
    <w:p w14:paraId="13097185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4C92A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1. Почему занятия проходят именно по четвергам? В некоторых школах урок внеурочной деятельности ставят 8 по счету. Можно ли в таком случае написать отказ от посещения? </w:t>
      </w:r>
    </w:p>
    <w:p w14:paraId="0BB645E6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442EC" w14:textId="77777777" w:rsidR="004F6965" w:rsidRDefault="00CF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 Иванов, руководитель направления образовательных стандартов и програ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мм Фонда Гуманитарных Проектов: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Министерством просвещения Российской Федерации рекомендован единый день проведения занятий курса «Россия – мои горизонты», еженедельно по четвергам.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 xml:space="preserve">В Письме Министерства просвещения РФ от 5 июля 2022 года № ТВ-1290/03 «О направлении методических рекомендаций»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</w:t>
      </w:r>
      <w:r>
        <w:rPr>
          <w:rFonts w:ascii="Times New Roman" w:eastAsia="Times New Roman" w:hAnsi="Times New Roman" w:cs="Times New Roman"/>
          <w:sz w:val="24"/>
          <w:szCs w:val="24"/>
        </w:rPr>
        <w:t>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«Закона об образовании»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школьники обязаны добросовестно осваивать эту программу.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Вопрос времени проведения занятий остается на усмотрение администрации конкретного образовательного учреждения. </w:t>
      </w:r>
      <w:r>
        <w:rPr>
          <w:rFonts w:ascii="Times New Roman" w:eastAsia="Times New Roman" w:hAnsi="Times New Roman" w:cs="Times New Roman"/>
          <w:sz w:val="24"/>
          <w:szCs w:val="24"/>
        </w:rPr>
        <w:t>Как правило, школы стараются ставить занятия внеурочной деятельности после так называемой «паузы», чтобы у ребенка было время на отдых. Возможно</w:t>
      </w:r>
      <w:r>
        <w:rPr>
          <w:rFonts w:ascii="Times New Roman" w:eastAsia="Times New Roman" w:hAnsi="Times New Roman" w:cs="Times New Roman"/>
          <w:sz w:val="24"/>
          <w:szCs w:val="24"/>
        </w:rPr>
        <w:t>, в связи с этим занятия проводятся 7-8 уроками.</w:t>
      </w:r>
    </w:p>
    <w:p w14:paraId="3AA844AE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FA518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2. Как выбираются темы для курса? Кто их разрабатывает? И может ли учитель провести урок на тему, которую самостоятельно придумал? </w:t>
      </w:r>
    </w:p>
    <w:p w14:paraId="444D7A69" w14:textId="77777777" w:rsidR="004F6965" w:rsidRDefault="004F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DEF2D" w14:textId="77777777" w:rsidR="004F6965" w:rsidRDefault="00CF2B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Александра Потехина, генеральный директор «Проектория Медиа»: </w:t>
      </w:r>
      <w:r>
        <w:rPr>
          <w:rFonts w:ascii="Times New Roman" w:eastAsia="Times New Roman" w:hAnsi="Times New Roman" w:cs="Times New Roman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sz w:val="24"/>
          <w:szCs w:val="24"/>
        </w:rPr>
        <w:t>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</w:t>
      </w:r>
      <w:r>
        <w:rPr>
          <w:rFonts w:ascii="Times New Roman" w:eastAsia="Times New Roman" w:hAnsi="Times New Roman" w:cs="Times New Roman"/>
          <w:sz w:val="24"/>
          <w:szCs w:val="24"/>
        </w:rPr>
        <w:t>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разу полностью готовое занятие под любой возраст со всем комплектом материалов, а во-вторых, дает возможность при необходимости моделировать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занятие, заменять разные блоки. Мы рекомендуем пользоваться заранее подготовленным сценарием, но при желании педаго</w:t>
      </w:r>
      <w:r>
        <w:rPr>
          <w:rFonts w:ascii="Times New Roman" w:eastAsia="Times New Roman" w:hAnsi="Times New Roman" w:cs="Times New Roman"/>
          <w:sz w:val="24"/>
          <w:szCs w:val="24"/>
        </w:rPr>
        <w:t>г может брать только какие-то отдельные блоки, задания, игры, видеоролики и дополнять их своими активностями.</w:t>
      </w:r>
    </w:p>
    <w:p w14:paraId="0DAD73CF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07363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 3. Что конкретно получит мой ребенок после прослушивания курса? Чем этот курс ему поможет?</w:t>
      </w:r>
    </w:p>
    <w:p w14:paraId="0D9776BB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2AEA4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Мария Чередилина, руководитель по экспертно-ме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тодической работе Фонда Гуманитарных Проектов: </w:t>
      </w:r>
      <w:r>
        <w:rPr>
          <w:rFonts w:ascii="Times New Roman" w:eastAsia="Times New Roman" w:hAnsi="Times New Roman" w:cs="Times New Roman"/>
          <w:sz w:val="24"/>
          <w:szCs w:val="24"/>
        </w:rPr>
        <w:t>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</w:t>
      </w:r>
      <w:r>
        <w:rPr>
          <w:rFonts w:ascii="Times New Roman" w:eastAsia="Times New Roman" w:hAnsi="Times New Roman" w:cs="Times New Roman"/>
          <w:sz w:val="24"/>
          <w:szCs w:val="24"/>
        </w:rPr>
        <w:t>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</w:t>
      </w:r>
      <w:r>
        <w:rPr>
          <w:rFonts w:ascii="Times New Roman" w:eastAsia="Times New Roman" w:hAnsi="Times New Roman" w:cs="Times New Roman"/>
          <w:sz w:val="24"/>
          <w:szCs w:val="24"/>
        </w:rPr>
        <w:t>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себя.</w:t>
      </w:r>
    </w:p>
    <w:p w14:paraId="0FE280BB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12D6B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4. Зачем моему ребенку профориентационные занятия, если он спортсмен и уже точно знает, куда будет поступать? </w:t>
      </w:r>
    </w:p>
    <w:p w14:paraId="33E85782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1F6F5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Татьяна Четверикова, руководитель отдела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Центр планирования профессиональной карьеры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 центре профессионального образования Самарской 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бласти:</w:t>
      </w:r>
      <w:r>
        <w:rPr>
          <w:rFonts w:ascii="Times New Roman" w:eastAsia="Times New Roman" w:hAnsi="Times New Roman" w:cs="Times New Roman"/>
          <w:b/>
          <w:color w:val="444746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Ваш ребенок точно знает, куда будет поступать, мы поздравляем всю Вашу семью – муки выбора обошли вас стороной! Но даже в этом случае, если Ваш ребенок уже точно знает, куда будет поступать, посещение ребенком профориентационных занятий помогу</w:t>
      </w:r>
      <w:r>
        <w:rPr>
          <w:rFonts w:ascii="Times New Roman" w:eastAsia="Times New Roman" w:hAnsi="Times New Roman" w:cs="Times New Roman"/>
          <w:sz w:val="24"/>
          <w:szCs w:val="24"/>
        </w:rPr>
        <w:t>т ему лучше узнать тот мир труда, профессий, работодателей, профессиональных перспектив..., куда он вступит через несколько лет после окончания школы, а также правила «выживания» в этом мире: правила выбора профессии и планирования профессионального развит</w:t>
      </w:r>
      <w:r>
        <w:rPr>
          <w:rFonts w:ascii="Times New Roman" w:eastAsia="Times New Roman" w:hAnsi="Times New Roman" w:cs="Times New Roman"/>
          <w:sz w:val="24"/>
          <w:szCs w:val="24"/>
        </w:rPr>
        <w:t>ия. Эти знания ни для кого не бывают лишними, даже для взрослых людей, умудренных опытом, а тем более для молодых. Эти знания оказываются очень ценны, когда изменчивый, динамичный мир (а мы живем именно в таком мире) затрагивает твою профессию, и люди оказ</w:t>
      </w:r>
      <w:r>
        <w:rPr>
          <w:rFonts w:ascii="Times New Roman" w:eastAsia="Times New Roman" w:hAnsi="Times New Roman" w:cs="Times New Roman"/>
          <w:sz w:val="24"/>
          <w:szCs w:val="24"/>
        </w:rPr>
        <w:t>ываются в ситуации необходимости менять свою профессию или даже сферу деятельности, уже будучи профессионалом. Если Ваш сын серьезно занимается спортом и решил стать профессиональным спортсменом, то наверняка знает, что все профессиональные спортсмены в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статочно молодом возрасте (кто-то в 35, а кто-то и в 25 лет) меняют профессию.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Кто-то остается в спорте в качестве тренера (однако, надо понимать, что это иной вид деятельности, отличный от профессионального спорта, и не далеко не каждый успешный спортсмен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 стать хорошим тренером). Кто-то начинает профессионально развиваться в совершенно в иных сферах: разрабатывает собственную линейку спортивной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одежды (сфера легкой промышленности и дизайна), открывает строительную компанию (строительная сфера) или сп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ортивную школу (педагогика), становится руководителем или менеджером спортивных организаций, помещений, мероприятий (управление и экономика). Для повышения успешности в новой сфере развития человеку требуются знания и навыки выбора и планирования профессио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нального развития. Соответственно, профориентационные занятия для спортсменов особенно полезны, они им точно будут нужны. Еще один аргумент в пользу профориентационных занятий: как бы мы ни были уверены в успешности намеченного плана, нам всегда нужен запа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сной план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план Б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А некоторые люди при планировании жизненных маршрутов предпочитают составлять несколько запасных планов: А, Б, В и на вский случай, Г. Ведь не все в этой жизни зависит от нас: направление подготовки в выбранном нами вузе может закрыт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ься, может сократиться количество бюджетных мест на выбранную нами специальность, а стоимость обучения на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внебюджете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резко подняться, случаются неприятные ситуации со здоровьем, и всё чаще мы видим, как искусственный интеллект вмешивается в содержание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профессиональному успеху. Разобраться во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сем этом, составить запасные планы помогают профориентационные занятия. С искренними пожеланиями успехов Вашему сыну в спорте и профессиональном развитии. </w:t>
      </w:r>
    </w:p>
    <w:p w14:paraId="761C01F2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3A550" w14:textId="77777777" w:rsidR="004F6965" w:rsidRDefault="00CF2B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 5. Если кто-то в семье относится скептически к посещению ребенком таких занятий. Как найти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омпромисс? А самое главное, как объяснить ребенку, что такие занятия ему помогут в дальнейшем? </w:t>
      </w:r>
    </w:p>
    <w:p w14:paraId="7469C666" w14:textId="77777777" w:rsidR="004F6965" w:rsidRDefault="004F6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D3D2E" w14:textId="77777777" w:rsidR="004F6965" w:rsidRDefault="00CF2B98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 Чередилина, руководитель по экспертно-методической работе Фонда Гуманитарных Проектов: </w:t>
      </w:r>
      <w:r>
        <w:rPr>
          <w:rFonts w:ascii="Times New Roman" w:eastAsia="Times New Roman" w:hAnsi="Times New Roman" w:cs="Times New Roman"/>
          <w:sz w:val="24"/>
          <w:szCs w:val="24"/>
        </w:rPr>
        <w:t>Конечно, в семье важно договариваться о ценностях и задачах по вос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«Россия – мои 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оризонты»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важное условие многих жизненных выборов. Пусть они принесут удовольствие!</w:t>
      </w:r>
    </w:p>
    <w:sectPr w:rsidR="004F69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65"/>
    <w:rsid w:val="004F6965"/>
    <w:rsid w:val="00C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1023"/>
  <w15:docId w15:val="{E8ADB674-26B9-4812-A177-00F6B581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29122012-n-273-fz-ob/glava-4/statia-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o86.ru/images/10.2023/%D0%9F%D0%B8%D1%81%D1%8C%D0%BC%D0%BE_%D0%9C%D0%B8%D0%BD%D0%BF%D1%80%D0%BE%D1%81%D0%B2%D0%B5%D1%89%D0%B5%D0%BD%D0%B8%D1%8F_%D0%A0%D0%BE%D1%81%D1%81%D0%B8%D0%B8_%D0%BE%D1%82_05.07.2022__%D0%A2%D0%921290-03.%D0%9E%D0%B1_%D0%BE%D1%80%D0%B3%D0%B0%D0%BD%D0%B8%D0%B7%D0%B0%D1%86%D0%B8%D0%B8_%D0%B2%D0%BD%D0%B5%D1%83%D1%80%D0%BE%D1%87%D0%BD%D0%BE%D0%B9_%D0%B4%D0%B5%D1%8F%D1%82%D0%B5%D0%BB%D1%8C%D0%BD%D0%BE%D1%81%D1%82%D0%B8.pdf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kb.bvbinfo.ru/?section=vneurochnaya-deyatelno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2024-10-29T06:43:00Z</dcterms:created>
  <dcterms:modified xsi:type="dcterms:W3CDTF">2024-10-29T06:43:00Z</dcterms:modified>
</cp:coreProperties>
</file>