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5C" w:rsidRPr="002D12BD" w:rsidRDefault="007D205C" w:rsidP="007D205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№4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к приказу</w:t>
      </w:r>
    </w:p>
    <w:p w:rsidR="007D205C" w:rsidRPr="002D12BD" w:rsidRDefault="007D205C" w:rsidP="007D205C">
      <w:pPr>
        <w:autoSpaceDE w:val="0"/>
        <w:autoSpaceDN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263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-од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19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D205C" w:rsidRPr="002D12BD" w:rsidRDefault="007D205C" w:rsidP="007D205C">
      <w:pPr>
        <w:tabs>
          <w:tab w:val="left" w:pos="3500"/>
          <w:tab w:val="center" w:pos="4820"/>
        </w:tabs>
        <w:jc w:val="right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7D205C" w:rsidRPr="002D12BD" w:rsidRDefault="007D205C" w:rsidP="007D205C">
      <w:pPr>
        <w:tabs>
          <w:tab w:val="left" w:pos="3500"/>
          <w:tab w:val="center" w:pos="4820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ПЛАН 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работы с детьми  велосипедистами и  скутеристами</w:t>
      </w:r>
      <w:r w:rsidRPr="002D12B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D12B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на 2024-2025 учебный год </w:t>
      </w:r>
      <w:r w:rsidRPr="002D12BD">
        <w:rPr>
          <w:rFonts w:ascii="Times New Roman" w:eastAsia="Times New Roman" w:hAnsi="Times New Roman"/>
          <w:color w:val="000000"/>
          <w:lang w:eastAsia="ru-RU"/>
        </w:rPr>
        <w:br/>
      </w:r>
      <w:r w:rsidRPr="002D12BD">
        <w:rPr>
          <w:rFonts w:ascii="Times New Roman" w:eastAsia="Times New Roman" w:hAnsi="Times New Roman"/>
          <w:b/>
          <w:lang w:eastAsia="ru-RU"/>
        </w:rPr>
        <w:t>в МАОУ «СОШ № 40  г. Чебоксары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205C" w:rsidRPr="002D12BD" w:rsidTr="002E5A20">
        <w:trPr>
          <w:trHeight w:val="10729"/>
        </w:trPr>
        <w:tc>
          <w:tcPr>
            <w:tcW w:w="9571" w:type="dxa"/>
            <w:shd w:val="clear" w:color="auto" w:fill="auto"/>
          </w:tcPr>
          <w:tbl>
            <w:tblPr>
              <w:tblW w:w="9585" w:type="dxa"/>
              <w:tblCellSpacing w:w="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12"/>
              <w:gridCol w:w="5522"/>
              <w:gridCol w:w="2497"/>
            </w:tblGrid>
            <w:tr w:rsidR="007D205C" w:rsidRPr="002D12BD" w:rsidTr="002E5A20">
              <w:trPr>
                <w:tblCellSpacing w:w="0" w:type="dxa"/>
              </w:trPr>
              <w:tc>
                <w:tcPr>
                  <w:tcW w:w="454" w:type="dxa"/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Дата</w:t>
                  </w:r>
                </w:p>
              </w:tc>
              <w:tc>
                <w:tcPr>
                  <w:tcW w:w="552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2497" w:type="dxa"/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Ответственный</w:t>
                  </w:r>
                </w:p>
              </w:tc>
            </w:tr>
            <w:tr w:rsidR="007D205C" w:rsidRPr="002D12BD" w:rsidTr="002E5A20">
              <w:trPr>
                <w:trHeight w:val="1542"/>
                <w:tblCellSpacing w:w="0" w:type="dxa"/>
              </w:trPr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Сентябрь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1.Сбор информации об учащихся имеющих велосипеды, скутера. Создание базы данных.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2.Беседа учащихся имеющих велосипеды, скутера с преподавателем-организатором ОБЖ на тему «Безопасное колесо».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3.Инструктаж по технике безопасности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педагог-организатор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. руководители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1-11 классов</w:t>
                  </w:r>
                </w:p>
              </w:tc>
            </w:tr>
            <w:tr w:rsidR="007D205C" w:rsidRPr="002D12BD" w:rsidTr="002E5A20">
              <w:trPr>
                <w:trHeight w:val="1850"/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1.Разработать схемы безопасных маршрутов движения обучающихся в ОУ, в младших классах сделать индивидуальные маршрутные листы учащимися 1-х классов.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2.Викторина по ПДД «Счастливый случай» для учащихся 3-4 классов.</w:t>
                  </w:r>
                </w:p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3. Спортивное состязание «Фигурное вождение велосипеда» 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Кл. руководители 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 xml:space="preserve">1-4 классов, </w:t>
                  </w:r>
                </w:p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педагог-организатор</w:t>
                  </w:r>
                </w:p>
              </w:tc>
            </w:tr>
            <w:tr w:rsidR="007D205C" w:rsidRPr="002D12BD" w:rsidTr="002E5A20">
              <w:trPr>
                <w:tblCellSpacing w:w="0" w:type="dxa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7D205C" w:rsidRPr="002D12BD" w:rsidTr="002E5A20">
              <w:trPr>
                <w:trHeight w:val="588"/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Ноябрь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Беседа «Распространённые ошибки поведения детей на улицах и дорогах» 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Зам. директора по ВР, преподаватель ОБЖ, педагог-организатор, </w:t>
                  </w:r>
                </w:p>
              </w:tc>
            </w:tr>
            <w:tr w:rsidR="007D205C" w:rsidRPr="002D12BD" w:rsidTr="002E5A20">
              <w:trPr>
                <w:trHeight w:val="163"/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Конкурс рисунков «Мы рисуем улицу» для учащихся1-6 -х классов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Педагог-организатор,,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Кл. руководители </w:t>
                  </w:r>
                </w:p>
              </w:tc>
            </w:tr>
            <w:tr w:rsidR="007D205C" w:rsidRPr="002D12BD" w:rsidTr="002E5A20">
              <w:trPr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Конкурс агитбригад на тему «Я не нарушаю» среди команд 5-8 классов.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Педагог-организатор, </w:t>
                  </w: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кл</w:t>
                  </w:r>
                  <w:proofErr w:type="spellEnd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 xml:space="preserve">. руководители </w:t>
                  </w:r>
                </w:p>
              </w:tc>
            </w:tr>
            <w:tr w:rsidR="007D205C" w:rsidRPr="002D12BD" w:rsidTr="002E5A20">
              <w:trPr>
                <w:tblCellSpacing w:w="0" w:type="dxa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11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Арель</w:t>
                  </w:r>
                  <w:proofErr w:type="spellEnd"/>
                </w:p>
              </w:tc>
              <w:tc>
                <w:tcPr>
                  <w:tcW w:w="552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1.Инструктаж сотрудников школы и учащихся по правилам ТБ при поездках в транспорте, общественных местах.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2.Беседа учащихся имеющих велосипеды, скутера с инспектором полка ДПС на тему «Безопасное колесо».</w:t>
                  </w: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t>Зам. директора по ВР, преподаватель ОБЖ</w:t>
                  </w:r>
                </w:p>
              </w:tc>
            </w:tr>
            <w:tr w:rsidR="007D205C" w:rsidRPr="002D12BD" w:rsidTr="002E5A20">
              <w:trPr>
                <w:tblCellSpacing w:w="0" w:type="dxa"/>
              </w:trPr>
              <w:tc>
                <w:tcPr>
                  <w:tcW w:w="454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7.</w:t>
                  </w:r>
                </w:p>
              </w:tc>
              <w:tc>
                <w:tcPr>
                  <w:tcW w:w="1112" w:type="dxa"/>
                  <w:tcBorders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Май</w:t>
                  </w:r>
                </w:p>
              </w:tc>
              <w:tc>
                <w:tcPr>
                  <w:tcW w:w="5522" w:type="dxa"/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spacing w:after="240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1.Спортивное состязание «Фигурное вождение велосипеда» для учащихся 6-7 классов.</w:t>
                  </w: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2.Родительское собрание с родителями учащихся имеющих велосипеды, скутера</w:t>
                  </w:r>
                </w:p>
              </w:tc>
              <w:tc>
                <w:tcPr>
                  <w:tcW w:w="2497" w:type="dxa"/>
                  <w:tcBorders>
                    <w:left w:val="single" w:sz="4" w:space="0" w:color="auto"/>
                  </w:tcBorders>
                  <w:shd w:val="clear" w:color="auto" w:fill="FFFFFF"/>
                  <w:hideMark/>
                </w:tcPr>
                <w:p w:rsidR="007D205C" w:rsidRPr="002D12BD" w:rsidRDefault="007D205C" w:rsidP="002E5A20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12BD">
                    <w:rPr>
                      <w:rFonts w:ascii="Times New Roman" w:eastAsia="Times New Roman" w:hAnsi="Times New Roman"/>
                      <w:lang w:eastAsia="ru-RU"/>
                    </w:rPr>
                    <w:br/>
                    <w:t>Зам. директора по ВР, преподаватель ОБЖ</w:t>
                  </w:r>
                </w:p>
              </w:tc>
            </w:tr>
          </w:tbl>
          <w:p w:rsidR="007D205C" w:rsidRPr="002D12BD" w:rsidRDefault="007D205C" w:rsidP="002E5A20"/>
        </w:tc>
      </w:tr>
    </w:tbl>
    <w:p w:rsidR="007D205C" w:rsidRDefault="007D205C" w:rsidP="007D205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2BD">
        <w:rPr>
          <w:rFonts w:ascii="Times New Roman" w:hAnsi="Times New Roman"/>
        </w:rPr>
        <w:t>Заместитель директора по ВР</w:t>
      </w:r>
      <w:r w:rsidRPr="002D12BD">
        <w:rPr>
          <w:rFonts w:ascii="Times New Roman" w:hAnsi="Times New Roman"/>
        </w:rPr>
        <w:tab/>
        <w:t xml:space="preserve">М.Г. Зайцева </w:t>
      </w:r>
      <w:r w:rsidRPr="002D12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7D205C" w:rsidRDefault="007D205C" w:rsidP="007D205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05C" w:rsidRDefault="007D205C" w:rsidP="007D205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6C35" w:rsidRDefault="00516C35">
      <w:bookmarkStart w:id="0" w:name="_GoBack"/>
      <w:bookmarkEnd w:id="0"/>
    </w:p>
    <w:sectPr w:rsidR="0051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C"/>
    <w:rsid w:val="00516C35"/>
    <w:rsid w:val="007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E151-374B-422E-A518-045798F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2024-11-02T07:40:00Z</dcterms:created>
  <dcterms:modified xsi:type="dcterms:W3CDTF">2024-11-02T07:41:00Z</dcterms:modified>
</cp:coreProperties>
</file>