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0B59A4" w:rsidRPr="00E438B8" w:rsidTr="000B59A4">
        <w:tc>
          <w:tcPr>
            <w:tcW w:w="5211" w:type="dxa"/>
          </w:tcPr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 xml:space="preserve">Принято </w:t>
            </w:r>
          </w:p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 xml:space="preserve">на </w:t>
            </w:r>
            <w:r w:rsidRPr="00E438B8">
              <w:rPr>
                <w:i/>
                <w:sz w:val="24"/>
                <w:szCs w:val="24"/>
              </w:rPr>
              <w:t>Педагогическом совете</w:t>
            </w:r>
          </w:p>
          <w:p w:rsidR="009C22CA" w:rsidRDefault="009C22CA" w:rsidP="009C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«Татарско-Сугутская СОШ»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 xml:space="preserve">Протокол № </w:t>
            </w:r>
            <w:r w:rsidR="009C22CA">
              <w:rPr>
                <w:i/>
                <w:sz w:val="24"/>
                <w:szCs w:val="24"/>
              </w:rPr>
              <w:t>02</w:t>
            </w:r>
            <w:r w:rsidRPr="00E438B8">
              <w:rPr>
                <w:i/>
                <w:sz w:val="24"/>
                <w:szCs w:val="24"/>
              </w:rPr>
              <w:t xml:space="preserve"> от «</w:t>
            </w:r>
            <w:r w:rsidR="009C22CA">
              <w:rPr>
                <w:i/>
                <w:sz w:val="24"/>
                <w:szCs w:val="24"/>
              </w:rPr>
              <w:t>15</w:t>
            </w:r>
            <w:r w:rsidRPr="00E438B8">
              <w:rPr>
                <w:i/>
                <w:sz w:val="24"/>
                <w:szCs w:val="24"/>
              </w:rPr>
              <w:t xml:space="preserve">» </w:t>
            </w:r>
            <w:r w:rsidR="009C22CA">
              <w:rPr>
                <w:i/>
                <w:sz w:val="24"/>
                <w:szCs w:val="24"/>
              </w:rPr>
              <w:t>октября 2024</w:t>
            </w:r>
            <w:r w:rsidRPr="00E438B8">
              <w:rPr>
                <w:i/>
                <w:sz w:val="24"/>
                <w:szCs w:val="24"/>
              </w:rPr>
              <w:t xml:space="preserve"> г.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>«Утверждаю»</w:t>
            </w:r>
          </w:p>
          <w:p w:rsidR="000B59A4" w:rsidRDefault="000B59A4" w:rsidP="009C22CA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 xml:space="preserve">Директор </w:t>
            </w:r>
          </w:p>
          <w:p w:rsidR="009C22CA" w:rsidRDefault="009C22CA" w:rsidP="009C2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«Татарско-Сугутская СОШ»</w:t>
            </w:r>
          </w:p>
          <w:p w:rsidR="000B59A4" w:rsidRPr="00E438B8" w:rsidRDefault="009C22CA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i/>
                <w:sz w:val="24"/>
                <w:szCs w:val="24"/>
              </w:rPr>
              <w:t xml:space="preserve"> Г.Н.</w:t>
            </w:r>
          </w:p>
          <w:p w:rsidR="000B59A4" w:rsidRPr="00E438B8" w:rsidRDefault="003305B3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>Приказ №</w:t>
            </w:r>
            <w:r w:rsidR="000B59A4" w:rsidRPr="00E438B8">
              <w:rPr>
                <w:i/>
                <w:sz w:val="24"/>
                <w:szCs w:val="24"/>
              </w:rPr>
              <w:t xml:space="preserve"> </w:t>
            </w:r>
            <w:r w:rsidR="009C22CA">
              <w:rPr>
                <w:i/>
                <w:sz w:val="24"/>
                <w:szCs w:val="24"/>
              </w:rPr>
              <w:t>40-о</w:t>
            </w:r>
            <w:r w:rsidR="000B59A4" w:rsidRPr="00E438B8">
              <w:rPr>
                <w:i/>
                <w:sz w:val="24"/>
                <w:szCs w:val="24"/>
              </w:rPr>
              <w:t xml:space="preserve"> от «</w:t>
            </w:r>
            <w:r w:rsidR="009C22CA">
              <w:rPr>
                <w:i/>
                <w:sz w:val="24"/>
                <w:szCs w:val="24"/>
              </w:rPr>
              <w:t>15</w:t>
            </w:r>
            <w:r w:rsidR="000B59A4" w:rsidRPr="00E438B8">
              <w:rPr>
                <w:i/>
                <w:sz w:val="24"/>
                <w:szCs w:val="24"/>
              </w:rPr>
              <w:t xml:space="preserve">» </w:t>
            </w:r>
            <w:r w:rsidR="009C22CA">
              <w:rPr>
                <w:i/>
                <w:sz w:val="24"/>
                <w:szCs w:val="24"/>
              </w:rPr>
              <w:t>октября 2024</w:t>
            </w:r>
            <w:r w:rsidR="000B59A4" w:rsidRPr="00E438B8">
              <w:rPr>
                <w:i/>
                <w:sz w:val="24"/>
                <w:szCs w:val="24"/>
              </w:rPr>
              <w:t xml:space="preserve"> г.</w:t>
            </w:r>
          </w:p>
          <w:p w:rsidR="000B59A4" w:rsidRPr="00E438B8" w:rsidRDefault="000B59A4" w:rsidP="009C22CA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F009B2" w:rsidRPr="009C22CA" w:rsidRDefault="000B59A4" w:rsidP="009C22CA">
      <w:pPr>
        <w:spacing w:line="276" w:lineRule="auto"/>
        <w:ind w:right="57" w:firstLine="709"/>
        <w:jc w:val="both"/>
        <w:rPr>
          <w:b/>
          <w:sz w:val="24"/>
          <w:szCs w:val="24"/>
        </w:rPr>
      </w:pPr>
      <w:r w:rsidRPr="00E438B8">
        <w:rPr>
          <w:sz w:val="24"/>
          <w:szCs w:val="24"/>
        </w:rPr>
        <w:t xml:space="preserve"> </w:t>
      </w:r>
      <w:r w:rsidRPr="009C22CA">
        <w:rPr>
          <w:b/>
          <w:sz w:val="24"/>
          <w:szCs w:val="24"/>
        </w:rPr>
        <w:t xml:space="preserve">35. </w:t>
      </w:r>
      <w:r w:rsidR="00C84708" w:rsidRPr="009C22CA">
        <w:rPr>
          <w:b/>
          <w:sz w:val="24"/>
          <w:szCs w:val="24"/>
        </w:rPr>
        <w:t>Положение</w:t>
      </w:r>
      <w:r w:rsidRPr="009C22CA">
        <w:rPr>
          <w:b/>
          <w:sz w:val="24"/>
          <w:szCs w:val="24"/>
        </w:rPr>
        <w:t xml:space="preserve"> </w:t>
      </w:r>
      <w:r w:rsidR="00C84708" w:rsidRPr="009C22CA">
        <w:rPr>
          <w:b/>
          <w:sz w:val="24"/>
          <w:szCs w:val="24"/>
        </w:rPr>
        <w:t>o сетевой форме реализации образовательных</w:t>
      </w:r>
      <w:r w:rsidR="00F009B2" w:rsidRPr="009C22CA">
        <w:rPr>
          <w:b/>
          <w:sz w:val="24"/>
          <w:szCs w:val="24"/>
        </w:rPr>
        <w:t xml:space="preserve"> программ</w:t>
      </w:r>
      <w:r w:rsidRPr="009C22CA">
        <w:rPr>
          <w:b/>
          <w:sz w:val="24"/>
          <w:szCs w:val="24"/>
        </w:rPr>
        <w:t xml:space="preserve"> </w:t>
      </w:r>
      <w:proofErr w:type="gramStart"/>
      <w:r w:rsidRPr="009C22CA">
        <w:rPr>
          <w:b/>
          <w:sz w:val="24"/>
          <w:szCs w:val="24"/>
        </w:rPr>
        <w:t>в</w:t>
      </w:r>
      <w:proofErr w:type="gramEnd"/>
    </w:p>
    <w:p w:rsidR="009C22CA" w:rsidRDefault="009C22CA" w:rsidP="009C22CA">
      <w:pPr>
        <w:jc w:val="center"/>
        <w:rPr>
          <w:sz w:val="24"/>
          <w:szCs w:val="24"/>
        </w:rPr>
      </w:pPr>
      <w:r w:rsidRPr="009C22CA">
        <w:rPr>
          <w:b/>
          <w:sz w:val="24"/>
          <w:szCs w:val="24"/>
        </w:rPr>
        <w:t>МАОУ «Татарско-Сугутская СОШ»</w:t>
      </w:r>
    </w:p>
    <w:p w:rsidR="009C22CA" w:rsidRPr="009C22CA" w:rsidRDefault="009C22CA" w:rsidP="009C22CA">
      <w:pPr>
        <w:spacing w:line="276" w:lineRule="auto"/>
        <w:ind w:right="57" w:firstLine="709"/>
        <w:jc w:val="both"/>
        <w:rPr>
          <w:b/>
          <w:sz w:val="24"/>
          <w:szCs w:val="24"/>
        </w:rPr>
      </w:pP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3305B3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3305B3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r w:rsidR="00B7267E" w:rsidRPr="00B7267E">
        <w:rPr>
          <w:sz w:val="24"/>
          <w:szCs w:val="24"/>
          <w:lang w:bidi="ar-SA"/>
        </w:rPr>
        <w:t>Минобрнауки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r w:rsidR="00C84708" w:rsidRPr="00FD5FF0">
        <w:rPr>
          <w:sz w:val="24"/>
          <w:szCs w:val="24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</w:p>
    <w:p w:rsidR="00C84708" w:rsidRPr="00FD5FF0" w:rsidRDefault="000B59A4" w:rsidP="003305B3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</w:t>
      </w:r>
      <w:r w:rsidR="00C84708" w:rsidRPr="00FD5FF0">
        <w:rPr>
          <w:sz w:val="24"/>
          <w:szCs w:val="24"/>
        </w:rPr>
        <w:lastRenderedPageBreak/>
        <w:t>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lastRenderedPageBreak/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</w:t>
      </w:r>
      <w:bookmarkStart w:id="0" w:name="_GoBack"/>
      <w:bookmarkEnd w:id="0"/>
      <w:r w:rsidR="00C84708" w:rsidRPr="00FD5FF0">
        <w:rPr>
          <w:sz w:val="24"/>
          <w:szCs w:val="24"/>
        </w:rPr>
        <w:t xml:space="preserve">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9C22CA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4708"/>
    <w:rsid w:val="00000AF5"/>
    <w:rsid w:val="00063B95"/>
    <w:rsid w:val="00093B26"/>
    <w:rsid w:val="000B59A4"/>
    <w:rsid w:val="000B59BA"/>
    <w:rsid w:val="001F4C38"/>
    <w:rsid w:val="001F61A2"/>
    <w:rsid w:val="00200315"/>
    <w:rsid w:val="00266A28"/>
    <w:rsid w:val="002E5769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680100"/>
    <w:rsid w:val="007516A3"/>
    <w:rsid w:val="00970C10"/>
    <w:rsid w:val="009860DA"/>
    <w:rsid w:val="009C22CA"/>
    <w:rsid w:val="00A74D77"/>
    <w:rsid w:val="00A922D5"/>
    <w:rsid w:val="00B65E2C"/>
    <w:rsid w:val="00B7267E"/>
    <w:rsid w:val="00B8186E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4</cp:revision>
  <dcterms:created xsi:type="dcterms:W3CDTF">2024-10-15T05:48:00Z</dcterms:created>
  <dcterms:modified xsi:type="dcterms:W3CDTF">2024-10-16T05:54:00Z</dcterms:modified>
</cp:coreProperties>
</file>