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802" w:rsidRPr="00AB0802" w:rsidRDefault="00AB0802" w:rsidP="00AB0802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r w:rsidRPr="00AB0802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AB0802" w:rsidRPr="00AB0802" w:rsidRDefault="00AB0802" w:rsidP="00AB0802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r w:rsidRPr="00AB0802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 xml:space="preserve">«Средняя общеобразовательная школа №11 имени Героя Советского Союза Ивана Андреевича </w:t>
      </w:r>
      <w:proofErr w:type="spellStart"/>
      <w:r w:rsidRPr="00AB0802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Кабалина</w:t>
      </w:r>
      <w:proofErr w:type="spellEnd"/>
      <w:r w:rsidRPr="00AB0802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» города Канаш Чувашской Республики</w:t>
      </w: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Default="00AB0802" w:rsidP="00AB0802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AB0802">
        <w:rPr>
          <w:rFonts w:ascii="Times New Roman" w:hAnsi="Times New Roman"/>
          <w:b/>
          <w:sz w:val="36"/>
          <w:szCs w:val="36"/>
          <w:lang w:val="ru-RU"/>
        </w:rPr>
        <w:t>Рабочая программа учебного курса «</w:t>
      </w:r>
      <w:r w:rsidR="00421B10" w:rsidRPr="00421B10">
        <w:rPr>
          <w:rFonts w:ascii="Times New Roman" w:hAnsi="Times New Roman"/>
          <w:b/>
          <w:sz w:val="36"/>
          <w:szCs w:val="36"/>
          <w:lang w:val="ru-RU"/>
        </w:rPr>
        <w:t>Трудные вопросы орфографии и пунктуации</w:t>
      </w:r>
      <w:r w:rsidRPr="00AB0802">
        <w:rPr>
          <w:rFonts w:ascii="Times New Roman" w:hAnsi="Times New Roman"/>
          <w:b/>
          <w:sz w:val="36"/>
          <w:szCs w:val="36"/>
          <w:lang w:val="ru-RU"/>
        </w:rPr>
        <w:t>»</w:t>
      </w:r>
      <w:r w:rsidRPr="00AB0802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AB0802" w:rsidRPr="00AB0802" w:rsidRDefault="00AB0802" w:rsidP="00AB0802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для </w:t>
      </w:r>
      <w:r w:rsidRPr="00AB0802">
        <w:rPr>
          <w:rFonts w:ascii="Times New Roman" w:hAnsi="Times New Roman"/>
          <w:sz w:val="36"/>
          <w:szCs w:val="36"/>
          <w:lang w:val="ru-RU"/>
        </w:rPr>
        <w:t>1</w:t>
      </w:r>
      <w:r w:rsidR="00BE7328">
        <w:rPr>
          <w:rFonts w:ascii="Times New Roman" w:hAnsi="Times New Roman"/>
          <w:sz w:val="36"/>
          <w:szCs w:val="36"/>
          <w:lang w:val="ru-RU"/>
        </w:rPr>
        <w:t>1</w:t>
      </w:r>
      <w:r w:rsidRPr="00AB0802">
        <w:rPr>
          <w:rFonts w:ascii="Times New Roman" w:hAnsi="Times New Roman"/>
          <w:sz w:val="36"/>
          <w:szCs w:val="36"/>
          <w:lang w:val="ru-RU"/>
        </w:rPr>
        <w:t xml:space="preserve"> класс</w:t>
      </w:r>
      <w:r>
        <w:rPr>
          <w:rFonts w:ascii="Times New Roman" w:hAnsi="Times New Roman"/>
          <w:sz w:val="36"/>
          <w:szCs w:val="36"/>
          <w:lang w:val="ru-RU"/>
        </w:rPr>
        <w:t>а</w:t>
      </w:r>
    </w:p>
    <w:p w:rsidR="00AB0802" w:rsidRPr="00AB0802" w:rsidRDefault="00AB0802" w:rsidP="00AB0802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AB0802">
        <w:rPr>
          <w:rFonts w:ascii="Times New Roman" w:eastAsiaTheme="minorHAnsi" w:hAnsi="Times New Roman"/>
          <w:sz w:val="28"/>
          <w:szCs w:val="28"/>
          <w:lang w:val="ru-RU"/>
        </w:rPr>
        <w:t xml:space="preserve">Срок реализации </w:t>
      </w:r>
      <w:r>
        <w:rPr>
          <w:rFonts w:ascii="Times New Roman" w:eastAsiaTheme="minorHAnsi" w:hAnsi="Times New Roman"/>
          <w:sz w:val="28"/>
          <w:szCs w:val="28"/>
          <w:lang w:val="ru-RU"/>
        </w:rPr>
        <w:t>1</w:t>
      </w:r>
      <w:r w:rsidRPr="00AB0802">
        <w:rPr>
          <w:rFonts w:ascii="Times New Roman" w:eastAsiaTheme="minorHAnsi" w:hAnsi="Times New Roman"/>
          <w:sz w:val="28"/>
          <w:szCs w:val="28"/>
          <w:lang w:val="ru-RU"/>
        </w:rPr>
        <w:t xml:space="preserve"> год</w:t>
      </w: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AB0802" w:rsidRPr="00AB0802" w:rsidRDefault="00AB0802" w:rsidP="00AB0802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AB0802">
        <w:rPr>
          <w:rFonts w:ascii="Times New Roman" w:eastAsiaTheme="minorHAnsi" w:hAnsi="Times New Roman"/>
          <w:sz w:val="28"/>
          <w:szCs w:val="28"/>
          <w:lang w:val="ru-RU"/>
        </w:rPr>
        <w:t>г. Канаш, 2024</w:t>
      </w:r>
    </w:p>
    <w:p w:rsidR="00BE7328" w:rsidRDefault="00BE7328" w:rsidP="00BE73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F41D0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Рабочая программа </w:t>
      </w:r>
      <w:r>
        <w:rPr>
          <w:rFonts w:ascii="Times New Roman" w:hAnsi="Times New Roman"/>
          <w:b/>
          <w:sz w:val="24"/>
          <w:szCs w:val="24"/>
          <w:lang w:val="ru-RU"/>
        </w:rPr>
        <w:t>внеурочной деятельности</w:t>
      </w:r>
      <w:r w:rsidRPr="009F41D0">
        <w:rPr>
          <w:rFonts w:ascii="Times New Roman" w:hAnsi="Times New Roman"/>
          <w:b/>
          <w:sz w:val="24"/>
          <w:szCs w:val="24"/>
          <w:lang w:val="ru-RU"/>
        </w:rPr>
        <w:t xml:space="preserve"> «Трудные вопросы орфографии и пунктуации»</w:t>
      </w:r>
      <w:r>
        <w:rPr>
          <w:rFonts w:ascii="Times New Roman" w:hAnsi="Times New Roman"/>
          <w:sz w:val="24"/>
          <w:szCs w:val="24"/>
          <w:lang w:val="ru-RU"/>
        </w:rPr>
        <w:t xml:space="preserve"> (11 класс)</w:t>
      </w:r>
    </w:p>
    <w:p w:rsidR="00BE7328" w:rsidRPr="002E1612" w:rsidRDefault="00BE7328" w:rsidP="00BE7328">
      <w:pPr>
        <w:widowControl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b/>
          <w:color w:val="000000"/>
          <w:lang w:val="ru-RU" w:eastAsia="ru-RU"/>
        </w:rPr>
        <w:t>ПОЯСНИТЕЛЬНАЯ ЗАПИСКА</w:t>
      </w:r>
    </w:p>
    <w:p w:rsidR="00BE7328" w:rsidRPr="002E1612" w:rsidRDefault="00BE7328" w:rsidP="00BE7328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Рабочая программа учебного курса «</w:t>
      </w: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t>Трудные вопросы орфографии и пунктуации» 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в 11 классе составлена на основе Федерального Государственного Стандарта среднего полного) общего образования и программы общеобразовательных учреждений по русскому языку </w:t>
      </w:r>
    </w:p>
    <w:p w:rsidR="00BE7328" w:rsidRPr="002E1612" w:rsidRDefault="00BE7328" w:rsidP="00BE7328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Программа построена с учётом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BE7328" w:rsidRPr="002E1612" w:rsidRDefault="00BE7328" w:rsidP="00BE7328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Учебный курс в 11 классе направлен на достижение следующих целей, обеспечивающих реализацию личностно-ориентированного, 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когнитивно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-коммуникативного, 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деятельностного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 подходов к обучению родному языку: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br/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br/>
        <w:t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</w:t>
      </w:r>
    </w:p>
    <w:p w:rsidR="00BE7328" w:rsidRPr="002E1612" w:rsidRDefault="00BE7328" w:rsidP="00BE7328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- обогащение словарного запаса и грамматического строя речи учащихся;</w:t>
      </w:r>
    </w:p>
    <w:p w:rsidR="00BE7328" w:rsidRPr="002E1612" w:rsidRDefault="00BE7328" w:rsidP="00BE7328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- развитие готовности и способности к речевому взаимодействию и взаимопониманию, потребности к речевому самосовершенствованию;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br/>
        <w:t>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br/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br/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Деятельностный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 подход к обучению русскому языку определяет основную цель преподавания – развитие личности учащегося путём усвоения им основ лингвистики, элементов современной теории речевого общения, формирования у него умений нормативного, целесообразного использования языковых средств через различные виды деятельности.</w:t>
      </w:r>
    </w:p>
    <w:p w:rsidR="00BE7328" w:rsidRPr="002E1612" w:rsidRDefault="00BE7328" w:rsidP="00BE7328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Основная </w:t>
      </w: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t>цель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данного курса состоит в повышении грамотнос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ти учащихся, в развитии культуры письменной речи. Свободное владение орфографией и пунктуацией предполагает не только знание правил и способность пользоваться ими, но и умение применять их, учитывая речевую ситуацию и необходимость как можно точнее передать смысл высказывания, используя при этом возможности письма. Именно поэтому программа уделяет особое внимание характеристике речевого общения в целом, особеннос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тям письменного общения, а также специфическим элементам речевого этикета, использующимся в письменной речи.</w:t>
      </w:r>
    </w:p>
    <w:p w:rsidR="00BE7328" w:rsidRPr="002E1612" w:rsidRDefault="00BE7328" w:rsidP="00BE7328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 Особенностью данной системы обучения является опора на языковое чутье учащихся, целенаправленное развитие лингвис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тической интуиции. В связи с этим основными направлениями в работе становятся, во-первых, усиленное </w:t>
      </w: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t>внимание к семанти</w:t>
      </w: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softHyphen/>
        <w:t>ческой стороне анализируемого явления 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(слова, предложения), что обеспечивает безошибочное применение того или иного пра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вила без искажения смысла высказывания. Во-вторых, </w:t>
      </w: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t>опора на этимологический анализ 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при обучении орфографии, который держится на языковом чутье и удовлетворяет естественную, неис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требимую потребность каждого человека разгадать тайну рожде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ния слова, понять его истоки. Эта «этимологическая рефлексия» (Г. О. Винокур) становится надёжным помощником в процессе формирования системы правописных умений и навыков. И нако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нец, важнейшим направлением в обучении становится </w:t>
      </w: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t>система</w:t>
      </w: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softHyphen/>
        <w:t>тизация и обобщение знаний 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в области правописания и форми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 xml:space="preserve">рование умения ориентироваться в орфографии и пунктуации, учитывая их системность, логику, существующую взаимосвязь между различными элементами (принципы написания, правила, группы и варианты орфограмм, 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пунктограмм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 и т. п.).</w:t>
      </w:r>
    </w:p>
    <w:p w:rsidR="00BE7328" w:rsidRPr="002E1612" w:rsidRDefault="00BE7328" w:rsidP="00BE7328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    </w:t>
      </w:r>
    </w:p>
    <w:p w:rsidR="00BE7328" w:rsidRPr="002E1612" w:rsidRDefault="00BE7328" w:rsidP="00BE7328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Программа даёт представление о том, как нужно распреде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лить материал по темам, какую последовательность изучения правил избрать, чтобы в результате обучения у старшеклассни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ков укрепилась уверенность в целесообразности системы русско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 xml:space="preserve">го правописания, в его 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мотивированности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, логичности (несмотря на некоторые нарушения общих орфографических и пунктуаци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онных закономерностей).</w:t>
      </w:r>
    </w:p>
    <w:p w:rsidR="00BE7328" w:rsidRPr="002E1612" w:rsidRDefault="00BE7328" w:rsidP="00BE7328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На этой базе формируется умение ориентироваться в многооб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 xml:space="preserve">разных явлениях письма, правильно выбирать из десятков правил именно то, что соответствует данной орфограмме и 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пунктограмме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. Такое умение значительно облегчает задачу усвоения самих правил, так как заставляет в разных орфографических (пунк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туационных) фактах видеть общие и отличительные свойства, вооружает системой обобщающих правил, которые поглощают несколько частных, заставляют глубже осмыслить полученные ранее сведения из разных областей лингвистики и умело пользо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ваться этой информацией при выборе правильного написания.</w:t>
      </w:r>
    </w:p>
    <w:p w:rsidR="00BE7328" w:rsidRPr="002E1612" w:rsidRDefault="00BE7328" w:rsidP="00BE7328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Для достижения основных целей курса необходимо пользо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 xml:space="preserve">ваться наиболее эффективными приёмами, которые помогают реализовать указанные направления в обучении. Это прежде всего работа с обобщающими 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lastRenderedPageBreak/>
        <w:t>схемами и таблицами по орфогра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фии и пунктуации; семантический анализ высказывания и поиск адекватных языковых средств для выражения смысла средствами письма; работа с разнообразными лингвистическими словарями (в том числе и этимологическим, который в краткой и лаконич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ной форме дает информацию не только о происхождении слова, но и объясняет, мотивирует его написание). Кроме того, значи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 xml:space="preserve">тельными обучающими возможностями обладает такой прием, как орфографический анализ структурно-семантических схем слова или 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морфемно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-словообразовательных моделей. Такой ана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лиз развивает языковую догадку, способность предвидеть орфо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графические затруднения, вызванные морфемной особенностью того словообразовательного образца, которому соответствует дан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ное слово и десятки других слов этой группы.</w:t>
      </w:r>
    </w:p>
    <w:p w:rsidR="00BE7328" w:rsidRPr="002E1612" w:rsidRDefault="00BE7328" w:rsidP="00BE7328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Чтобы добиться хороших результатов, необходимо также иметь в виду, что успешность обучения орфографии во многом зависит от общего уровня речевого развития старшеклассника и прежде всего от владения видами речевой деятельности: осмыс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ленным и точным пониманием чужого высказывания (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аудиро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вание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, чтение); свободным и правильным выражением собствен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ных мыслей в устной и письменной речи (говорение, письмо) с учетом разных ситуаций общения и в соответствии с нормами литературного языка. Русское правописание может быть освое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но в процессе совершенствования, обогащения всего строя речи.</w:t>
      </w:r>
    </w:p>
    <w:p w:rsidR="00BE7328" w:rsidRPr="002E1612" w:rsidRDefault="00BE7328" w:rsidP="00BE7328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Коммуникативно-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деятельностный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 подход к совершенство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ванию правописных умений и навыков способствует активному развитию грамотности в широком смысле этого слова — </w:t>
      </w: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t>функци</w:t>
      </w: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softHyphen/>
        <w:t>ональной грамотности, 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то есть способности извлекать, понимать, передавать, эффективно использовать полученную разными спо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собами текстовую информацию (в том числе и представленную в виде правила правописания), а также связно, полно, последова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тельно, логично, выразительно излагать мысли в соответствии с определённой коммуникативной задачей и нормативными требова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ниями к речевому высказыванию (в том числе и правописными).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br/>
      </w:r>
      <w:r w:rsidRPr="002E1612">
        <w:rPr>
          <w:rFonts w:ascii="Times New Roman" w:eastAsia="Times New Roman" w:hAnsi="Times New Roman"/>
          <w:b/>
          <w:bCs/>
          <w:color w:val="181818"/>
          <w:sz w:val="24"/>
          <w:szCs w:val="24"/>
          <w:lang w:val="ru-RU" w:eastAsia="ru-RU"/>
        </w:rPr>
        <w:t>Сроки реализации программы: 34 час</w:t>
      </w:r>
    </w:p>
    <w:p w:rsidR="00BE7328" w:rsidRPr="002E1612" w:rsidRDefault="00BE7328" w:rsidP="00BE7328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2E1612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Количество часов в неделю – 1ч.</w:t>
      </w:r>
    </w:p>
    <w:p w:rsidR="00BE7328" w:rsidRPr="002E1612" w:rsidRDefault="00BE7328" w:rsidP="00BE7328">
      <w:pPr>
        <w:widowControl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</w:pPr>
      <w:r w:rsidRPr="002E1612">
        <w:rPr>
          <w:rFonts w:ascii="Times New Roman" w:eastAsia="Times New Roman" w:hAnsi="Times New Roman"/>
          <w:color w:val="181818"/>
          <w:sz w:val="24"/>
          <w:szCs w:val="24"/>
          <w:lang w:val="ru-RU" w:eastAsia="ru-RU"/>
        </w:rPr>
        <w:t>Количество часов в год – 34 ч.</w:t>
      </w:r>
    </w:p>
    <w:p w:rsidR="00421B10" w:rsidRDefault="00421B10" w:rsidP="00BE7328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ru-RU" w:eastAsia="ru-RU"/>
        </w:rPr>
      </w:pP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t>СОДЕРЖАНИЕ ПРОГРАММЫ УЧЕБНОГО КУРСА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Возникновение и развитие письма как средство общения.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t>ОРФОГРАФИЯ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Русское правописание. Орфография и пунктуация как разделы русского правописания.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Некоторые сведения из истории русской орфографии.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Роль орфографии в письменном общении людей, её возможности для более точной передачи смысла речи.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Орфографическое </w:t>
      </w:r>
      <w:proofErr w:type="gram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правило</w:t>
      </w:r>
      <w:proofErr w:type="gramEnd"/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 как разновидность учебно-научного текста. Различные способы передачи содержащейся в правиле информации: связный текст, план, тезисы, таблица, алгоритм и др.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Разделы русской орфографии и обобщающее правило для каждого из них: 1) правописание морфем «пиши морфему единообразно»); 2) слитные, дефисные и раздельные написания («пиши слова отдельно друг от друга, а части слов слитно, реже – через дефис»); 3) употребление прописных и строчных букв («пиши с прописной буквы имена собственные, с малой – нарицательные); 4) перенос слова («переноси слова по слогам»).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t>Правописание морфем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Система правил, связанных с правописание морфем. Принцип единообразного написания морфем – ведущий принцип русского правописания (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морфематический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).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t>Правописание корней.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Система правил, регулирующих написание гласных и согласных корня. Роль смыслового анализа при подборе однокоренного проверочного слова.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Правописание гласных корня: безударные проверяемые и непроверяемые; </w:t>
      </w:r>
      <w:r w:rsidRPr="002E1612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/>
        </w:rPr>
        <w:t>е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и </w:t>
      </w:r>
      <w:r w:rsidRPr="002E1612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/>
        </w:rPr>
        <w:t>э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в заимствованных словах.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Правила, нарушающие «единообразие написания корня </w:t>
      </w:r>
      <w:proofErr w:type="gram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( </w:t>
      </w:r>
      <w:r w:rsidRPr="002E1612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/>
        </w:rPr>
        <w:t>ы</w:t>
      </w:r>
      <w:proofErr w:type="gramEnd"/>
      <w:r w:rsidRPr="002E1612">
        <w:rPr>
          <w:rFonts w:ascii="Times New Roman" w:eastAsia="Times New Roman" w:hAnsi="Times New Roman"/>
          <w:color w:val="000000"/>
          <w:lang w:val="ru-RU" w:eastAsia="ru-RU"/>
        </w:rPr>
        <w:t> и </w:t>
      </w:r>
      <w:proofErr w:type="spellStart"/>
      <w:r w:rsidRPr="002E1612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/>
        </w:rPr>
        <w:t>и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 в корне после приставок); понятие о фонетическом принципе написания.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Группы корней с чередованием гласных: 1) –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кас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-//-кос-, -лаг-//-лож-, -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бир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-//-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бер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-, -тир-//-тер-, -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стил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-//-</w:t>
      </w:r>
      <w:proofErr w:type="gram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стел- и</w:t>
      </w:r>
      <w:proofErr w:type="gramEnd"/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 др. (зависимость от глагольного суффикса –</w:t>
      </w: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t>а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-); 2) –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раст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-//–рос-, -скак-//-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скоч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- (зависимость от последующего согласного); 3) –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гар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-//-гор-, -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твар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-//-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твор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-, -клан-//-клон-, -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зар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-//-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зор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- (зависимость от ударения); 4) корни с полногласными и неполногласными сочетаниями 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оло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//ла, 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оро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//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ра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, ере//ре, ело//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ле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Обозначение на письме согласных корня: звонких и глухих, непроизносимых, удвоенных. Чередование согласных в корне и связанные с этим орфографические трудности (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доска – дощатый, очки – очечник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).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lastRenderedPageBreak/>
        <w:t>Правописание иноязычных словообразовательных элементов (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лог, фил, 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гео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, фон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и т.п.).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t>Правописание приставок. 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Деление приставок на группы, соотносимые с разными принципами написания: 1) приставки на 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з/с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– фонетический принцип; 2) все остальные приставки (русские и иноязычные по происхождению) – морфологический принцип написания. Роль смыслового анализа слова при различении приставок 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при-/пре-.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t>Правописание суффиксов. 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Система правил, связанных с написанием суффиксов в словах разных частей речи. Роль 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морфемно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-словообразовательного анализа слова при выборе правильного написания суффиксов.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Типичные суффиксы имён существительных и их написание: 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арь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, 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тель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, -ник, 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изн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(а), -есть (-ость), 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ени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(е)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и др. Различение суффиксов –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чик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и –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щик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 со значением лица. Суффиксы –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ек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 и –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ик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, 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ец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 и 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иц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- в именах существительных со значением уменьшительности.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Типичные суффиксы прилагательных и их написание: 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оват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 (-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еват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-), 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евит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-, -лив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-, -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чат-, 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ист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-, 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оньк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-(-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еньк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-)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и др.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Различение на письме суффиксов –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ив-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и -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ев-;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-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к-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и –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ск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в именах прилагательных. Особенности образования сравнительной степени и превосходной степени прилагательных и наречий и написание суффиксов в этих формах слов.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Типичные суффиксы глагола и их написание: 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-и-, -е-, -а-, -ка-, 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ва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-, 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ирова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-, 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ича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-, 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ану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и др. Различение на письме глагольных суффиксов –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ова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-(-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ева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-) и –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ыва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 (-ива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-). Написание суффикса –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е-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или –</w:t>
      </w:r>
      <w:proofErr w:type="gram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и-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в</w:t>
      </w:r>
      <w:proofErr w:type="gramEnd"/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 глаголах с приставкой 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обез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 /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обес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 (обезлесеть – обезлесить)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; 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ться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 и –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тся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 в глаголах.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Образование причастий с помощью специальных суффиксов. Выбор суффикса причастия настоящего времени в зависимости от спряжения глагола. Сохранение на письме глагольного суффикса при образовании причастий прошедшего времени 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(посеять – посеявший – посеянный)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Правописание 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н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и 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нн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 в полных и кратких формах причастий, а также в прилагательных, образованных от существительных или глаголов.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t>Правописание окончаний.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Система правил, регулирующих правописание окончаний слов разных частей речи.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Различение окончаний –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е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и –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и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в именах существительных. Правописание личных окончаний глаголов. Правописание падежных окончаний полных прилагательных и причастий.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Орфографические6правила, требующие различения морфем, в составе которых находится орфограмма: 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о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и 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е 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после шипящих и 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ц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в корне, суффиксе и окончании; правописание 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ы 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и 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и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 после 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ц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; употребление разделительных 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Ь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и 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Ъ.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Правописание согласных на стыке морфем (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матросский, петроградский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); написание сочетаний 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чн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, 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щн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, 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нч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, 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нщ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, 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рч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, 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рщ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, 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чк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, 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чн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 внутри отдельной морфемы и на стыке морфем; употребление 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Ь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для обозначения мягкости согласного внутри морфемы и на стыке морфем.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Взаимосвязь значения, морфемного строения и написания слова. Орфографический анализ 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морфемно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-словообразовательных моделей слов (͡ 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нный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, без͡ </w:t>
      </w:r>
      <w:proofErr w:type="spellStart"/>
      <w:proofErr w:type="gram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ность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 ,</w:t>
      </w:r>
      <w:proofErr w:type="gramEnd"/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͡ 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остный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 и 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т.п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>).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Правописание 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Ь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после шипящих в словах разных частей речи.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Этимологическая справка как приём объяснения написания морфем. Использование орографических, морфемных и словообразовательных словарей для объяснения правописания слов.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Приём 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поморфемной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 записи слов 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(</w:t>
      </w:r>
      <w:proofErr w:type="gram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рас-чес</w:t>
      </w:r>
      <w:proofErr w:type="gram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ыва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ющ-ий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, не-за-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пятн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-а-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нн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ый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 xml:space="preserve">, 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масл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ян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ист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-ого, о-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цепл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</w:t>
      </w:r>
      <w:proofErr w:type="spellStart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ени</w:t>
      </w:r>
      <w:proofErr w:type="spellEnd"/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-е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) и его практическая значимость.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t>Слитные, дефисные и раздельные написания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Система правил данного раздела правописания. Роль смыслового и грамматического анализ слова при выборе правильного написания.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Орфограммы, связанные с различением на письме служебного слова и морфемы. Грамматико-семантический анализ при выборе слитного и раздельного написания 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НЕ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с разными частями речи. Различение приставки 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НИ-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и слова 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НИ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(частицы, союза).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Грамматико-орфографические отличия приставки и предлога. </w:t>
      </w:r>
      <w:proofErr w:type="gram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Слитное ,</w:t>
      </w:r>
      <w:proofErr w:type="gramEnd"/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 дефисное и раздельное написание приставок в наречиях. Историческая справка о происхождении некоторых наречий.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lastRenderedPageBreak/>
        <w:t>Особенности написания производных предлогов. Смысловые, грамматические и орфографические отличия союзов 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чтобы, также, тоже, потому, поэтому, оттого, отчего, зато, поскольку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 и др. от созвучных сочетаний слов.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Образование и написание сложных слов (имена существительные, прилагательные, наречия). Смысловые и грамматические отличия сложных прилагательных, образованных слиянием, и созвучных словосочетаний (</w:t>
      </w:r>
      <w:r w:rsidRPr="002E1612">
        <w:rPr>
          <w:rFonts w:ascii="Times New Roman" w:eastAsia="Times New Roman" w:hAnsi="Times New Roman"/>
          <w:i/>
          <w:iCs/>
          <w:color w:val="000000"/>
          <w:lang w:val="ru-RU" w:eastAsia="ru-RU"/>
        </w:rPr>
        <w:t>многообещающий – много обещающий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t>).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Употребление дефиса при написании знаменательных и служебных частей речи.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Работа со словарём «Слитно или раздельное?»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t>Написание строчных и прописных букв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Роль смыслового и грамматического анализа при выборе строчной или прописной буквы. Работа со словарём «Строчная или прописная?»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t>Пунктуация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Пунктуация как система правил расстановки знаков препинания 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Некоторые сведения из истории русской пунктуации. Основное назначение пунктуации- расчленять письменную речь для облегчения её понимания. Принципы русской пунктуации: грамматический, смысловой, интонационный,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Структура предложений и пунктуация. Смысл предложения, интонация и пунктуация.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Основные функции 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пуктуационных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 знаков. Разделительные, выделительные знаки препинания, знаки завершения.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Разделы русской пунктуации: </w:t>
      </w:r>
      <w:proofErr w:type="gram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1)знаки</w:t>
      </w:r>
      <w:proofErr w:type="gramEnd"/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 препинания в конце предложения; 2)знаки препинания внутри простого предложения; 3)знаки препинания между частями сложного предложения; 4)знаки препинания при чужой речи; 5)знаки препинания в связном тексте.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t>Знаки препинания в конце предложения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Предложение и его основные признаки; интонация конца предложений. Границы предложения, отражение её на письме. Употребление точки, вопросительного, восклицательного знаков в конце предложений. Выбор знака препинания с учётом особенностей предложений по цели высказывания.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Употребление многоточия при прерывании речи. Смысловая роль этого знака. Знаки препинания в начале предложения: многоточие, кавычки, тире в диалоге.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t>Знаки препинания внутри простого предложения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Система правил данного раздела пунктуации.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Знаки препинания между членами предложения. Тире между подлежащим и сказуемым. Тире в неполном предложении; интонационные особенности этих предложений.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Знаки препинания между однородными членами предложения. Грамматические и интонационные особенности предложений с однородными членами; интонация перечисления.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Однородные члены, не соединённые союзом. Однородные члены, соединённые повторяющимися союзами. Однородные члены, соединённые двойными союзами. Интонационные и пунктуационные особенности предложений с обобщающими словами при однородных членах.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Однородные и неоднородные определения, их различие на основе семантико-грамматической и интонационной характеристики предложения и его окружения (контекста)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Знаки препинания в предложениях с обособленными членами. Интонационные особенности предложений с обособленными членами.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Обособленные определения распространённые и нераспространённые, согласованные и несогласованные. Причастный оборот как особая синтаксическая конструкция. Грамматико-пунктуационные отличия причастного и деепричастного оборотов.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Обособление приложений.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lastRenderedPageBreak/>
        <w:t>Обособление обстоятельств, выраженных одиночным деепричастием и деепричастным оборотом. Смысловые и интонационные особенности предложений с обособленными обстоятельствами, выраженными именем существительным в косвенном падеже.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Смысловая и интонационная характеристика предложений с обособленными дополнениями.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Выделение голосом при произношении и знаками препинания при письме уточняющих, поясняющих и присоединительных членов предложения.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Знаки препинания в предложениях со сравнительным оборотом. Сопоставительный анализ случаев выделения и 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невыделения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 в письменной речи оборота со значением сравнения.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Знаки препинания при словах, грамматически не связанных с членами предложения. Интонационные и пунктуационные особенности предложений с вводными словами. Семантико-грамматические отличия вводных слов от созвучных членов предложения. Уместное употребление в письменной речи разных смысловых групп вводных слов.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Интонационные и пунктуационные особенности предложений с обращением. Речевые формулы обращений, используемые в письменной речи.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Пунктуационное выделение междометий, утвердительных, отрицательных, вопросительно-восклицательных слов (НЕТ УЖ, что Ж)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t>Знаки препинания между частями сложного предложения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Грамматические и пунктуационные особенности сложных предложений. Виды сложных предложений.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Знаки препинания между частями сложносочинённого предложения. Интонационные и смысловые особенности предложений, между частями которых ставятся знаки тире, запятая и тире, точка с запятой.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Употребление знаков препинания между частями сложноподчинённого предложений.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Семантико-интонационный анализ как основа выбора знака препинания в бессоюзном сложном предложении.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Грамматико-интонационный анализ предложений, состоящих из трёх и более частей, и выбор знаков препинания внутри сложной синтаксической конструкции. Знаки препинания при сочетании союзов.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t>Знаки препинания при передаче чужой речи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Прямая и косвенная речь. Оформление на письме прямой речи и диалога. Разные способы оформления на письме цитат.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t>Знаки препинания в связном тексте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Связный текст как совокупность предложений, объединённых одной мыслью, общей стилистической направленностью и единым настроем. Поиски оптимального пунктуационного варианта с учётом контекста. Авторские знаки.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Абзац как пунктуационный знак, передающий структурно-смысловое членение текста.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b/>
          <w:bCs/>
          <w:color w:val="000000"/>
          <w:lang w:val="ru-RU" w:eastAsia="ru-RU"/>
        </w:rPr>
        <w:t>Планируемые результаты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Большое значение придаётся развитию и совершенствованию навыков речевого самоконтроля, потребности учащихся обра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щаться к разным видам лингвистических словарей и к разнооб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разной справочной литературе для определения языковой нормы, связанной с употреблением в речи того или иного языкового явле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ния. Формы организации работы учащихся должны носить пре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 xml:space="preserve">имущественно </w:t>
      </w:r>
      <w:proofErr w:type="spellStart"/>
      <w:r w:rsidRPr="002E1612">
        <w:rPr>
          <w:rFonts w:ascii="Times New Roman" w:eastAsia="Times New Roman" w:hAnsi="Times New Roman"/>
          <w:color w:val="000000"/>
          <w:lang w:val="ru-RU" w:eastAsia="ru-RU"/>
        </w:rPr>
        <w:t>деятельностный</w:t>
      </w:r>
      <w:proofErr w:type="spellEnd"/>
      <w:r w:rsidRPr="002E1612">
        <w:rPr>
          <w:rFonts w:ascii="Times New Roman" w:eastAsia="Times New Roman" w:hAnsi="Times New Roman"/>
          <w:color w:val="000000"/>
          <w:lang w:val="ru-RU" w:eastAsia="ru-RU"/>
        </w:rPr>
        <w:t xml:space="preserve"> характер, что обусловлено стрем</w:t>
      </w:r>
      <w:r w:rsidRPr="002E1612">
        <w:rPr>
          <w:rFonts w:ascii="Times New Roman" w:eastAsia="Times New Roman" w:hAnsi="Times New Roman"/>
          <w:color w:val="000000"/>
          <w:lang w:val="ru-RU" w:eastAsia="ru-RU"/>
        </w:rPr>
        <w:softHyphen/>
        <w:t>лением научить школьников эффективному речевому поведению, сформировать навыки речевого самосовершенствования.</w:t>
      </w:r>
    </w:p>
    <w:p w:rsidR="00BE7328" w:rsidRPr="002E1612" w:rsidRDefault="00BE7328" w:rsidP="00BE7328">
      <w:pPr>
        <w:widowControl/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2E1612">
        <w:rPr>
          <w:rFonts w:ascii="Times New Roman" w:eastAsia="Times New Roman" w:hAnsi="Times New Roman"/>
          <w:color w:val="000000"/>
          <w:lang w:val="ru-RU" w:eastAsia="ru-RU"/>
        </w:rPr>
        <w:t>Таким образом, на занятиях данного курса формируется:</w:t>
      </w:r>
    </w:p>
    <w:p w:rsidR="00BE7328" w:rsidRPr="00BE7328" w:rsidRDefault="00BE7328" w:rsidP="00BE7328">
      <w:pPr>
        <w:pStyle w:val="a4"/>
        <w:widowControl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BE7328">
        <w:rPr>
          <w:rFonts w:ascii="Times New Roman" w:eastAsia="Times New Roman" w:hAnsi="Times New Roman"/>
          <w:color w:val="000000"/>
          <w:lang w:val="ru-RU" w:eastAsia="ru-RU"/>
        </w:rPr>
        <w:t>готовность к речевому взаимодействию,</w:t>
      </w:r>
    </w:p>
    <w:p w:rsidR="00BE7328" w:rsidRPr="00BE7328" w:rsidRDefault="00BE7328" w:rsidP="00BE7328">
      <w:pPr>
        <w:pStyle w:val="a4"/>
        <w:widowControl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BE7328">
        <w:rPr>
          <w:rFonts w:ascii="Times New Roman" w:eastAsia="Times New Roman" w:hAnsi="Times New Roman"/>
          <w:color w:val="000000"/>
          <w:lang w:val="ru-RU" w:eastAsia="ru-RU"/>
        </w:rPr>
        <w:t>моделированию речевого поведения в соответствии с задачами общения;</w:t>
      </w:r>
    </w:p>
    <w:p w:rsidR="00BE7328" w:rsidRPr="00BE7328" w:rsidRDefault="00BE7328" w:rsidP="00BE7328">
      <w:pPr>
        <w:pStyle w:val="a4"/>
        <w:widowControl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BE7328">
        <w:rPr>
          <w:rFonts w:ascii="Times New Roman" w:eastAsia="Times New Roman" w:hAnsi="Times New Roman"/>
          <w:color w:val="000000"/>
          <w:lang w:val="ru-RU" w:eastAsia="ru-RU"/>
        </w:rPr>
        <w:t>расширяются све</w:t>
      </w:r>
      <w:r w:rsidRPr="00BE7328">
        <w:rPr>
          <w:rFonts w:ascii="Times New Roman" w:eastAsia="Times New Roman" w:hAnsi="Times New Roman"/>
          <w:color w:val="000000"/>
          <w:lang w:val="ru-RU" w:eastAsia="ru-RU"/>
        </w:rPr>
        <w:softHyphen/>
        <w:t>дения о нормах речевого поведения в различных сферах общения;</w:t>
      </w:r>
    </w:p>
    <w:p w:rsidR="00BE7328" w:rsidRPr="00BE7328" w:rsidRDefault="00BE7328" w:rsidP="00BE7328">
      <w:pPr>
        <w:pStyle w:val="a4"/>
        <w:widowControl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BE7328">
        <w:rPr>
          <w:rFonts w:ascii="Times New Roman" w:eastAsia="Times New Roman" w:hAnsi="Times New Roman"/>
          <w:color w:val="000000"/>
          <w:lang w:val="ru-RU" w:eastAsia="ru-RU"/>
        </w:rPr>
        <w:t>совершенствуется умение не только опознавать, анализировать, классифицировать языковые факты, но и осуществлять речевой самоконтроль,</w:t>
      </w:r>
    </w:p>
    <w:p w:rsidR="00BE7328" w:rsidRPr="00BE7328" w:rsidRDefault="00BE7328" w:rsidP="00BE7328">
      <w:pPr>
        <w:pStyle w:val="a4"/>
        <w:widowControl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BE7328">
        <w:rPr>
          <w:rFonts w:ascii="Times New Roman" w:eastAsia="Times New Roman" w:hAnsi="Times New Roman"/>
          <w:color w:val="000000"/>
          <w:lang w:val="ru-RU" w:eastAsia="ru-RU"/>
        </w:rPr>
        <w:t>оценивая языковые явления с точки зрения нор</w:t>
      </w:r>
      <w:r w:rsidRPr="00BE7328">
        <w:rPr>
          <w:rFonts w:ascii="Times New Roman" w:eastAsia="Times New Roman" w:hAnsi="Times New Roman"/>
          <w:color w:val="000000"/>
          <w:lang w:val="ru-RU" w:eastAsia="ru-RU"/>
        </w:rPr>
        <w:softHyphen/>
        <w:t>мативности, находить орфографические, грамматические и речевые ошибки, недочёты и исправлять их;</w:t>
      </w:r>
    </w:p>
    <w:p w:rsidR="00A37664" w:rsidRPr="00421B10" w:rsidRDefault="00BE7328" w:rsidP="00BE7328">
      <w:pPr>
        <w:pStyle w:val="a4"/>
        <w:widowControl/>
        <w:numPr>
          <w:ilvl w:val="0"/>
          <w:numId w:val="12"/>
        </w:numPr>
        <w:shd w:val="clear" w:color="auto" w:fill="FFFFFF"/>
        <w:tabs>
          <w:tab w:val="left" w:pos="567"/>
        </w:tabs>
        <w:spacing w:after="0" w:line="24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lastRenderedPageBreak/>
        <w:t xml:space="preserve">   </w:t>
      </w:r>
      <w:r w:rsidRPr="00BE7328">
        <w:rPr>
          <w:rFonts w:ascii="Times New Roman" w:eastAsia="Times New Roman" w:hAnsi="Times New Roman"/>
          <w:color w:val="000000"/>
          <w:lang w:val="ru-RU" w:eastAsia="ru-RU"/>
        </w:rPr>
        <w:t>применять полученные знания и умения в повседневной речевой практике, создавая устные и письменные высказывания и соблюдая разные виды языковых норм.</w:t>
      </w:r>
    </w:p>
    <w:p w:rsidR="00421B10" w:rsidRDefault="00421B10" w:rsidP="00421B10">
      <w:pPr>
        <w:pStyle w:val="a4"/>
        <w:widowControl/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421B10" w:rsidRPr="00EE0132" w:rsidRDefault="00421B10" w:rsidP="00421B10">
      <w:pPr>
        <w:pStyle w:val="a4"/>
        <w:widowControl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EE0132">
        <w:rPr>
          <w:rFonts w:ascii="Times New Roman" w:eastAsia="Times New Roman" w:hAnsi="Times New Roman"/>
          <w:b/>
          <w:color w:val="000000"/>
          <w:lang w:val="ru-RU" w:eastAsia="ru-RU"/>
        </w:rPr>
        <w:t>Тематическое планирование</w:t>
      </w:r>
    </w:p>
    <w:p w:rsidR="00421B10" w:rsidRDefault="00421B10" w:rsidP="00421B10">
      <w:pPr>
        <w:pStyle w:val="a4"/>
        <w:widowControl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val="ru-RU" w:eastAsia="ru-RU"/>
        </w:rPr>
      </w:pPr>
    </w:p>
    <w:tbl>
      <w:tblPr>
        <w:tblW w:w="1006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2092"/>
        <w:gridCol w:w="1607"/>
        <w:gridCol w:w="3756"/>
        <w:gridCol w:w="1985"/>
      </w:tblGrid>
      <w:tr w:rsidR="00421B10" w:rsidRPr="00315C08" w:rsidTr="00421B10">
        <w:tc>
          <w:tcPr>
            <w:tcW w:w="625" w:type="dxa"/>
            <w:shd w:val="clear" w:color="auto" w:fill="auto"/>
          </w:tcPr>
          <w:p w:rsidR="00421B10" w:rsidRPr="00315C08" w:rsidRDefault="00421B10" w:rsidP="004205F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315C08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092" w:type="dxa"/>
            <w:shd w:val="clear" w:color="auto" w:fill="auto"/>
          </w:tcPr>
          <w:p w:rsidR="00421B10" w:rsidRPr="00315C08" w:rsidRDefault="00421B10" w:rsidP="004205F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315C08">
              <w:rPr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1607" w:type="dxa"/>
            <w:shd w:val="clear" w:color="auto" w:fill="auto"/>
          </w:tcPr>
          <w:p w:rsidR="00421B10" w:rsidRPr="00315C08" w:rsidRDefault="00421B10" w:rsidP="004205F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315C08">
              <w:rPr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3756" w:type="dxa"/>
            <w:shd w:val="clear" w:color="auto" w:fill="auto"/>
          </w:tcPr>
          <w:p w:rsidR="00421B10" w:rsidRPr="00315C08" w:rsidRDefault="00421B10" w:rsidP="004205F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315C08">
              <w:rPr>
                <w:b/>
                <w:bCs/>
                <w:color w:val="181818"/>
              </w:rPr>
              <w:t>Формы проведения, виды деятельности учащихся</w:t>
            </w:r>
          </w:p>
        </w:tc>
        <w:tc>
          <w:tcPr>
            <w:tcW w:w="1985" w:type="dxa"/>
            <w:shd w:val="clear" w:color="auto" w:fill="auto"/>
          </w:tcPr>
          <w:p w:rsidR="00421B10" w:rsidRPr="00315C08" w:rsidRDefault="00421B10" w:rsidP="004205F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315C08">
              <w:rPr>
                <w:b/>
                <w:bCs/>
                <w:color w:val="181818"/>
              </w:rPr>
              <w:t>Примечания</w:t>
            </w:r>
          </w:p>
        </w:tc>
        <w:bookmarkStart w:id="0" w:name="_GoBack"/>
        <w:bookmarkEnd w:id="0"/>
      </w:tr>
      <w:tr w:rsidR="00421B10" w:rsidRPr="00315C08" w:rsidTr="00421B10">
        <w:tc>
          <w:tcPr>
            <w:tcW w:w="625" w:type="dxa"/>
            <w:shd w:val="clear" w:color="auto" w:fill="auto"/>
          </w:tcPr>
          <w:p w:rsidR="00421B10" w:rsidRPr="00315C08" w:rsidRDefault="00421B10" w:rsidP="004205F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315C0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092" w:type="dxa"/>
            <w:shd w:val="clear" w:color="auto" w:fill="auto"/>
          </w:tcPr>
          <w:p w:rsidR="00421B10" w:rsidRPr="00315C08" w:rsidRDefault="00421B10" w:rsidP="004205FD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  <w:u w:val="single"/>
              </w:rPr>
            </w:pPr>
            <w:r w:rsidRPr="00315C08">
              <w:rPr>
                <w:color w:val="000000"/>
                <w:sz w:val="22"/>
                <w:szCs w:val="22"/>
              </w:rPr>
              <w:t>Ведение</w:t>
            </w:r>
          </w:p>
        </w:tc>
        <w:tc>
          <w:tcPr>
            <w:tcW w:w="1607" w:type="dxa"/>
            <w:shd w:val="clear" w:color="auto" w:fill="auto"/>
          </w:tcPr>
          <w:p w:rsidR="00421B10" w:rsidRPr="00315C08" w:rsidRDefault="00421B10" w:rsidP="004205F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315C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421B10" w:rsidRPr="00315C08" w:rsidRDefault="00421B10" w:rsidP="004205FD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315C08">
              <w:rPr>
                <w:color w:val="000000"/>
                <w:sz w:val="22"/>
                <w:szCs w:val="22"/>
              </w:rPr>
              <w:t xml:space="preserve"> Лекция с элементами беседы</w:t>
            </w:r>
          </w:p>
        </w:tc>
        <w:tc>
          <w:tcPr>
            <w:tcW w:w="1985" w:type="dxa"/>
            <w:shd w:val="clear" w:color="auto" w:fill="auto"/>
          </w:tcPr>
          <w:p w:rsidR="00421B10" w:rsidRPr="00315C08" w:rsidRDefault="00421B10" w:rsidP="004205F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1B10" w:rsidRPr="00EE0132" w:rsidTr="00421B10">
        <w:tc>
          <w:tcPr>
            <w:tcW w:w="625" w:type="dxa"/>
            <w:shd w:val="clear" w:color="auto" w:fill="auto"/>
          </w:tcPr>
          <w:p w:rsidR="00421B10" w:rsidRPr="00315C08" w:rsidRDefault="00421B10" w:rsidP="004205F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315C0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092" w:type="dxa"/>
            <w:shd w:val="clear" w:color="auto" w:fill="auto"/>
          </w:tcPr>
          <w:p w:rsidR="00421B10" w:rsidRPr="00315C08" w:rsidRDefault="00421B10" w:rsidP="004205FD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315C08">
              <w:rPr>
                <w:color w:val="000000"/>
                <w:sz w:val="22"/>
                <w:szCs w:val="22"/>
              </w:rPr>
              <w:t>Орфография</w:t>
            </w:r>
          </w:p>
        </w:tc>
        <w:tc>
          <w:tcPr>
            <w:tcW w:w="1607" w:type="dxa"/>
            <w:shd w:val="clear" w:color="auto" w:fill="auto"/>
          </w:tcPr>
          <w:p w:rsidR="00421B10" w:rsidRPr="00315C08" w:rsidRDefault="00421B10" w:rsidP="004205F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315C0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756" w:type="dxa"/>
            <w:shd w:val="clear" w:color="auto" w:fill="auto"/>
          </w:tcPr>
          <w:p w:rsidR="00421B10" w:rsidRPr="00315C08" w:rsidRDefault="00421B10" w:rsidP="004205FD">
            <w:pPr>
              <w:pStyle w:val="msolistparagraphcxsplast"/>
              <w:spacing w:before="0" w:beforeAutospacing="0" w:after="0" w:afterAutospacing="0"/>
              <w:rPr>
                <w:color w:val="181818"/>
              </w:rPr>
            </w:pPr>
            <w:r w:rsidRPr="00315C08">
              <w:rPr>
                <w:color w:val="181818"/>
              </w:rPr>
              <w:t>Беседа, обсуждение с элементами дискуссии, самостоятельные письменные работы, обсуждение через уточняющие вопросы, консультирование учителя, защита творческих работ.</w:t>
            </w:r>
          </w:p>
          <w:p w:rsidR="00421B10" w:rsidRPr="00315C08" w:rsidRDefault="00421B10" w:rsidP="004205FD">
            <w:pPr>
              <w:pStyle w:val="msonospacing0"/>
              <w:spacing w:before="0" w:beforeAutospacing="0" w:after="0" w:afterAutospacing="0"/>
              <w:rPr>
                <w:color w:val="181818"/>
              </w:rPr>
            </w:pPr>
            <w:r w:rsidRPr="00315C08">
              <w:rPr>
                <w:color w:val="181818"/>
              </w:rPr>
              <w:t>Деятельность уч-ся:</w:t>
            </w:r>
          </w:p>
          <w:p w:rsidR="00421B10" w:rsidRPr="00315C08" w:rsidRDefault="00421B10" w:rsidP="004205FD">
            <w:pPr>
              <w:pStyle w:val="msolistparagraphcxsplast"/>
              <w:spacing w:before="0" w:beforeAutospacing="0" w:after="0" w:afterAutospacing="0"/>
              <w:rPr>
                <w:color w:val="181818"/>
              </w:rPr>
            </w:pPr>
            <w:r w:rsidRPr="00315C08">
              <w:rPr>
                <w:color w:val="181818"/>
              </w:rPr>
              <w:t>индивидуальная, парная, групповая, коллективная.</w:t>
            </w:r>
          </w:p>
        </w:tc>
        <w:tc>
          <w:tcPr>
            <w:tcW w:w="1985" w:type="dxa"/>
            <w:shd w:val="clear" w:color="auto" w:fill="auto"/>
          </w:tcPr>
          <w:p w:rsidR="00421B10" w:rsidRPr="00315C08" w:rsidRDefault="00421B10" w:rsidP="004205F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1B10" w:rsidRPr="00EE0132" w:rsidTr="00421B10">
        <w:tc>
          <w:tcPr>
            <w:tcW w:w="625" w:type="dxa"/>
            <w:shd w:val="clear" w:color="auto" w:fill="auto"/>
          </w:tcPr>
          <w:p w:rsidR="00421B10" w:rsidRPr="00315C08" w:rsidRDefault="00421B10" w:rsidP="004205F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315C0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092" w:type="dxa"/>
            <w:shd w:val="clear" w:color="auto" w:fill="auto"/>
          </w:tcPr>
          <w:p w:rsidR="00421B10" w:rsidRPr="00315C08" w:rsidRDefault="00421B10" w:rsidP="004205FD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315C08">
              <w:rPr>
                <w:color w:val="000000"/>
                <w:sz w:val="22"/>
                <w:szCs w:val="22"/>
              </w:rPr>
              <w:t>Пунктуация</w:t>
            </w:r>
          </w:p>
        </w:tc>
        <w:tc>
          <w:tcPr>
            <w:tcW w:w="1607" w:type="dxa"/>
            <w:shd w:val="clear" w:color="auto" w:fill="auto"/>
          </w:tcPr>
          <w:p w:rsidR="00421B10" w:rsidRPr="00315C08" w:rsidRDefault="00421B10" w:rsidP="004205F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315C0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756" w:type="dxa"/>
            <w:shd w:val="clear" w:color="auto" w:fill="auto"/>
          </w:tcPr>
          <w:p w:rsidR="00421B10" w:rsidRPr="00315C08" w:rsidRDefault="00421B10" w:rsidP="004205FD">
            <w:pPr>
              <w:pStyle w:val="msonospacing0"/>
              <w:spacing w:before="0" w:beforeAutospacing="0" w:after="0" w:afterAutospacing="0"/>
              <w:rPr>
                <w:color w:val="181818"/>
              </w:rPr>
            </w:pPr>
            <w:r w:rsidRPr="00315C08">
              <w:rPr>
                <w:color w:val="181818"/>
              </w:rPr>
              <w:t>Беседа, обсуждение с элементами дискуссии, самостоятельные письменные работы, обсуждение через уточняющие вопросы, консультирование учителя, защита творческих работ.</w:t>
            </w:r>
          </w:p>
          <w:p w:rsidR="00421B10" w:rsidRPr="00315C08" w:rsidRDefault="00421B10" w:rsidP="004205FD">
            <w:pPr>
              <w:pStyle w:val="msonospacing0"/>
              <w:spacing w:before="0" w:beforeAutospacing="0" w:after="0" w:afterAutospacing="0"/>
              <w:rPr>
                <w:color w:val="181818"/>
              </w:rPr>
            </w:pPr>
            <w:r w:rsidRPr="00315C08">
              <w:rPr>
                <w:color w:val="181818"/>
              </w:rPr>
              <w:t>Деятельность уч-ся:</w:t>
            </w:r>
          </w:p>
          <w:p w:rsidR="00421B10" w:rsidRPr="00315C08" w:rsidRDefault="00421B10" w:rsidP="004205FD">
            <w:pPr>
              <w:pStyle w:val="msolistparagraphcxsplast"/>
              <w:spacing w:before="0" w:beforeAutospacing="0" w:after="0" w:afterAutospacing="0"/>
              <w:rPr>
                <w:color w:val="181818"/>
              </w:rPr>
            </w:pPr>
            <w:r w:rsidRPr="00315C08">
              <w:rPr>
                <w:color w:val="181818"/>
              </w:rPr>
              <w:t>индивидуальная, парная, групповая, коллективная.</w:t>
            </w:r>
          </w:p>
        </w:tc>
        <w:tc>
          <w:tcPr>
            <w:tcW w:w="1985" w:type="dxa"/>
            <w:shd w:val="clear" w:color="auto" w:fill="auto"/>
          </w:tcPr>
          <w:p w:rsidR="00421B10" w:rsidRPr="00315C08" w:rsidRDefault="00421B10" w:rsidP="004205F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1B10" w:rsidRPr="00315C08" w:rsidTr="00421B10">
        <w:tc>
          <w:tcPr>
            <w:tcW w:w="625" w:type="dxa"/>
            <w:shd w:val="clear" w:color="auto" w:fill="auto"/>
          </w:tcPr>
          <w:p w:rsidR="00421B10" w:rsidRPr="00315C08" w:rsidRDefault="00421B10" w:rsidP="004205F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315C0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092" w:type="dxa"/>
            <w:shd w:val="clear" w:color="auto" w:fill="auto"/>
          </w:tcPr>
          <w:p w:rsidR="00421B10" w:rsidRPr="00315C08" w:rsidRDefault="00421B10" w:rsidP="004205FD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315C08">
              <w:rPr>
                <w:color w:val="000000"/>
                <w:sz w:val="22"/>
                <w:szCs w:val="22"/>
              </w:rPr>
              <w:t>Подведение итогов</w:t>
            </w:r>
          </w:p>
        </w:tc>
        <w:tc>
          <w:tcPr>
            <w:tcW w:w="1607" w:type="dxa"/>
            <w:shd w:val="clear" w:color="auto" w:fill="auto"/>
          </w:tcPr>
          <w:p w:rsidR="00421B10" w:rsidRPr="00315C08" w:rsidRDefault="00421B10" w:rsidP="004205F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 w:rsidRPr="00315C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56" w:type="dxa"/>
            <w:shd w:val="clear" w:color="auto" w:fill="auto"/>
          </w:tcPr>
          <w:p w:rsidR="00421B10" w:rsidRPr="00315C08" w:rsidRDefault="00421B10" w:rsidP="004205FD">
            <w:pPr>
              <w:pStyle w:val="msonospacing0"/>
              <w:spacing w:before="0" w:beforeAutospacing="0" w:after="0" w:afterAutospacing="0"/>
              <w:rPr>
                <w:color w:val="181818"/>
              </w:rPr>
            </w:pPr>
            <w:r w:rsidRPr="00315C08">
              <w:rPr>
                <w:color w:val="181818"/>
              </w:rPr>
              <w:t>Проверочная работа</w:t>
            </w:r>
          </w:p>
        </w:tc>
        <w:tc>
          <w:tcPr>
            <w:tcW w:w="1985" w:type="dxa"/>
            <w:shd w:val="clear" w:color="auto" w:fill="auto"/>
          </w:tcPr>
          <w:p w:rsidR="00421B10" w:rsidRPr="00315C08" w:rsidRDefault="00421B10" w:rsidP="004205F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1B10" w:rsidRPr="00315C08" w:rsidTr="00FB70CA">
        <w:tc>
          <w:tcPr>
            <w:tcW w:w="2717" w:type="dxa"/>
            <w:gridSpan w:val="2"/>
            <w:shd w:val="clear" w:color="auto" w:fill="auto"/>
          </w:tcPr>
          <w:p w:rsidR="00421B10" w:rsidRPr="00315C08" w:rsidRDefault="00421B10" w:rsidP="00421B10">
            <w:pPr>
              <w:pStyle w:val="a3"/>
              <w:spacing w:before="0" w:beforeAutospacing="0" w:after="150" w:afterAutospacing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607" w:type="dxa"/>
            <w:shd w:val="clear" w:color="auto" w:fill="auto"/>
          </w:tcPr>
          <w:p w:rsidR="00421B10" w:rsidRPr="00315C08" w:rsidRDefault="00421B10" w:rsidP="004205F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756" w:type="dxa"/>
            <w:shd w:val="clear" w:color="auto" w:fill="auto"/>
          </w:tcPr>
          <w:p w:rsidR="00421B10" w:rsidRPr="00315C08" w:rsidRDefault="00421B10" w:rsidP="004205FD">
            <w:pPr>
              <w:pStyle w:val="msonospacing0"/>
              <w:spacing w:before="0" w:beforeAutospacing="0" w:after="0" w:afterAutospacing="0"/>
              <w:rPr>
                <w:color w:val="181818"/>
              </w:rPr>
            </w:pPr>
          </w:p>
        </w:tc>
        <w:tc>
          <w:tcPr>
            <w:tcW w:w="1985" w:type="dxa"/>
            <w:shd w:val="clear" w:color="auto" w:fill="auto"/>
          </w:tcPr>
          <w:p w:rsidR="00421B10" w:rsidRPr="00315C08" w:rsidRDefault="00421B10" w:rsidP="004205FD">
            <w:pPr>
              <w:pStyle w:val="a3"/>
              <w:spacing w:before="0" w:beforeAutospacing="0" w:after="15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21B10" w:rsidRDefault="00421B10" w:rsidP="00421B10">
      <w:pPr>
        <w:pStyle w:val="a4"/>
        <w:widowControl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lang w:val="ru-RU" w:eastAsia="ru-RU"/>
        </w:rPr>
      </w:pPr>
    </w:p>
    <w:p w:rsidR="00421B10" w:rsidRPr="00BE7328" w:rsidRDefault="00421B10" w:rsidP="00421B10">
      <w:pPr>
        <w:pStyle w:val="a4"/>
        <w:widowControl/>
        <w:shd w:val="clear" w:color="auto" w:fill="FFFFFF"/>
        <w:tabs>
          <w:tab w:val="left" w:pos="567"/>
        </w:tabs>
        <w:spacing w:after="0" w:line="240" w:lineRule="auto"/>
        <w:jc w:val="center"/>
        <w:rPr>
          <w:lang w:val="ru-RU"/>
        </w:rPr>
      </w:pPr>
    </w:p>
    <w:sectPr w:rsidR="00421B10" w:rsidRPr="00BE7328" w:rsidSect="00A376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73B9"/>
    <w:multiLevelType w:val="multilevel"/>
    <w:tmpl w:val="7C7A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33532"/>
    <w:multiLevelType w:val="multilevel"/>
    <w:tmpl w:val="12E09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84CFA"/>
    <w:multiLevelType w:val="multilevel"/>
    <w:tmpl w:val="9250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30320"/>
    <w:multiLevelType w:val="multilevel"/>
    <w:tmpl w:val="1832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A050B"/>
    <w:multiLevelType w:val="multilevel"/>
    <w:tmpl w:val="60A0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A81A66"/>
    <w:multiLevelType w:val="hybridMultilevel"/>
    <w:tmpl w:val="E9A4B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013B0"/>
    <w:multiLevelType w:val="multilevel"/>
    <w:tmpl w:val="E514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6777CE"/>
    <w:multiLevelType w:val="multilevel"/>
    <w:tmpl w:val="C8061496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C27036"/>
    <w:multiLevelType w:val="multilevel"/>
    <w:tmpl w:val="38C43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207EB4"/>
    <w:multiLevelType w:val="multilevel"/>
    <w:tmpl w:val="0CCC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434DEA"/>
    <w:multiLevelType w:val="multilevel"/>
    <w:tmpl w:val="A3EC4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973C05"/>
    <w:multiLevelType w:val="multilevel"/>
    <w:tmpl w:val="BD1A4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10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28"/>
    <w:rsid w:val="00421B10"/>
    <w:rsid w:val="00A37664"/>
    <w:rsid w:val="00AB0802"/>
    <w:rsid w:val="00B24A28"/>
    <w:rsid w:val="00BE7328"/>
    <w:rsid w:val="00CA03FF"/>
    <w:rsid w:val="00E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3CC6B-7702-47DD-8B1F-F1CC4560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664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A3766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E7328"/>
    <w:pPr>
      <w:ind w:left="720"/>
      <w:contextualSpacing/>
    </w:pPr>
  </w:style>
  <w:style w:type="paragraph" w:customStyle="1" w:styleId="msolistparagraphcxsplast">
    <w:name w:val="msolistparagraphcxsplast"/>
    <w:basedOn w:val="a"/>
    <w:rsid w:val="00421B1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spacing0">
    <w:name w:val="msonospacing"/>
    <w:basedOn w:val="a"/>
    <w:rsid w:val="00421B1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3060</Words>
  <Characters>17447</Characters>
  <Application>Microsoft Office Word</Application>
  <DocSecurity>0</DocSecurity>
  <Lines>145</Lines>
  <Paragraphs>40</Paragraphs>
  <ScaleCrop>false</ScaleCrop>
  <Company/>
  <LinksUpToDate>false</LinksUpToDate>
  <CharactersWithSpaces>20467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alena_malofeeva@mail.ru</dc:creator>
  <cp:keywords/>
  <dc:description/>
  <cp:lastModifiedBy>Student</cp:lastModifiedBy>
  <cp:revision>6</cp:revision>
  <dcterms:created xsi:type="dcterms:W3CDTF">2024-10-19T04:48:00Z</dcterms:created>
  <dcterms:modified xsi:type="dcterms:W3CDTF">2024-10-21T11:04:00Z</dcterms:modified>
</cp:coreProperties>
</file>