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0E" w:rsidRPr="00F4170E" w:rsidRDefault="00F4170E" w:rsidP="00F4170E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4170E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F4170E" w:rsidRPr="00F4170E" w:rsidRDefault="00F4170E" w:rsidP="00F4170E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4170E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F4170E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F4170E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36"/>
          <w:szCs w:val="36"/>
          <w:lang w:val="ru-RU"/>
        </w:rPr>
      </w:pPr>
      <w:r w:rsidRPr="00F4170E">
        <w:rPr>
          <w:rFonts w:ascii="Times New Roman" w:eastAsia="SchoolBookSanPin" w:hAnsi="Times New Roman"/>
          <w:b/>
          <w:sz w:val="36"/>
          <w:szCs w:val="36"/>
          <w:lang w:val="ru-RU"/>
        </w:rPr>
        <w:t>Рабочая программа учебного курса по географии «Глобальная география»</w:t>
      </w:r>
    </w:p>
    <w:p w:rsidR="00F4170E" w:rsidRDefault="00F4170E" w:rsidP="00F4170E">
      <w:pPr>
        <w:widowControl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F4170E">
        <w:rPr>
          <w:rFonts w:ascii="Times New Roman" w:eastAsiaTheme="minorHAnsi" w:hAnsi="Times New Roman"/>
          <w:sz w:val="28"/>
          <w:szCs w:val="28"/>
          <w:lang w:val="ru-RU"/>
        </w:rPr>
        <w:t>Срок реализации 2 года</w:t>
      </w: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4170E" w:rsidRPr="00F4170E" w:rsidRDefault="00F4170E" w:rsidP="00F4170E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F4170E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8D256F" w:rsidRDefault="008D256F" w:rsidP="008D256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8D256F" w:rsidRPr="00524A5C" w:rsidRDefault="008D256F" w:rsidP="008D256F">
      <w:pPr>
        <w:widowControl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Учебный курс «Глобальная география» занимает особое место. Он завершает цикл школьного географического образования и призван сформировать у учащихся глобальное мышление и целостное представление планетарного сообщества людей,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 xml:space="preserve"> Курс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 xml:space="preserve">Программа предназначена в основном для учащихся, изучающих географию в средней школе. Главной задачей курса является содействие воспитанию человека, интересующегося важнейшими тенденциями развития планеты в целом и России в частности, обладающего чувством ответственности и необходимыми знаниями для решения задач во всех сферах деятельности.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 xml:space="preserve"> Данный курс призван помочь осознать учащимся, что с развитием прогресса мир не становится безопаснее, а человечество пока не в силах ликвидировать ни одну из глобальных угроз своему существованию, но в то же время может и должно попытаться предотвратить опасность их возникновения. Глобальные проблемы человечества. 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Новизна курса: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программа ориентирована на изучение российскими школьниками ключевых понятий в области глобальной географии, формирование у школьников общих и в то же время достаточно цельных представлений о процессах, связанных с проблемами современности как общем, глобальном масштабе, так и на региональном уровне.  </w:t>
      </w:r>
    </w:p>
    <w:p w:rsidR="008D256F" w:rsidRPr="00524A5C" w:rsidRDefault="008D256F" w:rsidP="008D256F">
      <w:pPr>
        <w:widowControl/>
        <w:spacing w:after="0" w:line="240" w:lineRule="auto"/>
        <w:ind w:right="234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Составлена в соответствии с программой учебных курсов по географии в 10 классе. Согласно учебному плану МАОУ «СОШ № 11 им. И.А.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Кабалина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на изучение учебного курса «Глобальная география» в 10-г классе отводится 1 час в неделю. Всего 34 часа. 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</w:t>
      </w:r>
    </w:p>
    <w:p w:rsidR="008D256F" w:rsidRPr="00524A5C" w:rsidRDefault="008D256F" w:rsidP="008D256F">
      <w:pPr>
        <w:widowControl/>
        <w:spacing w:after="0" w:line="240" w:lineRule="auto"/>
        <w:ind w:right="23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Цель курса: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процессе изучения глобальных проблем человечества способствовать формированию нравственного становления личности каждого учащегося, воспитанию гражданского самосознания, экологической культуры поведения, ответственности и активной жизненной позиции.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Курс призван способствовать решению следующих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задач: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Овладение системой знаний о глобальных проблемах современности, что исключительно важно для целостного осмысления планетарного сообщества людей, единства природы и общества.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глобального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мышления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познавательного интереса к общечеловеческим проблемам социального характера.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процессов, специфики проявления глобальных проблем в каждой стране.  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процессов и явлений;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Вооружение учащихся специальными и общенаучными умениями, позволяющими им самостоятельно «добывать» информацию географического характера по данному курсу,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  </w:t>
      </w:r>
    </w:p>
    <w:p w:rsidR="008D256F" w:rsidRPr="00524A5C" w:rsidRDefault="008D256F" w:rsidP="008D256F">
      <w:pPr>
        <w:widowControl/>
        <w:numPr>
          <w:ilvl w:val="0"/>
          <w:numId w:val="1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Воспитание патриотизма, толерантности, уважения к другим народам и культурам, бережного отношения к окружающей среде.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Курс опирается на знания и умения, полученные учащимися при изучении географии, биологии, истории и обществознания. В процессе занятий учащиеся совершенствуют умения работать с различными источниками информации при подготовке исследовательских проектов.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   Воспитательный потенциал реализуется через следующие формы: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упражнений; использование воспитательных возможностей содержания темы через подбор соответствующих задач для решения;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применение групповой работы или работы в парах, которые учат обучающихся командной работе и взаимодействию с другими обучающимися, что формирует коммуникативные умения старшеклассников, учит эффективно работать в команде Все работы предусматривают поисковый или творческий характер деятельности обучающихся, что готовит их к самостоятельному решению учебных и жизненных задач.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СОДЕРЖАНИЕ ПРОГРАММЫ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Раздел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Глобалистика</w:t>
      </w:r>
      <w:proofErr w:type="spellEnd"/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и география (1 час)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Глобалистика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глобальная география: терминология и содержание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Глобалистика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— учение о глобальных проблемах современности: естественнонаучных и общественных. «Пакет» этих проблем. Междисциплинарный характер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глобалистики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основные направления в ее изучении: философское, экономическое, социологическое, экологическое, юридическое, прогностическое, географическое и др. Необходимость мобилизации совместных усилий экономистов, социологов, экологов, юристов, химиков, физиков, медиков, географов и других специалистов для исследования глобальных проблем. Глобализация и регионализация мира. Классификация глобальных проблем.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Глобальное моделирование. Взаимосвязь глобальных проблем.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Раздел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II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Современный лик Земли (7часов)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Планета Земля-место обитания человека. Первые шаги человека в освоении планеты. Стремительные изменения лика Земли. Освоение новых территорий. Антропогенные воздействия на отдельные компоненты природы. Антропогенные и культурные ландшафты. Происхождение человека и «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сапинтация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». Человеческие расы. Этническая мозаика мира. Динамика численности этносов, говорящих </w:t>
      </w:r>
      <w:proofErr w:type="gram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языках</w:t>
      </w:r>
      <w:proofErr w:type="gram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главенствующих в мире. Многоцветный мир народов. География религий. Христианство. Распространение ислама. Локализация национальных религий. Формирование политической карты: ретроспектива. Понятие о качественных и количественных сдвигах на политической карте. Территории и формы организации государства. Унитарное государство,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Федеративное государство, Конфедерация. Региональная дифференциация мира. Типология государств. Конец биполярного мира и концепция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мондиализма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Концепция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евразийства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Роль международного разделения труда. Международная специализация. мировое хозяйство. Мировая экономика как система взаимосвязанных национальных хозяйств. Глобализация мировой экономики. Экономическая интеграция. Интеграционные союзы мира. Внешняя торговля.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Практикумы: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 </w:t>
      </w: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Выявление изменения характера связи человека с окружающей средой на протяжении истории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2.Сравнение показателей качества населения отдельных стран, взятых из различных источников информации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 Описание одного из памятников Всемирного культурного наследия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</w:t>
      </w: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Обозначение на контурной карте мировых центров производства важнейших отраслей продукции промышленности (по выбору)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Раздел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III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Глобальные проблемы человечества (16 часов)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Демографическая проблема. Демографический взрыв: его причины и последствия. Теория демографического перехода. Развитые и слаборазвитые станы. Демографический оптимум и демографическая политика. Демографическая обстановка в России. Проблема Север-Юг: проблема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отсталости. Корни отсталости. Отсталость и географическая среда. Параметры отсталости. ВВП на душу населения в России. Внешняя задолженность как фактор отсталости. География отсталости. Продовольственная проблема. Источники питания в прошлом и сейчас. Качество питания: нормы и факты. География голода.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Региональные типы питания. Голод и здоровье человечества. Причины голода.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Энергетическая проблема. Обеспеченность традиционными энергоресурсами и переход к энергосберегающему типу экономики. Сырьевая проблема. Истощение земных недр. Дисперсность месторождений. Роль лесных ресурсов. Вторичные ресурсы. Утилизация мусора. Россия и глобальный сырьевой кризис. Проблемы Мирового Океана. Освоение биологических ресурсов океана. Освоение минеральных ресурсов океана. Использование энергии океана. Другие проблемы Мирового океана Глобальный этнический кризис.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Конфликтообразующие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факторы и их географическая интерпретация. Принцип тождественности государственных и национальных границ. Движение наций к самоопределению. Старение наций. Ассимиляция и депопуляция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этно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меньшинств. Россия и глобальный этнический кризис. Региональные проблемы. Сепаратизм и региональные конфликты. Региональные конфликты на территории бывшего СССР. Проблемы преступности. Криминальная обстановка в мире. Криминальная обстановка в России. Проблема суицида. Проблема стихийных бедствий. Цунами. Землетрясения. Роль мирового сообщества в борьбе с природными катастрофами. Антропогенные катастрофы. Техногенные катастрофы. Проблема здоровья человека. География инфекционных болезней. СПИД. Здоровье и долголетие. Проблема урбанизации. Урбанизация. Региональные особенности урбанизации. Специфика урбанизации в СССР и России. Кризис духовных ценностей. Культурная революция в Китае. Гонения на культуру в СССР. Проблема исследования космоса.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Практикумы: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Составление классификационной таблицы: Крупнейшие страны мира по формам правления».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2"/>
        </w:numPr>
        <w:spacing w:after="0" w:line="240" w:lineRule="auto"/>
        <w:ind w:left="851" w:right="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Анализ и сравнение половозрастных пирамид развитой и развивающейся стран.  </w:t>
      </w:r>
    </w:p>
    <w:p w:rsidR="008D256F" w:rsidRPr="00524A5C" w:rsidRDefault="008D256F" w:rsidP="008D256F">
      <w:pPr>
        <w:widowControl/>
        <w:numPr>
          <w:ilvl w:val="0"/>
          <w:numId w:val="2"/>
        </w:numPr>
        <w:spacing w:after="0" w:line="240" w:lineRule="auto"/>
        <w:ind w:left="851" w:right="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Определение территорий и акваторий для сооружения электростанций, работающих на альтернативных источниках энергии, обозначение их на контурной карте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Обозначение на контурной карте крупнейших агломераций и мегалополисов мира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Раздел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IV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. Геоэкология - фокус глобальных проблем (8 часов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Биосфера как планетарная организация жизни. Живое вещество биосферы и его функции. Гибель биосферы. Понятие о техно генезе. Экспоненциальный рост техногенной нагрузки на среду. Глобальные следствия техно генеза. Загрязняющие вещества. Геоэкология и глобальная экология. Оценка экологической обстановки. Геоэкология атмосферы.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Явление парникового эффекта. Истончение озонового слоя. Киотское соглашение. Геоэкология гидросферы. Загрязнение гидросферы. Очистка сточных вод. Геоэкология почв. Земельный фонд мира. Деградация земель. Социальная экология. Экология и политика.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</w:t>
      </w:r>
    </w:p>
    <w:p w:rsidR="008D256F" w:rsidRPr="00524A5C" w:rsidRDefault="008D256F" w:rsidP="008D256F">
      <w:pPr>
        <w:widowControl/>
        <w:spacing w:after="0" w:line="240" w:lineRule="auto"/>
        <w:ind w:right="21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Основными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формами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занятий планируются лекции, семинары и практические работы.     Содержание данного элективного курса предполагает разнообразные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виды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учебнопознавательной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деятельности учащихся, в том числе:    </w:t>
      </w:r>
    </w:p>
    <w:p w:rsidR="008D256F" w:rsidRPr="00524A5C" w:rsidRDefault="008D256F" w:rsidP="008D256F">
      <w:pPr>
        <w:widowControl/>
        <w:spacing w:after="0" w:line="240" w:lineRule="auto"/>
        <w:ind w:right="21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  Анализ географических и политических карт;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Анализ статистических материалов, подготовка устных сообщений с использованием различных источников информации: географических карт, материалов периодической печати, сети Интернет.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Все работы предусматривают поисковый или творческий характер деятельности школьников, что готовит их к самостоятельному решению учебных и жизненных задач. Целесообразна на занятиях групповая работа учащихся с презентацией полученных группами результатов и выводов для всего класса, т.к. она формирует коммуникативные умения старшеклассников, учит эффективно работать в команде. 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Усвоение учебного материала реализуется с применением основных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методов обучения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их сочетания: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Словесных (рассказ, учебная лекция, беседа),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Наглядных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иллюстрационных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демонстрационных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),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Практических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Проблемно-поисковых под руководством преподавателя и самостоятельной работой учащихся;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  </w:t>
      </w:r>
    </w:p>
    <w:p w:rsidR="008D256F" w:rsidRPr="00524A5C" w:rsidRDefault="008D256F" w:rsidP="008D256F">
      <w:pPr>
        <w:widowControl/>
        <w:numPr>
          <w:ilvl w:val="0"/>
          <w:numId w:val="3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Объяснительно-иллюстративного, частично-поискового (эвристического), проблемного изложения, исследовательского методов обучения.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Требования к уровню подготовки: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процессе </w:t>
      </w:r>
      <w:proofErr w:type="gram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обучения</w:t>
      </w:r>
      <w:proofErr w:type="gram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обучающиеся приобретают следующие умения:  </w:t>
      </w:r>
    </w:p>
    <w:p w:rsidR="008D256F" w:rsidRPr="00524A5C" w:rsidRDefault="008D256F" w:rsidP="008D256F">
      <w:pPr>
        <w:widowControl/>
        <w:numPr>
          <w:ilvl w:val="0"/>
          <w:numId w:val="4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Искать, систематизировать, анализировать и классифицировать информацию.  </w:t>
      </w:r>
    </w:p>
    <w:p w:rsidR="008D256F" w:rsidRPr="00524A5C" w:rsidRDefault="008D256F" w:rsidP="008D256F">
      <w:pPr>
        <w:widowControl/>
        <w:numPr>
          <w:ilvl w:val="0"/>
          <w:numId w:val="4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Использовать разнообразные информационные источники, включая учебную и справочную литературу, современные информационные технологии.  </w:t>
      </w:r>
    </w:p>
    <w:p w:rsidR="008D256F" w:rsidRPr="00524A5C" w:rsidRDefault="008D256F" w:rsidP="008D256F">
      <w:pPr>
        <w:widowControl/>
        <w:spacing w:after="0" w:line="240" w:lineRule="auto"/>
        <w:ind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учащиеся</w:t>
      </w:r>
      <w:proofErr w:type="spellEnd"/>
      <w:proofErr w:type="gram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должны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знать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:  </w:t>
      </w:r>
    </w:p>
    <w:p w:rsidR="008D256F" w:rsidRPr="00524A5C" w:rsidRDefault="008D256F" w:rsidP="008D256F">
      <w:pPr>
        <w:widowControl/>
        <w:numPr>
          <w:ilvl w:val="0"/>
          <w:numId w:val="5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сущность глобальных проблем и их возрастающую актуальность.  </w:t>
      </w:r>
    </w:p>
    <w:p w:rsidR="008D256F" w:rsidRPr="00524A5C" w:rsidRDefault="008D256F" w:rsidP="008D256F">
      <w:pPr>
        <w:widowControl/>
        <w:spacing w:after="0" w:line="240" w:lineRule="auto"/>
        <w:ind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уметь</w:t>
      </w:r>
      <w:proofErr w:type="spellEnd"/>
      <w:proofErr w:type="gram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:  </w:t>
      </w:r>
    </w:p>
    <w:p w:rsidR="008D256F" w:rsidRPr="00524A5C" w:rsidRDefault="008D256F" w:rsidP="008D256F">
      <w:pPr>
        <w:widowControl/>
        <w:numPr>
          <w:ilvl w:val="0"/>
          <w:numId w:val="5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работать с политической картой мира.  </w:t>
      </w:r>
    </w:p>
    <w:p w:rsidR="008D256F" w:rsidRPr="00524A5C" w:rsidRDefault="008D256F" w:rsidP="008D256F">
      <w:pPr>
        <w:widowControl/>
        <w:numPr>
          <w:ilvl w:val="0"/>
          <w:numId w:val="5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работать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картосхемами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>диаграммами</w:t>
      </w:r>
      <w:proofErr w:type="spellEnd"/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8D256F" w:rsidRPr="00524A5C" w:rsidRDefault="008D256F" w:rsidP="008D256F">
      <w:pPr>
        <w:widowControl/>
        <w:numPr>
          <w:ilvl w:val="0"/>
          <w:numId w:val="5"/>
        </w:numPr>
        <w:spacing w:after="0" w:line="240" w:lineRule="auto"/>
        <w:ind w:left="0" w:right="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использовать и применять данные СМИ и Интернета  </w:t>
      </w:r>
    </w:p>
    <w:p w:rsidR="008D256F" w:rsidRPr="00524A5C" w:rsidRDefault="008D256F" w:rsidP="008D256F">
      <w:pPr>
        <w:widowControl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Все работы предусматривают поисковый или творческий характер деятельности школьников, что готовит их к самостоятельному решению учебных и жизненных задач. Целесообразна на занятиях групповая работа учащихся с презентацией полученных группами результатов и выводов для всего класса, т.к. она формирует коммуникативные </w:t>
      </w:r>
    </w:p>
    <w:p w:rsidR="008D256F" w:rsidRDefault="008D256F" w:rsidP="008D256F">
      <w:pPr>
        <w:widowControl/>
        <w:spacing w:after="0" w:line="240" w:lineRule="auto"/>
        <w:ind w:right="1799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умения старшеклассников, учит эффективно работать в команде  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:rsidR="008D256F" w:rsidRPr="00524A5C" w:rsidRDefault="008D256F" w:rsidP="008D256F">
      <w:pPr>
        <w:widowControl/>
        <w:spacing w:after="0" w:line="240" w:lineRule="auto"/>
        <w:ind w:right="179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Формы и вопросы контроля: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Текущий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итоговый контроль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D256F" w:rsidRDefault="008D256F" w:rsidP="008D256F">
      <w:pPr>
        <w:widowControl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D256F" w:rsidRPr="00524A5C" w:rsidRDefault="008D256F" w:rsidP="008D256F">
      <w:pPr>
        <w:widowControl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«ГЛОБАЛЬНАЯ ГЕОГРАФИЯ»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</w:t>
      </w:r>
      <w:proofErr w:type="spellEnd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многообразию; 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 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трудового воспитания</w:t>
      </w:r>
      <w:r w:rsidRPr="00524A5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овладение навыками самостоятельного приобретения новых знаний, организации учебной деятельности и поиска средств ее осуществления; 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 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умение на практике пользоваться основными логическими приемами, методами наблюдения, моделирования, объяснения, решения проблем, прогнозирования.  </w:t>
      </w:r>
    </w:p>
    <w:p w:rsidR="008D256F" w:rsidRPr="00524A5C" w:rsidRDefault="008D256F" w:rsidP="008D256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</w:t>
      </w:r>
      <w:proofErr w:type="spellEnd"/>
      <w:r w:rsidRPr="00524A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524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</w:t>
      </w:r>
      <w:proofErr w:type="gramStart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бедствий  и</w:t>
      </w:r>
      <w:proofErr w:type="gramEnd"/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техногенных катастроф;  </w:t>
      </w:r>
    </w:p>
    <w:p w:rsidR="008D256F" w:rsidRPr="00524A5C" w:rsidRDefault="008D256F" w:rsidP="008D256F">
      <w:pPr>
        <w:widowControl/>
        <w:numPr>
          <w:ilvl w:val="0"/>
          <w:numId w:val="6"/>
        </w:numPr>
        <w:spacing w:after="0" w:line="240" w:lineRule="auto"/>
        <w:ind w:left="0" w:right="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24A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 </w:t>
      </w:r>
    </w:p>
    <w:p w:rsidR="008D256F" w:rsidRPr="00F4170E" w:rsidRDefault="008D256F" w:rsidP="008D256F">
      <w:pPr>
        <w:pStyle w:val="1"/>
        <w:pBdr>
          <w:bottom w:val="none" w:sz="0" w:space="0" w:color="auto"/>
        </w:pBdr>
        <w:spacing w:before="0" w:line="240" w:lineRule="auto"/>
        <w:ind w:right="-1" w:firstLine="567"/>
        <w:jc w:val="center"/>
        <w:rPr>
          <w:sz w:val="16"/>
          <w:szCs w:val="16"/>
        </w:rPr>
      </w:pPr>
    </w:p>
    <w:p w:rsidR="008D256F" w:rsidRDefault="008D256F" w:rsidP="008D256F">
      <w:pPr>
        <w:pStyle w:val="1"/>
        <w:pBdr>
          <w:bottom w:val="none" w:sz="0" w:space="0" w:color="auto"/>
        </w:pBdr>
        <w:spacing w:before="0" w:line="240" w:lineRule="auto"/>
        <w:ind w:right="-1" w:firstLine="567"/>
        <w:jc w:val="center"/>
        <w:rPr>
          <w:sz w:val="24"/>
          <w:szCs w:val="24"/>
        </w:rPr>
      </w:pPr>
      <w:r w:rsidRPr="00583C79">
        <w:rPr>
          <w:sz w:val="24"/>
          <w:szCs w:val="24"/>
        </w:rPr>
        <w:t>ТЕМАТИЧЕСКОЕ ПЛАНИРОВАНИЕ</w:t>
      </w:r>
    </w:p>
    <w:p w:rsidR="008D256F" w:rsidRDefault="008D256F" w:rsidP="008D25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4A5C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524A5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D256F" w:rsidRPr="00583C79" w:rsidRDefault="008D256F" w:rsidP="008D256F">
      <w:pPr>
        <w:spacing w:after="0" w:line="240" w:lineRule="auto"/>
        <w:jc w:val="both"/>
        <w:rPr>
          <w:szCs w:val="24"/>
        </w:rPr>
      </w:pPr>
    </w:p>
    <w:tbl>
      <w:tblPr>
        <w:tblW w:w="10548" w:type="dxa"/>
        <w:tblInd w:w="-34" w:type="dxa"/>
        <w:tblCellMar>
          <w:top w:w="60" w:type="dxa"/>
          <w:right w:w="63" w:type="dxa"/>
        </w:tblCellMar>
        <w:tblLook w:val="04A0" w:firstRow="1" w:lastRow="0" w:firstColumn="1" w:lastColumn="0" w:noHBand="0" w:noVBand="1"/>
      </w:tblPr>
      <w:tblGrid>
        <w:gridCol w:w="455"/>
        <w:gridCol w:w="1842"/>
        <w:gridCol w:w="797"/>
        <w:gridCol w:w="5157"/>
        <w:gridCol w:w="2297"/>
      </w:tblGrid>
      <w:tr w:rsidR="008D256F" w:rsidRPr="00524A5C" w:rsidTr="00F4170E">
        <w:trPr>
          <w:trHeight w:val="106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6F" w:rsidRPr="00524A5C" w:rsidRDefault="008D256F" w:rsidP="00F4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256F" w:rsidRPr="00524A5C" w:rsidRDefault="008D256F" w:rsidP="00F4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>п/ 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6F" w:rsidRPr="00524A5C" w:rsidRDefault="008D256F" w:rsidP="00CB1666">
            <w:pPr>
              <w:spacing w:after="0" w:line="240" w:lineRule="auto"/>
              <w:ind w:firstLine="1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6F" w:rsidRPr="00524A5C" w:rsidRDefault="008D256F" w:rsidP="00CB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6F" w:rsidRPr="00524A5C" w:rsidRDefault="008D256F" w:rsidP="00CB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8D256F" w:rsidRPr="00F4170E" w:rsidTr="00F4170E">
        <w:trPr>
          <w:trHeight w:val="231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Глобалистика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Приводить примеры проявления глобальных проблем, в решении которых принимает участие современная географическая наука на региональном уровне, в разных странах, в том числе и России, примеры взаимосвязи глобальных проблем человечества, примеры изменений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геосистем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результате природных и антропогенных воздействий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resh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edu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</w:hyperlink>
          </w:p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subject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/4/10/</w:t>
              </w:r>
            </w:hyperlink>
            <w:hyperlink r:id="rId7">
              <w:r w:rsidR="008D256F" w:rsidRPr="00524A5C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D256F" w:rsidRPr="00F4170E" w:rsidTr="00F4170E">
        <w:trPr>
          <w:trHeight w:val="275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Современный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Выявлять особенности размещения основных видов природных ресурсов, их главные месторождения и территориальные сочетания. Определять и сравнивать по разным источникам информации географические тенденции развития природных, социально- экономических и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объектов, процессов и явлений; оценивать и объяснять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отдельных стран и регионов </w:t>
            </w:r>
            <w:proofErr w:type="gramStart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мира. 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resh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edu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</w:hyperlink>
          </w:p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subject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/4/10/</w:t>
              </w:r>
            </w:hyperlink>
            <w:hyperlink r:id="rId10">
              <w:r w:rsidR="008D256F" w:rsidRPr="00524A5C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D256F" w:rsidRPr="00F4170E" w:rsidTr="00F4170E">
        <w:trPr>
          <w:trHeight w:val="162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Глобальные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человечества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Устанавливать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</w:t>
            </w:r>
            <w:proofErr w:type="gramStart"/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урбанизации. 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resh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edu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</w:hyperlink>
          </w:p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subject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/4/10/</w:t>
              </w:r>
            </w:hyperlink>
            <w:hyperlink r:id="rId13">
              <w:r w:rsidR="008D256F" w:rsidRPr="00524A5C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bookmarkStart w:id="0" w:name="_GoBack"/>
        <w:bookmarkEnd w:id="0"/>
      </w:tr>
      <w:tr w:rsidR="008D256F" w:rsidRPr="00F4170E" w:rsidTr="00F4170E">
        <w:trPr>
          <w:trHeight w:val="13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Геоэкология-фокус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глобальных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>Сопоставлять географические карты различной тематики; уметь находить применение географической информации, включая карты, статистические материалы, геоинформационные системы и ресурсы Интернета; давать правильную оценку важнейшим социально- экономическим событиям международной жизни.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resh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edu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</w:hyperlink>
          </w:p>
          <w:p w:rsidR="008D256F" w:rsidRPr="00524A5C" w:rsidRDefault="00F4170E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subject</w:t>
              </w:r>
              <w:r w:rsidR="008D256F" w:rsidRPr="00524A5C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/4/10/</w:t>
              </w:r>
            </w:hyperlink>
            <w:hyperlink r:id="rId16">
              <w:r w:rsidR="008D256F" w:rsidRPr="00524A5C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D256F" w:rsidRPr="00524A5C" w:rsidTr="00F4170E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A5C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 w:rsidRPr="00524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56F" w:rsidRPr="00524A5C" w:rsidTr="00F4170E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F4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6F" w:rsidRPr="00524A5C" w:rsidRDefault="008D256F" w:rsidP="00CB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3FF" w:rsidRDefault="00CA03FF"/>
    <w:sectPr w:rsidR="00CA03FF" w:rsidSect="008D2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8C6"/>
    <w:multiLevelType w:val="hybridMultilevel"/>
    <w:tmpl w:val="32C292BE"/>
    <w:lvl w:ilvl="0" w:tplc="F1BA228A">
      <w:start w:val="1"/>
      <w:numFmt w:val="bullet"/>
      <w:lvlText w:val="-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6B702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2E15E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80904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06154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442CE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AF14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2842E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F230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261DB"/>
    <w:multiLevelType w:val="hybridMultilevel"/>
    <w:tmpl w:val="BFF483F2"/>
    <w:lvl w:ilvl="0" w:tplc="586CAD16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2C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7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E5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25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89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6F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E3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AC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A778F"/>
    <w:multiLevelType w:val="hybridMultilevel"/>
    <w:tmpl w:val="F4DAF252"/>
    <w:lvl w:ilvl="0" w:tplc="6150D51A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0B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C0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69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6F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28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81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2E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6C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37953"/>
    <w:multiLevelType w:val="hybridMultilevel"/>
    <w:tmpl w:val="74684C7C"/>
    <w:lvl w:ilvl="0" w:tplc="93662ACE">
      <w:start w:val="1"/>
      <w:numFmt w:val="bullet"/>
      <w:lvlText w:val="-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ED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E3A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88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CC6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035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12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91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8A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BF0879"/>
    <w:multiLevelType w:val="hybridMultilevel"/>
    <w:tmpl w:val="8BBACA50"/>
    <w:lvl w:ilvl="0" w:tplc="0CCE8CC0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2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C6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6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E5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E0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CD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64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6B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9313E0"/>
    <w:multiLevelType w:val="hybridMultilevel"/>
    <w:tmpl w:val="7C403B66"/>
    <w:lvl w:ilvl="0" w:tplc="2BB65D56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46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CA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0B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C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89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CE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03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22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C8"/>
    <w:rsid w:val="008D256F"/>
    <w:rsid w:val="00CA03FF"/>
    <w:rsid w:val="00CB66C8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88E3-1514-41F7-909C-DAD07C13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6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D256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256F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10/" TargetMode="External"/><Relationship Id="rId13" Type="http://schemas.openxmlformats.org/officeDocument/2006/relationships/hyperlink" Target="https://resh.edu.ru/subject/4/1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/10/" TargetMode="External"/><Relationship Id="rId12" Type="http://schemas.openxmlformats.org/officeDocument/2006/relationships/hyperlink" Target="https://resh.edu.ru/subject/4/1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4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0/" TargetMode="External"/><Relationship Id="rId11" Type="http://schemas.openxmlformats.org/officeDocument/2006/relationships/hyperlink" Target="https://resh.edu.ru/subject/4/10/" TargetMode="External"/><Relationship Id="rId5" Type="http://schemas.openxmlformats.org/officeDocument/2006/relationships/hyperlink" Target="https://resh.edu.ru/subject/4/10/" TargetMode="External"/><Relationship Id="rId15" Type="http://schemas.openxmlformats.org/officeDocument/2006/relationships/hyperlink" Target="https://resh.edu.ru/subject/4/10/" TargetMode="External"/><Relationship Id="rId10" Type="http://schemas.openxmlformats.org/officeDocument/2006/relationships/hyperlink" Target="https://resh.edu.ru/subject/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10/" TargetMode="External"/><Relationship Id="rId14" Type="http://schemas.openxmlformats.org/officeDocument/2006/relationships/hyperlink" Target="https://resh.edu.ru/subject/4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2859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alena_malofeeva@mail.ru</cp:lastModifiedBy>
  <cp:revision>3</cp:revision>
  <dcterms:created xsi:type="dcterms:W3CDTF">2024-10-19T04:58:00Z</dcterms:created>
  <dcterms:modified xsi:type="dcterms:W3CDTF">2024-10-19T07:01:00Z</dcterms:modified>
</cp:coreProperties>
</file>