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6E" w:rsidRDefault="006E386E" w:rsidP="006E386E">
      <w:pPr>
        <w:contextualSpacing/>
        <w:jc w:val="right"/>
        <w:rPr>
          <w:bCs/>
          <w:sz w:val="22"/>
          <w:szCs w:val="22"/>
        </w:rPr>
      </w:pPr>
      <w:r w:rsidRPr="0017175F">
        <w:rPr>
          <w:bCs/>
          <w:sz w:val="22"/>
          <w:szCs w:val="22"/>
        </w:rPr>
        <w:t>Приложение</w:t>
      </w:r>
      <w:r>
        <w:rPr>
          <w:bCs/>
          <w:sz w:val="22"/>
          <w:szCs w:val="22"/>
        </w:rPr>
        <w:t xml:space="preserve"> 1</w:t>
      </w:r>
      <w:r w:rsidRPr="0017175F">
        <w:rPr>
          <w:bCs/>
          <w:sz w:val="22"/>
          <w:szCs w:val="22"/>
        </w:rPr>
        <w:t xml:space="preserve"> </w:t>
      </w:r>
    </w:p>
    <w:p w:rsidR="006E386E" w:rsidRDefault="006E386E" w:rsidP="006E386E">
      <w:pPr>
        <w:contextualSpacing/>
        <w:jc w:val="right"/>
        <w:rPr>
          <w:bCs/>
          <w:sz w:val="22"/>
          <w:szCs w:val="22"/>
        </w:rPr>
      </w:pPr>
      <w:r w:rsidRPr="0017175F">
        <w:rPr>
          <w:bCs/>
          <w:sz w:val="22"/>
          <w:szCs w:val="22"/>
        </w:rPr>
        <w:t xml:space="preserve">к приказу </w:t>
      </w:r>
      <w:r>
        <w:rPr>
          <w:bCs/>
          <w:sz w:val="22"/>
          <w:szCs w:val="22"/>
        </w:rPr>
        <w:t xml:space="preserve">отдела образования и </w:t>
      </w:r>
    </w:p>
    <w:p w:rsidR="006E386E" w:rsidRDefault="006E386E" w:rsidP="006E386E">
      <w:pPr>
        <w:contextualSpacing/>
        <w:jc w:val="right"/>
        <w:rPr>
          <w:bCs/>
          <w:sz w:val="22"/>
          <w:szCs w:val="22"/>
        </w:rPr>
      </w:pPr>
      <w:r>
        <w:rPr>
          <w:bCs/>
          <w:sz w:val="22"/>
          <w:szCs w:val="22"/>
        </w:rPr>
        <w:t>молодежной политики администрации</w:t>
      </w:r>
    </w:p>
    <w:p w:rsidR="006E386E" w:rsidRPr="0017175F" w:rsidRDefault="006E386E" w:rsidP="006E386E">
      <w:pPr>
        <w:contextualSpacing/>
        <w:jc w:val="right"/>
        <w:rPr>
          <w:bCs/>
          <w:sz w:val="22"/>
          <w:szCs w:val="22"/>
        </w:rPr>
      </w:pPr>
      <w:r>
        <w:rPr>
          <w:bCs/>
          <w:sz w:val="22"/>
          <w:szCs w:val="22"/>
        </w:rPr>
        <w:t xml:space="preserve"> города Алатыря Чувашской Республики</w:t>
      </w:r>
    </w:p>
    <w:p w:rsidR="006E386E" w:rsidRDefault="003E4219" w:rsidP="006E386E">
      <w:pPr>
        <w:contextualSpacing/>
        <w:jc w:val="right"/>
        <w:rPr>
          <w:bCs/>
          <w:sz w:val="22"/>
          <w:szCs w:val="22"/>
        </w:rPr>
      </w:pPr>
      <w:r>
        <w:rPr>
          <w:bCs/>
          <w:sz w:val="22"/>
          <w:szCs w:val="22"/>
        </w:rPr>
        <w:t>от 19.08</w:t>
      </w:r>
      <w:r w:rsidR="00E605F9">
        <w:rPr>
          <w:bCs/>
          <w:sz w:val="22"/>
          <w:szCs w:val="22"/>
        </w:rPr>
        <w:t>.</w:t>
      </w:r>
      <w:r>
        <w:rPr>
          <w:bCs/>
          <w:sz w:val="22"/>
          <w:szCs w:val="22"/>
        </w:rPr>
        <w:t>2024 г.  № 79</w:t>
      </w:r>
    </w:p>
    <w:p w:rsidR="00E35C12" w:rsidRPr="0017175F" w:rsidRDefault="00E35C12" w:rsidP="006E386E">
      <w:pPr>
        <w:contextualSpacing/>
        <w:jc w:val="right"/>
        <w:rPr>
          <w:bCs/>
          <w:sz w:val="22"/>
          <w:szCs w:val="22"/>
        </w:rPr>
      </w:pPr>
    </w:p>
    <w:p w:rsidR="006E386E" w:rsidRPr="002F7B3B" w:rsidRDefault="006E386E" w:rsidP="006E386E">
      <w:pPr>
        <w:contextualSpacing/>
        <w:jc w:val="center"/>
        <w:outlineLvl w:val="3"/>
        <w:rPr>
          <w:bCs/>
        </w:rPr>
      </w:pPr>
    </w:p>
    <w:p w:rsidR="006E386E" w:rsidRDefault="006E386E" w:rsidP="006E386E">
      <w:pPr>
        <w:jc w:val="center"/>
        <w:rPr>
          <w:b/>
          <w:bCs/>
          <w:lang w:bidi="ru-RU"/>
        </w:rPr>
      </w:pPr>
      <w:r w:rsidRPr="00320816">
        <w:rPr>
          <w:b/>
          <w:bCs/>
          <w:lang w:bidi="ru-RU"/>
        </w:rPr>
        <w:t>ПОЛОЖЕНИЕ</w:t>
      </w:r>
    </w:p>
    <w:p w:rsidR="00D0324B" w:rsidRPr="00C56A50" w:rsidRDefault="006E386E" w:rsidP="006E386E">
      <w:pPr>
        <w:jc w:val="center"/>
        <w:rPr>
          <w:b/>
        </w:rPr>
      </w:pPr>
      <w:r w:rsidRPr="005352A6">
        <w:rPr>
          <w:b/>
        </w:rPr>
        <w:t xml:space="preserve">о проведении муниципального этапа </w:t>
      </w:r>
      <w:r w:rsidR="00C56A50">
        <w:rPr>
          <w:b/>
          <w:lang w:val="en-US"/>
        </w:rPr>
        <w:t>II</w:t>
      </w:r>
      <w:r w:rsidR="00C56A50" w:rsidRPr="00C56A50">
        <w:rPr>
          <w:b/>
        </w:rPr>
        <w:t xml:space="preserve"> </w:t>
      </w:r>
      <w:r w:rsidR="00EB2065">
        <w:rPr>
          <w:b/>
        </w:rPr>
        <w:t xml:space="preserve">республиканского </w:t>
      </w:r>
      <w:r w:rsidRPr="005352A6">
        <w:rPr>
          <w:b/>
        </w:rPr>
        <w:t xml:space="preserve">фестиваля школьных театров «АСАМ», посвященного Году </w:t>
      </w:r>
      <w:r w:rsidR="00C56A50" w:rsidRPr="00C56A50">
        <w:rPr>
          <w:b/>
          <w:szCs w:val="24"/>
        </w:rPr>
        <w:t>семьи в Российской Федерации и Году экологической культуры и бережного природопользования в Чувашской Республике</w:t>
      </w:r>
    </w:p>
    <w:p w:rsidR="006E386E" w:rsidRPr="005352A6" w:rsidRDefault="006E386E" w:rsidP="006E386E">
      <w:pPr>
        <w:jc w:val="center"/>
        <w:rPr>
          <w:b/>
        </w:rPr>
      </w:pPr>
    </w:p>
    <w:p w:rsidR="006E386E" w:rsidRPr="00E35C12" w:rsidRDefault="006E386E" w:rsidP="006E386E">
      <w:pPr>
        <w:jc w:val="center"/>
        <w:rPr>
          <w:b/>
        </w:rPr>
      </w:pPr>
      <w:r w:rsidRPr="00E35C12">
        <w:rPr>
          <w:b/>
        </w:rPr>
        <w:t>1. Общие положения</w:t>
      </w:r>
    </w:p>
    <w:p w:rsidR="006E386E" w:rsidRDefault="006E386E" w:rsidP="006E386E">
      <w:pPr>
        <w:jc w:val="center"/>
      </w:pPr>
    </w:p>
    <w:p w:rsidR="006E386E" w:rsidRDefault="006E386E" w:rsidP="006E386E">
      <w:pPr>
        <w:jc w:val="both"/>
      </w:pPr>
      <w:r>
        <w:tab/>
        <w:t xml:space="preserve">1.1. </w:t>
      </w:r>
      <w:r w:rsidR="00BB5BEE">
        <w:t xml:space="preserve">Муниципальный этап </w:t>
      </w:r>
      <w:r w:rsidR="00C56A50">
        <w:rPr>
          <w:lang w:val="en-US"/>
        </w:rPr>
        <w:t>II</w:t>
      </w:r>
      <w:r w:rsidR="00C56A50" w:rsidRPr="00C56A50">
        <w:t xml:space="preserve"> </w:t>
      </w:r>
      <w:r w:rsidR="00EB2065">
        <w:t xml:space="preserve">республиканского </w:t>
      </w:r>
      <w:r w:rsidR="00BB5BEE">
        <w:t xml:space="preserve">фестиваля школьных театров «АСАМ», посвященный </w:t>
      </w:r>
      <w:r w:rsidR="00C56A50">
        <w:rPr>
          <w:szCs w:val="24"/>
        </w:rPr>
        <w:t>Году семьи в Российской Федерации и Году экологической культуры и бережного природопользования в Чувашской Республике</w:t>
      </w:r>
      <w:r w:rsidR="00BB5BEE">
        <w:t>, проводится среди школьных театров, созданных в общеобразовательных организациях города Алатыря (далее – Фестиваль).</w:t>
      </w:r>
    </w:p>
    <w:p w:rsidR="005352A6" w:rsidRDefault="00BB5BEE" w:rsidP="006E386E">
      <w:pPr>
        <w:jc w:val="both"/>
      </w:pPr>
      <w:r>
        <w:tab/>
      </w:r>
      <w:r w:rsidR="005352A6">
        <w:t xml:space="preserve">1.2. Цели и задачи Фестиваля. </w:t>
      </w:r>
    </w:p>
    <w:p w:rsidR="005352A6" w:rsidRDefault="005352A6" w:rsidP="006E386E">
      <w:pPr>
        <w:jc w:val="both"/>
      </w:pPr>
      <w:r>
        <w:tab/>
        <w:t xml:space="preserve">1.2.1. Основными целями Фестиваля являются: </w:t>
      </w:r>
    </w:p>
    <w:p w:rsidR="005352A6" w:rsidRDefault="005352A6" w:rsidP="006E386E">
      <w:pPr>
        <w:jc w:val="both"/>
      </w:pPr>
      <w:r>
        <w:tab/>
        <w:t xml:space="preserve">- создание условий для раскрытия творческого потенциала учащихся общеобразовательных организаций; </w:t>
      </w:r>
    </w:p>
    <w:p w:rsidR="005352A6" w:rsidRDefault="005352A6" w:rsidP="006E386E">
      <w:pPr>
        <w:jc w:val="both"/>
      </w:pPr>
      <w:r>
        <w:tab/>
        <w:t xml:space="preserve">- выявление, признание и поощрение лучших творческих работ, авторов и исполнителей в различных видах и жанрах школьного театрального искусства; </w:t>
      </w:r>
    </w:p>
    <w:p w:rsidR="00BB5BEE" w:rsidRDefault="005352A6" w:rsidP="005352A6">
      <w:pPr>
        <w:jc w:val="both"/>
      </w:pPr>
      <w:r>
        <w:tab/>
        <w:t>- поддержка и продвижение творческих устремлений коллективов школьных театров.</w:t>
      </w:r>
    </w:p>
    <w:p w:rsidR="005352A6" w:rsidRDefault="005352A6" w:rsidP="006E386E">
      <w:pPr>
        <w:jc w:val="both"/>
      </w:pPr>
      <w:r>
        <w:tab/>
        <w:t xml:space="preserve">1.2.2. Основными задачами Фестиваля являются: </w:t>
      </w:r>
    </w:p>
    <w:p w:rsidR="005352A6" w:rsidRDefault="005352A6" w:rsidP="006E386E">
      <w:pPr>
        <w:jc w:val="both"/>
      </w:pPr>
      <w:r>
        <w:tab/>
        <w:t xml:space="preserve">- выявление и сопровождение профессионалами юных талантов с помощью в реализации творческой профессии; </w:t>
      </w:r>
    </w:p>
    <w:p w:rsidR="005352A6" w:rsidRDefault="005352A6" w:rsidP="006E386E">
      <w:pPr>
        <w:jc w:val="both"/>
      </w:pPr>
      <w:r>
        <w:tab/>
        <w:t xml:space="preserve">- повышение уровня школьных театров и их творческой деятельности; </w:t>
      </w:r>
    </w:p>
    <w:p w:rsidR="005352A6" w:rsidRDefault="005352A6" w:rsidP="006E386E">
      <w:pPr>
        <w:jc w:val="both"/>
      </w:pPr>
      <w:r>
        <w:tab/>
        <w:t xml:space="preserve">- выявление и распространение лучших практик работы со школьным театром в образовательных организациях города; </w:t>
      </w:r>
    </w:p>
    <w:p w:rsidR="005352A6" w:rsidRDefault="005352A6" w:rsidP="006E386E">
      <w:pPr>
        <w:jc w:val="both"/>
      </w:pPr>
      <w:r>
        <w:tab/>
        <w:t xml:space="preserve">- создание в городе активной творческой среды. </w:t>
      </w:r>
    </w:p>
    <w:p w:rsidR="005352A6" w:rsidRDefault="005352A6" w:rsidP="006E386E">
      <w:pPr>
        <w:jc w:val="both"/>
      </w:pPr>
      <w:r>
        <w:tab/>
        <w:t xml:space="preserve">1.3.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w:t>
      </w:r>
      <w:proofErr w:type="spellStart"/>
      <w:r>
        <w:t>соцсетях</w:t>
      </w:r>
      <w:proofErr w:type="spellEnd"/>
      <w:r>
        <w:t>, в целях обеспечения деятельности Фестиваля.</w:t>
      </w:r>
    </w:p>
    <w:p w:rsidR="005352A6" w:rsidRDefault="005352A6" w:rsidP="006E386E">
      <w:pPr>
        <w:jc w:val="both"/>
      </w:pPr>
      <w:r>
        <w:tab/>
      </w:r>
    </w:p>
    <w:p w:rsidR="005352A6" w:rsidRPr="00E35C12" w:rsidRDefault="005352A6" w:rsidP="005352A6">
      <w:pPr>
        <w:jc w:val="center"/>
        <w:rPr>
          <w:b/>
        </w:rPr>
      </w:pPr>
      <w:r w:rsidRPr="00E35C12">
        <w:rPr>
          <w:b/>
        </w:rPr>
        <w:t>2. Организаторы Фестиваля</w:t>
      </w:r>
    </w:p>
    <w:p w:rsidR="005352A6" w:rsidRDefault="005352A6" w:rsidP="005352A6">
      <w:pPr>
        <w:jc w:val="center"/>
      </w:pPr>
    </w:p>
    <w:p w:rsidR="005352A6" w:rsidRDefault="005B3724" w:rsidP="006E386E">
      <w:pPr>
        <w:jc w:val="both"/>
      </w:pPr>
      <w:r>
        <w:tab/>
      </w:r>
      <w:r w:rsidR="005352A6">
        <w:t>Организатором Фестиваля является отдел образования и молодежной политики администрации города Алатыря Чувашской Республики.</w:t>
      </w:r>
      <w:r w:rsidR="005352A6">
        <w:tab/>
      </w:r>
    </w:p>
    <w:p w:rsidR="005352A6" w:rsidRDefault="005352A6" w:rsidP="006E386E">
      <w:pPr>
        <w:jc w:val="both"/>
      </w:pPr>
    </w:p>
    <w:p w:rsidR="005352A6" w:rsidRDefault="005352A6" w:rsidP="006E386E">
      <w:pPr>
        <w:jc w:val="both"/>
      </w:pPr>
    </w:p>
    <w:p w:rsidR="005352A6" w:rsidRPr="00E35C12" w:rsidRDefault="005352A6" w:rsidP="005352A6">
      <w:pPr>
        <w:jc w:val="center"/>
        <w:rPr>
          <w:b/>
        </w:rPr>
      </w:pPr>
      <w:r w:rsidRPr="00E35C12">
        <w:rPr>
          <w:b/>
        </w:rPr>
        <w:t>3. Номинации Фестиваля</w:t>
      </w:r>
    </w:p>
    <w:p w:rsidR="005352A6" w:rsidRDefault="005352A6" w:rsidP="005352A6">
      <w:pPr>
        <w:jc w:val="center"/>
      </w:pPr>
    </w:p>
    <w:p w:rsidR="005352A6" w:rsidRDefault="005352A6" w:rsidP="006E386E">
      <w:pPr>
        <w:jc w:val="both"/>
      </w:pPr>
      <w:r>
        <w:tab/>
        <w:t xml:space="preserve">Победителя Фестиваля определяют по номинации «Лучший спектакль большой формы» (постановка до 45 минут). </w:t>
      </w:r>
    </w:p>
    <w:p w:rsidR="00E35C12" w:rsidRDefault="005352A6" w:rsidP="006E386E">
      <w:pPr>
        <w:jc w:val="both"/>
      </w:pPr>
      <w:r>
        <w:tab/>
      </w:r>
    </w:p>
    <w:p w:rsidR="005352A6" w:rsidRPr="00E35C12" w:rsidRDefault="005352A6" w:rsidP="005352A6">
      <w:pPr>
        <w:jc w:val="center"/>
        <w:rPr>
          <w:b/>
        </w:rPr>
      </w:pPr>
      <w:r w:rsidRPr="00E35C12">
        <w:rPr>
          <w:b/>
        </w:rPr>
        <w:t>4. Участники Фестиваля</w:t>
      </w:r>
    </w:p>
    <w:p w:rsidR="005352A6" w:rsidRDefault="005352A6" w:rsidP="005352A6">
      <w:pPr>
        <w:jc w:val="center"/>
      </w:pPr>
    </w:p>
    <w:p w:rsidR="005352A6" w:rsidRDefault="005352A6" w:rsidP="006E386E">
      <w:pPr>
        <w:jc w:val="both"/>
      </w:pPr>
      <w:r>
        <w:tab/>
        <w:t>4.1. Участниками Фестиваля могут стать школьные театры, функционирующие в общеобразовательных организациях города Алатыря</w:t>
      </w:r>
      <w:r w:rsidR="0099720C">
        <w:t xml:space="preserve"> Чувашской Республики</w:t>
      </w:r>
      <w:r>
        <w:t xml:space="preserve">. </w:t>
      </w:r>
    </w:p>
    <w:p w:rsidR="00E35C12" w:rsidRDefault="005352A6" w:rsidP="00E35C12">
      <w:pPr>
        <w:jc w:val="both"/>
      </w:pPr>
      <w:r>
        <w:lastRenderedPageBreak/>
        <w:tab/>
        <w:t>4.2. Возрастная категория участников: 7 – 18 лет, обучающиеся общеобразовательных организаций</w:t>
      </w:r>
      <w:r w:rsidR="0099720C">
        <w:t xml:space="preserve"> города Алатыря Чувашской Республики</w:t>
      </w:r>
      <w:r>
        <w:t>.</w:t>
      </w:r>
    </w:p>
    <w:p w:rsidR="00EB2065" w:rsidRDefault="00EB2065" w:rsidP="004F265D">
      <w:pPr>
        <w:jc w:val="center"/>
        <w:rPr>
          <w:b/>
        </w:rPr>
      </w:pPr>
    </w:p>
    <w:p w:rsidR="0099720C" w:rsidRPr="00E35C12" w:rsidRDefault="004F265D" w:rsidP="004F265D">
      <w:pPr>
        <w:jc w:val="center"/>
        <w:rPr>
          <w:b/>
        </w:rPr>
      </w:pPr>
      <w:r w:rsidRPr="00E35C12">
        <w:rPr>
          <w:b/>
        </w:rPr>
        <w:t>5. Условия проведения Фестиваля</w:t>
      </w:r>
    </w:p>
    <w:p w:rsidR="004F265D" w:rsidRDefault="004F265D" w:rsidP="004F265D">
      <w:pPr>
        <w:jc w:val="center"/>
      </w:pPr>
    </w:p>
    <w:p w:rsidR="00EB2065" w:rsidRDefault="004F265D" w:rsidP="004F265D">
      <w:pPr>
        <w:jc w:val="both"/>
      </w:pPr>
      <w:r>
        <w:tab/>
      </w:r>
      <w:r w:rsidR="00EB2065">
        <w:t xml:space="preserve">Муниципальный этап: </w:t>
      </w:r>
    </w:p>
    <w:p w:rsidR="004F265D" w:rsidRDefault="00EB2065" w:rsidP="004F265D">
      <w:pPr>
        <w:jc w:val="both"/>
      </w:pPr>
      <w:r>
        <w:tab/>
      </w:r>
      <w:r w:rsidR="00C56A50" w:rsidRPr="003E4219">
        <w:t>01 – 09</w:t>
      </w:r>
      <w:r w:rsidRPr="003E4219">
        <w:t xml:space="preserve"> </w:t>
      </w:r>
      <w:r w:rsidR="00C56A50" w:rsidRPr="003E4219">
        <w:t xml:space="preserve">сентября </w:t>
      </w:r>
      <w:r w:rsidR="004F265D" w:rsidRPr="003E4219">
        <w:t>20</w:t>
      </w:r>
      <w:r w:rsidR="00C56A50" w:rsidRPr="003E4219">
        <w:t>24</w:t>
      </w:r>
      <w:r w:rsidR="004F265D" w:rsidRPr="003E4219">
        <w:t xml:space="preserve"> года</w:t>
      </w:r>
      <w:r w:rsidR="004F265D">
        <w:t xml:space="preserve"> – подача заявок на муниципальный этап. </w:t>
      </w:r>
    </w:p>
    <w:p w:rsidR="004573B7" w:rsidRDefault="004F265D" w:rsidP="004F265D">
      <w:pPr>
        <w:jc w:val="both"/>
      </w:pPr>
      <w:r>
        <w:tab/>
        <w:t xml:space="preserve">Заявки на участие в Фестивале направляются в </w:t>
      </w:r>
      <w:r w:rsidR="00DD0591">
        <w:t xml:space="preserve">отдел образования и молодежной политики администрации города Алатыря </w:t>
      </w:r>
      <w:r w:rsidR="009C01F4">
        <w:t xml:space="preserve">в срок </w:t>
      </w:r>
      <w:r w:rsidR="009C01F4" w:rsidRPr="00DD0591">
        <w:rPr>
          <w:b/>
        </w:rPr>
        <w:t xml:space="preserve">до </w:t>
      </w:r>
      <w:r w:rsidR="00C56A50" w:rsidRPr="00DD0591">
        <w:rPr>
          <w:b/>
        </w:rPr>
        <w:t>10 сентября 2024</w:t>
      </w:r>
      <w:r w:rsidR="005B3724" w:rsidRPr="00DD0591">
        <w:rPr>
          <w:b/>
        </w:rPr>
        <w:t xml:space="preserve"> года</w:t>
      </w:r>
      <w:r w:rsidR="00DD0591">
        <w:rPr>
          <w:szCs w:val="24"/>
        </w:rPr>
        <w:t xml:space="preserve"> (</w:t>
      </w:r>
      <w:r w:rsidR="00DD0591" w:rsidRPr="00E01DE3">
        <w:rPr>
          <w:szCs w:val="24"/>
        </w:rPr>
        <w:t xml:space="preserve">адрес электронной почты: </w:t>
      </w:r>
      <w:hyperlink r:id="rId4" w:history="1">
        <w:r w:rsidR="00DD0591" w:rsidRPr="00D23351">
          <w:rPr>
            <w:rStyle w:val="a6"/>
            <w:b/>
            <w:bCs/>
            <w:szCs w:val="24"/>
          </w:rPr>
          <w:t>galatr_obrazov@cap.ru</w:t>
        </w:r>
      </w:hyperlink>
      <w:r w:rsidR="00DD0591">
        <w:rPr>
          <w:rStyle w:val="a6"/>
          <w:b/>
          <w:bCs/>
          <w:szCs w:val="24"/>
        </w:rPr>
        <w:t>)</w:t>
      </w:r>
      <w:r w:rsidRPr="003E4219">
        <w:t>.</w:t>
      </w:r>
      <w:r>
        <w:t xml:space="preserve"> Школьный театр может подать только одну заявку на участие в Фестивале. В Фестивале принимают участие все общеобразовательны</w:t>
      </w:r>
      <w:r w:rsidR="004573B7">
        <w:t>е учреждения города Алатыря Чувашской Республики</w:t>
      </w:r>
      <w:r>
        <w:t xml:space="preserve">. </w:t>
      </w:r>
    </w:p>
    <w:p w:rsidR="00EB2065" w:rsidRDefault="004573B7" w:rsidP="004F265D">
      <w:pPr>
        <w:jc w:val="both"/>
      </w:pPr>
      <w:r>
        <w:tab/>
      </w:r>
      <w:r w:rsidR="00C56A50">
        <w:t>1 – 14 октября -</w:t>
      </w:r>
      <w:r w:rsidR="004F265D">
        <w:t xml:space="preserve"> просмотр с</w:t>
      </w:r>
      <w:r w:rsidR="005B3724">
        <w:t>пектаклей в г. Алатырь</w:t>
      </w:r>
      <w:r w:rsidR="00EB2065">
        <w:t xml:space="preserve"> Чувашской Республики. График постановок школьных театров формиру</w:t>
      </w:r>
      <w:r w:rsidR="009C01F4">
        <w:t>ется в соответствии с заявками.</w:t>
      </w:r>
    </w:p>
    <w:p w:rsidR="004573B7" w:rsidRDefault="00EB2065" w:rsidP="004F265D">
      <w:pPr>
        <w:jc w:val="both"/>
      </w:pPr>
      <w:r>
        <w:tab/>
      </w:r>
      <w:r w:rsidR="005B3724">
        <w:t>Ж</w:t>
      </w:r>
      <w:r w:rsidR="004F265D">
        <w:t xml:space="preserve">юри определяет победителей муниципального этапа. </w:t>
      </w:r>
    </w:p>
    <w:p w:rsidR="00EB2065" w:rsidRDefault="00EB2065" w:rsidP="004F265D">
      <w:pPr>
        <w:jc w:val="both"/>
      </w:pPr>
      <w:r>
        <w:tab/>
        <w:t xml:space="preserve">Победитель муниципального этапа представляет город Алатыря на республиканском этапе. </w:t>
      </w:r>
    </w:p>
    <w:p w:rsidR="00C56A50" w:rsidRDefault="00C56A50" w:rsidP="004F265D">
      <w:pPr>
        <w:jc w:val="both"/>
      </w:pPr>
      <w:r>
        <w:tab/>
        <w:t>До 16 октября 2024</w:t>
      </w:r>
      <w:r w:rsidR="00EB2065">
        <w:t xml:space="preserve"> года – объявление итогов муниципального этапа</w:t>
      </w:r>
      <w:r>
        <w:t xml:space="preserve"> фестиваля.</w:t>
      </w:r>
    </w:p>
    <w:p w:rsidR="009C01F4" w:rsidRDefault="00EB2065" w:rsidP="00C56A50">
      <w:pPr>
        <w:jc w:val="both"/>
      </w:pPr>
      <w:r>
        <w:tab/>
        <w:t>1</w:t>
      </w:r>
      <w:r w:rsidR="00C56A50">
        <w:t>7 - 22 октября 2024</w:t>
      </w:r>
      <w:r>
        <w:t xml:space="preserve"> года – направление заявки на республиканский этап.</w:t>
      </w:r>
    </w:p>
    <w:p w:rsidR="009C01F4" w:rsidRPr="00EB2065" w:rsidRDefault="009C01F4" w:rsidP="004F265D">
      <w:pPr>
        <w:jc w:val="both"/>
      </w:pPr>
      <w:r>
        <w:tab/>
      </w:r>
      <w:r w:rsidR="00C56A50">
        <w:t>23 октября – 11 ноября</w:t>
      </w:r>
      <w:r>
        <w:t xml:space="preserve"> 202</w:t>
      </w:r>
      <w:r w:rsidR="00C56A50">
        <w:t>4</w:t>
      </w:r>
      <w:r>
        <w:t xml:space="preserve"> года – подготовка Победителей муниципального этапа к региональному этапу. </w:t>
      </w:r>
    </w:p>
    <w:p w:rsidR="004F265D" w:rsidRDefault="004F265D" w:rsidP="005B3724">
      <w:pPr>
        <w:jc w:val="both"/>
      </w:pPr>
    </w:p>
    <w:p w:rsidR="004573B7" w:rsidRDefault="004573B7" w:rsidP="004F265D">
      <w:pPr>
        <w:jc w:val="both"/>
      </w:pPr>
    </w:p>
    <w:p w:rsidR="004573B7" w:rsidRDefault="004573B7" w:rsidP="004573B7">
      <w:pPr>
        <w:jc w:val="center"/>
        <w:rPr>
          <w:b/>
        </w:rPr>
      </w:pPr>
      <w:r w:rsidRPr="00E35C12">
        <w:rPr>
          <w:b/>
        </w:rPr>
        <w:t>6. Критерии оценки</w:t>
      </w:r>
    </w:p>
    <w:p w:rsidR="00E35C12" w:rsidRPr="00E35C12" w:rsidRDefault="00E35C12" w:rsidP="004573B7">
      <w:pPr>
        <w:jc w:val="center"/>
        <w:rPr>
          <w:b/>
        </w:rPr>
      </w:pPr>
    </w:p>
    <w:p w:rsidR="004573B7" w:rsidRDefault="004573B7" w:rsidP="004F265D">
      <w:pPr>
        <w:jc w:val="both"/>
      </w:pPr>
      <w:r>
        <w:tab/>
        <w:t xml:space="preserve">6.1. Критерии оценки: </w:t>
      </w:r>
    </w:p>
    <w:p w:rsidR="004573B7" w:rsidRDefault="004573B7" w:rsidP="004F265D">
      <w:pPr>
        <w:jc w:val="both"/>
      </w:pPr>
      <w:r>
        <w:tab/>
        <w:t xml:space="preserve">- художественная и воспитательная ценность репертуара - от 0 до 10 баллов; </w:t>
      </w:r>
    </w:p>
    <w:p w:rsidR="004573B7" w:rsidRDefault="004573B7" w:rsidP="004F265D">
      <w:pPr>
        <w:jc w:val="both"/>
      </w:pPr>
      <w:r>
        <w:tab/>
        <w:t>- исполнительское мастерство (артистично</w:t>
      </w:r>
      <w:bookmarkStart w:id="0" w:name="_GoBack"/>
      <w:bookmarkEnd w:id="0"/>
      <w:r>
        <w:t xml:space="preserve">сть, эмоциональность, выразительность, техника речи, осмысленность действий) - от 0 до 10 баллов; </w:t>
      </w:r>
    </w:p>
    <w:p w:rsidR="004573B7" w:rsidRDefault="004573B7" w:rsidP="004F265D">
      <w:pPr>
        <w:jc w:val="both"/>
      </w:pPr>
      <w:r>
        <w:tab/>
        <w:t xml:space="preserve">- сценография (костюмы, реквизит, декорации, звуковое, музыкальное или иное сопровождение) - от 0 до 10 баллов; </w:t>
      </w:r>
    </w:p>
    <w:p w:rsidR="004573B7" w:rsidRDefault="004573B7" w:rsidP="004F265D">
      <w:pPr>
        <w:jc w:val="both"/>
      </w:pPr>
      <w:r>
        <w:tab/>
        <w:t xml:space="preserve">- режиссерское решение (актуальность и глубина раскрытия темы, оригинальность, нестандартность и новизна) - от 0 до 10 баллов. </w:t>
      </w:r>
    </w:p>
    <w:p w:rsidR="004573B7" w:rsidRDefault="004573B7" w:rsidP="004F265D">
      <w:pPr>
        <w:jc w:val="both"/>
      </w:pPr>
      <w:r>
        <w:tab/>
        <w:t xml:space="preserve">6.2. Жюри осуществляет оценку работ и определяет победителей конкурса открытым голосованием при участии в нем не менее двух третей членов жюри. </w:t>
      </w:r>
    </w:p>
    <w:p w:rsidR="004573B7" w:rsidRDefault="004573B7" w:rsidP="004F265D">
      <w:pPr>
        <w:jc w:val="both"/>
      </w:pPr>
      <w:r>
        <w:tab/>
        <w:t>6.3. Процедура оценки участников конкурса проводится членами жюри по каждому критерию оценки, баллы суммируются. Призовые места определяются по наибольшей сумме баллов. При равном количестве баллов призовые места распределяются через процедуру голосования по большинству голосов присутствующих на заседании членов жюри. В случае равенства голосов решающим является голос председателя жюри.</w:t>
      </w:r>
    </w:p>
    <w:p w:rsidR="00E35C12" w:rsidRDefault="00E35C12" w:rsidP="004F265D">
      <w:pPr>
        <w:jc w:val="both"/>
      </w:pPr>
    </w:p>
    <w:p w:rsidR="004573B7" w:rsidRPr="00E35C12" w:rsidRDefault="00FA02F8" w:rsidP="00FA02F8">
      <w:pPr>
        <w:jc w:val="center"/>
        <w:rPr>
          <w:b/>
        </w:rPr>
      </w:pPr>
      <w:r w:rsidRPr="00E35C12">
        <w:rPr>
          <w:b/>
        </w:rPr>
        <w:t xml:space="preserve">7. Награждение участников </w:t>
      </w:r>
    </w:p>
    <w:p w:rsidR="00FA02F8" w:rsidRDefault="00FA02F8" w:rsidP="00FA02F8">
      <w:pPr>
        <w:jc w:val="center"/>
      </w:pPr>
    </w:p>
    <w:p w:rsidR="009C01F4" w:rsidRDefault="009C01F4" w:rsidP="00E35C12">
      <w:pPr>
        <w:ind w:firstLine="709"/>
        <w:jc w:val="both"/>
        <w:rPr>
          <w:szCs w:val="24"/>
        </w:rPr>
      </w:pPr>
      <w:r>
        <w:rPr>
          <w:szCs w:val="24"/>
        </w:rPr>
        <w:t xml:space="preserve">7.1. По итогам Фестиваля члены жюри определяют Победителей и призеров лучшего школьного коллектива. </w:t>
      </w:r>
    </w:p>
    <w:p w:rsidR="00E35C12" w:rsidRDefault="009C01F4" w:rsidP="00E35C12">
      <w:pPr>
        <w:ind w:firstLine="709"/>
        <w:jc w:val="both"/>
        <w:rPr>
          <w:szCs w:val="24"/>
        </w:rPr>
      </w:pPr>
      <w:r>
        <w:rPr>
          <w:szCs w:val="24"/>
        </w:rPr>
        <w:t xml:space="preserve">7.2. </w:t>
      </w:r>
      <w:r w:rsidR="00E35C12">
        <w:rPr>
          <w:szCs w:val="24"/>
        </w:rPr>
        <w:t>Победитель и призеры Фестиваля награждаю</w:t>
      </w:r>
      <w:r w:rsidR="00E35C12" w:rsidRPr="00FB2401">
        <w:rPr>
          <w:szCs w:val="24"/>
        </w:rPr>
        <w:t xml:space="preserve">тся </w:t>
      </w:r>
      <w:r w:rsidR="00E35C12">
        <w:rPr>
          <w:szCs w:val="24"/>
        </w:rPr>
        <w:t>дипломами отдела образования и молодежной политики администрации города Алатыря Чувашской Республики.</w:t>
      </w:r>
    </w:p>
    <w:p w:rsidR="00B776D3" w:rsidRPr="00C56A50" w:rsidRDefault="009C01F4" w:rsidP="00C56A50">
      <w:pPr>
        <w:ind w:firstLine="709"/>
        <w:jc w:val="both"/>
        <w:rPr>
          <w:szCs w:val="24"/>
        </w:rPr>
      </w:pPr>
      <w:r>
        <w:rPr>
          <w:szCs w:val="24"/>
        </w:rPr>
        <w:t>7.3. Победитель Фестиваля представляет город Алатырь на республиканском этапе.</w:t>
      </w:r>
    </w:p>
    <w:p w:rsidR="00B776D3" w:rsidRDefault="00B776D3" w:rsidP="00FA02F8">
      <w:pPr>
        <w:jc w:val="both"/>
      </w:pPr>
    </w:p>
    <w:p w:rsidR="00B776D3" w:rsidRDefault="00B776D3" w:rsidP="00FA02F8">
      <w:pPr>
        <w:jc w:val="both"/>
      </w:pPr>
    </w:p>
    <w:p w:rsidR="00032491" w:rsidRDefault="00032491" w:rsidP="00FA02F8">
      <w:pPr>
        <w:jc w:val="both"/>
      </w:pPr>
    </w:p>
    <w:p w:rsidR="00C56A50" w:rsidRDefault="00C56A50" w:rsidP="00FA02F8">
      <w:pPr>
        <w:jc w:val="both"/>
      </w:pPr>
    </w:p>
    <w:p w:rsidR="00DD0591" w:rsidRDefault="00DD0591" w:rsidP="00FA02F8">
      <w:pPr>
        <w:jc w:val="both"/>
      </w:pPr>
    </w:p>
    <w:p w:rsidR="00D84574" w:rsidRDefault="00D84574" w:rsidP="00D84574">
      <w:pPr>
        <w:contextualSpacing/>
        <w:jc w:val="right"/>
        <w:rPr>
          <w:bCs/>
          <w:sz w:val="22"/>
          <w:szCs w:val="22"/>
        </w:rPr>
      </w:pPr>
      <w:r w:rsidRPr="0017175F">
        <w:rPr>
          <w:bCs/>
          <w:sz w:val="22"/>
          <w:szCs w:val="22"/>
        </w:rPr>
        <w:lastRenderedPageBreak/>
        <w:t>Приложение</w:t>
      </w:r>
      <w:r>
        <w:rPr>
          <w:bCs/>
          <w:sz w:val="22"/>
          <w:szCs w:val="22"/>
        </w:rPr>
        <w:t xml:space="preserve"> 4</w:t>
      </w:r>
      <w:r w:rsidRPr="0017175F">
        <w:rPr>
          <w:bCs/>
          <w:sz w:val="22"/>
          <w:szCs w:val="22"/>
        </w:rPr>
        <w:t xml:space="preserve"> </w:t>
      </w:r>
    </w:p>
    <w:p w:rsidR="00D84574" w:rsidRDefault="00D84574" w:rsidP="00D84574">
      <w:pPr>
        <w:contextualSpacing/>
        <w:jc w:val="right"/>
        <w:rPr>
          <w:bCs/>
          <w:sz w:val="22"/>
          <w:szCs w:val="22"/>
        </w:rPr>
      </w:pPr>
      <w:r w:rsidRPr="0017175F">
        <w:rPr>
          <w:bCs/>
          <w:sz w:val="22"/>
          <w:szCs w:val="22"/>
        </w:rPr>
        <w:t xml:space="preserve">к приказу </w:t>
      </w:r>
      <w:r>
        <w:rPr>
          <w:bCs/>
          <w:sz w:val="22"/>
          <w:szCs w:val="22"/>
        </w:rPr>
        <w:t xml:space="preserve">отдела образования и </w:t>
      </w:r>
    </w:p>
    <w:p w:rsidR="00D84574" w:rsidRDefault="00D84574" w:rsidP="00D84574">
      <w:pPr>
        <w:contextualSpacing/>
        <w:jc w:val="right"/>
        <w:rPr>
          <w:bCs/>
          <w:sz w:val="22"/>
          <w:szCs w:val="22"/>
        </w:rPr>
      </w:pPr>
      <w:r>
        <w:rPr>
          <w:bCs/>
          <w:sz w:val="22"/>
          <w:szCs w:val="22"/>
        </w:rPr>
        <w:t>молодежной политики администрации</w:t>
      </w:r>
    </w:p>
    <w:p w:rsidR="00D84574" w:rsidRPr="0017175F" w:rsidRDefault="00D84574" w:rsidP="00D84574">
      <w:pPr>
        <w:contextualSpacing/>
        <w:jc w:val="right"/>
        <w:rPr>
          <w:bCs/>
          <w:sz w:val="22"/>
          <w:szCs w:val="22"/>
        </w:rPr>
      </w:pPr>
      <w:r>
        <w:rPr>
          <w:bCs/>
          <w:sz w:val="22"/>
          <w:szCs w:val="22"/>
        </w:rPr>
        <w:t xml:space="preserve"> города Алатыря Чувашской Республики</w:t>
      </w:r>
    </w:p>
    <w:p w:rsidR="00D84574" w:rsidRDefault="003E4219" w:rsidP="00D84574">
      <w:pPr>
        <w:contextualSpacing/>
        <w:jc w:val="right"/>
        <w:rPr>
          <w:bCs/>
          <w:sz w:val="22"/>
          <w:szCs w:val="22"/>
        </w:rPr>
      </w:pPr>
      <w:r>
        <w:rPr>
          <w:bCs/>
          <w:sz w:val="22"/>
          <w:szCs w:val="22"/>
        </w:rPr>
        <w:t>от 19</w:t>
      </w:r>
      <w:r w:rsidR="00B776D3">
        <w:rPr>
          <w:bCs/>
          <w:sz w:val="22"/>
          <w:szCs w:val="22"/>
        </w:rPr>
        <w:t>.0</w:t>
      </w:r>
      <w:r w:rsidR="00C56A50">
        <w:rPr>
          <w:bCs/>
          <w:sz w:val="22"/>
          <w:szCs w:val="22"/>
        </w:rPr>
        <w:t>8</w:t>
      </w:r>
      <w:r w:rsidR="00B776D3">
        <w:rPr>
          <w:bCs/>
          <w:sz w:val="22"/>
          <w:szCs w:val="22"/>
        </w:rPr>
        <w:t>.</w:t>
      </w:r>
      <w:r>
        <w:rPr>
          <w:bCs/>
          <w:sz w:val="22"/>
          <w:szCs w:val="22"/>
        </w:rPr>
        <w:t>2024 г.  № 79</w:t>
      </w:r>
    </w:p>
    <w:p w:rsidR="00740365" w:rsidRDefault="00740365" w:rsidP="00E35C12">
      <w:pPr>
        <w:contextualSpacing/>
        <w:jc w:val="right"/>
      </w:pPr>
    </w:p>
    <w:p w:rsidR="00740365" w:rsidRDefault="00740365" w:rsidP="00E35C12">
      <w:pPr>
        <w:contextualSpacing/>
        <w:jc w:val="right"/>
      </w:pPr>
    </w:p>
    <w:p w:rsidR="00740365" w:rsidRPr="00740365" w:rsidRDefault="00740365" w:rsidP="00740365">
      <w:pPr>
        <w:contextualSpacing/>
        <w:jc w:val="center"/>
        <w:rPr>
          <w:b/>
        </w:rPr>
      </w:pPr>
      <w:r w:rsidRPr="00740365">
        <w:rPr>
          <w:b/>
        </w:rPr>
        <w:t xml:space="preserve">Заявка </w:t>
      </w:r>
    </w:p>
    <w:p w:rsidR="00740365" w:rsidRPr="00B776D3" w:rsidRDefault="00740365" w:rsidP="00740365">
      <w:pPr>
        <w:contextualSpacing/>
        <w:jc w:val="center"/>
        <w:rPr>
          <w:b/>
        </w:rPr>
      </w:pPr>
      <w:r w:rsidRPr="00740365">
        <w:rPr>
          <w:b/>
        </w:rPr>
        <w:t xml:space="preserve">на участие в муниципальном этапе </w:t>
      </w:r>
      <w:r w:rsidR="00B776D3">
        <w:rPr>
          <w:b/>
        </w:rPr>
        <w:t xml:space="preserve">республиканского </w:t>
      </w:r>
      <w:r w:rsidRPr="00740365">
        <w:rPr>
          <w:b/>
        </w:rPr>
        <w:t xml:space="preserve">фестиваля школьных </w:t>
      </w:r>
      <w:r w:rsidR="00032491">
        <w:rPr>
          <w:b/>
        </w:rPr>
        <w:t xml:space="preserve">театров «АСАМ», посвященного </w:t>
      </w:r>
      <w:r w:rsidR="00032491" w:rsidRPr="00032491">
        <w:rPr>
          <w:b/>
          <w:szCs w:val="24"/>
        </w:rPr>
        <w:t>Году семьи в Российской Федерации и Году экологической культуры и бережного природопользования в Чувашской Республике</w:t>
      </w:r>
      <w:r w:rsidRPr="00740365">
        <w:rPr>
          <w:b/>
        </w:rPr>
        <w:t xml:space="preserve"> </w:t>
      </w:r>
    </w:p>
    <w:p w:rsidR="00E35C12" w:rsidRDefault="00E35C12" w:rsidP="00E35C12">
      <w:pPr>
        <w:jc w:val="both"/>
      </w:pPr>
    </w:p>
    <w:tbl>
      <w:tblPr>
        <w:tblStyle w:val="a3"/>
        <w:tblW w:w="0" w:type="auto"/>
        <w:tblLook w:val="04A0" w:firstRow="1" w:lastRow="0" w:firstColumn="1" w:lastColumn="0" w:noHBand="0" w:noVBand="1"/>
      </w:tblPr>
      <w:tblGrid>
        <w:gridCol w:w="846"/>
        <w:gridCol w:w="3544"/>
        <w:gridCol w:w="4955"/>
      </w:tblGrid>
      <w:tr w:rsidR="008B6CED" w:rsidTr="008B6CED">
        <w:tc>
          <w:tcPr>
            <w:tcW w:w="846" w:type="dxa"/>
          </w:tcPr>
          <w:p w:rsidR="008B6CED" w:rsidRDefault="008B6CED" w:rsidP="00E35C12">
            <w:pPr>
              <w:jc w:val="both"/>
            </w:pPr>
            <w:r>
              <w:t>1.</w:t>
            </w:r>
          </w:p>
        </w:tc>
        <w:tc>
          <w:tcPr>
            <w:tcW w:w="3544" w:type="dxa"/>
          </w:tcPr>
          <w:p w:rsidR="008B6CED" w:rsidRDefault="008B6CED" w:rsidP="00E35C12">
            <w:pPr>
              <w:jc w:val="both"/>
            </w:pPr>
            <w:r>
              <w:t>Наименование общеобразовательной организации (полностью по уставу)</w:t>
            </w: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2.</w:t>
            </w:r>
          </w:p>
        </w:tc>
        <w:tc>
          <w:tcPr>
            <w:tcW w:w="3544" w:type="dxa"/>
          </w:tcPr>
          <w:p w:rsidR="008B6CED" w:rsidRDefault="008B6CED" w:rsidP="00E35C12">
            <w:pPr>
              <w:jc w:val="both"/>
            </w:pPr>
            <w:r>
              <w:t>Наименование школьного театра</w:t>
            </w: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 xml:space="preserve">3. </w:t>
            </w:r>
          </w:p>
        </w:tc>
        <w:tc>
          <w:tcPr>
            <w:tcW w:w="3544" w:type="dxa"/>
          </w:tcPr>
          <w:p w:rsidR="008B6CED" w:rsidRDefault="008B6CED" w:rsidP="00E35C12">
            <w:pPr>
              <w:jc w:val="both"/>
            </w:pPr>
            <w:r>
              <w:t>Возрастной состав участников</w:t>
            </w:r>
          </w:p>
          <w:p w:rsidR="008B6CED" w:rsidRDefault="008B6CED" w:rsidP="00E35C12">
            <w:pPr>
              <w:jc w:val="both"/>
            </w:pP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4.</w:t>
            </w:r>
          </w:p>
        </w:tc>
        <w:tc>
          <w:tcPr>
            <w:tcW w:w="3544" w:type="dxa"/>
          </w:tcPr>
          <w:p w:rsidR="008B6CED" w:rsidRDefault="008B6CED" w:rsidP="00E35C12">
            <w:pPr>
              <w:jc w:val="both"/>
            </w:pPr>
            <w:r>
              <w:t>Количество участников школьного театра</w:t>
            </w: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5.</w:t>
            </w:r>
          </w:p>
        </w:tc>
        <w:tc>
          <w:tcPr>
            <w:tcW w:w="3544" w:type="dxa"/>
          </w:tcPr>
          <w:p w:rsidR="008B6CED" w:rsidRPr="008B6CED" w:rsidRDefault="008B6CED" w:rsidP="00E35C12">
            <w:pPr>
              <w:jc w:val="both"/>
            </w:pPr>
            <w:r>
              <w:t xml:space="preserve">Контактные данные руководителя школьного театра (ФИО(полностью), телефон, </w:t>
            </w:r>
            <w:r>
              <w:rPr>
                <w:lang w:val="en-US"/>
              </w:rPr>
              <w:t>e</w:t>
            </w:r>
            <w:r w:rsidRPr="008B6CED">
              <w:t>-</w:t>
            </w:r>
            <w:r>
              <w:rPr>
                <w:lang w:val="en-US"/>
              </w:rPr>
              <w:t>mail</w:t>
            </w:r>
            <w:r>
              <w:t>)</w:t>
            </w: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6.</w:t>
            </w:r>
          </w:p>
        </w:tc>
        <w:tc>
          <w:tcPr>
            <w:tcW w:w="3544" w:type="dxa"/>
          </w:tcPr>
          <w:p w:rsidR="008B6CED" w:rsidRDefault="008B6CED" w:rsidP="00E35C12">
            <w:pPr>
              <w:jc w:val="both"/>
            </w:pPr>
            <w:r>
              <w:t>Номинация</w:t>
            </w:r>
          </w:p>
          <w:p w:rsidR="008B6CED" w:rsidRDefault="008B6CED" w:rsidP="00E35C12">
            <w:pPr>
              <w:jc w:val="both"/>
            </w:pP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7.</w:t>
            </w:r>
          </w:p>
        </w:tc>
        <w:tc>
          <w:tcPr>
            <w:tcW w:w="3544" w:type="dxa"/>
          </w:tcPr>
          <w:p w:rsidR="008B6CED" w:rsidRDefault="008B6CED" w:rsidP="00E35C12">
            <w:pPr>
              <w:jc w:val="both"/>
            </w:pPr>
            <w:r>
              <w:t>Название постановки</w:t>
            </w:r>
          </w:p>
          <w:p w:rsidR="008B6CED" w:rsidRDefault="008B6CED" w:rsidP="00E35C12">
            <w:pPr>
              <w:jc w:val="both"/>
            </w:pPr>
          </w:p>
        </w:tc>
        <w:tc>
          <w:tcPr>
            <w:tcW w:w="4955" w:type="dxa"/>
          </w:tcPr>
          <w:p w:rsidR="008B6CED" w:rsidRDefault="008B6CED" w:rsidP="00E35C12">
            <w:pPr>
              <w:jc w:val="both"/>
            </w:pPr>
          </w:p>
        </w:tc>
      </w:tr>
      <w:tr w:rsidR="008B6CED" w:rsidTr="008B6CED">
        <w:tc>
          <w:tcPr>
            <w:tcW w:w="846" w:type="dxa"/>
          </w:tcPr>
          <w:p w:rsidR="008B6CED" w:rsidRDefault="008B6CED" w:rsidP="00E35C12">
            <w:pPr>
              <w:jc w:val="both"/>
            </w:pPr>
            <w:r>
              <w:t>8.</w:t>
            </w:r>
          </w:p>
        </w:tc>
        <w:tc>
          <w:tcPr>
            <w:tcW w:w="3544" w:type="dxa"/>
          </w:tcPr>
          <w:p w:rsidR="008B6CED" w:rsidRDefault="008B6CED" w:rsidP="00E35C12">
            <w:pPr>
              <w:jc w:val="both"/>
            </w:pPr>
            <w:r>
              <w:t>Продолжительность спектакля</w:t>
            </w:r>
          </w:p>
          <w:p w:rsidR="008B6CED" w:rsidRDefault="008B6CED" w:rsidP="00E35C12">
            <w:pPr>
              <w:jc w:val="both"/>
            </w:pPr>
          </w:p>
        </w:tc>
        <w:tc>
          <w:tcPr>
            <w:tcW w:w="4955" w:type="dxa"/>
          </w:tcPr>
          <w:p w:rsidR="008B6CED" w:rsidRDefault="008B6CED" w:rsidP="00E35C12">
            <w:pPr>
              <w:jc w:val="both"/>
            </w:pPr>
          </w:p>
        </w:tc>
      </w:tr>
    </w:tbl>
    <w:p w:rsidR="00740365" w:rsidRDefault="00740365" w:rsidP="00E35C12">
      <w:pPr>
        <w:jc w:val="both"/>
      </w:pPr>
    </w:p>
    <w:sectPr w:rsidR="00740365" w:rsidSect="005352A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5C"/>
    <w:rsid w:val="00032491"/>
    <w:rsid w:val="003E4219"/>
    <w:rsid w:val="004573B7"/>
    <w:rsid w:val="004F265D"/>
    <w:rsid w:val="005352A6"/>
    <w:rsid w:val="0057757A"/>
    <w:rsid w:val="005B3724"/>
    <w:rsid w:val="006E386E"/>
    <w:rsid w:val="00740365"/>
    <w:rsid w:val="00781EE9"/>
    <w:rsid w:val="008B6CED"/>
    <w:rsid w:val="0097305C"/>
    <w:rsid w:val="0099720C"/>
    <w:rsid w:val="009C01F4"/>
    <w:rsid w:val="00B776D3"/>
    <w:rsid w:val="00BB5BEE"/>
    <w:rsid w:val="00BF3798"/>
    <w:rsid w:val="00C56A50"/>
    <w:rsid w:val="00D0324B"/>
    <w:rsid w:val="00D84574"/>
    <w:rsid w:val="00DD0591"/>
    <w:rsid w:val="00E35C12"/>
    <w:rsid w:val="00E605F9"/>
    <w:rsid w:val="00EB2065"/>
    <w:rsid w:val="00FA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97BF-69E5-465E-8518-768294D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6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05F9"/>
    <w:rPr>
      <w:rFonts w:ascii="Segoe UI" w:hAnsi="Segoe UI" w:cs="Segoe UI"/>
      <w:sz w:val="18"/>
      <w:szCs w:val="18"/>
    </w:rPr>
  </w:style>
  <w:style w:type="character" w:customStyle="1" w:styleId="a5">
    <w:name w:val="Текст выноски Знак"/>
    <w:basedOn w:val="a0"/>
    <w:link w:val="a4"/>
    <w:uiPriority w:val="99"/>
    <w:semiHidden/>
    <w:rsid w:val="00E605F9"/>
    <w:rPr>
      <w:rFonts w:ascii="Segoe UI" w:eastAsia="Times New Roman" w:hAnsi="Segoe UI" w:cs="Segoe UI"/>
      <w:sz w:val="18"/>
      <w:szCs w:val="18"/>
      <w:lang w:eastAsia="ru-RU"/>
    </w:rPr>
  </w:style>
  <w:style w:type="character" w:styleId="a6">
    <w:name w:val="Hyperlink"/>
    <w:uiPriority w:val="99"/>
    <w:rsid w:val="00DD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atr_obrazov@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города Алатыря (Бегаева К.Г.)</dc:creator>
  <cp:keywords/>
  <dc:description/>
  <cp:lastModifiedBy>Администрация города Алатыря (Бегаева К.Г.)</cp:lastModifiedBy>
  <cp:revision>15</cp:revision>
  <cp:lastPrinted>2024-08-19T06:26:00Z</cp:lastPrinted>
  <dcterms:created xsi:type="dcterms:W3CDTF">2023-03-21T13:17:00Z</dcterms:created>
  <dcterms:modified xsi:type="dcterms:W3CDTF">2024-08-19T06:29:00Z</dcterms:modified>
</cp:coreProperties>
</file>