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B5E" w:rsidRPr="00764B5E" w:rsidRDefault="00764B5E" w:rsidP="00764B5E">
      <w:pPr>
        <w:spacing w:after="0" w:line="240" w:lineRule="auto"/>
        <w:ind w:right="283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 мерах профилактики энтеровирусной инфекции.</w:t>
      </w:r>
    </w:p>
    <w:p w:rsidR="00764B5E" w:rsidRPr="00764B5E" w:rsidRDefault="00764B5E" w:rsidP="00764B5E">
      <w:pPr>
        <w:spacing w:after="0" w:line="240" w:lineRule="auto"/>
        <w:ind w:right="283"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Энтеровирусные инфекции (ЭВИ)</w:t>
      </w: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группа острых заболеваний, вызываемых </w:t>
      </w:r>
      <w:proofErr w:type="spell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энтеровирусами</w:t>
      </w:r>
      <w:proofErr w:type="spell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ЭВИ характеризуются многообразием клинических проявлений от легких лихорадочных состояний </w:t>
      </w:r>
      <w:proofErr w:type="gram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тяже</w:t>
      </w: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лых </w:t>
      </w:r>
      <w:proofErr w:type="spell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bookmarkStart w:id="0" w:name="_GoBack"/>
      <w:bookmarkEnd w:id="0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нингоэнцефалитов</w:t>
      </w:r>
      <w:proofErr w:type="spell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 поражает все органы и ткани, но, в основном, страдают нервная ткань, сердце, печень, поджелудочная железа, мышечная ткань, глаза.</w:t>
      </w:r>
      <w:proofErr w:type="gram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Заразиться может каждый, но чаще болеют дети.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Заражение </w:t>
      </w:r>
      <w:proofErr w:type="spell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энтеровирусами</w:t>
      </w:r>
      <w:proofErr w:type="spell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происходит в течение всего года, но значительный подъем заболеваемости приходится на летне-осенний период.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Энтеровирусы</w:t>
      </w:r>
      <w:proofErr w:type="spell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отличаются высокой устойчивостью во внешней среде, </w:t>
      </w:r>
      <w:proofErr w:type="gram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способны</w:t>
      </w:r>
      <w:proofErr w:type="gram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сохранять жизнеспособность в воде поверхностных водоемов и влажной почве до нескольких месяцев. В замороженном состоянии их активность сохраняется в течение многих лет, при хранении в обычном холодильнике — в течение нескольких недель, а при комнатной температуре — на протяжении нескольких дней, но они быстро погибают при прогревании, кипячении, при воздействии хлорсодержащих препаратов, ультрафиолетового облучения.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Заболевание передается воздушно-капельным (при кашле, чихании, разговоре) и фекально-оральным (пищевой, водный, контактно-бытовой) путем.</w:t>
      </w:r>
      <w:proofErr w:type="gram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«Входными воротами» инфекции являются слизистые оболочки верхних дыхательных путей и пищеварительного тракта.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Источником инфекции являются больные и вирусоносители, в том числе больные бессимптомной формой.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Заболевание начинается остро, с подъема температуры тела до 39-40 градусов. Появляется сильная головная боль, головокружение, рво</w:t>
      </w: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та, иногда боли в животе, спине, судорожный синдром. Нередко бывают выра</w:t>
      </w: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женные катаральные проявления со стороны ротоглотки, верхних дыха</w:t>
      </w: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тельных путей.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Энтеровирусы</w:t>
      </w:r>
      <w:proofErr w:type="spell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нанести большой вред организму. Последствием энтеровирусной инфекции при асептическом серозном менингите, энцефалите и </w:t>
      </w:r>
      <w:proofErr w:type="spell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менингоэнцефалите</w:t>
      </w:r>
      <w:proofErr w:type="spell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стать отек головного мозга.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Респираторная форма иногда осложняется вторичной бактериальной пневмонией, крупом.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Кишечная форма опасна тяжелым обезвоживанием организма, а энтеровирусное поражение глаз грозит слепотой (геморрагический </w:t>
      </w:r>
      <w:proofErr w:type="spellStart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конъюктивит</w:t>
      </w:r>
      <w:proofErr w:type="spellEnd"/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заболевания необходимо немедленно обратиться к врачу, не ждать, что все пройдет, не заниматься самолечением.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Меры неспецифической профилактики энтеровирусной инфекции такие же, как при любой острой кишечной инфекции — необходимо соблюдать следующие правила: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питья использовать только кипяченую или бутилированную воду;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мыть руки с мылом перед каждым приемом пищи и после каждого посещения туалета, строго соблюдать правила личной и общественной гигиены;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 употреблением фруктов и овощей их необходимо тщательно мыть и  ополаскивать кипятком;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купаться только в официально разрешенных местах, при купании стараться не заглатывать воду; </w:t>
      </w:r>
    </w:p>
    <w:p w:rsidR="00764B5E" w:rsidRPr="00764B5E" w:rsidRDefault="00764B5E" w:rsidP="00764B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приобретать продукты у частных лиц и в неустановленных для торговли местах.</w:t>
      </w:r>
    </w:p>
    <w:p w:rsidR="00764B5E" w:rsidRPr="00764B5E" w:rsidRDefault="00764B5E" w:rsidP="00764B5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4B5E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избегать контактов с людьми с признаками респираторных инфекций, с сыпью, диареей и температурой.</w:t>
      </w:r>
    </w:p>
    <w:p w:rsidR="00764B5E" w:rsidRPr="00764B5E" w:rsidRDefault="00764B5E" w:rsidP="00764B5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4B5E" w:rsidRPr="00764B5E" w:rsidRDefault="00764B5E" w:rsidP="00764B5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4B5E" w:rsidRPr="00764B5E" w:rsidRDefault="00764B5E" w:rsidP="00764B5E">
      <w:pPr>
        <w:spacing w:after="0" w:line="240" w:lineRule="auto"/>
        <w:ind w:righ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4B5E">
        <w:rPr>
          <w:rFonts w:ascii="Times New Roman" w:eastAsia="Calibri" w:hAnsi="Times New Roman" w:cs="Times New Roman"/>
          <w:sz w:val="24"/>
          <w:szCs w:val="24"/>
        </w:rPr>
        <w:t xml:space="preserve">Старший специалист 1 разряда территориального отдела Управления </w:t>
      </w:r>
      <w:proofErr w:type="spellStart"/>
      <w:r w:rsidRPr="00764B5E">
        <w:rPr>
          <w:rFonts w:ascii="Times New Roman" w:eastAsia="Calibri" w:hAnsi="Times New Roman" w:cs="Times New Roman"/>
          <w:sz w:val="24"/>
          <w:szCs w:val="24"/>
        </w:rPr>
        <w:t>Роспотребнадзора</w:t>
      </w:r>
      <w:proofErr w:type="spellEnd"/>
      <w:r w:rsidRPr="00764B5E">
        <w:rPr>
          <w:rFonts w:ascii="Times New Roman" w:eastAsia="Calibri" w:hAnsi="Times New Roman" w:cs="Times New Roman"/>
          <w:sz w:val="24"/>
          <w:szCs w:val="24"/>
        </w:rPr>
        <w:t xml:space="preserve"> по Чувашской Республике – Чувашии в г. Новоче</w:t>
      </w:r>
      <w:r>
        <w:rPr>
          <w:rFonts w:ascii="Times New Roman" w:eastAsia="Calibri" w:hAnsi="Times New Roman" w:cs="Times New Roman"/>
          <w:sz w:val="24"/>
          <w:szCs w:val="24"/>
        </w:rPr>
        <w:t>боксарск Федорова Нина Петровна</w:t>
      </w:r>
    </w:p>
    <w:p w:rsidR="008B4D88" w:rsidRDefault="008B4D88"/>
    <w:sectPr w:rsidR="008B4D88" w:rsidSect="00764B5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B5E"/>
    <w:rsid w:val="00764B5E"/>
    <w:rsid w:val="008B4D88"/>
    <w:rsid w:val="00D5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0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2024-10-10T10:13:00Z</cp:lastPrinted>
  <dcterms:created xsi:type="dcterms:W3CDTF">2024-10-10T10:11:00Z</dcterms:created>
  <dcterms:modified xsi:type="dcterms:W3CDTF">2024-10-10T10:13:00Z</dcterms:modified>
</cp:coreProperties>
</file>