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C7" w:rsidRPr="004F48B5" w:rsidRDefault="000A21C7" w:rsidP="000A21C7">
      <w:pPr>
        <w:spacing w:before="0" w:beforeAutospacing="0" w:after="0" w:afterAutospacing="0"/>
        <w:ind w:left="9912"/>
        <w:rPr>
          <w:rFonts w:ascii="Times New Roman" w:hAnsi="Times New Roman" w:cs="Times New Roman"/>
          <w:sz w:val="24"/>
          <w:szCs w:val="24"/>
          <w:lang w:val="ru-RU"/>
        </w:rPr>
      </w:pPr>
      <w:r w:rsidRPr="004F48B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</w:t>
      </w:r>
      <w:proofErr w:type="gramStart"/>
      <w:r w:rsidRPr="004F48B5">
        <w:rPr>
          <w:rFonts w:ascii="Times New Roman" w:hAnsi="Times New Roman" w:cs="Times New Roman"/>
          <w:sz w:val="24"/>
          <w:szCs w:val="24"/>
          <w:lang w:val="ru-RU"/>
        </w:rPr>
        <w:t>годовому</w:t>
      </w:r>
      <w:proofErr w:type="gramEnd"/>
      <w:r w:rsidRPr="004F48B5">
        <w:rPr>
          <w:rFonts w:ascii="Times New Roman" w:hAnsi="Times New Roman" w:cs="Times New Roman"/>
          <w:sz w:val="24"/>
          <w:szCs w:val="24"/>
          <w:lang w:val="ru-RU"/>
        </w:rPr>
        <w:t xml:space="preserve">  учебно-воспитательному</w:t>
      </w:r>
    </w:p>
    <w:p w:rsidR="000A21C7" w:rsidRPr="004F48B5" w:rsidRDefault="004F48B5" w:rsidP="000A21C7">
      <w:pPr>
        <w:spacing w:before="0" w:beforeAutospacing="0" w:after="0" w:afterAutospacing="0"/>
        <w:ind w:left="99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плану работы МБОУ «СОШ № 43»               г. Чебоксары</w:t>
      </w:r>
    </w:p>
    <w:p w:rsidR="000A21C7" w:rsidRPr="004F48B5" w:rsidRDefault="004F48B5" w:rsidP="000A21C7">
      <w:pPr>
        <w:spacing w:before="0" w:beforeAutospacing="0" w:after="0" w:afterAutospacing="0"/>
        <w:ind w:left="99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0A21C7" w:rsidRPr="004F48B5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D25609" w:rsidRPr="00654E27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D25609" w:rsidRPr="00654E27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D25609" w:rsidRPr="00654E27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D25609" w:rsidRPr="00654E27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D25609" w:rsidRPr="00654E27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D25609" w:rsidRPr="00654E27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8A21A5">
        <w:rPr>
          <w:rFonts w:ascii="Times New Roman" w:hAnsi="Times New Roman" w:cs="Times New Roman"/>
          <w:sz w:val="24"/>
          <w:szCs w:val="24"/>
          <w:u w:val="single"/>
          <w:lang w:val="ru-RU"/>
        </w:rPr>
        <w:t>29.07.2024</w:t>
      </w:r>
      <w:r w:rsidR="000A21C7" w:rsidRPr="00654E27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654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E27" w:rsidRPr="00654E27">
        <w:rPr>
          <w:rFonts w:ascii="Times New Roman" w:hAnsi="Times New Roman" w:cs="Times New Roman"/>
          <w:sz w:val="24"/>
          <w:szCs w:val="24"/>
          <w:lang w:val="ru-RU"/>
        </w:rPr>
        <w:t xml:space="preserve"> _</w:t>
      </w:r>
      <w:r w:rsidR="008A21A5" w:rsidRPr="008A21A5">
        <w:rPr>
          <w:rFonts w:ascii="Times New Roman" w:hAnsi="Times New Roman" w:cs="Times New Roman"/>
          <w:sz w:val="24"/>
          <w:szCs w:val="24"/>
          <w:u w:val="single"/>
          <w:lang w:val="ru-RU"/>
        </w:rPr>
        <w:t>154</w:t>
      </w:r>
      <w:r w:rsidR="00654E27" w:rsidRPr="00654E27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77425C" w:rsidRPr="004F48B5" w:rsidRDefault="0077425C" w:rsidP="000A21C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5695" w:rsidRPr="004F48B5" w:rsidRDefault="00CD5695" w:rsidP="00CD56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F48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школы на 202</w:t>
      </w:r>
      <w:r w:rsidR="008A21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4F48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8A21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4F48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CD5695" w:rsidRPr="004F48B5" w:rsidRDefault="00CD5695" w:rsidP="00CD56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F48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«СОШ № 43» г. Чебоксары</w:t>
      </w:r>
    </w:p>
    <w:p w:rsidR="00BD59E2" w:rsidRDefault="00BD59E2" w:rsidP="00BD59E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48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4F48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Методическая тема</w:t>
      </w:r>
      <w:r w:rsidRPr="004F48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442B52" w:rsidRPr="004F48B5" w:rsidRDefault="00442B52" w:rsidP="00BD59E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59E2" w:rsidRDefault="00FB3B48" w:rsidP="00BD59E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3B48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442B5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 профессиональных компетентностей педагогов как одно из условий обеспечения качества образования</w:t>
      </w:r>
      <w:r w:rsidRPr="00FB3B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»</w:t>
      </w:r>
    </w:p>
    <w:p w:rsidR="00442B52" w:rsidRPr="00FB3B48" w:rsidRDefault="00442B52" w:rsidP="00BD59E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59E2" w:rsidRPr="00FB3B48" w:rsidRDefault="00BD59E2" w:rsidP="00BD59E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3B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FB3B4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Цели:</w:t>
      </w:r>
      <w:r w:rsidRPr="00FB3B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D59E2" w:rsidRPr="00FB3B48" w:rsidRDefault="00BD59E2" w:rsidP="00BD59E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3B48" w:rsidRDefault="00442B52" w:rsidP="00442B52">
      <w:pPr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Совершенствование профессиональных компетентностей педагогов как фактор эффективного образования 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воспитания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обучающихся в условиях успешной реализации ФГОС 3.0 и ФООП в школе.</w:t>
      </w:r>
    </w:p>
    <w:p w:rsidR="003D2577" w:rsidRPr="00FB3B48" w:rsidRDefault="003D2577" w:rsidP="003D2577">
      <w:pPr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59E2" w:rsidRPr="004F48B5" w:rsidRDefault="00BD59E2" w:rsidP="00BD59E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F48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4F48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Задачи: </w:t>
      </w:r>
    </w:p>
    <w:p w:rsidR="00BD59E2" w:rsidRPr="004F48B5" w:rsidRDefault="00BD59E2" w:rsidP="00BD59E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D2577" w:rsidRPr="00496606" w:rsidRDefault="003D2577" w:rsidP="003D2577">
      <w:pPr>
        <w:widowControl w:val="0"/>
        <w:autoSpaceDE w:val="0"/>
        <w:autoSpaceDN w:val="0"/>
        <w:spacing w:before="2" w:beforeAutospacing="0" w:after="0" w:afterAutospacing="0"/>
        <w:ind w:left="490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Обновление</w:t>
      </w:r>
      <w:r w:rsidRPr="00496606">
        <w:rPr>
          <w:rFonts w:ascii="Times New Roman" w:eastAsia="Times New Roman" w:hAnsi="Times New Roman" w:cs="Times New Roman"/>
          <w:b/>
          <w:i/>
          <w:spacing w:val="-9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содержания</w:t>
      </w:r>
      <w:r w:rsidRPr="00496606">
        <w:rPr>
          <w:rFonts w:ascii="Times New Roman" w:eastAsia="Times New Roman" w:hAnsi="Times New Roman" w:cs="Times New Roman"/>
          <w:b/>
          <w:i/>
          <w:spacing w:val="-4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образования</w:t>
      </w:r>
      <w:r w:rsidRPr="00496606">
        <w:rPr>
          <w:rFonts w:ascii="Times New Roman" w:eastAsia="Times New Roman" w:hAnsi="Times New Roman" w:cs="Times New Roman"/>
          <w:b/>
          <w:i/>
          <w:spacing w:val="-6"/>
          <w:sz w:val="24"/>
          <w:lang w:val="ru-RU"/>
        </w:rPr>
        <w:t xml:space="preserve"> </w:t>
      </w:r>
      <w:proofErr w:type="gramStart"/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через</w:t>
      </w:r>
      <w:proofErr w:type="gramEnd"/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:</w:t>
      </w:r>
    </w:p>
    <w:p w:rsidR="003D2577" w:rsidRPr="00496606" w:rsidRDefault="003D2577" w:rsidP="003D2577">
      <w:pPr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before="62" w:beforeAutospacing="0" w:after="0" w:afterAutospacing="0" w:line="304" w:lineRule="auto"/>
        <w:ind w:right="8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совершенствование условий для реализации ФГОС </w:t>
      </w:r>
      <w:r w:rsidRPr="00496606">
        <w:rPr>
          <w:rFonts w:ascii="Times New Roman" w:eastAsia="Times New Roman" w:hAnsi="Times New Roman" w:cs="Times New Roman"/>
          <w:lang w:val="ru-RU"/>
        </w:rPr>
        <w:t>среднего общего образования (С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ОО - обновленное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содержание</w:t>
      </w:r>
      <w:r w:rsidRPr="00496606">
        <w:rPr>
          <w:rFonts w:ascii="Times New Roman" w:eastAsia="Times New Roman" w:hAnsi="Times New Roman" w:cs="Times New Roman"/>
          <w:lang w:val="ru-RU"/>
        </w:rPr>
        <w:t>.</w:t>
      </w:r>
      <w:proofErr w:type="gramEnd"/>
    </w:p>
    <w:p w:rsidR="003D2577" w:rsidRPr="00496606" w:rsidRDefault="003D2577" w:rsidP="003D2577">
      <w:pPr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before="1" w:beforeAutospacing="0" w:after="0" w:afterAutospacing="0" w:line="304" w:lineRule="auto"/>
        <w:ind w:right="8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совершенствование   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качества   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496606">
        <w:rPr>
          <w:rFonts w:ascii="Times New Roman" w:eastAsia="Times New Roman" w:hAnsi="Times New Roman" w:cs="Times New Roman"/>
          <w:sz w:val="24"/>
          <w:lang w:val="ru-RU"/>
        </w:rPr>
        <w:t>обученности</w:t>
      </w:r>
      <w:proofErr w:type="spellEnd"/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   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выпускников   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на   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уровне среднего общего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образования</w:t>
      </w:r>
      <w:r w:rsidRPr="0049660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(СОО);</w:t>
      </w:r>
    </w:p>
    <w:p w:rsidR="003D2577" w:rsidRPr="00496606" w:rsidRDefault="003D2577" w:rsidP="003D2577">
      <w:pPr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before="0" w:beforeAutospacing="0" w:after="0" w:afterAutospacing="0" w:line="309" w:lineRule="auto"/>
        <w:ind w:right="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lang w:val="ru-RU"/>
        </w:rPr>
        <w:t>создание</w:t>
      </w:r>
      <w:r w:rsidRPr="00496606">
        <w:rPr>
          <w:rFonts w:ascii="Times New Roman" w:eastAsia="Times New Roman" w:hAnsi="Times New Roman" w:cs="Times New Roman"/>
          <w:spacing w:val="6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условий</w:t>
      </w:r>
      <w:r w:rsidRPr="00496606">
        <w:rPr>
          <w:rFonts w:ascii="Times New Roman" w:eastAsia="Times New Roman" w:hAnsi="Times New Roman" w:cs="Times New Roman"/>
          <w:spacing w:val="6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(организационно-управленческих,</w:t>
      </w:r>
      <w:r w:rsidRPr="00496606">
        <w:rPr>
          <w:rFonts w:ascii="Times New Roman" w:eastAsia="Times New Roman" w:hAnsi="Times New Roman" w:cs="Times New Roman"/>
          <w:spacing w:val="6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методических,  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педагогических)   для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обновления основных образовательных программ НОО, ООО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СОО образовательного учреждения,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включающих</w:t>
      </w:r>
      <w:r w:rsidRPr="0049660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три группы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требований,</w:t>
      </w:r>
      <w:r w:rsidRPr="0049660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9660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496606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Федеральным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государственным</w:t>
      </w:r>
      <w:r w:rsidRPr="0049660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стандартом</w:t>
      </w:r>
      <w:r w:rsidR="0006121B" w:rsidRPr="00496606">
        <w:rPr>
          <w:rFonts w:ascii="Times New Roman" w:eastAsia="Times New Roman" w:hAnsi="Times New Roman" w:cs="Times New Roman"/>
          <w:sz w:val="24"/>
          <w:lang w:val="ru-RU"/>
        </w:rPr>
        <w:t xml:space="preserve"> и ФООП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3D2577" w:rsidRPr="00496606" w:rsidRDefault="003D2577" w:rsidP="0006121B">
      <w:pPr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before="0" w:beforeAutospacing="0" w:after="0" w:afterAutospacing="0" w:line="273" w:lineRule="exact"/>
        <w:jc w:val="both"/>
        <w:rPr>
          <w:rFonts w:ascii="Times New Roman" w:eastAsia="Times New Roman" w:hAnsi="Times New Roman" w:cs="Times New Roman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совершенствование    </w:t>
      </w:r>
      <w:r w:rsidRPr="00496606"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методического    </w:t>
      </w:r>
      <w:r w:rsidRPr="00496606">
        <w:rPr>
          <w:rFonts w:ascii="Times New Roman" w:eastAsia="Times New Roman" w:hAnsi="Times New Roman" w:cs="Times New Roman"/>
          <w:spacing w:val="8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уровня     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педагогов</w:t>
      </w:r>
      <w:r w:rsidRPr="0049660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96606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овладении</w:t>
      </w:r>
      <w:r w:rsidRPr="0049660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gramStart"/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новыми</w:t>
      </w:r>
      <w:proofErr w:type="gramEnd"/>
      <w:r w:rsidR="0006121B" w:rsidRPr="00496606">
        <w:rPr>
          <w:rFonts w:ascii="Times New Roman" w:eastAsia="Times New Roman" w:hAnsi="Times New Roman" w:cs="Times New Roman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педагогическими</w:t>
      </w:r>
      <w:r w:rsidRPr="0049660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технологиям</w:t>
      </w:r>
      <w:r w:rsidRPr="00496606">
        <w:rPr>
          <w:rFonts w:ascii="Times New Roman" w:eastAsia="Times New Roman" w:hAnsi="Times New Roman" w:cs="Times New Roman"/>
          <w:lang w:val="ru-RU"/>
        </w:rPr>
        <w:t>;</w:t>
      </w:r>
    </w:p>
    <w:p w:rsidR="003D2577" w:rsidRPr="00496606" w:rsidRDefault="003D2577" w:rsidP="003D2577">
      <w:pPr>
        <w:widowControl w:val="0"/>
        <w:numPr>
          <w:ilvl w:val="0"/>
          <w:numId w:val="2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autoSpaceDE w:val="0"/>
        <w:autoSpaceDN w:val="0"/>
        <w:spacing w:before="62" w:beforeAutospacing="0" w:after="0" w:afterAutospacing="0" w:line="304" w:lineRule="auto"/>
        <w:ind w:right="1395"/>
        <w:rPr>
          <w:rFonts w:ascii="Times New Roman" w:eastAsia="Times New Roman" w:hAnsi="Times New Roman" w:cs="Times New Roman"/>
          <w:sz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lang w:val="ru-RU"/>
        </w:rPr>
        <w:t>активизацию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работы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по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выявлению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и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обобщению,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</w:r>
      <w:r w:rsidRPr="00496606">
        <w:rPr>
          <w:rFonts w:ascii="Times New Roman" w:eastAsia="Times New Roman" w:hAnsi="Times New Roman" w:cs="Times New Roman"/>
          <w:spacing w:val="-1"/>
          <w:sz w:val="24"/>
          <w:lang w:val="ru-RU"/>
        </w:rPr>
        <w:t>распространению</w:t>
      </w:r>
      <w:r w:rsidRPr="0049660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инновационного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педагогического</w:t>
      </w:r>
      <w:r w:rsidRPr="0049660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опыта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творчески</w:t>
      </w:r>
      <w:r w:rsidRPr="00496606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работающих</w:t>
      </w:r>
      <w:r w:rsidRPr="0049660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педагогов;</w:t>
      </w:r>
    </w:p>
    <w:p w:rsidR="003D2577" w:rsidRPr="00496606" w:rsidRDefault="003D2577" w:rsidP="003D2577">
      <w:pPr>
        <w:widowControl w:val="0"/>
        <w:numPr>
          <w:ilvl w:val="0"/>
          <w:numId w:val="2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autoSpaceDE w:val="0"/>
        <w:autoSpaceDN w:val="0"/>
        <w:spacing w:before="0" w:beforeAutospacing="0" w:after="0" w:afterAutospacing="0" w:line="304" w:lineRule="auto"/>
        <w:ind w:right="80"/>
        <w:rPr>
          <w:rFonts w:ascii="Times New Roman" w:eastAsia="Times New Roman" w:hAnsi="Times New Roman" w:cs="Times New Roman"/>
          <w:sz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lang w:val="ru-RU"/>
        </w:rPr>
        <w:t>совершенствование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системы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мониторинга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и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диагностики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успешности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  <w:t>образования,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ab/>
      </w:r>
      <w:r w:rsidRPr="00496606">
        <w:rPr>
          <w:rFonts w:ascii="Times New Roman" w:eastAsia="Times New Roman" w:hAnsi="Times New Roman" w:cs="Times New Roman"/>
          <w:spacing w:val="-1"/>
          <w:sz w:val="24"/>
          <w:lang w:val="ru-RU"/>
        </w:rPr>
        <w:t>уровня</w:t>
      </w:r>
      <w:r w:rsidRPr="0049660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="0006121B" w:rsidRPr="0049660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профессиональной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lastRenderedPageBreak/>
        <w:t>компетентности</w:t>
      </w:r>
      <w:r w:rsidRPr="00496606"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методической</w:t>
      </w:r>
      <w:r w:rsidRPr="0049660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подготовки</w:t>
      </w:r>
      <w:r w:rsidRPr="00496606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педагогов;</w:t>
      </w:r>
    </w:p>
    <w:p w:rsidR="003D2577" w:rsidRPr="00496606" w:rsidRDefault="003D2577" w:rsidP="003D2577">
      <w:pPr>
        <w:widowControl w:val="0"/>
        <w:autoSpaceDE w:val="0"/>
        <w:autoSpaceDN w:val="0"/>
        <w:spacing w:before="1" w:beforeAutospacing="0" w:after="0" w:afterAutospacing="0"/>
        <w:ind w:left="538"/>
        <w:rPr>
          <w:rFonts w:ascii="Times New Roman" w:eastAsia="Times New Roman" w:hAnsi="Times New Roman" w:cs="Times New Roman"/>
          <w:sz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660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</w:t>
      </w:r>
      <w:r w:rsidRPr="0049660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методического</w:t>
      </w:r>
      <w:r w:rsidRPr="0049660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сопровождения</w:t>
      </w:r>
      <w:r w:rsidRPr="0049660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496606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49660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молодыми</w:t>
      </w:r>
      <w:r w:rsidRPr="00496606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вновь</w:t>
      </w:r>
      <w:r w:rsidRPr="00496606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принятыми</w:t>
      </w:r>
      <w:r w:rsidRPr="00496606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специалистами;</w:t>
      </w:r>
    </w:p>
    <w:p w:rsidR="003D2577" w:rsidRPr="00496606" w:rsidRDefault="003D2577" w:rsidP="003D2577">
      <w:pPr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before="72" w:beforeAutospacing="0" w:after="0" w:afterAutospacing="0" w:line="307" w:lineRule="auto"/>
        <w:ind w:right="76"/>
        <w:rPr>
          <w:rFonts w:ascii="Times New Roman" w:eastAsia="Times New Roman" w:hAnsi="Times New Roman" w:cs="Times New Roman"/>
          <w:sz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lang w:val="ru-RU"/>
        </w:rPr>
        <w:t>создание</w:t>
      </w:r>
      <w:r w:rsidRPr="00496606"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условий</w:t>
      </w:r>
      <w:r w:rsidRPr="00496606">
        <w:rPr>
          <w:rFonts w:ascii="Times New Roman" w:eastAsia="Times New Roman" w:hAnsi="Times New Roman" w:cs="Times New Roman"/>
          <w:spacing w:val="26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496606">
        <w:rPr>
          <w:rFonts w:ascii="Times New Roman" w:eastAsia="Times New Roman" w:hAnsi="Times New Roman" w:cs="Times New Roman"/>
          <w:spacing w:val="25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самореализации</w:t>
      </w:r>
      <w:r w:rsidRPr="00496606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lang w:val="ru-RU"/>
        </w:rPr>
        <w:t>об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уча</w:t>
      </w:r>
      <w:r w:rsidRPr="00496606">
        <w:rPr>
          <w:rFonts w:ascii="Times New Roman" w:eastAsia="Times New Roman" w:hAnsi="Times New Roman" w:cs="Times New Roman"/>
          <w:lang w:val="ru-RU"/>
        </w:rPr>
        <w:t>ю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щихся</w:t>
      </w:r>
      <w:r w:rsidRPr="00496606">
        <w:rPr>
          <w:rFonts w:ascii="Times New Roman" w:eastAsia="Times New Roman" w:hAnsi="Times New Roman" w:cs="Times New Roman"/>
          <w:spacing w:val="25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96606"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образовательной</w:t>
      </w:r>
      <w:r w:rsidRPr="00496606">
        <w:rPr>
          <w:rFonts w:ascii="Times New Roman" w:eastAsia="Times New Roman" w:hAnsi="Times New Roman" w:cs="Times New Roman"/>
          <w:spacing w:val="26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деятельности</w:t>
      </w:r>
      <w:r w:rsidRPr="00496606">
        <w:rPr>
          <w:rFonts w:ascii="Times New Roman" w:eastAsia="Times New Roman" w:hAnsi="Times New Roman" w:cs="Times New Roman"/>
          <w:spacing w:val="27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59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49660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ключевых</w:t>
      </w:r>
      <w:r w:rsidRPr="00496606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компетенций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3D2577" w:rsidRPr="00496606" w:rsidRDefault="003D2577" w:rsidP="003D2577">
      <w:pPr>
        <w:widowControl w:val="0"/>
        <w:numPr>
          <w:ilvl w:val="0"/>
          <w:numId w:val="2"/>
        </w:numPr>
        <w:tabs>
          <w:tab w:val="left" w:pos="779"/>
        </w:tabs>
        <w:autoSpaceDE w:val="0"/>
        <w:autoSpaceDN w:val="0"/>
        <w:spacing w:before="0" w:beforeAutospacing="0" w:after="0" w:afterAutospacing="0" w:line="304" w:lineRule="auto"/>
        <w:ind w:left="835" w:right="80" w:hanging="346"/>
        <w:rPr>
          <w:rFonts w:ascii="Times New Roman" w:eastAsia="Times New Roman" w:hAnsi="Times New Roman" w:cs="Times New Roman"/>
          <w:sz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</w:t>
      </w:r>
      <w:r w:rsidRPr="0049660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системы работы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детьми,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имеющими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повышенные</w:t>
      </w:r>
      <w:r w:rsidRPr="0049660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интеллектуальные</w:t>
      </w:r>
      <w:r w:rsidR="0006121B" w:rsidRPr="0049660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способности;</w:t>
      </w:r>
    </w:p>
    <w:p w:rsidR="003D2577" w:rsidRPr="00496606" w:rsidRDefault="003D2577" w:rsidP="003D2577">
      <w:pPr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before="0" w:beforeAutospacing="0" w:after="0" w:afterAutospacing="0" w:line="285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lang w:val="ru-RU"/>
        </w:rPr>
        <w:t>развитие</w:t>
      </w:r>
      <w:r w:rsidRPr="00496606">
        <w:rPr>
          <w:rFonts w:ascii="Times New Roman" w:eastAsia="Times New Roman" w:hAnsi="Times New Roman" w:cs="Times New Roman"/>
          <w:spacing w:val="47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ключевых</w:t>
      </w:r>
      <w:r w:rsidRPr="00496606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 xml:space="preserve">компетенций </w:t>
      </w:r>
      <w:r w:rsidRPr="00496606">
        <w:rPr>
          <w:rFonts w:ascii="Times New Roman" w:eastAsia="Times New Roman" w:hAnsi="Times New Roman" w:cs="Times New Roman"/>
          <w:lang w:val="ru-RU"/>
        </w:rPr>
        <w:t>об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уча</w:t>
      </w:r>
      <w:r w:rsidRPr="00496606">
        <w:rPr>
          <w:rFonts w:ascii="Times New Roman" w:eastAsia="Times New Roman" w:hAnsi="Times New Roman" w:cs="Times New Roman"/>
          <w:lang w:val="ru-RU"/>
        </w:rPr>
        <w:t>ю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щихся</w:t>
      </w:r>
      <w:r w:rsidRPr="00496606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496606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основе</w:t>
      </w:r>
      <w:r w:rsidRPr="0049660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использования</w:t>
      </w:r>
      <w:r w:rsidRPr="00496606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lang w:val="ru-RU"/>
        </w:rPr>
        <w:t>современных</w:t>
      </w:r>
    </w:p>
    <w:p w:rsidR="003D2577" w:rsidRPr="00496606" w:rsidRDefault="003D2577" w:rsidP="003D2577">
      <w:pPr>
        <w:widowControl w:val="0"/>
        <w:numPr>
          <w:ilvl w:val="0"/>
          <w:numId w:val="2"/>
        </w:numPr>
        <w:tabs>
          <w:tab w:val="left" w:pos="774"/>
        </w:tabs>
        <w:autoSpaceDE w:val="0"/>
        <w:autoSpaceDN w:val="0"/>
        <w:spacing w:before="0" w:beforeAutospacing="0" w:after="0" w:afterAutospacing="0" w:line="28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педагогических</w:t>
      </w:r>
      <w:r w:rsidRPr="0049660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</w:t>
      </w:r>
      <w:r w:rsidRPr="004966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методов</w:t>
      </w:r>
      <w:r w:rsidRPr="0049660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активного</w:t>
      </w:r>
      <w:r w:rsidRPr="0049660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обучения.</w:t>
      </w:r>
    </w:p>
    <w:p w:rsidR="003D2577" w:rsidRPr="00496606" w:rsidRDefault="003D2577" w:rsidP="003D2577">
      <w:pPr>
        <w:widowControl w:val="0"/>
        <w:autoSpaceDE w:val="0"/>
        <w:autoSpaceDN w:val="0"/>
        <w:spacing w:before="0" w:beforeAutospacing="0" w:after="0" w:afterAutospacing="0" w:line="274" w:lineRule="exact"/>
        <w:ind w:left="552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bookmarkStart w:id="0" w:name="Дальнейшее_развитие_кадрового_потенциала"/>
      <w:bookmarkEnd w:id="0"/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Дальнейшее</w:t>
      </w:r>
      <w:r w:rsidRPr="00496606">
        <w:rPr>
          <w:rFonts w:ascii="Times New Roman" w:eastAsia="Times New Roman" w:hAnsi="Times New Roman" w:cs="Times New Roman"/>
          <w:b/>
          <w:i/>
          <w:spacing w:val="-5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развитие</w:t>
      </w:r>
      <w:r w:rsidRPr="00496606">
        <w:rPr>
          <w:rFonts w:ascii="Times New Roman" w:eastAsia="Times New Roman" w:hAnsi="Times New Roman" w:cs="Times New Roman"/>
          <w:b/>
          <w:i/>
          <w:spacing w:val="-5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кадрового</w:t>
      </w:r>
      <w:r w:rsidRPr="00496606">
        <w:rPr>
          <w:rFonts w:ascii="Times New Roman" w:eastAsia="Times New Roman" w:hAnsi="Times New Roman" w:cs="Times New Roman"/>
          <w:b/>
          <w:i/>
          <w:spacing w:val="-4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потенциала</w:t>
      </w:r>
      <w:r w:rsidRPr="00496606">
        <w:rPr>
          <w:rFonts w:ascii="Times New Roman" w:eastAsia="Times New Roman" w:hAnsi="Times New Roman" w:cs="Times New Roman"/>
          <w:b/>
          <w:i/>
          <w:spacing w:val="-8"/>
          <w:sz w:val="24"/>
          <w:lang w:val="ru-RU"/>
        </w:rPr>
        <w:t xml:space="preserve"> </w:t>
      </w:r>
      <w:proofErr w:type="gramStart"/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через</w:t>
      </w:r>
      <w:proofErr w:type="gramEnd"/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:</w:t>
      </w:r>
    </w:p>
    <w:p w:rsidR="003D2577" w:rsidRPr="00496606" w:rsidRDefault="003D2577" w:rsidP="003D2577">
      <w:pPr>
        <w:widowControl w:val="0"/>
        <w:tabs>
          <w:tab w:val="left" w:pos="11308"/>
        </w:tabs>
        <w:autoSpaceDE w:val="0"/>
        <w:autoSpaceDN w:val="0"/>
        <w:spacing w:before="31" w:beforeAutospacing="0" w:after="0" w:afterAutospacing="0" w:line="276" w:lineRule="auto"/>
        <w:ind w:left="643" w:right="-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−создание</w:t>
      </w:r>
      <w:r w:rsidRPr="00496606">
        <w:rPr>
          <w:rFonts w:ascii="Times New Roman" w:eastAsia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условий</w:t>
      </w:r>
      <w:r w:rsidRPr="00496606">
        <w:rPr>
          <w:rFonts w:ascii="Times New Roman" w:eastAsia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96606">
        <w:rPr>
          <w:rFonts w:ascii="Times New Roman" w:eastAsia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</w:t>
      </w:r>
      <w:r w:rsidRPr="00496606">
        <w:rPr>
          <w:rFonts w:ascii="Times New Roman" w:eastAsia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профессиональной</w:t>
      </w:r>
      <w:r w:rsidRPr="00496606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компетентности</w:t>
      </w:r>
      <w:r w:rsidRPr="00496606">
        <w:rPr>
          <w:rFonts w:ascii="Times New Roman" w:eastAsia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педагогов    </w:t>
      </w:r>
      <w:r w:rsidRPr="0049660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 их</w:t>
      </w:r>
      <w:r w:rsidRPr="00496606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конкурсах,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авторских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 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разработок,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 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</w:t>
      </w:r>
      <w:proofErr w:type="gramStart"/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исследовательскую деятельность, обучающие семинары,</w:t>
      </w:r>
      <w:r w:rsidRPr="004966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вебинары</w:t>
      </w:r>
      <w:proofErr w:type="spellEnd"/>
      <w:r w:rsidRPr="004966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курсовую</w:t>
      </w:r>
      <w:r w:rsidRPr="004966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подготовку;</w:t>
      </w:r>
    </w:p>
    <w:p w:rsidR="003D2577" w:rsidRPr="00496606" w:rsidRDefault="003D2577" w:rsidP="003D2577">
      <w:pPr>
        <w:widowControl w:val="0"/>
        <w:autoSpaceDE w:val="0"/>
        <w:autoSpaceDN w:val="0"/>
        <w:spacing w:before="37" w:beforeAutospacing="0" w:after="0" w:afterAutospacing="0" w:line="276" w:lineRule="auto"/>
        <w:ind w:left="667" w:right="-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−продолжение работы по обобщению и транслированию передового педагогического опыта творчески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работающих</w:t>
      </w:r>
      <w:r w:rsidRPr="0049660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</w:t>
      </w:r>
      <w:r w:rsidRPr="0049660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49660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организацию</w:t>
      </w:r>
      <w:r w:rsidRPr="0049660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49660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методических</w:t>
      </w:r>
      <w:r w:rsidRPr="0049660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недель,</w:t>
      </w:r>
      <w:r w:rsidRPr="0049660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педагогических</w:t>
      </w:r>
      <w:r w:rsidRPr="0049660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советов, открытых</w:t>
      </w:r>
      <w:r w:rsidRPr="004966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уроков,</w:t>
      </w:r>
      <w:r w:rsidRPr="004966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мастер-классов.</w:t>
      </w:r>
    </w:p>
    <w:p w:rsidR="003D2577" w:rsidRPr="00496606" w:rsidRDefault="003D2577" w:rsidP="003D2577">
      <w:pPr>
        <w:widowControl w:val="0"/>
        <w:tabs>
          <w:tab w:val="left" w:pos="6780"/>
        </w:tabs>
        <w:autoSpaceDE w:val="0"/>
        <w:autoSpaceDN w:val="0"/>
        <w:spacing w:before="103" w:beforeAutospacing="0" w:after="0" w:afterAutospacing="0" w:line="276" w:lineRule="auto"/>
        <w:ind w:left="1291" w:right="-20" w:hanging="6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−обеспечение методического сопровождения образовательного процесса в рамках введения федеральных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государственных</w:t>
      </w:r>
      <w:r w:rsidRPr="0049660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стандартов</w:t>
      </w:r>
      <w:r w:rsidRPr="0049660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Pr="0049660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49660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49660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3D2577" w:rsidRPr="00496606" w:rsidRDefault="003D2577" w:rsidP="003D2577">
      <w:pPr>
        <w:widowControl w:val="0"/>
        <w:autoSpaceDE w:val="0"/>
        <w:autoSpaceDN w:val="0"/>
        <w:spacing w:before="0" w:beforeAutospacing="0" w:after="0" w:afterAutospacing="0" w:line="275" w:lineRule="exact"/>
        <w:ind w:left="6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постепенного</w:t>
      </w:r>
      <w:r w:rsidRPr="004966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перехода</w:t>
      </w:r>
      <w:r w:rsidRPr="0049660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966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gramStart"/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обновленным</w:t>
      </w:r>
      <w:proofErr w:type="gramEnd"/>
      <w:r w:rsidRPr="0049660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ФГОС.</w:t>
      </w:r>
    </w:p>
    <w:p w:rsidR="003D2577" w:rsidRPr="00496606" w:rsidRDefault="003D2577" w:rsidP="003D2577">
      <w:pPr>
        <w:widowControl w:val="0"/>
        <w:autoSpaceDE w:val="0"/>
        <w:autoSpaceDN w:val="0"/>
        <w:spacing w:before="51" w:beforeAutospacing="0" w:after="0" w:afterAutospacing="0"/>
        <w:ind w:left="509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bookmarkStart w:id="1" w:name="Совершенствование_системы_поддержки_одар"/>
      <w:bookmarkEnd w:id="1"/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Совершенствование</w:t>
      </w:r>
      <w:r w:rsidRPr="00496606">
        <w:rPr>
          <w:rFonts w:ascii="Times New Roman" w:eastAsia="Times New Roman" w:hAnsi="Times New Roman" w:cs="Times New Roman"/>
          <w:b/>
          <w:i/>
          <w:spacing w:val="-7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системы</w:t>
      </w:r>
      <w:r w:rsidRPr="00496606">
        <w:rPr>
          <w:rFonts w:ascii="Times New Roman" w:eastAsia="Times New Roman" w:hAnsi="Times New Roman" w:cs="Times New Roman"/>
          <w:b/>
          <w:i/>
          <w:spacing w:val="-4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поддержки</w:t>
      </w:r>
      <w:r w:rsidRPr="00496606">
        <w:rPr>
          <w:rFonts w:ascii="Times New Roman" w:eastAsia="Times New Roman" w:hAnsi="Times New Roman" w:cs="Times New Roman"/>
          <w:b/>
          <w:i/>
          <w:spacing w:val="-5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одаренных</w:t>
      </w:r>
      <w:r w:rsidRPr="00496606">
        <w:rPr>
          <w:rFonts w:ascii="Times New Roman" w:eastAsia="Times New Roman" w:hAnsi="Times New Roman" w:cs="Times New Roman"/>
          <w:b/>
          <w:i/>
          <w:spacing w:val="-6"/>
          <w:sz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детей</w:t>
      </w:r>
      <w:r w:rsidRPr="00496606">
        <w:rPr>
          <w:rFonts w:ascii="Times New Roman" w:eastAsia="Times New Roman" w:hAnsi="Times New Roman" w:cs="Times New Roman"/>
          <w:b/>
          <w:i/>
          <w:spacing w:val="-5"/>
          <w:sz w:val="24"/>
          <w:lang w:val="ru-RU"/>
        </w:rPr>
        <w:t xml:space="preserve"> </w:t>
      </w:r>
      <w:proofErr w:type="gramStart"/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через</w:t>
      </w:r>
      <w:proofErr w:type="gramEnd"/>
      <w:r w:rsidRPr="00496606">
        <w:rPr>
          <w:rFonts w:ascii="Times New Roman" w:eastAsia="Times New Roman" w:hAnsi="Times New Roman" w:cs="Times New Roman"/>
          <w:b/>
          <w:i/>
          <w:sz w:val="24"/>
          <w:lang w:val="ru-RU"/>
        </w:rPr>
        <w:t>:</w:t>
      </w:r>
    </w:p>
    <w:p w:rsidR="003D2577" w:rsidRPr="00496606" w:rsidRDefault="003D2577" w:rsidP="003D2577">
      <w:pPr>
        <w:widowControl w:val="0"/>
        <w:autoSpaceDE w:val="0"/>
        <w:autoSpaceDN w:val="0"/>
        <w:spacing w:before="89" w:beforeAutospacing="0" w:after="0" w:afterAutospacing="0" w:line="326" w:lineRule="auto"/>
        <w:ind w:left="514" w:right="8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Pr="0049660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496606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детской</w:t>
      </w:r>
      <w:r w:rsidRPr="0049660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одарённости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</w:t>
      </w:r>
      <w:r w:rsidRPr="0049660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49660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660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49660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9660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06121B"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способностями,</w:t>
      </w:r>
      <w:r w:rsidRPr="0049660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660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49660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49660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9660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49660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инновационных</w:t>
      </w:r>
      <w:r w:rsidRPr="0049660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технологий;</w:t>
      </w:r>
    </w:p>
    <w:p w:rsidR="003D2577" w:rsidRPr="00496606" w:rsidRDefault="003D2577" w:rsidP="003D2577">
      <w:pPr>
        <w:widowControl w:val="0"/>
        <w:autoSpaceDE w:val="0"/>
        <w:autoSpaceDN w:val="0"/>
        <w:spacing w:before="0" w:beforeAutospacing="0" w:after="0" w:afterAutospacing="0" w:line="226" w:lineRule="exact"/>
        <w:ind w:left="5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−  </w:t>
      </w:r>
      <w:r w:rsidRPr="0049660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реализацию   </w:t>
      </w:r>
      <w:r w:rsidRPr="0049660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индивидуальных    </w:t>
      </w:r>
      <w:r w:rsidRPr="0049660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образовательных    </w:t>
      </w:r>
      <w:r w:rsidRPr="0049660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маршрутов,    </w:t>
      </w:r>
      <w:r w:rsidRPr="0049660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направленных    </w:t>
      </w:r>
      <w:r w:rsidRPr="0049660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   </w:t>
      </w:r>
      <w:r w:rsidRPr="0049660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</w:p>
    <w:p w:rsidR="003D2577" w:rsidRPr="00496606" w:rsidRDefault="003D2577" w:rsidP="003D2577">
      <w:pPr>
        <w:widowControl w:val="0"/>
        <w:autoSpaceDE w:val="0"/>
        <w:autoSpaceDN w:val="0"/>
        <w:spacing w:before="55" w:beforeAutospacing="0" w:after="0" w:afterAutospacing="0"/>
        <w:ind w:left="5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интеллектуально-творческих</w:t>
      </w:r>
      <w:r w:rsidRPr="0049660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</w:t>
      </w:r>
      <w:r w:rsidRPr="0049660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обучающихся;</w:t>
      </w:r>
    </w:p>
    <w:p w:rsidR="003D2577" w:rsidRPr="00496606" w:rsidRDefault="003D2577" w:rsidP="003D2577">
      <w:pPr>
        <w:widowControl w:val="0"/>
        <w:autoSpaceDE w:val="0"/>
        <w:autoSpaceDN w:val="0"/>
        <w:spacing w:before="51" w:beforeAutospacing="0" w:after="0" w:afterAutospacing="0" w:line="283" w:lineRule="auto"/>
        <w:ind w:left="528" w:right="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−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расширение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участия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способных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одарённых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интеллектуально-творческой</w:t>
      </w:r>
      <w:r w:rsidRPr="0049660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деятельности;</w:t>
      </w:r>
    </w:p>
    <w:p w:rsidR="003D2577" w:rsidRPr="00496606" w:rsidRDefault="003D2577" w:rsidP="003D2577">
      <w:pPr>
        <w:widowControl w:val="0"/>
        <w:autoSpaceDE w:val="0"/>
        <w:autoSpaceDN w:val="0"/>
        <w:spacing w:before="11" w:beforeAutospacing="0" w:after="0" w:afterAutospacing="0" w:line="288" w:lineRule="auto"/>
        <w:ind w:left="528" w:right="7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−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исследовательских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</w:t>
      </w:r>
      <w:proofErr w:type="gramEnd"/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уроках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внеурочной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оптимальных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индивидуальных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творческих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запросов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активизацию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проектно-исследовательской</w:t>
      </w:r>
      <w:r w:rsidRPr="0049660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660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</w:t>
      </w:r>
    </w:p>
    <w:p w:rsidR="00BD59E2" w:rsidRPr="004F48B5" w:rsidRDefault="00BD59E2" w:rsidP="00BD59E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035" w:type="dxa"/>
        <w:tblLook w:val="0600" w:firstRow="0" w:lastRow="0" w:firstColumn="0" w:lastColumn="0" w:noHBand="1" w:noVBand="1"/>
      </w:tblPr>
      <w:tblGrid>
        <w:gridCol w:w="2836"/>
        <w:gridCol w:w="2102"/>
        <w:gridCol w:w="1993"/>
        <w:gridCol w:w="5335"/>
        <w:gridCol w:w="2769"/>
      </w:tblGrid>
      <w:tr w:rsidR="00CD5695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4F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5695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CD5695" w:rsidRPr="004F48B5" w:rsidTr="00CD5695">
        <w:trPr>
          <w:trHeight w:val="4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01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реализован план методической работы на предыдущий учебный год. 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CD5695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01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01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реализован план работы методического объединения на предыдущий учебный год. Определить цели, задачи, направления работы на новый учебный год. Рассмотреть рабочие программы</w:t>
            </w:r>
            <w:proofErr w:type="gram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3DD7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Федеральный перечень учебников по предметам, основные положения приоритетного национального проекта «Образование». Определить основные проблемы, пути выхода, наметить мероприятия методических объединений, направленные на повышение качества образования с акцентом на ГИА, ВПР.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013DD7" w:rsidP="0001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proofErr w:type="spellStart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CD5695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школы «Готовность к ВПР»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01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готовность учащихся к ВПР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496606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</w:t>
            </w:r>
            <w:r w:rsidR="00013DD7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13DD7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</w:tr>
      <w:tr w:rsidR="00CD5695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CD5695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Стартовое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01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степень профессиональных затруднений педагогов по подготовке к ГИА, ВПР.</w:t>
            </w:r>
          </w:p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gram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5695" w:rsidRPr="00496606" w:rsidTr="00CD5695">
        <w:trPr>
          <w:trHeight w:val="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8A21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списка учителей, которые аттестуются в </w:t>
            </w:r>
            <w:r w:rsidR="00BB7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A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B7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 w:rsidR="008A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13DD7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01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013DD7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5695" w:rsidRPr="004F48B5" w:rsidTr="00CD5695">
        <w:trPr>
          <w:trHeight w:val="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8A21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списка учителей, которые будут проходить курсы повышения квалификации в </w:t>
            </w:r>
            <w:r w:rsidR="00BB7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A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B7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 w:rsidR="008A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13DD7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01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повышения квалификации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5695" w:rsidRPr="008A21A5" w:rsidTr="00CD5695">
        <w:trPr>
          <w:trHeight w:val="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Мастер-классы </w:t>
            </w:r>
            <w:r w:rsidRPr="0049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повысить результаты на ВПР», «Формирующее оценивание»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01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</w:t>
            </w:r>
            <w:r w:rsidR="00013DD7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01DFB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</w:t>
            </w:r>
            <w:r w:rsidR="00013DD7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5695" w:rsidRPr="00496606" w:rsidTr="00CD5695">
        <w:trPr>
          <w:trHeight w:val="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Обучающий семинар по </w:t>
            </w:r>
            <w:r w:rsidR="00496606" w:rsidRPr="0049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20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в сфере ИКТ.</w:t>
            </w:r>
          </w:p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организации дистанционного обучения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201DFB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замдиректора </w:t>
            </w:r>
          </w:p>
        </w:tc>
      </w:tr>
      <w:tr w:rsidR="00CD5695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20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и 4 недели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201DFB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Наставники, руководители ШМО</w:t>
            </w:r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5695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20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планов открытых уроков, согласование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стартовых диагностических работ для 5–11-х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20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5695" w:rsidRPr="00496606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826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826DD6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CD5695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5695" w:rsidRPr="00496606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254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2549AC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CD5695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в частности, по вопросу оформления школьной документации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254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помощь педагогам в решении проблем обучения и воспитания учеников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педагог-психолог</w:t>
            </w:r>
          </w:p>
        </w:tc>
      </w:tr>
      <w:tr w:rsidR="00CD5695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254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педагог-психолог</w:t>
            </w:r>
          </w:p>
        </w:tc>
      </w:tr>
      <w:tr w:rsidR="00CD5695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CD5695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2549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среди учителей «Уровень успешности учителя»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254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5695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по распространению опыта работы с высокомотивированными учащимися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56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методическую работу с учителями по взаимодействию с высокомотивированными учащимися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</w:t>
            </w:r>
            <w:r w:rsidR="002549AC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5695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56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Предметная неделя: </w:t>
            </w:r>
            <w:r w:rsidR="005644FD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биологии и химии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56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695" w:rsidRPr="004F48B5" w:rsidRDefault="00CD5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5695" w:rsidRPr="004F48B5" w:rsidRDefault="00CD5695" w:rsidP="0056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</w:t>
            </w:r>
            <w:r w:rsidR="005644FD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r w:rsidR="005644FD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биологии и химии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 w:rsidP="0056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педагог-психолог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руководители ШМО, педагог-психолог</w:t>
            </w:r>
          </w:p>
        </w:tc>
      </w:tr>
      <w:tr w:rsidR="005F3F4F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56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математики, информатики, физики, географии в школе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исследовательских работ и проектов учащихся.</w:t>
            </w: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подготовки мотивированных 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к олимпиадам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 работы учителей.</w:t>
            </w: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мотивированных учащихся, продолжительность, периодичность занятий.</w:t>
            </w: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ВПР. Организовать разбор заданий олимпиадного цикла. Обсудить вопрос реализации проектной деятельности учащихся, особенно </w:t>
            </w:r>
            <w:proofErr w:type="gram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10-х классах. Организовать обсуждение для методического объединения учителей русского языка вопроса подготовки учащихся к итоговому сочинению в 11-х классах и к итоговому собеседованию в 9-х классах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Default="005F3F4F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работу методических объединений с мотивированными учащимися и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 учащихся.</w:t>
            </w:r>
          </w:p>
          <w:p w:rsidR="005F3F4F" w:rsidRPr="004F48B5" w:rsidRDefault="005F3F4F" w:rsidP="0049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используют ДОТ и ЭОР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совет на тему </w:t>
            </w:r>
            <w:r w:rsidRPr="005F3F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«Функциональная грамотность и ее место в организации учебно-воспитательного процесса».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педагогов с дистанционными технологиями обучения.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Default="005F3F4F" w:rsidP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5F3F4F" w:rsidRPr="004F48B5" w:rsidRDefault="005F3F4F" w:rsidP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5F3F4F" w:rsidRDefault="005F3F4F" w:rsidP="008A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Психологический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«Алгоритм действий педагога при выявлении учащегося с высоким уровнем тревожности, признаками депрессивных состояний»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96606" w:rsidRDefault="005F3F4F" w:rsidP="008A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8A21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8A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 w:rsidP="008A21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8A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8A21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выявлению детей с высоким уровнем тревожности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8A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8A21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 w:rsidP="009D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9D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CC7D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совета, руководители методических объединений</w:t>
            </w:r>
          </w:p>
        </w:tc>
      </w:tr>
      <w:tr w:rsidR="005F3F4F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5F3F4F" w:rsidRPr="00496606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D77F84" w:rsidP="003B4E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</w:t>
            </w:r>
            <w:r w:rsidR="005F3F4F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7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«Как повысить результаты на ВПР, ГИА по математике».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D77F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CC7D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английского языка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D77F84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D77F84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3B4E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методического объединения учителей английского языка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77F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77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77F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77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педагог-психолог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3B4E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3-4 недели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компетентности педагогов. Провести бинарные 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уроки, уроки в нетрадиционной форме и т. п. Обменяться опытом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77F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77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председатель 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совета, руководители методических объединений</w:t>
            </w:r>
          </w:p>
        </w:tc>
      </w:tr>
      <w:tr w:rsidR="005F3F4F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ЯНВАРЬ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траекторий для учащихся с разной учебной мотивацией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Оказать методическую помощь педагогам в разработке индивидуальных образовательных траекторий для учеников группы риска и высокомотивированных учащихся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77F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директора, руководители методических объединений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3F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учителей русского языка, литературы, истории, обществознания, права, экономики, истории и культуры родного края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3F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педагогов, чтобы определить степень профессиональных затруднений педагогов, в том числе по единой методической теме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77F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77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37762C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совет на тему </w:t>
            </w:r>
            <w:r w:rsidR="0037762C" w:rsidRPr="00377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«Психологически безопасная  образовательная среда: роль каждого важна»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Ознакомить педагогов с результатами </w:t>
            </w:r>
            <w:proofErr w:type="gramStart"/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блиц-анкеты</w:t>
            </w:r>
            <w:proofErr w:type="gramEnd"/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удовлетворенностью  образовательным процессом и особенностями психологического здоровья педагогов.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Педагог-психолог, заместители директора 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работу методических объединений по итогам участия школьников в муниципальном этапе Всероссийской олимпиады школьников.</w:t>
            </w:r>
          </w:p>
          <w:p w:rsidR="005F3F4F" w:rsidRPr="004F48B5" w:rsidRDefault="005F3F4F" w:rsidP="00314A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и одобрить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работы «Неделя науки -2023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5F3F4F" w:rsidRPr="004F48B5" w:rsidRDefault="005F3F4F" w:rsidP="00314A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Рассмотреть итоги анкеты профильной и социальной ориентации для учащихся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4F4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</w:t>
            </w: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  <w:p w:rsidR="005F3F4F" w:rsidRPr="004F48B5" w:rsidRDefault="005F3F4F" w:rsidP="004F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D35AF2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 «Конфликты и пути их решения»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педагог-психолог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564A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школьной научно-практической конференции «Дни науки </w:t>
            </w:r>
            <w:r w:rsidR="00377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– 202</w:t>
            </w:r>
            <w:r w:rsidR="00564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314A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Активизация, поддержка и развитие талантливых (одарённых) детей, подведение итогов их творческой деятельности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Экспертная группа по приказу Школы</w:t>
            </w:r>
          </w:p>
        </w:tc>
      </w:tr>
      <w:tr w:rsidR="005F3F4F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314A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Предметная неделя технологии, </w:t>
            </w:r>
            <w:proofErr w:type="gram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музыки, физической культуры, ОБЖ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и 2 недели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Психологический семинар </w:t>
            </w:r>
            <w:r w:rsidR="00D35AF2" w:rsidRP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«Душевное здоровье педагогов»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поддержка.</w:t>
            </w:r>
          </w:p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 w:rsidP="00F608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Подготовиться к оценке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результатов. Обсудить работу педагогов по формированию и оценке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УУД. Проанализировать участие педагогов в профессиональных конкурсах, семинарах, конференциях. Определить тех, кто будет готовить мастер-классы в марте.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«Подготовка к ГИА, ВПР»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работу педагогов по подготовке к итоговой государственной аттестации учащихся, в частности, результаты итогового собеседования по русскому языку в 9-х классах.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подготовку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ВПР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руководители ШМО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заимопосещение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председатели методических объединений</w:t>
            </w:r>
          </w:p>
        </w:tc>
      </w:tr>
      <w:tr w:rsidR="005F3F4F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5F3F4F" w:rsidRPr="00496606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80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учителей  начальных классов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80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 «Как найти подход к каждому ученику и улучшить успеваемость»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педагог-психолог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80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  <w:r w:rsidRPr="00654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654E27" w:rsidRPr="00654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педагогического коллектива по формированию гражданственности, патриотизма, национального самосознания и единства</w:t>
            </w:r>
            <w:r w:rsidRPr="00654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65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коллектива по </w:t>
            </w:r>
            <w:r w:rsidRPr="00654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гражданственности, патриотизма, национального самосознания и единства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011A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етодического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800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 итоги подготовки к ВПР и ГИА. Подведение итогов городской научно-практической конференции «Первые шаги в науку», «Открытия юных».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совета, руководители ШМО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D35AF2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педагог-психолог</w:t>
            </w:r>
          </w:p>
        </w:tc>
      </w:tr>
      <w:tr w:rsidR="005F3F4F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5F3F4F" w:rsidRPr="00496606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A64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Предметная декада учителей чувашского языка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A64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декады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результатов инновационной деятельности педагогов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компетенции педагогов.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Обменяться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опытом</w:t>
            </w:r>
            <w:proofErr w:type="spellEnd"/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выполнения ВПР, сопоставить их с текущими отметками учащихся. Проанализировать результаты метапредметной декады, наметить пути нивелирования возникших проблем. Обсудить вопросы подготовки учащихся к промежуточной аттестации и ГИА. Проанализировать участие педагогов в олимпиадах, конкурсах и подготовку методического дня и фестиваля педагогических инноваций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 w:rsidP="00654E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плана преподавания курса «История России»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 w:rsidP="00654E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преподавания курса «История России»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 w:rsidP="00D3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A64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F4F" w:rsidRPr="004F48B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педагог-психолог</w:t>
            </w:r>
          </w:p>
        </w:tc>
      </w:tr>
      <w:tr w:rsidR="005F3F4F" w:rsidRPr="004F48B5" w:rsidTr="00CD5695">
        <w:tc>
          <w:tcPr>
            <w:tcW w:w="15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 предварительные итоги работы методических объединений. Выявить проблемы и наметить пути решения в следующем учебном году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D35AF2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F3F4F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5F3F4F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5F3F4F"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председатель методического совета, руководители методических объединений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диагностика деятельности педагогов в учебном году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работы педагогов по итогам года.</w:t>
            </w:r>
          </w:p>
          <w:p w:rsidR="005F3F4F" w:rsidRPr="004F48B5" w:rsidRDefault="005F3F4F" w:rsidP="00A64A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Заполнить диагностическую карту самоанализа работы «Диагностическая карта оценки профессиональной деятельности учителя»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председатели методических объединений,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3F4F" w:rsidRPr="008A21A5" w:rsidTr="00CD569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4F" w:rsidRPr="004F48B5" w:rsidRDefault="005F3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292074" w:rsidRDefault="005F3F4F" w:rsidP="002920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аттестации, сопоставить их с текущими отметками учащихся. Проанализировать результаты текущей успеваемости учащихся по 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предмету за год. Проанализировать результаты работы за год, наметить пути нивелирования возникших проблем. Обсудить вопросы, которые следует решать в следующем учебном году. Проанализировать участие педагогов в олимпиадах, конкурсах и фестивале педагогических инноваций</w:t>
            </w:r>
            <w:r w:rsidR="00292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2" w:name="_GoBack"/>
            <w:bookmarkEnd w:id="2"/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F4F" w:rsidRPr="004F48B5" w:rsidRDefault="005F3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3F4F" w:rsidRPr="004F48B5" w:rsidRDefault="005F3F4F" w:rsidP="00D35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35A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4F4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</w:tr>
    </w:tbl>
    <w:p w:rsidR="00CD5695" w:rsidRPr="004F48B5" w:rsidRDefault="00CD5695" w:rsidP="00CD56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3C49" w:rsidRPr="004F48B5" w:rsidRDefault="009D3C4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D3C49" w:rsidRPr="004F48B5" w:rsidSect="00774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3C" w:rsidRDefault="00316E3C">
      <w:pPr>
        <w:spacing w:before="0" w:after="0"/>
      </w:pPr>
      <w:r>
        <w:separator/>
      </w:r>
    </w:p>
  </w:endnote>
  <w:endnote w:type="continuationSeparator" w:id="0">
    <w:p w:rsidR="00316E3C" w:rsidRDefault="00316E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A5" w:rsidRDefault="008A21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A5" w:rsidRDefault="008A21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A5" w:rsidRDefault="008A21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3C" w:rsidRDefault="00316E3C">
      <w:pPr>
        <w:spacing w:before="0" w:after="0"/>
      </w:pPr>
      <w:r>
        <w:separator/>
      </w:r>
    </w:p>
  </w:footnote>
  <w:footnote w:type="continuationSeparator" w:id="0">
    <w:p w:rsidR="00316E3C" w:rsidRDefault="00316E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A5" w:rsidRDefault="008A21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A5" w:rsidRDefault="008A21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A5" w:rsidRDefault="008A21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49B"/>
    <w:multiLevelType w:val="hybridMultilevel"/>
    <w:tmpl w:val="56DE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844F5"/>
    <w:multiLevelType w:val="hybridMultilevel"/>
    <w:tmpl w:val="54DC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95"/>
    <w:rsid w:val="00011AC6"/>
    <w:rsid w:val="00013DD7"/>
    <w:rsid w:val="0006121B"/>
    <w:rsid w:val="000A21C7"/>
    <w:rsid w:val="001200EE"/>
    <w:rsid w:val="001E4DE3"/>
    <w:rsid w:val="00201DFB"/>
    <w:rsid w:val="0024339F"/>
    <w:rsid w:val="002549AC"/>
    <w:rsid w:val="00292074"/>
    <w:rsid w:val="00314A5C"/>
    <w:rsid w:val="00316E3C"/>
    <w:rsid w:val="0037762C"/>
    <w:rsid w:val="003B4EDB"/>
    <w:rsid w:val="003D2577"/>
    <w:rsid w:val="003F60E7"/>
    <w:rsid w:val="00442B52"/>
    <w:rsid w:val="00496606"/>
    <w:rsid w:val="004B7CB8"/>
    <w:rsid w:val="004C4B99"/>
    <w:rsid w:val="004F48B5"/>
    <w:rsid w:val="005644FD"/>
    <w:rsid w:val="00564AB8"/>
    <w:rsid w:val="005F3F4F"/>
    <w:rsid w:val="00654E27"/>
    <w:rsid w:val="0077425C"/>
    <w:rsid w:val="008007BB"/>
    <w:rsid w:val="00826DD6"/>
    <w:rsid w:val="00843E09"/>
    <w:rsid w:val="008A21A5"/>
    <w:rsid w:val="009D01D8"/>
    <w:rsid w:val="009D3C49"/>
    <w:rsid w:val="00A64A2E"/>
    <w:rsid w:val="00B1583E"/>
    <w:rsid w:val="00BB78B2"/>
    <w:rsid w:val="00BD59E2"/>
    <w:rsid w:val="00BF01F7"/>
    <w:rsid w:val="00CC7DB7"/>
    <w:rsid w:val="00CD5695"/>
    <w:rsid w:val="00D25609"/>
    <w:rsid w:val="00D26765"/>
    <w:rsid w:val="00D35AF2"/>
    <w:rsid w:val="00D73843"/>
    <w:rsid w:val="00D77F84"/>
    <w:rsid w:val="00E73A21"/>
    <w:rsid w:val="00F608A3"/>
    <w:rsid w:val="00FB3B48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9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2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25C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3D2577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D257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3D2577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D257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9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2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25C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3D2577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D257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3D2577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D257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Наталия Михайловна</dc:creator>
  <cp:lastModifiedBy>Чугарова Елена Юрьевна</cp:lastModifiedBy>
  <cp:revision>23</cp:revision>
  <cp:lastPrinted>2024-07-31T09:43:00Z</cp:lastPrinted>
  <dcterms:created xsi:type="dcterms:W3CDTF">2021-04-03T06:41:00Z</dcterms:created>
  <dcterms:modified xsi:type="dcterms:W3CDTF">2024-07-31T09:43:00Z</dcterms:modified>
</cp:coreProperties>
</file>