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CD" w:rsidRPr="005C4CC7" w:rsidRDefault="00993F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C7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5C4CC7">
        <w:rPr>
          <w:lang w:val="ru-RU"/>
        </w:rPr>
        <w:br/>
      </w:r>
      <w:r w:rsidRPr="005C4CC7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 w:rsidRPr="005C4CC7">
        <w:rPr>
          <w:lang w:val="ru-RU"/>
        </w:rPr>
        <w:br/>
      </w:r>
      <w:r w:rsidRPr="005C4CC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C4CC7">
        <w:rPr>
          <w:rFonts w:hAnsi="Times New Roman" w:cs="Times New Roman"/>
          <w:color w:val="000000"/>
          <w:sz w:val="24"/>
          <w:szCs w:val="24"/>
          <w:lang w:val="ru-RU"/>
        </w:rPr>
        <w:t>СОШ №43</w:t>
      </w:r>
      <w:r w:rsidRPr="005C4CC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C4CC7">
        <w:rPr>
          <w:rFonts w:hAnsi="Times New Roman" w:cs="Times New Roman"/>
          <w:color w:val="000000"/>
          <w:sz w:val="24"/>
          <w:szCs w:val="24"/>
          <w:lang w:val="ru-RU"/>
        </w:rPr>
        <w:t xml:space="preserve"> г. Чебоксары</w:t>
      </w:r>
      <w:r w:rsidRPr="005C4CC7">
        <w:rPr>
          <w:lang w:val="ru-RU"/>
        </w:rPr>
        <w:br/>
      </w:r>
      <w:r w:rsidRPr="005C4CC7">
        <w:rPr>
          <w:rFonts w:hAnsi="Times New Roman" w:cs="Times New Roman"/>
          <w:color w:val="000000"/>
          <w:sz w:val="24"/>
          <w:szCs w:val="24"/>
          <w:lang w:val="ru-RU"/>
        </w:rPr>
        <w:t>от 2</w:t>
      </w:r>
      <w:r w:rsidR="00F62E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C4CC7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№ </w:t>
      </w:r>
      <w:r w:rsidR="005C4CC7">
        <w:rPr>
          <w:rFonts w:hAnsi="Times New Roman" w:cs="Times New Roman"/>
          <w:color w:val="000000"/>
          <w:sz w:val="24"/>
          <w:szCs w:val="24"/>
          <w:lang w:val="ru-RU"/>
        </w:rPr>
        <w:t>172а</w:t>
      </w:r>
    </w:p>
    <w:p w:rsidR="00A95A35" w:rsidRDefault="00993F0D" w:rsidP="00A95A3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C4CC7">
        <w:rPr>
          <w:lang w:val="ru-RU"/>
        </w:rPr>
        <w:br/>
      </w:r>
      <w:r w:rsidRPr="005C4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5C4CC7">
        <w:rPr>
          <w:lang w:val="ru-RU"/>
        </w:rPr>
        <w:br/>
      </w:r>
      <w:r w:rsidRPr="005C4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образования (ВСОКО) </w:t>
      </w:r>
      <w:r w:rsidR="00A95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МБОУ «СОШ № 43» г. Чебоксары </w:t>
      </w:r>
    </w:p>
    <w:p w:rsidR="002152CD" w:rsidRPr="005C4CC7" w:rsidRDefault="00993F0D" w:rsidP="00A95A35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4C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 учебный год</w:t>
      </w:r>
      <w:bookmarkStart w:id="0" w:name="_GoBack"/>
      <w:bookmarkEnd w:id="0"/>
    </w:p>
    <w:tbl>
      <w:tblPr>
        <w:tblW w:w="525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2832"/>
        <w:gridCol w:w="2832"/>
        <w:gridCol w:w="1795"/>
      </w:tblGrid>
      <w:tr w:rsidR="00F62EAE" w:rsidTr="00F62EAE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2CD" w:rsidRDefault="00993F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2CD" w:rsidRDefault="00993F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2CD" w:rsidRDefault="00993F0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2CD" w:rsidRDefault="00993F0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F62EAE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коррективы из-за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ООП уровней образования соответствуют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ФОП. Программы готовы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рабочих программ учебного предмета «Труд (технология)» для уровня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НОО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плану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стратегии развития образования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федеральные, 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E92BE1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92BE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92B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общеобразовательные общеразвивающие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FD52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FD524B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lang w:val="ru-RU"/>
              </w:rPr>
              <w:lastRenderedPageBreak/>
              <w:br/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 w:rsidRPr="005C4CC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FD524B" w:rsidRDefault="00993F0D" w:rsidP="00FD5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RPr="00FD524B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FD524B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D524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FD524B" w:rsidRDefault="00993F0D" w:rsidP="00FD5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FD524B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D5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D52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D524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заведующий библиотекой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обучающиеся обеспечены 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FD5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библиотекой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D524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 школы, учителя информатики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D524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него включены мероприятия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методической работы школы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FD524B" w:rsidP="00FD52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школьных методических объединений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педагога-психолога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D524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FD524B"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FD5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237EB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</w:t>
            </w:r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социальны</w:t>
            </w:r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дорожную карту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ФГОС НОО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внедрения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  <w:p w:rsidR="002152CD" w:rsidRPr="005C4CC7" w:rsidRDefault="00215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дорожная карта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ФГОС НОО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237EB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заместители директора, р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 рабочей группы</w:t>
            </w:r>
          </w:p>
        </w:tc>
      </w:tr>
      <w:tr w:rsidR="00F62EAE" w:rsidRPr="00237EB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237EB5" w:rsidRDefault="00993F0D" w:rsidP="00237EB5">
            <w:pPr>
              <w:rPr>
                <w:lang w:val="ru-RU"/>
              </w:rPr>
            </w:pPr>
            <w:r w:rsidRP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F62EAE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F62E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Разработать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мониторинга предметных результатов на</w:t>
            </w:r>
            <w:r w:rsidRPr="00F62EAE">
              <w:rPr>
                <w:rFonts w:hAnsi="Times New Roman" w:cs="Times New Roman"/>
                <w:sz w:val="24"/>
                <w:szCs w:val="24"/>
              </w:rPr>
              <w:t> 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2024/25 учебный год.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62E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Разработан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>мероприятия для проведения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мониторинга предметных результатов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237E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сочинения, итогового собеседования, предполагаемых дат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ГИА-2025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237EB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37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руководители ШМО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F62EAE" w:rsidRDefault="00993F0D" w:rsidP="00F62EAE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Разработать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>мероприятия для проведения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мониторинга </w:t>
            </w:r>
            <w:proofErr w:type="spellStart"/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результатов на</w:t>
            </w:r>
            <w:r w:rsidRPr="00F62EAE">
              <w:rPr>
                <w:rFonts w:hAnsi="Times New Roman" w:cs="Times New Roman"/>
                <w:sz w:val="24"/>
                <w:szCs w:val="24"/>
              </w:rPr>
              <w:t> 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2024/25 учебный год.</w:t>
            </w:r>
          </w:p>
          <w:p w:rsidR="002152CD" w:rsidRPr="005C4CC7" w:rsidRDefault="00993F0D" w:rsidP="00F62E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2152CD" w:rsidRPr="005C4CC7" w:rsidRDefault="00993F0D" w:rsidP="00F62E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</w:t>
            </w:r>
            <w:r w:rsidR="00F62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включены мероприятия разного уровня (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развития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62E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Разработан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мероприятия для проведения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мониторинга </w:t>
            </w:r>
            <w:proofErr w:type="spellStart"/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62E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62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Разработать план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62EAE">
              <w:rPr>
                <w:rFonts w:hAnsi="Times New Roman" w:cs="Times New Roman"/>
                <w:sz w:val="24"/>
                <w:szCs w:val="24"/>
              </w:rPr>
              <w:t> 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 w:rsidRPr="00F62EAE">
              <w:rPr>
                <w:rFonts w:hAnsi="Times New Roman" w:cs="Times New Roman"/>
                <w:sz w:val="24"/>
                <w:szCs w:val="24"/>
              </w:rPr>
              <w:t> 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2024/25 учебный год.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развитию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 обучающихся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Разработан план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F62EAE">
              <w:rPr>
                <w:rFonts w:hAnsi="Times New Roman" w:cs="Times New Roman"/>
                <w:sz w:val="24"/>
                <w:szCs w:val="24"/>
              </w:rPr>
              <w:t> 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Разработать план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мониторинга адаптации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Разработан план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мониторинга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 1-х, 5-х, 10-х классов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6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6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96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96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</w:t>
            </w:r>
            <w:r w:rsidR="0096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96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Разработать план </w:t>
            </w:r>
            <w:proofErr w:type="gramStart"/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мониторинга качества преподавания учебных предметов</w:t>
            </w:r>
            <w:proofErr w:type="gramEnd"/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F62EAE">
              <w:rPr>
                <w:rFonts w:hAnsi="Times New Roman" w:cs="Times New Roman"/>
                <w:sz w:val="24"/>
                <w:szCs w:val="24"/>
              </w:rPr>
              <w:t> 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2024/25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предусмотрено обязательное применение ФРП.</w:t>
            </w:r>
          </w:p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Разработан план </w:t>
            </w:r>
            <w:proofErr w:type="gramStart"/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>мониторинга качества преподавания учебных предметов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65524" w:rsidP="0096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директора, р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62EAE">
            <w:pPr>
              <w:rPr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 w:rsidR="00F62EAE"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 </w:t>
            </w: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внеурочных занятий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F62EA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Разработан лист контроля занятий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6552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6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советник</w:t>
            </w:r>
            <w:r w:rsidR="0096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proofErr w:type="gram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65524" w:rsidP="009655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мероприяти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классные руководители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классные руководители</w:t>
            </w:r>
          </w:p>
        </w:tc>
      </w:tr>
      <w:tr w:rsidR="00F62EAE" w:rsidRPr="00A95A35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2152CD" w:rsidRPr="005C4CC7" w:rsidRDefault="00993F0D" w:rsidP="00ED1534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Официальный сайт школы соответствует требованиям приказа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школы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7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1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27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1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D15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ED1534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534" w:rsidRPr="005C4CC7" w:rsidRDefault="00993F0D" w:rsidP="00F62E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ED1534" w:rsidRDefault="00993F0D" w:rsidP="00ED1534">
            <w:pPr>
              <w:rPr>
                <w:lang w:val="ru-RU"/>
              </w:rPr>
            </w:pPr>
            <w:r w:rsidRP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F62EAE" w:rsidTr="00F62EAE">
        <w:trPr>
          <w:trHeight w:val="1455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ED15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одвести промежуточные итоги мониторинга 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четверти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ED1534" w:rsidP="00ED15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Подведены итоги 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результатов на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D15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rPr>
          <w:trHeight w:val="1455"/>
        </w:trPr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D153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ED15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0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занятий планированию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Педагогами проводятся занятия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платформы проекта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069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06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069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33223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3322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33223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F62EAE" w:rsidRPr="005C4CC7" w:rsidTr="00F62EAE">
        <w:trPr>
          <w:trHeight w:val="835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33223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руководители ШМО</w:t>
            </w:r>
          </w:p>
        </w:tc>
      </w:tr>
      <w:tr w:rsidR="00F62EAE" w:rsidTr="00F62EAE">
        <w:trPr>
          <w:trHeight w:val="835"/>
        </w:trPr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:rsidR="002152CD" w:rsidRPr="005C4CC7" w:rsidRDefault="00215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:rsidR="002152CD" w:rsidRPr="005C4CC7" w:rsidRDefault="002152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3322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rPr>
          <w:trHeight w:val="835"/>
        </w:trPr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223B" w:rsidRDefault="00993F0D" w:rsidP="003322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152CD" w:rsidRPr="005C4CC7" w:rsidRDefault="0033223B" w:rsidP="0033223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F62EAE" w:rsidTr="00F62EAE">
        <w:trPr>
          <w:trHeight w:val="835"/>
        </w:trPr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3322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3322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обучающиеся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показали низкие результаты 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1 четверти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152CD" w:rsidRPr="005C4CC7" w:rsidRDefault="00993F0D" w:rsidP="0033223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анализа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33223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классные руководители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33223B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3322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3322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качества преподавания учебных предметов отражены в аналитических справках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33223B" w:rsidP="003322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директора, р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33223B" w:rsidP="003322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E451E0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сохранению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сохранению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здоровья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классные руководители, педагоги физической культуры, педагог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62EAE" w:rsidRPr="00E451E0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E451E0" w:rsidRDefault="00993F0D" w:rsidP="00E451E0">
            <w:pPr>
              <w:rPr>
                <w:lang w:val="ru-RU"/>
              </w:rPr>
            </w:pPr>
            <w:r w:rsidRP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F62EAE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труда 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советник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62EAE" w:rsidRPr="00E451E0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E451E0" w:rsidRDefault="00993F0D" w:rsidP="00E451E0">
            <w:pPr>
              <w:rPr>
                <w:lang w:val="ru-RU"/>
              </w:rPr>
            </w:pPr>
            <w:r w:rsidRP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E451E0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руководители ШМО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E451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2152CD" w:rsidRDefault="00993F0D" w:rsidP="00E451E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E451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E45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0F25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0F25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0F25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0F25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0F25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0F25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F62EAE" w:rsidRPr="00A95A35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2152CD" w:rsidRDefault="002152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8B5FA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2152CD" w:rsidRPr="005C4CC7" w:rsidRDefault="00993F0D" w:rsidP="008B5FA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8B5F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2152CD" w:rsidRPr="005C4CC7" w:rsidRDefault="00993F0D" w:rsidP="008B5F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8B5FA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руководители ШМО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8B5FA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готовность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антиковидные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8B5FA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для проведения внеурочных занятий «Разговоры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8B5F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советник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8B5FA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инженер, учителя информатики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РФ,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8B5FA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инженер, ответственный </w:t>
            </w:r>
            <w:r w:rsidR="008B5F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сайт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состояние системы обеспечения информационной безопасности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сети Интернет для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152CD" w:rsidRDefault="00993F0D" w:rsidP="007A21D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 школы, учителя информатики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мониторинга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7A2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A2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F62EAE" w:rsidRPr="00A95A35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  <w:proofErr w:type="gram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одаренными детьми реализована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7A21D5" w:rsidP="007A2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директора, р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уководители ШМО 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7A2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2152CD" w:rsidRPr="005C4CC7" w:rsidRDefault="00993F0D" w:rsidP="007A21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A2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обучающихся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мониторинга здоровья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классные руководители, педагоги физической культуры,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врач и фельдшер школы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F62EAE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A21D5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A2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A2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7A21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дополнительного образования обучают детей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740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7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F7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152CD" w:rsidRPr="005C4CC7" w:rsidRDefault="00F74058" w:rsidP="00F740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ШМО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7405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2152CD" w:rsidRDefault="00993F0D" w:rsidP="00F7405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74058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F7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986544" w:rsidRDefault="00993F0D">
            <w:pPr>
              <w:rPr>
                <w:lang w:val="ru-RU"/>
              </w:rPr>
            </w:pPr>
            <w:r w:rsidRPr="00986544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 w:rsidRPr="00986544">
              <w:rPr>
                <w:rFonts w:hAnsi="Times New Roman" w:cs="Times New Roman"/>
                <w:sz w:val="24"/>
                <w:szCs w:val="24"/>
              </w:rPr>
              <w:t> </w:t>
            </w:r>
            <w:r w:rsidRPr="00986544">
              <w:rPr>
                <w:rFonts w:hAnsi="Times New Roman" w:cs="Times New Roman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986544" w:rsidRDefault="00993F0D">
            <w:pPr>
              <w:rPr>
                <w:lang w:val="ru-RU"/>
              </w:rPr>
            </w:pPr>
            <w:r w:rsidRPr="00986544">
              <w:rPr>
                <w:rFonts w:hAnsi="Times New Roman" w:cs="Times New Roman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 w:rsidRPr="00986544">
              <w:rPr>
                <w:rFonts w:hAnsi="Times New Roman" w:cs="Times New Roman"/>
                <w:sz w:val="24"/>
                <w:szCs w:val="24"/>
              </w:rPr>
              <w:t> </w:t>
            </w:r>
            <w:r w:rsidRPr="00986544">
              <w:rPr>
                <w:rFonts w:hAnsi="Times New Roman" w:cs="Times New Roman"/>
                <w:sz w:val="24"/>
                <w:szCs w:val="24"/>
                <w:lang w:val="ru-RU"/>
              </w:rPr>
              <w:t>полном объеме в</w:t>
            </w:r>
            <w:r w:rsidRPr="00986544">
              <w:rPr>
                <w:rFonts w:hAnsi="Times New Roman" w:cs="Times New Roman"/>
                <w:sz w:val="24"/>
                <w:szCs w:val="24"/>
              </w:rPr>
              <w:t> </w:t>
            </w:r>
            <w:r w:rsidRPr="00986544">
              <w:rPr>
                <w:rFonts w:hAnsi="Times New Roman" w:cs="Times New Roman"/>
                <w:sz w:val="24"/>
                <w:szCs w:val="24"/>
                <w:lang w:val="ru-RU"/>
              </w:rPr>
              <w:t>3-й четверти, занятия проходили в</w:t>
            </w:r>
            <w:r w:rsidRPr="00986544">
              <w:rPr>
                <w:rFonts w:hAnsi="Times New Roman" w:cs="Times New Roman"/>
                <w:sz w:val="24"/>
                <w:szCs w:val="24"/>
              </w:rPr>
              <w:t> </w:t>
            </w:r>
            <w:r w:rsidRPr="00986544">
              <w:rPr>
                <w:rFonts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986544">
              <w:rPr>
                <w:rFonts w:hAnsi="Times New Roman" w:cs="Times New Roman"/>
                <w:sz w:val="24"/>
                <w:szCs w:val="24"/>
              </w:rPr>
              <w:t> </w:t>
            </w:r>
            <w:r w:rsidRPr="00986544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5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</w:p>
          <w:p w:rsidR="002C6857" w:rsidRDefault="002C6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857" w:rsidRDefault="002C6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857" w:rsidRDefault="002C6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C6857" w:rsidRDefault="002C68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2CD" w:rsidRDefault="002152CD"/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865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865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865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психолого-педагогического сопровождения образовательного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86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F62EAE" w:rsidRPr="005C4CC7" w:rsidTr="00F62EAE">
        <w:trPr>
          <w:trHeight w:val="835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8654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руководители ШМО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865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обучающиеся показали низкие результаты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2152CD" w:rsidRPr="005C4CC7" w:rsidRDefault="00993F0D" w:rsidP="009865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качества преподавания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8654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классные руководители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внеурочной деятельностью, 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86544" w:rsidP="0098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к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лассные руководители,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86544" w:rsidP="009865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 к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лассные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F62EAE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8654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четверти, зафиксировать результаты мониторинга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8654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результаты мониторинга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9865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986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986544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1-х, 5-х, 10-х классов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706937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 w:rsidR="00993F0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069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естители</w:t>
            </w:r>
            <w:proofErr w:type="spellEnd"/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2152CD" w:rsidRPr="005C4CC7" w:rsidRDefault="00993F0D" w:rsidP="007069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069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2152CD" w:rsidRPr="005C4CC7" w:rsidRDefault="00993F0D" w:rsidP="007069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педагог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руководители ШМО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069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069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внеурочных мероприятий 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планами внеурочной деятельности, подведение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069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7069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мониторинга качества преподавания учебных предметов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директора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  <w:proofErr w:type="gramEnd"/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706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советник</w:t>
            </w:r>
            <w:r w:rsidR="00706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F62EAE" w:rsidRPr="00A95A35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отражены в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статистической справке и аналитическом отчете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5C7C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5C7C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A95A35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мониторинга здоровья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классные руководители, педагоги физической культуры, педагог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2152CD" w:rsidTr="00F62EAE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F62EAE" w:rsidRPr="00A95A35" w:rsidTr="00F62EAE"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объем ООП НОО 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еститель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F62EAE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993F0D" w:rsidP="005C7CE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  <w:proofErr w:type="spellEnd"/>
            <w:r w:rsidR="005C7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5C7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5C7CE3" w:rsidP="005C7C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директора, </w:t>
            </w:r>
            <w:r w:rsidR="00993F0D"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62EAE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F62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62EAE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F62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директора, руководители ШМО</w:t>
            </w:r>
          </w:p>
        </w:tc>
      </w:tr>
      <w:tr w:rsidR="00F62EAE" w:rsidRPr="005C4CC7" w:rsidTr="00F62EAE">
        <w:tc>
          <w:tcPr>
            <w:tcW w:w="1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2152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 выявленных недочетов системы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CD" w:rsidRPr="005C4CC7" w:rsidRDefault="00993F0D" w:rsidP="00F62EAE">
            <w:pPr>
              <w:rPr>
                <w:lang w:val="ru-RU"/>
              </w:rPr>
            </w:pP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</w:t>
            </w:r>
            <w:r w:rsidR="00F62E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естители </w:t>
            </w:r>
            <w:r w:rsidRPr="005C4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</w:tc>
      </w:tr>
    </w:tbl>
    <w:p w:rsidR="00993F0D" w:rsidRPr="005C4CC7" w:rsidRDefault="00993F0D">
      <w:pPr>
        <w:rPr>
          <w:lang w:val="ru-RU"/>
        </w:rPr>
      </w:pPr>
    </w:p>
    <w:sectPr w:rsidR="00993F0D" w:rsidRPr="005C4CC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43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9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27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5A0"/>
    <w:rsid w:val="001319CE"/>
    <w:rsid w:val="002152CD"/>
    <w:rsid w:val="00237EB5"/>
    <w:rsid w:val="002C6857"/>
    <w:rsid w:val="002D33B1"/>
    <w:rsid w:val="002D3591"/>
    <w:rsid w:val="0033223B"/>
    <w:rsid w:val="003514A0"/>
    <w:rsid w:val="004F7E17"/>
    <w:rsid w:val="005A05CE"/>
    <w:rsid w:val="005C4CC7"/>
    <w:rsid w:val="005C7CE3"/>
    <w:rsid w:val="00653AF6"/>
    <w:rsid w:val="00706937"/>
    <w:rsid w:val="007A21D5"/>
    <w:rsid w:val="008B5FA5"/>
    <w:rsid w:val="009069FF"/>
    <w:rsid w:val="00965524"/>
    <w:rsid w:val="00986544"/>
    <w:rsid w:val="00993F0D"/>
    <w:rsid w:val="00A95A35"/>
    <w:rsid w:val="00B73A5A"/>
    <w:rsid w:val="00E438A1"/>
    <w:rsid w:val="00E451E0"/>
    <w:rsid w:val="00E92BE1"/>
    <w:rsid w:val="00ED1534"/>
    <w:rsid w:val="00F01E19"/>
    <w:rsid w:val="00F62EAE"/>
    <w:rsid w:val="00F74058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7329</Words>
  <Characters>41778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Анатольевна</dc:creator>
  <dc:description>Подготовлено экспертами Актион-МЦФЭР</dc:description>
  <cp:lastModifiedBy>Никитина Татьяна Анатольевна</cp:lastModifiedBy>
  <cp:revision>6</cp:revision>
  <dcterms:created xsi:type="dcterms:W3CDTF">2024-10-07T10:59:00Z</dcterms:created>
  <dcterms:modified xsi:type="dcterms:W3CDTF">2024-10-09T09:11:00Z</dcterms:modified>
</cp:coreProperties>
</file>